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8BB" w:rsidRPr="00E90518" w:rsidRDefault="002638BB" w:rsidP="00C43667">
      <w:pPr>
        <w:spacing w:line="560" w:lineRule="exact"/>
        <w:jc w:val="center"/>
        <w:rPr>
          <w:rFonts w:ascii="標楷體" w:eastAsia="標楷體" w:hAnsi="標楷體"/>
          <w:b/>
          <w:spacing w:val="-6"/>
          <w:sz w:val="40"/>
          <w:szCs w:val="40"/>
        </w:rPr>
      </w:pPr>
      <w:r w:rsidRPr="00E90518">
        <w:rPr>
          <w:rFonts w:ascii="標楷體" w:eastAsia="標楷體" w:hAnsi="標楷體" w:hint="eastAsia"/>
          <w:b/>
          <w:spacing w:val="-6"/>
          <w:sz w:val="40"/>
          <w:szCs w:val="40"/>
        </w:rPr>
        <w:t>空軍軍官學校正期</w:t>
      </w:r>
      <w:r w:rsidR="00DB2F75" w:rsidRPr="00E90518">
        <w:rPr>
          <w:rFonts w:ascii="標楷體" w:eastAsia="標楷體" w:hAnsi="標楷體" w:hint="eastAsia"/>
          <w:b/>
          <w:spacing w:val="-6"/>
          <w:sz w:val="40"/>
          <w:szCs w:val="40"/>
        </w:rPr>
        <w:t>學生班</w:t>
      </w:r>
      <w:r w:rsidR="00615675" w:rsidRPr="00E90518">
        <w:rPr>
          <w:rFonts w:ascii="標楷體" w:eastAsia="標楷體" w:hAnsi="標楷體" w:hint="eastAsia"/>
          <w:b/>
          <w:spacing w:val="-6"/>
          <w:sz w:val="40"/>
          <w:szCs w:val="40"/>
        </w:rPr>
        <w:t>10</w:t>
      </w:r>
      <w:r w:rsidR="00407E8F" w:rsidRPr="00E90518">
        <w:rPr>
          <w:rFonts w:ascii="標楷體" w:eastAsia="標楷體" w:hAnsi="標楷體" w:hint="eastAsia"/>
          <w:b/>
          <w:spacing w:val="-6"/>
          <w:sz w:val="40"/>
          <w:szCs w:val="40"/>
        </w:rPr>
        <w:t>9</w:t>
      </w:r>
      <w:r w:rsidR="0000473B" w:rsidRPr="00E90518">
        <w:rPr>
          <w:rFonts w:ascii="標楷體" w:eastAsia="標楷體" w:hAnsi="標楷體" w:hint="eastAsia"/>
          <w:b/>
          <w:spacing w:val="-6"/>
          <w:sz w:val="40"/>
          <w:szCs w:val="40"/>
        </w:rPr>
        <w:t>年班</w:t>
      </w:r>
      <w:r w:rsidRPr="00E90518">
        <w:rPr>
          <w:rFonts w:ascii="標楷體" w:eastAsia="標楷體" w:hAnsi="標楷體" w:hint="eastAsia"/>
          <w:b/>
          <w:spacing w:val="-6"/>
          <w:sz w:val="40"/>
          <w:szCs w:val="40"/>
        </w:rPr>
        <w:t>教育計畫</w:t>
      </w:r>
    </w:p>
    <w:p w:rsidR="00597464" w:rsidRPr="00E90518" w:rsidRDefault="00597464" w:rsidP="00A91594">
      <w:pPr>
        <w:spacing w:line="560" w:lineRule="exact"/>
        <w:jc w:val="right"/>
        <w:rPr>
          <w:rFonts w:ascii="標楷體" w:eastAsia="標楷體" w:hAnsi="標楷體"/>
          <w:b/>
          <w:spacing w:val="-6"/>
          <w:szCs w:val="40"/>
        </w:rPr>
      </w:pP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壹、計畫依據</w:t>
      </w:r>
      <w:r w:rsidR="005D7F8B" w:rsidRPr="00E90518">
        <w:rPr>
          <w:rFonts w:ascii="標楷體" w:eastAsia="標楷體" w:hAnsi="標楷體" w:hint="eastAsia"/>
          <w:sz w:val="32"/>
        </w:rPr>
        <w:t>：</w:t>
      </w:r>
    </w:p>
    <w:p w:rsidR="00550701" w:rsidRPr="00E90518" w:rsidRDefault="008B64E9" w:rsidP="00426A50">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一、</w:t>
      </w:r>
      <w:r w:rsidR="003C3C8A" w:rsidRPr="00E90518">
        <w:rPr>
          <w:rFonts w:ascii="標楷體" w:eastAsia="標楷體" w:hAnsi="標楷體" w:hint="eastAsia"/>
          <w:sz w:val="32"/>
        </w:rPr>
        <w:t>中華民國</w:t>
      </w:r>
      <w:r w:rsidR="00615675" w:rsidRPr="00E90518">
        <w:rPr>
          <w:rFonts w:ascii="標楷體" w:eastAsia="標楷體" w:hAnsi="標楷體" w:hint="eastAsia"/>
          <w:sz w:val="32"/>
        </w:rPr>
        <w:t>102</w:t>
      </w:r>
      <w:r w:rsidR="003C3C8A" w:rsidRPr="00E90518">
        <w:rPr>
          <w:rFonts w:ascii="標楷體" w:eastAsia="標楷體" w:hAnsi="標楷體" w:hint="eastAsia"/>
          <w:sz w:val="32"/>
        </w:rPr>
        <w:t>年</w:t>
      </w:r>
      <w:r w:rsidR="00615675" w:rsidRPr="00E90518">
        <w:rPr>
          <w:rFonts w:ascii="標楷體" w:eastAsia="標楷體" w:hAnsi="標楷體" w:hint="eastAsia"/>
          <w:sz w:val="32"/>
        </w:rPr>
        <w:t>12</w:t>
      </w:r>
      <w:r w:rsidR="003C3C8A" w:rsidRPr="00E90518">
        <w:rPr>
          <w:rFonts w:ascii="標楷體" w:eastAsia="標楷體" w:hAnsi="標楷體" w:hint="eastAsia"/>
          <w:sz w:val="32"/>
        </w:rPr>
        <w:t>月</w:t>
      </w:r>
      <w:r w:rsidR="00615675" w:rsidRPr="00E90518">
        <w:rPr>
          <w:rFonts w:ascii="標楷體" w:eastAsia="標楷體" w:hAnsi="標楷體" w:hint="eastAsia"/>
          <w:sz w:val="32"/>
        </w:rPr>
        <w:t>11</w:t>
      </w:r>
      <w:r w:rsidR="003C3C8A" w:rsidRPr="00E90518">
        <w:rPr>
          <w:rFonts w:ascii="標楷體" w:eastAsia="標楷體" w:hAnsi="標楷體" w:hint="eastAsia"/>
          <w:sz w:val="32"/>
        </w:rPr>
        <w:t>日</w:t>
      </w:r>
      <w:r w:rsidR="00615675" w:rsidRPr="00E90518">
        <w:rPr>
          <w:rFonts w:ascii="標楷體" w:eastAsia="標楷體" w:hAnsi="標楷體" w:hint="eastAsia"/>
          <w:sz w:val="32"/>
        </w:rPr>
        <w:t>總統華總一義字第10200225171號</w:t>
      </w:r>
      <w:r w:rsidR="003C3C8A" w:rsidRPr="00E90518">
        <w:rPr>
          <w:rFonts w:ascii="標楷體" w:eastAsia="標楷體" w:hAnsi="標楷體" w:hint="eastAsia"/>
          <w:sz w:val="32"/>
        </w:rPr>
        <w:t>令頒「軍事教育條例」</w:t>
      </w:r>
      <w:r w:rsidR="002638BB" w:rsidRPr="00E90518">
        <w:rPr>
          <w:rFonts w:ascii="標楷體" w:eastAsia="標楷體" w:hAnsi="標楷體" w:hint="eastAsia"/>
          <w:sz w:val="32"/>
        </w:rPr>
        <w:t>。</w:t>
      </w:r>
    </w:p>
    <w:p w:rsidR="002638BB" w:rsidRPr="00E90518" w:rsidRDefault="008B64E9" w:rsidP="00426A50">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二、</w:t>
      </w:r>
      <w:r w:rsidR="003C3C8A" w:rsidRPr="00E90518">
        <w:rPr>
          <w:rFonts w:ascii="標楷體" w:eastAsia="標楷體" w:hAnsi="標楷體" w:hint="eastAsia"/>
          <w:sz w:val="32"/>
        </w:rPr>
        <w:t>中華民國102年6月</w:t>
      </w:r>
      <w:r w:rsidR="00615675" w:rsidRPr="00E90518">
        <w:rPr>
          <w:rFonts w:ascii="標楷體" w:eastAsia="標楷體" w:hAnsi="標楷體" w:hint="eastAsia"/>
          <w:sz w:val="32"/>
        </w:rPr>
        <w:t>1</w:t>
      </w:r>
      <w:r w:rsidR="003C3C8A" w:rsidRPr="00E90518">
        <w:rPr>
          <w:rFonts w:ascii="標楷體" w:eastAsia="標楷體" w:hAnsi="標楷體" w:hint="eastAsia"/>
          <w:sz w:val="32"/>
        </w:rPr>
        <w:t>1日總統華總一義字第 10200111621號令頒修訂「學位授予法」。</w:t>
      </w:r>
    </w:p>
    <w:p w:rsidR="004F5EF7" w:rsidRPr="00E90518" w:rsidRDefault="008B64E9" w:rsidP="009D4303">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三、</w:t>
      </w:r>
      <w:r w:rsidR="004F5EF7" w:rsidRPr="00E90518">
        <w:rPr>
          <w:rFonts w:ascii="標楷體" w:eastAsia="標楷體" w:hAnsi="標楷體"/>
          <w:sz w:val="32"/>
        </w:rPr>
        <w:t>中華民國</w:t>
      </w:r>
      <w:r w:rsidR="004F5EF7" w:rsidRPr="00E90518">
        <w:rPr>
          <w:rFonts w:ascii="標楷體" w:eastAsia="標楷體" w:hAnsi="標楷體" w:hint="eastAsia"/>
          <w:sz w:val="32"/>
        </w:rPr>
        <w:t>10</w:t>
      </w:r>
      <w:r w:rsidR="009D4303" w:rsidRPr="00E90518">
        <w:rPr>
          <w:rFonts w:ascii="標楷體" w:eastAsia="標楷體" w:hAnsi="標楷體" w:hint="eastAsia"/>
          <w:sz w:val="32"/>
        </w:rPr>
        <w:t>4</w:t>
      </w:r>
      <w:r w:rsidR="004F5EF7" w:rsidRPr="00E90518">
        <w:rPr>
          <w:rFonts w:ascii="標楷體" w:eastAsia="標楷體" w:hAnsi="標楷體"/>
          <w:sz w:val="32"/>
        </w:rPr>
        <w:t>年</w:t>
      </w:r>
      <w:r w:rsidR="004F5EF7" w:rsidRPr="00E90518">
        <w:rPr>
          <w:rFonts w:ascii="標楷體" w:eastAsia="標楷體" w:hAnsi="標楷體" w:hint="eastAsia"/>
          <w:sz w:val="32"/>
        </w:rPr>
        <w:t>1</w:t>
      </w:r>
      <w:r w:rsidR="009D4303" w:rsidRPr="00E90518">
        <w:rPr>
          <w:rFonts w:ascii="標楷體" w:eastAsia="標楷體" w:hAnsi="標楷體" w:hint="eastAsia"/>
          <w:sz w:val="32"/>
        </w:rPr>
        <w:t>2</w:t>
      </w:r>
      <w:r w:rsidR="004F5EF7" w:rsidRPr="00E90518">
        <w:rPr>
          <w:rFonts w:ascii="標楷體" w:eastAsia="標楷體" w:hAnsi="標楷體"/>
          <w:sz w:val="32"/>
        </w:rPr>
        <w:t>月</w:t>
      </w:r>
      <w:r w:rsidR="009D4303" w:rsidRPr="00E90518">
        <w:rPr>
          <w:rFonts w:ascii="標楷體" w:eastAsia="標楷體" w:hAnsi="標楷體" w:hint="eastAsia"/>
          <w:sz w:val="32"/>
        </w:rPr>
        <w:t>30</w:t>
      </w:r>
      <w:r w:rsidR="004F5EF7" w:rsidRPr="00E90518">
        <w:rPr>
          <w:rFonts w:ascii="標楷體" w:eastAsia="標楷體" w:hAnsi="標楷體"/>
          <w:sz w:val="32"/>
        </w:rPr>
        <w:t>日</w:t>
      </w:r>
      <w:r w:rsidR="009D4303" w:rsidRPr="00E90518">
        <w:rPr>
          <w:rFonts w:ascii="標楷體" w:eastAsia="標楷體" w:hAnsi="標楷體"/>
          <w:sz w:val="32"/>
        </w:rPr>
        <w:t>總統華總一義字第10400153631號令修正</w:t>
      </w:r>
      <w:r w:rsidR="004F5EF7" w:rsidRPr="00E90518">
        <w:rPr>
          <w:rFonts w:ascii="標楷體" w:eastAsia="標楷體" w:hAnsi="標楷體"/>
          <w:sz w:val="32"/>
        </w:rPr>
        <w:t>公布</w:t>
      </w:r>
      <w:r w:rsidR="004F5EF7" w:rsidRPr="00E90518">
        <w:rPr>
          <w:rFonts w:ascii="標楷體" w:eastAsia="標楷體" w:hAnsi="標楷體" w:hint="eastAsia"/>
          <w:sz w:val="32"/>
        </w:rPr>
        <w:t>「大學法」。</w:t>
      </w:r>
    </w:p>
    <w:p w:rsidR="002638BB" w:rsidRPr="00E90518" w:rsidRDefault="008B64E9" w:rsidP="00615675">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四、</w:t>
      </w:r>
      <w:r w:rsidR="00615675" w:rsidRPr="00E90518">
        <w:rPr>
          <w:rFonts w:ascii="標楷體" w:eastAsia="標楷體" w:hAnsi="標楷體" w:hint="eastAsia"/>
          <w:sz w:val="32"/>
        </w:rPr>
        <w:t>國防部104</w:t>
      </w:r>
      <w:r w:rsidR="004F5EF7" w:rsidRPr="00E90518">
        <w:rPr>
          <w:rFonts w:ascii="標楷體" w:eastAsia="標楷體" w:hAnsi="標楷體"/>
          <w:sz w:val="32"/>
        </w:rPr>
        <w:t>年</w:t>
      </w:r>
      <w:r w:rsidR="00615675" w:rsidRPr="00E90518">
        <w:rPr>
          <w:rFonts w:ascii="標楷體" w:eastAsia="標楷體" w:hAnsi="標楷體" w:hint="eastAsia"/>
          <w:sz w:val="32"/>
        </w:rPr>
        <w:t>1</w:t>
      </w:r>
      <w:r w:rsidR="004F5EF7" w:rsidRPr="00E90518">
        <w:rPr>
          <w:rFonts w:ascii="標楷體" w:eastAsia="標楷體" w:hAnsi="標楷體"/>
          <w:sz w:val="32"/>
        </w:rPr>
        <w:t>月</w:t>
      </w:r>
      <w:r w:rsidR="00615675" w:rsidRPr="00E90518">
        <w:rPr>
          <w:rFonts w:ascii="標楷體" w:eastAsia="標楷體" w:hAnsi="標楷體" w:hint="eastAsia"/>
          <w:sz w:val="32"/>
        </w:rPr>
        <w:t>7</w:t>
      </w:r>
      <w:r w:rsidR="004F5EF7" w:rsidRPr="00E90518">
        <w:rPr>
          <w:rFonts w:ascii="標楷體" w:eastAsia="標楷體" w:hAnsi="標楷體"/>
          <w:sz w:val="32"/>
        </w:rPr>
        <w:t>日</w:t>
      </w:r>
      <w:r w:rsidR="00615675" w:rsidRPr="00E90518">
        <w:rPr>
          <w:rFonts w:ascii="標楷體" w:eastAsia="標楷體" w:hAnsi="標楷體" w:hint="eastAsia"/>
          <w:sz w:val="32"/>
        </w:rPr>
        <w:t>國規委會字第 1030000312 號令、教育部臺教高（二）字第1030191225A 號令會銜修正</w:t>
      </w:r>
      <w:r w:rsidR="004F5EF7" w:rsidRPr="00E90518">
        <w:rPr>
          <w:rFonts w:ascii="標楷體" w:eastAsia="標楷體" w:hAnsi="標楷體" w:hint="eastAsia"/>
          <w:sz w:val="32"/>
        </w:rPr>
        <w:t>發布「軍事學校學生研究生學籍規則」。</w:t>
      </w:r>
    </w:p>
    <w:p w:rsidR="004F5EF7" w:rsidRPr="00E90518" w:rsidRDefault="008B64E9" w:rsidP="00615675">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五、</w:t>
      </w:r>
      <w:r w:rsidR="00615675" w:rsidRPr="00E90518">
        <w:rPr>
          <w:rFonts w:ascii="標楷體" w:eastAsia="標楷體" w:hAnsi="標楷體" w:hint="eastAsia"/>
          <w:sz w:val="32"/>
        </w:rPr>
        <w:t>教育部</w:t>
      </w:r>
      <w:r w:rsidR="003C3C8A" w:rsidRPr="00E90518">
        <w:rPr>
          <w:rFonts w:ascii="標楷體" w:eastAsia="標楷體" w:hAnsi="標楷體" w:hint="eastAsia"/>
          <w:sz w:val="32"/>
        </w:rPr>
        <w:t>10</w:t>
      </w:r>
      <w:r w:rsidR="00615675" w:rsidRPr="00E90518">
        <w:rPr>
          <w:rFonts w:ascii="標楷體" w:eastAsia="標楷體" w:hAnsi="標楷體" w:hint="eastAsia"/>
          <w:sz w:val="32"/>
        </w:rPr>
        <w:t>3</w:t>
      </w:r>
      <w:r w:rsidR="003C3C8A" w:rsidRPr="00E90518">
        <w:rPr>
          <w:rFonts w:ascii="標楷體" w:eastAsia="標楷體" w:hAnsi="標楷體" w:hint="eastAsia"/>
          <w:sz w:val="32"/>
        </w:rPr>
        <w:t>年</w:t>
      </w:r>
      <w:r w:rsidR="00615675" w:rsidRPr="00E90518">
        <w:rPr>
          <w:rFonts w:ascii="標楷體" w:eastAsia="標楷體" w:hAnsi="標楷體" w:hint="eastAsia"/>
          <w:sz w:val="32"/>
        </w:rPr>
        <w:t>3</w:t>
      </w:r>
      <w:r w:rsidR="003C3C8A" w:rsidRPr="00E90518">
        <w:rPr>
          <w:rFonts w:ascii="標楷體" w:eastAsia="標楷體" w:hAnsi="標楷體" w:hint="eastAsia"/>
          <w:sz w:val="32"/>
        </w:rPr>
        <w:t>月</w:t>
      </w:r>
      <w:r w:rsidR="00615675" w:rsidRPr="00E90518">
        <w:rPr>
          <w:rFonts w:ascii="標楷體" w:eastAsia="標楷體" w:hAnsi="標楷體" w:hint="eastAsia"/>
          <w:sz w:val="32"/>
        </w:rPr>
        <w:t>17</w:t>
      </w:r>
      <w:r w:rsidR="003C3C8A" w:rsidRPr="00E90518">
        <w:rPr>
          <w:rFonts w:ascii="標楷體" w:eastAsia="標楷體" w:hAnsi="標楷體" w:hint="eastAsia"/>
          <w:sz w:val="32"/>
        </w:rPr>
        <w:t>日</w:t>
      </w:r>
      <w:r w:rsidR="00615675" w:rsidRPr="00E90518">
        <w:rPr>
          <w:rFonts w:ascii="標楷體" w:eastAsia="標楷體" w:hAnsi="標楷體" w:hint="eastAsia"/>
          <w:sz w:val="32"/>
        </w:rPr>
        <w:t>臺教高（一）字第1030031363B號令</w:t>
      </w:r>
      <w:r w:rsidR="003C3C8A" w:rsidRPr="00E90518">
        <w:rPr>
          <w:rFonts w:ascii="標楷體" w:eastAsia="標楷體" w:hAnsi="標楷體" w:hint="eastAsia"/>
          <w:sz w:val="32"/>
        </w:rPr>
        <w:t>頒修訂「大學法施行細則」</w:t>
      </w:r>
      <w:r w:rsidR="003C3C8A" w:rsidRPr="00E90518">
        <w:rPr>
          <w:rFonts w:ascii="標楷體" w:eastAsia="標楷體" w:hAnsi="標楷體" w:hint="eastAsia"/>
        </w:rPr>
        <w:t>。</w:t>
      </w:r>
    </w:p>
    <w:p w:rsidR="002638BB" w:rsidRPr="00E90518" w:rsidRDefault="008B64E9" w:rsidP="00426A50">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六、</w:t>
      </w:r>
      <w:r w:rsidR="00C9415B" w:rsidRPr="00E90518">
        <w:rPr>
          <w:rFonts w:ascii="標楷體" w:eastAsia="標楷體" w:hAnsi="標楷體" w:hint="eastAsia"/>
          <w:sz w:val="32"/>
        </w:rPr>
        <w:t>國防部91年9月25日鍊鉌字第0910006486號令頒「強化軍校學生考核具體辦法指導要點」。</w:t>
      </w:r>
    </w:p>
    <w:p w:rsidR="00C9415B" w:rsidRPr="00E90518" w:rsidRDefault="008B64E9" w:rsidP="00426A50">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七、</w:t>
      </w:r>
      <w:r w:rsidR="00C9415B" w:rsidRPr="00E90518">
        <w:rPr>
          <w:rFonts w:ascii="標楷體" w:eastAsia="標楷體" w:hAnsi="標楷體" w:hint="eastAsia"/>
          <w:sz w:val="32"/>
        </w:rPr>
        <w:t>國防部91年12月9日鍊鉌字第0910008743號令頒「國軍軍事院校通識教育基準表」。</w:t>
      </w:r>
    </w:p>
    <w:p w:rsidR="00C9415B" w:rsidRPr="00E90518" w:rsidRDefault="008B64E9" w:rsidP="00426A50">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八、</w:t>
      </w:r>
      <w:r w:rsidR="00C9415B" w:rsidRPr="00E90518">
        <w:rPr>
          <w:rFonts w:ascii="標楷體" w:eastAsia="標楷體" w:hAnsi="標楷體" w:hint="eastAsia"/>
          <w:sz w:val="32"/>
        </w:rPr>
        <w:t>國防部總政治作戰局96年2月9日勁勒字第0960000616號函轉「國軍軍事學校政治教育課程基準表」。</w:t>
      </w:r>
    </w:p>
    <w:p w:rsidR="004F5EF7" w:rsidRPr="00E90518" w:rsidRDefault="008B64E9" w:rsidP="00426A50">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九、</w:t>
      </w:r>
      <w:r w:rsidR="00C9415B" w:rsidRPr="00E90518">
        <w:rPr>
          <w:rFonts w:ascii="標楷體" w:eastAsia="標楷體" w:hAnsi="標楷體" w:hint="eastAsia"/>
          <w:sz w:val="32"/>
        </w:rPr>
        <w:t>國防部96年2月14日選逵字第0960002366號轉頒「國軍軍事學校教育訓令」。</w:t>
      </w:r>
    </w:p>
    <w:p w:rsidR="002638BB" w:rsidRPr="00E90518" w:rsidRDefault="008B64E9" w:rsidP="00426A50">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十、</w:t>
      </w:r>
      <w:r w:rsidR="00C9415B" w:rsidRPr="00E90518">
        <w:rPr>
          <w:rFonts w:ascii="標楷體" w:eastAsia="標楷體" w:hAnsi="標楷體" w:hint="eastAsia"/>
          <w:sz w:val="32"/>
        </w:rPr>
        <w:t>國防部100年5月3日國力培育字第1000001405號</w:t>
      </w:r>
      <w:r w:rsidR="00C9415B" w:rsidRPr="00E90518">
        <w:rPr>
          <w:rFonts w:ascii="標楷體" w:eastAsia="標楷體" w:hAnsi="標楷體"/>
          <w:sz w:val="32"/>
        </w:rPr>
        <w:t>令修正發布</w:t>
      </w:r>
      <w:r w:rsidR="00C9415B" w:rsidRPr="00E90518">
        <w:rPr>
          <w:rFonts w:ascii="標楷體" w:eastAsia="標楷體" w:hAnsi="標楷體" w:hint="eastAsia"/>
          <w:sz w:val="32"/>
        </w:rPr>
        <w:t>「軍事學校學員生休假共同處理原則」。</w:t>
      </w:r>
    </w:p>
    <w:p w:rsidR="002638BB" w:rsidRPr="00E90518" w:rsidRDefault="008B64E9" w:rsidP="00426A50">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十一、</w:t>
      </w:r>
      <w:r w:rsidR="00C9415B" w:rsidRPr="00E90518">
        <w:rPr>
          <w:rFonts w:ascii="標楷體" w:eastAsia="標楷體" w:hAnsi="標楷體" w:hint="eastAsia"/>
          <w:sz w:val="32"/>
        </w:rPr>
        <w:t>國防部97年8月5日國政文教字第0970009916號令頒「國軍強化軍人武德教育實施要點」，將武德之內涵「智、信、仁、勇、嚴」列入基礎教育施教。</w:t>
      </w:r>
    </w:p>
    <w:p w:rsidR="00332C06" w:rsidRPr="00E90518" w:rsidRDefault="008B64E9" w:rsidP="00426A50">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十二、</w:t>
      </w:r>
      <w:r w:rsidR="00C9415B" w:rsidRPr="00E90518">
        <w:rPr>
          <w:rFonts w:ascii="標楷體" w:eastAsia="標楷體" w:hAnsi="標楷體" w:hint="eastAsia"/>
          <w:sz w:val="32"/>
        </w:rPr>
        <w:t>國防部98年6月5日國空人教字第0980005436號令頒「共同性一般課課程基準表」修訂基礎教育暑訓課程。</w:t>
      </w:r>
    </w:p>
    <w:p w:rsidR="002638BB" w:rsidRPr="00E90518" w:rsidRDefault="00CF611B" w:rsidP="00F852F6">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十</w:t>
      </w:r>
      <w:r w:rsidR="001271DE" w:rsidRPr="00E90518">
        <w:rPr>
          <w:rFonts w:ascii="標楷體" w:eastAsia="標楷體" w:hAnsi="標楷體" w:hint="eastAsia"/>
          <w:sz w:val="32"/>
        </w:rPr>
        <w:t>三</w:t>
      </w:r>
      <w:r w:rsidRPr="00E90518">
        <w:rPr>
          <w:rFonts w:ascii="標楷體" w:eastAsia="標楷體" w:hAnsi="標楷體" w:hint="eastAsia"/>
          <w:sz w:val="32"/>
        </w:rPr>
        <w:t>、</w:t>
      </w:r>
      <w:r w:rsidR="00C9415B" w:rsidRPr="00E90518">
        <w:rPr>
          <w:rFonts w:ascii="標楷體" w:eastAsia="標楷體" w:hAnsi="標楷體" w:hint="eastAsia"/>
          <w:sz w:val="32"/>
        </w:rPr>
        <w:t>國防部104年12月25日國法法服字第 1040003178號令修</w:t>
      </w:r>
      <w:r w:rsidR="00C9415B" w:rsidRPr="00E90518">
        <w:rPr>
          <w:rFonts w:ascii="標楷體" w:eastAsia="標楷體" w:hAnsi="標楷體" w:hint="eastAsia"/>
          <w:sz w:val="32"/>
        </w:rPr>
        <w:lastRenderedPageBreak/>
        <w:t>正發布「國軍法治教育實施要點」。</w:t>
      </w:r>
    </w:p>
    <w:p w:rsidR="002638BB" w:rsidRPr="00E90518" w:rsidRDefault="00C9415B" w:rsidP="00426A50">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十四</w:t>
      </w:r>
      <w:r w:rsidR="004B2E25" w:rsidRPr="00E90518">
        <w:rPr>
          <w:rFonts w:ascii="標楷體" w:eastAsia="標楷體" w:hAnsi="標楷體" w:hint="eastAsia"/>
          <w:sz w:val="32"/>
        </w:rPr>
        <w:t>、</w:t>
      </w:r>
      <w:r w:rsidR="00615675" w:rsidRPr="00E90518">
        <w:rPr>
          <w:rFonts w:ascii="標楷體" w:eastAsia="標楷體" w:hAnsi="標楷體" w:hint="eastAsia"/>
          <w:sz w:val="32"/>
        </w:rPr>
        <w:t>前國防部空軍總司令部89年12月7日（89）造仕字第14151號令頒「空軍各學校教育計畫大綱」。</w:t>
      </w:r>
    </w:p>
    <w:p w:rsidR="008D504B" w:rsidRPr="00E90518" w:rsidRDefault="00C9415B" w:rsidP="00426A50">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十五</w:t>
      </w:r>
      <w:r w:rsidR="004B2E25" w:rsidRPr="00E90518">
        <w:rPr>
          <w:rFonts w:ascii="標楷體" w:eastAsia="標楷體" w:hAnsi="標楷體" w:hint="eastAsia"/>
          <w:sz w:val="32"/>
        </w:rPr>
        <w:t>、</w:t>
      </w:r>
      <w:r w:rsidR="00615675" w:rsidRPr="00E90518">
        <w:rPr>
          <w:rFonts w:ascii="標楷體" w:eastAsia="標楷體" w:hAnsi="標楷體" w:hint="eastAsia"/>
          <w:sz w:val="32"/>
        </w:rPr>
        <w:t>前國防部空軍總司令部89年1月11日（89）造仕字第322 號令，同意本校成立航太工程等四學系。</w:t>
      </w:r>
    </w:p>
    <w:p w:rsidR="001271DE" w:rsidRPr="00E90518" w:rsidRDefault="00C9415B" w:rsidP="00426A50">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十六</w:t>
      </w:r>
      <w:r w:rsidR="004B2E25" w:rsidRPr="00E90518">
        <w:rPr>
          <w:rFonts w:ascii="標楷體" w:eastAsia="標楷體" w:hAnsi="標楷體" w:hint="eastAsia"/>
          <w:sz w:val="32"/>
        </w:rPr>
        <w:t>、</w:t>
      </w:r>
      <w:r w:rsidR="00615675" w:rsidRPr="00E90518">
        <w:rPr>
          <w:rFonts w:ascii="標楷體" w:eastAsia="標楷體" w:hAnsi="標楷體" w:hint="eastAsia"/>
          <w:sz w:val="32"/>
        </w:rPr>
        <w:t>前國防部空軍總司令部94年10月21日空教字第0940011216號令頒空軍軍事校（院）「軍事課程規劃精進作為」。</w:t>
      </w:r>
    </w:p>
    <w:p w:rsidR="0000473B" w:rsidRPr="00E90518" w:rsidRDefault="004B2E25" w:rsidP="004B2E25">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十</w:t>
      </w:r>
      <w:r w:rsidR="00C9415B" w:rsidRPr="00E90518">
        <w:rPr>
          <w:rFonts w:ascii="標楷體" w:eastAsia="標楷體" w:hAnsi="標楷體" w:hint="eastAsia"/>
          <w:sz w:val="32"/>
        </w:rPr>
        <w:t>七</w:t>
      </w:r>
      <w:r w:rsidRPr="00E90518">
        <w:rPr>
          <w:rFonts w:ascii="標楷體" w:eastAsia="標楷體" w:hAnsi="標楷體" w:hint="eastAsia"/>
          <w:sz w:val="32"/>
        </w:rPr>
        <w:t>、</w:t>
      </w:r>
      <w:r w:rsidR="00615675" w:rsidRPr="00E90518">
        <w:rPr>
          <w:rFonts w:ascii="標楷體" w:eastAsia="標楷體" w:hAnsi="標楷體" w:hint="eastAsia"/>
          <w:sz w:val="32"/>
        </w:rPr>
        <w:t>本校96年1月18日劭育字第096000173號令修頒之「學生學則」。</w:t>
      </w:r>
    </w:p>
    <w:p w:rsidR="001271DE" w:rsidRPr="00E90518" w:rsidRDefault="00C9415B" w:rsidP="00426A50">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十八</w:t>
      </w:r>
      <w:r w:rsidR="004B2E25" w:rsidRPr="00E90518">
        <w:rPr>
          <w:rFonts w:ascii="標楷體" w:eastAsia="標楷體" w:hAnsi="標楷體" w:hint="eastAsia"/>
          <w:sz w:val="32"/>
        </w:rPr>
        <w:t>、</w:t>
      </w:r>
      <w:r w:rsidR="00615675" w:rsidRPr="00E90518">
        <w:rPr>
          <w:rFonts w:ascii="標楷體" w:eastAsia="標楷體" w:hAnsi="標楷體" w:hint="eastAsia"/>
          <w:sz w:val="32"/>
        </w:rPr>
        <w:t>國防部空軍司令部98年9月18日國空人教字第0980009086號令辦理，將「精進士官制度」相關介紹課程，納入暑訓「軍事課程－人事類科目」施訓。</w:t>
      </w:r>
    </w:p>
    <w:p w:rsidR="004D12A9" w:rsidRPr="00E90518" w:rsidRDefault="00C9415B" w:rsidP="00426A50">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十九</w:t>
      </w:r>
      <w:r w:rsidR="004B2E25" w:rsidRPr="00E90518">
        <w:rPr>
          <w:rFonts w:ascii="標楷體" w:eastAsia="標楷體" w:hAnsi="標楷體" w:hint="eastAsia"/>
          <w:sz w:val="32"/>
        </w:rPr>
        <w:t>、</w:t>
      </w:r>
      <w:r w:rsidR="00615675" w:rsidRPr="00E90518">
        <w:rPr>
          <w:rFonts w:ascii="標楷體" w:eastAsia="標楷體" w:hAnsi="標楷體" w:hint="eastAsia"/>
          <w:sz w:val="32"/>
        </w:rPr>
        <w:t>國防部司令部98年12月21日國空人教字第0980012716號令，將「災害防救概論」課程4小時納入暑訓課程施訓。</w:t>
      </w:r>
    </w:p>
    <w:p w:rsidR="0097391F" w:rsidRPr="00E90518" w:rsidRDefault="00C9415B" w:rsidP="00153BB6">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二十</w:t>
      </w:r>
      <w:r w:rsidR="004B2E25" w:rsidRPr="00E90518">
        <w:rPr>
          <w:rFonts w:ascii="標楷體" w:eastAsia="標楷體" w:hAnsi="標楷體" w:hint="eastAsia"/>
          <w:sz w:val="32"/>
        </w:rPr>
        <w:t>、</w:t>
      </w:r>
      <w:r w:rsidR="00153BB6" w:rsidRPr="00E90518">
        <w:rPr>
          <w:rFonts w:ascii="標楷體" w:eastAsia="標楷體" w:hAnsi="標楷體" w:hint="eastAsia"/>
          <w:sz w:val="32"/>
        </w:rPr>
        <w:t>國防部司令部</w:t>
      </w:r>
      <w:r w:rsidR="00615675" w:rsidRPr="00E90518">
        <w:rPr>
          <w:rFonts w:ascii="標楷體" w:eastAsia="標楷體" w:hAnsi="標楷體" w:hint="eastAsia"/>
          <w:sz w:val="32"/>
        </w:rPr>
        <w:t>10</w:t>
      </w:r>
      <w:r w:rsidR="00153BB6" w:rsidRPr="00E90518">
        <w:rPr>
          <w:rFonts w:ascii="標楷體" w:eastAsia="標楷體" w:hAnsi="標楷體" w:hint="eastAsia"/>
          <w:sz w:val="32"/>
        </w:rPr>
        <w:t>4</w:t>
      </w:r>
      <w:r w:rsidR="00615675" w:rsidRPr="00E90518">
        <w:rPr>
          <w:rFonts w:ascii="標楷體" w:eastAsia="標楷體" w:hAnsi="標楷體" w:hint="eastAsia"/>
          <w:sz w:val="32"/>
        </w:rPr>
        <w:t>年12月</w:t>
      </w:r>
      <w:r w:rsidR="00153BB6" w:rsidRPr="00E90518">
        <w:rPr>
          <w:rFonts w:ascii="標楷體" w:eastAsia="標楷體" w:hAnsi="標楷體" w:hint="eastAsia"/>
          <w:sz w:val="32"/>
        </w:rPr>
        <w:t>18</w:t>
      </w:r>
      <w:r w:rsidR="00615675" w:rsidRPr="00E90518">
        <w:rPr>
          <w:rFonts w:ascii="標楷體" w:eastAsia="標楷體" w:hAnsi="標楷體" w:hint="eastAsia"/>
          <w:sz w:val="32"/>
        </w:rPr>
        <w:t>日國</w:t>
      </w:r>
      <w:r w:rsidR="00153BB6" w:rsidRPr="00E90518">
        <w:rPr>
          <w:rFonts w:ascii="標楷體" w:eastAsia="標楷體" w:hAnsi="標楷體" w:hint="eastAsia"/>
          <w:sz w:val="32"/>
        </w:rPr>
        <w:t>空政宣</w:t>
      </w:r>
      <w:r w:rsidR="00615675" w:rsidRPr="00E90518">
        <w:rPr>
          <w:rFonts w:ascii="標楷體" w:eastAsia="標楷體" w:hAnsi="標楷體" w:hint="eastAsia"/>
          <w:sz w:val="32"/>
        </w:rPr>
        <w:t>字第10</w:t>
      </w:r>
      <w:r w:rsidR="00153BB6" w:rsidRPr="00E90518">
        <w:rPr>
          <w:rFonts w:ascii="標楷體" w:eastAsia="標楷體" w:hAnsi="標楷體" w:hint="eastAsia"/>
          <w:sz w:val="32"/>
        </w:rPr>
        <w:t>40003833</w:t>
      </w:r>
      <w:r w:rsidR="00615675" w:rsidRPr="00E90518">
        <w:rPr>
          <w:rFonts w:ascii="標楷體" w:eastAsia="標楷體" w:hAnsi="標楷體" w:hint="eastAsia"/>
          <w:sz w:val="32"/>
        </w:rPr>
        <w:t>號令</w:t>
      </w:r>
      <w:r w:rsidR="00153BB6" w:rsidRPr="00E90518">
        <w:rPr>
          <w:rFonts w:ascii="標楷體" w:eastAsia="標楷體" w:hAnsi="標楷體" w:hint="eastAsia"/>
          <w:sz w:val="32"/>
        </w:rPr>
        <w:t>修</w:t>
      </w:r>
      <w:r w:rsidR="00615675" w:rsidRPr="00E90518">
        <w:rPr>
          <w:rFonts w:ascii="標楷體" w:eastAsia="標楷體" w:hAnsi="標楷體" w:hint="eastAsia"/>
          <w:sz w:val="32"/>
        </w:rPr>
        <w:t>頒「</w:t>
      </w:r>
      <w:r w:rsidR="00153BB6" w:rsidRPr="00E90518">
        <w:rPr>
          <w:rFonts w:ascii="標楷體" w:eastAsia="標楷體" w:hAnsi="標楷體" w:hint="eastAsia"/>
          <w:sz w:val="32"/>
        </w:rPr>
        <w:t>「空軍莒光日教學具體作法</w:t>
      </w:r>
      <w:r w:rsidR="00615675" w:rsidRPr="00E90518">
        <w:rPr>
          <w:rFonts w:ascii="標楷體" w:eastAsia="標楷體" w:hAnsi="標楷體" w:hint="eastAsia"/>
          <w:sz w:val="32"/>
        </w:rPr>
        <w:t>」。</w:t>
      </w:r>
    </w:p>
    <w:p w:rsidR="007137B8" w:rsidRPr="00E90518" w:rsidRDefault="007137B8" w:rsidP="00153BB6">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廿一、本校100年7月19日空官校教字第1000005291號令頒「空軍軍官學校中、長程校務整體發展計畫作業規定」</w:t>
      </w:r>
      <w:r w:rsidR="00EE2BB7" w:rsidRPr="00E90518">
        <w:rPr>
          <w:rFonts w:ascii="標楷體" w:eastAsia="標楷體" w:hAnsi="標楷體" w:hint="eastAsia"/>
          <w:sz w:val="32"/>
        </w:rPr>
        <w:t>。</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貳、教育使命</w:t>
      </w:r>
      <w:r w:rsidR="005D7F8B" w:rsidRPr="00E90518">
        <w:rPr>
          <w:rFonts w:ascii="標楷體" w:eastAsia="標楷體" w:hAnsi="標楷體" w:hint="eastAsia"/>
          <w:sz w:val="32"/>
        </w:rPr>
        <w:t>：</w:t>
      </w:r>
    </w:p>
    <w:p w:rsidR="002B7DAE" w:rsidRPr="00E90518" w:rsidRDefault="002B7DAE" w:rsidP="009262C8">
      <w:pPr>
        <w:kinsoku w:val="0"/>
        <w:overflowPunct w:val="0"/>
        <w:spacing w:line="480" w:lineRule="exact"/>
        <w:ind w:left="640"/>
        <w:jc w:val="both"/>
        <w:rPr>
          <w:rFonts w:ascii="標楷體" w:eastAsia="標楷體" w:hAnsi="標楷體"/>
          <w:sz w:val="32"/>
        </w:rPr>
      </w:pPr>
      <w:r w:rsidRPr="00E90518">
        <w:rPr>
          <w:rFonts w:ascii="標楷體" w:eastAsia="標楷體" w:hAnsi="標楷體" w:hint="eastAsia"/>
          <w:sz w:val="32"/>
        </w:rPr>
        <w:t>配合建軍備戰與人力需求培養空軍基層領導幹部，使其具備擔當本軍各職務及後續深造之潛能。</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參、教育構想</w:t>
      </w:r>
      <w:r w:rsidR="005D7F8B" w:rsidRPr="00E90518">
        <w:rPr>
          <w:rFonts w:ascii="標楷體" w:eastAsia="標楷體" w:hAnsi="標楷體" w:hint="eastAsia"/>
          <w:sz w:val="32"/>
        </w:rPr>
        <w:t>：</w:t>
      </w:r>
    </w:p>
    <w:p w:rsidR="002638BB" w:rsidRPr="00E90518" w:rsidRDefault="002638BB" w:rsidP="009262C8">
      <w:pPr>
        <w:kinsoku w:val="0"/>
        <w:overflowPunct w:val="0"/>
        <w:spacing w:line="480" w:lineRule="exact"/>
        <w:ind w:left="640"/>
        <w:jc w:val="both"/>
        <w:rPr>
          <w:rFonts w:ascii="標楷體" w:eastAsia="標楷體" w:hAnsi="標楷體"/>
          <w:sz w:val="32"/>
        </w:rPr>
      </w:pPr>
      <w:r w:rsidRPr="00E90518">
        <w:rPr>
          <w:rFonts w:ascii="標楷體" w:eastAsia="標楷體" w:hAnsi="標楷體" w:hint="eastAsia"/>
          <w:sz w:val="32"/>
        </w:rPr>
        <w:t>依據部頒政策，結合本校教育特性與</w:t>
      </w:r>
      <w:r w:rsidR="00A84857" w:rsidRPr="00E90518">
        <w:rPr>
          <w:rFonts w:ascii="標楷體" w:eastAsia="標楷體" w:hAnsi="標楷體" w:hint="eastAsia"/>
          <w:sz w:val="32"/>
        </w:rPr>
        <w:t>軍事</w:t>
      </w:r>
      <w:r w:rsidRPr="00E90518">
        <w:rPr>
          <w:rFonts w:ascii="標楷體" w:eastAsia="標楷體" w:hAnsi="標楷體" w:hint="eastAsia"/>
          <w:sz w:val="32"/>
        </w:rPr>
        <w:t>訓練，以優良之師資結構、課程設計、教學方法與輔助教材，實施</w:t>
      </w:r>
      <w:r w:rsidR="00F97628" w:rsidRPr="00E90518">
        <w:rPr>
          <w:rFonts w:ascii="標楷體" w:eastAsia="標楷體" w:hAnsi="標楷體" w:hint="eastAsia"/>
          <w:sz w:val="32"/>
        </w:rPr>
        <w:t>4</w:t>
      </w:r>
      <w:r w:rsidRPr="00E90518">
        <w:rPr>
          <w:rFonts w:ascii="標楷體" w:eastAsia="標楷體" w:hAnsi="標楷體" w:hint="eastAsia"/>
          <w:sz w:val="32"/>
        </w:rPr>
        <w:t>年</w:t>
      </w:r>
      <w:r w:rsidR="00F97628" w:rsidRPr="00E90518">
        <w:rPr>
          <w:rFonts w:ascii="標楷體" w:eastAsia="標楷體" w:hAnsi="標楷體" w:hint="eastAsia"/>
          <w:sz w:val="32"/>
        </w:rPr>
        <w:t>8</w:t>
      </w:r>
      <w:r w:rsidRPr="00E90518">
        <w:rPr>
          <w:rFonts w:ascii="標楷體" w:eastAsia="標楷體" w:hAnsi="標楷體" w:hint="eastAsia"/>
          <w:sz w:val="32"/>
        </w:rPr>
        <w:t>學期完整大學教育，畢業後再實施分科教育</w:t>
      </w:r>
      <w:r w:rsidR="00675282" w:rsidRPr="00E90518">
        <w:rPr>
          <w:rFonts w:ascii="標楷體" w:eastAsia="標楷體" w:hAnsi="標楷體" w:hint="eastAsia"/>
          <w:sz w:val="32"/>
        </w:rPr>
        <w:t>（專長訓練）</w:t>
      </w:r>
      <w:r w:rsidRPr="00E90518">
        <w:rPr>
          <w:rFonts w:ascii="標楷體" w:eastAsia="標楷體" w:hAnsi="標楷體" w:hint="eastAsia"/>
          <w:sz w:val="32"/>
        </w:rPr>
        <w:t>，以充實基礎科學教育及增進飛訓效能，學習期間貫徹執行勤教、嚴管、嚴考核、嚴淘汰等制度，建立嚴格精實作風，提升教育品質，以培育優秀建軍幹部，達成教育使命。</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肆、教育目標</w:t>
      </w:r>
      <w:r w:rsidR="005D7F8B" w:rsidRPr="00E90518">
        <w:rPr>
          <w:rFonts w:ascii="標楷體" w:eastAsia="標楷體" w:hAnsi="標楷體" w:hint="eastAsia"/>
          <w:sz w:val="32"/>
        </w:rPr>
        <w:t>：</w:t>
      </w:r>
    </w:p>
    <w:p w:rsidR="002638BB" w:rsidRPr="00E90518" w:rsidRDefault="002638BB"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lastRenderedPageBreak/>
        <w:t>一、</w:t>
      </w:r>
      <w:r w:rsidR="00F40B38" w:rsidRPr="00E90518">
        <w:rPr>
          <w:rFonts w:ascii="標楷體" w:eastAsia="標楷體" w:hAnsi="標楷體" w:hint="eastAsia"/>
          <w:sz w:val="32"/>
        </w:rPr>
        <w:t>藉完整的軍事學科與教育精神，培養具有「國家、責任、榮譽」信念之現代空軍軍官</w:t>
      </w:r>
      <w:r w:rsidRPr="00E90518">
        <w:rPr>
          <w:rFonts w:ascii="標楷體" w:eastAsia="標楷體" w:hAnsi="標楷體" w:hint="eastAsia"/>
          <w:sz w:val="32"/>
        </w:rPr>
        <w:t>。</w:t>
      </w:r>
    </w:p>
    <w:p w:rsidR="002638BB" w:rsidRPr="00E90518" w:rsidRDefault="002638BB"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二、運用系統性的課程設計，培</w:t>
      </w:r>
      <w:r w:rsidR="00F40B38" w:rsidRPr="00E90518">
        <w:rPr>
          <w:rFonts w:ascii="標楷體" w:eastAsia="標楷體" w:hAnsi="標楷體" w:hint="eastAsia"/>
          <w:sz w:val="32"/>
        </w:rPr>
        <w:t>育</w:t>
      </w:r>
      <w:r w:rsidRPr="00E90518">
        <w:rPr>
          <w:rFonts w:ascii="標楷體" w:eastAsia="標楷體" w:hAnsi="標楷體" w:hint="eastAsia"/>
          <w:sz w:val="32"/>
        </w:rPr>
        <w:t>具備大學程度與</w:t>
      </w:r>
      <w:r w:rsidR="00F40B38" w:rsidRPr="00E90518">
        <w:rPr>
          <w:rFonts w:ascii="標楷體" w:eastAsia="標楷體" w:hAnsi="標楷體" w:hint="eastAsia"/>
          <w:sz w:val="32"/>
        </w:rPr>
        <w:t>持續學習能力之現代空軍軍官</w:t>
      </w:r>
      <w:r w:rsidRPr="00E90518">
        <w:rPr>
          <w:rFonts w:ascii="標楷體" w:eastAsia="標楷體" w:hAnsi="標楷體" w:hint="eastAsia"/>
          <w:sz w:val="32"/>
        </w:rPr>
        <w:t>。</w:t>
      </w:r>
    </w:p>
    <w:p w:rsidR="002638BB" w:rsidRPr="00E90518" w:rsidRDefault="001F6E15"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三、</w:t>
      </w:r>
      <w:r w:rsidR="00F40B38" w:rsidRPr="00E90518">
        <w:rPr>
          <w:rFonts w:ascii="標楷體" w:eastAsia="標楷體" w:hAnsi="標楷體" w:hint="eastAsia"/>
          <w:sz w:val="32"/>
        </w:rPr>
        <w:t>運用體能鍛鍊與軍事術科訓練，培養堅持到底的決心，具有忠勇軍風之空軍建軍幹部</w:t>
      </w:r>
      <w:r w:rsidR="002638BB" w:rsidRPr="00E90518">
        <w:rPr>
          <w:rFonts w:ascii="標楷體" w:eastAsia="標楷體" w:hAnsi="標楷體" w:hint="eastAsia"/>
          <w:sz w:val="32"/>
        </w:rPr>
        <w:t>。</w:t>
      </w:r>
    </w:p>
    <w:p w:rsidR="002638BB" w:rsidRPr="00E90518" w:rsidRDefault="002638BB"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四、</w:t>
      </w:r>
      <w:r w:rsidR="00F40B38" w:rsidRPr="00E90518">
        <w:rPr>
          <w:rFonts w:ascii="標楷體" w:eastAsia="標楷體" w:hAnsi="標楷體" w:hint="eastAsia"/>
          <w:sz w:val="32"/>
        </w:rPr>
        <w:t>透過實習幹部制度與規律的團體生活，培養具備領導能力與服從守紀之空軍建軍幹部</w:t>
      </w:r>
      <w:r w:rsidRPr="00E90518">
        <w:rPr>
          <w:rFonts w:ascii="標楷體" w:eastAsia="標楷體" w:hAnsi="標楷體" w:hint="eastAsia"/>
          <w:sz w:val="32"/>
        </w:rPr>
        <w:t>。</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伍、召訓對象</w:t>
      </w:r>
      <w:r w:rsidR="005D7F8B" w:rsidRPr="00E90518">
        <w:rPr>
          <w:rFonts w:ascii="標楷體" w:eastAsia="標楷體" w:hAnsi="標楷體" w:hint="eastAsia"/>
          <w:sz w:val="32"/>
        </w:rPr>
        <w:t>：</w:t>
      </w:r>
    </w:p>
    <w:p w:rsidR="002638BB" w:rsidRPr="00E90518" w:rsidRDefault="002638BB"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一、</w:t>
      </w:r>
      <w:r w:rsidR="00C42DC7" w:rsidRPr="00E90518">
        <w:rPr>
          <w:rFonts w:ascii="標楷體" w:eastAsia="標楷體" w:hAnsi="標楷體" w:hint="eastAsia"/>
          <w:sz w:val="32"/>
        </w:rPr>
        <w:t>105</w:t>
      </w:r>
      <w:r w:rsidR="00615675" w:rsidRPr="00E90518">
        <w:rPr>
          <w:rFonts w:ascii="標楷體" w:eastAsia="標楷體" w:hAnsi="標楷體" w:hint="eastAsia"/>
          <w:sz w:val="32"/>
        </w:rPr>
        <w:t>年</w:t>
      </w:r>
      <w:r w:rsidR="004713FF" w:rsidRPr="00E90518">
        <w:rPr>
          <w:rFonts w:ascii="標楷體" w:eastAsia="標楷體" w:hAnsi="標楷體" w:hint="eastAsia"/>
          <w:sz w:val="32"/>
        </w:rPr>
        <w:t>軍事學校正期班甄選</w:t>
      </w:r>
      <w:r w:rsidRPr="00E90518">
        <w:rPr>
          <w:rFonts w:ascii="標楷體" w:eastAsia="標楷體" w:hAnsi="標楷體" w:hint="eastAsia"/>
          <w:sz w:val="32"/>
        </w:rPr>
        <w:t>入學</w:t>
      </w:r>
      <w:r w:rsidR="004713FF" w:rsidRPr="00E90518">
        <w:rPr>
          <w:rFonts w:ascii="標楷體" w:eastAsia="標楷體" w:hAnsi="標楷體" w:hint="eastAsia"/>
          <w:sz w:val="32"/>
        </w:rPr>
        <w:t>錄取</w:t>
      </w:r>
      <w:r w:rsidRPr="00E90518">
        <w:rPr>
          <w:rFonts w:ascii="標楷體" w:eastAsia="標楷體" w:hAnsi="標楷體" w:hint="eastAsia"/>
          <w:sz w:val="32"/>
        </w:rPr>
        <w:t>新生。</w:t>
      </w:r>
    </w:p>
    <w:p w:rsidR="002638BB" w:rsidRPr="00E90518" w:rsidRDefault="002638BB"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二、</w:t>
      </w:r>
      <w:r w:rsidR="004244C6" w:rsidRPr="00E90518">
        <w:rPr>
          <w:rFonts w:ascii="標楷體" w:eastAsia="標楷體" w:hAnsi="標楷體" w:hint="eastAsia"/>
          <w:sz w:val="32"/>
        </w:rPr>
        <w:t>學歷：公立或已立案之私立高中(職)畢業或具有合於教育部規定報考大專院校資格之同等學歷者</w:t>
      </w:r>
      <w:r w:rsidRPr="00E90518">
        <w:rPr>
          <w:rFonts w:ascii="標楷體" w:eastAsia="標楷體" w:hAnsi="標楷體" w:hint="eastAsia"/>
          <w:sz w:val="32"/>
        </w:rPr>
        <w:t>。</w:t>
      </w:r>
    </w:p>
    <w:p w:rsidR="002638BB" w:rsidRPr="00E90518" w:rsidRDefault="002638BB" w:rsidP="004244C6">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三、</w:t>
      </w:r>
      <w:r w:rsidR="004E403C" w:rsidRPr="00E90518">
        <w:rPr>
          <w:rFonts w:ascii="標楷體" w:eastAsia="標楷體" w:hAnsi="標楷體" w:hint="eastAsia"/>
          <w:sz w:val="32"/>
        </w:rPr>
        <w:t>體格：飛行生必須符合空勤體格基準；專才生必須符合當年度招生簡章所訂體格基</w:t>
      </w:r>
      <w:r w:rsidRPr="00E90518">
        <w:rPr>
          <w:rFonts w:ascii="標楷體" w:eastAsia="標楷體" w:hAnsi="標楷體" w:hint="eastAsia"/>
          <w:sz w:val="32"/>
        </w:rPr>
        <w:t>準。</w:t>
      </w:r>
    </w:p>
    <w:p w:rsidR="002638BB" w:rsidRPr="00E90518" w:rsidRDefault="002638BB" w:rsidP="007F66A3">
      <w:pPr>
        <w:kinsoku w:val="0"/>
        <w:overflowPunct w:val="0"/>
        <w:spacing w:line="480" w:lineRule="exact"/>
        <w:rPr>
          <w:rFonts w:ascii="標楷體" w:eastAsia="標楷體" w:hAnsi="標楷體"/>
          <w:sz w:val="32"/>
        </w:rPr>
      </w:pPr>
      <w:r w:rsidRPr="00E90518">
        <w:rPr>
          <w:rFonts w:ascii="標楷體" w:eastAsia="標楷體" w:hAnsi="標楷體" w:hint="eastAsia"/>
          <w:sz w:val="32"/>
        </w:rPr>
        <w:t>陸、訓練人數</w:t>
      </w:r>
      <w:r w:rsidR="005D7F8B" w:rsidRPr="00E90518">
        <w:rPr>
          <w:rFonts w:ascii="標楷體" w:eastAsia="標楷體" w:hAnsi="標楷體" w:hint="eastAsia"/>
          <w:sz w:val="32"/>
        </w:rPr>
        <w:t>：</w:t>
      </w:r>
      <w:r w:rsidR="00D733ED" w:rsidRPr="00E90518">
        <w:rPr>
          <w:rFonts w:ascii="標楷體" w:eastAsia="標楷體" w:hAnsi="標楷體" w:hint="eastAsia"/>
          <w:sz w:val="32"/>
        </w:rPr>
        <w:t>1</w:t>
      </w:r>
      <w:r w:rsidR="004244C6" w:rsidRPr="00E90518">
        <w:rPr>
          <w:rFonts w:ascii="標楷體" w:eastAsia="標楷體" w:hAnsi="標楷體" w:hint="eastAsia"/>
          <w:sz w:val="32"/>
        </w:rPr>
        <w:t>88</w:t>
      </w:r>
      <w:r w:rsidR="00D733ED" w:rsidRPr="00E90518">
        <w:rPr>
          <w:rFonts w:ascii="標楷體" w:eastAsia="標楷體" w:hAnsi="標楷體" w:hint="eastAsia"/>
          <w:sz w:val="32"/>
        </w:rPr>
        <w:t>員(飛行生</w:t>
      </w:r>
      <w:r w:rsidR="00B024D5" w:rsidRPr="00E90518">
        <w:rPr>
          <w:rFonts w:ascii="標楷體" w:eastAsia="標楷體" w:hAnsi="標楷體" w:hint="eastAsia"/>
          <w:sz w:val="32"/>
        </w:rPr>
        <w:t>170</w:t>
      </w:r>
      <w:r w:rsidR="00D733ED" w:rsidRPr="00E90518">
        <w:rPr>
          <w:rFonts w:ascii="標楷體" w:eastAsia="標楷體" w:hAnsi="標楷體" w:hint="eastAsia"/>
          <w:sz w:val="32"/>
        </w:rPr>
        <w:t>員、專才生</w:t>
      </w:r>
      <w:r w:rsidR="004244C6" w:rsidRPr="00E90518">
        <w:rPr>
          <w:rFonts w:ascii="標楷體" w:eastAsia="標楷體" w:hAnsi="標楷體" w:hint="eastAsia"/>
          <w:sz w:val="32"/>
        </w:rPr>
        <w:t>18</w:t>
      </w:r>
      <w:r w:rsidR="00D733ED" w:rsidRPr="00E90518">
        <w:rPr>
          <w:rFonts w:ascii="標楷體" w:eastAsia="標楷體" w:hAnsi="標楷體" w:hint="eastAsia"/>
          <w:sz w:val="32"/>
        </w:rPr>
        <w:t>員)。</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柒、教育期程</w:t>
      </w:r>
      <w:r w:rsidR="005D7F8B" w:rsidRPr="00E90518">
        <w:rPr>
          <w:rFonts w:ascii="標楷體" w:eastAsia="標楷體" w:hAnsi="標楷體" w:hint="eastAsia"/>
          <w:sz w:val="32"/>
        </w:rPr>
        <w:t>：</w:t>
      </w:r>
    </w:p>
    <w:p w:rsidR="002638BB" w:rsidRPr="00E90518" w:rsidRDefault="002638BB"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一、全程教育期限</w:t>
      </w:r>
      <w:r w:rsidR="00C41144" w:rsidRPr="00E90518">
        <w:rPr>
          <w:rFonts w:ascii="標楷體" w:eastAsia="標楷體" w:hAnsi="標楷體" w:hint="eastAsia"/>
          <w:sz w:val="32"/>
        </w:rPr>
        <w:t>4</w:t>
      </w:r>
      <w:r w:rsidRPr="00E90518">
        <w:rPr>
          <w:rFonts w:ascii="標楷體" w:eastAsia="標楷體" w:hAnsi="標楷體" w:hint="eastAsia"/>
          <w:sz w:val="32"/>
        </w:rPr>
        <w:t>年（</w:t>
      </w:r>
      <w:r w:rsidR="000A6E39" w:rsidRPr="00E90518">
        <w:rPr>
          <w:rFonts w:ascii="標楷體" w:eastAsia="標楷體" w:hAnsi="標楷體" w:hint="eastAsia"/>
          <w:sz w:val="32"/>
        </w:rPr>
        <w:t>20</w:t>
      </w:r>
      <w:r w:rsidR="00AF742E" w:rsidRPr="00E90518">
        <w:rPr>
          <w:rFonts w:ascii="標楷體" w:eastAsia="標楷體" w:hAnsi="標楷體" w:hint="eastAsia"/>
          <w:sz w:val="32"/>
        </w:rPr>
        <w:t>8</w:t>
      </w:r>
      <w:r w:rsidRPr="00E90518">
        <w:rPr>
          <w:rFonts w:ascii="標楷體" w:eastAsia="標楷體" w:hAnsi="標楷體" w:hint="eastAsia"/>
          <w:sz w:val="32"/>
        </w:rPr>
        <w:t>週）。</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（一）全期教育學曆表（如附表</w:t>
      </w:r>
      <w:r w:rsidR="00A528A4" w:rsidRPr="00E90518">
        <w:rPr>
          <w:rFonts w:ascii="標楷體" w:eastAsia="標楷體" w:hAnsi="標楷體" w:hint="eastAsia"/>
          <w:sz w:val="32"/>
        </w:rPr>
        <w:t>1</w:t>
      </w:r>
      <w:r w:rsidRPr="00E90518">
        <w:rPr>
          <w:rFonts w:ascii="標楷體" w:eastAsia="標楷體" w:hAnsi="標楷體" w:hint="eastAsia"/>
          <w:sz w:val="32"/>
        </w:rPr>
        <w:t>）。</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（二）夏、冬令作習時間表（如附表</w:t>
      </w:r>
      <w:r w:rsidR="00A528A4" w:rsidRPr="00E90518">
        <w:rPr>
          <w:rFonts w:ascii="標楷體" w:eastAsia="標楷體" w:hAnsi="標楷體" w:hint="eastAsia"/>
          <w:sz w:val="32"/>
        </w:rPr>
        <w:t>2</w:t>
      </w:r>
      <w:r w:rsidRPr="00E90518">
        <w:rPr>
          <w:rFonts w:ascii="標楷體" w:eastAsia="標楷體" w:hAnsi="標楷體" w:hint="eastAsia"/>
          <w:sz w:val="32"/>
        </w:rPr>
        <w:t>）。</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（三）全期寒、暑訓學程規劃表（如附表</w:t>
      </w:r>
      <w:r w:rsidR="00A528A4" w:rsidRPr="00E90518">
        <w:rPr>
          <w:rFonts w:ascii="標楷體" w:eastAsia="標楷體" w:hAnsi="標楷體" w:hint="eastAsia"/>
          <w:sz w:val="32"/>
        </w:rPr>
        <w:t>3</w:t>
      </w:r>
      <w:r w:rsidRPr="00E90518">
        <w:rPr>
          <w:rFonts w:ascii="標楷體" w:eastAsia="標楷體" w:hAnsi="標楷體" w:hint="eastAsia"/>
          <w:sz w:val="32"/>
        </w:rPr>
        <w:t>）。</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（四）全期教育使用日（時）基準表（如附表</w:t>
      </w:r>
      <w:r w:rsidR="00A528A4" w:rsidRPr="00E90518">
        <w:rPr>
          <w:rFonts w:ascii="標楷體" w:eastAsia="標楷體" w:hAnsi="標楷體" w:hint="eastAsia"/>
          <w:sz w:val="32"/>
        </w:rPr>
        <w:t>4</w:t>
      </w:r>
      <w:r w:rsidRPr="00E90518">
        <w:rPr>
          <w:rFonts w:ascii="標楷體" w:eastAsia="標楷體" w:hAnsi="標楷體" w:hint="eastAsia"/>
          <w:sz w:val="32"/>
        </w:rPr>
        <w:t>）。</w:t>
      </w:r>
    </w:p>
    <w:p w:rsidR="002638BB" w:rsidRPr="00E90518" w:rsidRDefault="002638BB" w:rsidP="00225A54">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二、教育學程：</w:t>
      </w:r>
    </w:p>
    <w:p w:rsidR="002638BB" w:rsidRPr="00E90518" w:rsidRDefault="00675282"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（一）</w:t>
      </w:r>
      <w:r w:rsidR="002638BB" w:rsidRPr="00E90518">
        <w:rPr>
          <w:rFonts w:ascii="標楷體" w:eastAsia="標楷體" w:hAnsi="標楷體" w:hint="eastAsia"/>
          <w:sz w:val="32"/>
        </w:rPr>
        <w:t>入伍</w:t>
      </w:r>
      <w:r w:rsidR="00A84857" w:rsidRPr="00E90518">
        <w:rPr>
          <w:rFonts w:ascii="標楷體" w:eastAsia="標楷體" w:hAnsi="標楷體" w:hint="eastAsia"/>
          <w:sz w:val="32"/>
        </w:rPr>
        <w:t>訓練</w:t>
      </w:r>
      <w:r w:rsidR="002638BB" w:rsidRPr="00E90518">
        <w:rPr>
          <w:rFonts w:ascii="標楷體" w:eastAsia="標楷體" w:hAnsi="標楷體" w:hint="eastAsia"/>
          <w:sz w:val="32"/>
        </w:rPr>
        <w:t>：以軍事基本訓練與生活教育為重點，配合國軍各校（院）於陸軍軍官學校聯合實施8週。</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（二）學年教育：第</w:t>
      </w:r>
      <w:r w:rsidR="00C41144" w:rsidRPr="00E90518">
        <w:rPr>
          <w:rFonts w:ascii="標楷體" w:eastAsia="標楷體" w:hAnsi="標楷體" w:hint="eastAsia"/>
          <w:sz w:val="32"/>
        </w:rPr>
        <w:t>1</w:t>
      </w:r>
      <w:r w:rsidRPr="00E90518">
        <w:rPr>
          <w:rFonts w:ascii="標楷體" w:eastAsia="標楷體" w:hAnsi="標楷體" w:hint="eastAsia"/>
          <w:sz w:val="32"/>
        </w:rPr>
        <w:t>至</w:t>
      </w:r>
      <w:r w:rsidR="00C41144" w:rsidRPr="00E90518">
        <w:rPr>
          <w:rFonts w:ascii="標楷體" w:eastAsia="標楷體" w:hAnsi="標楷體" w:hint="eastAsia"/>
          <w:sz w:val="32"/>
        </w:rPr>
        <w:t>8</w:t>
      </w:r>
      <w:r w:rsidRPr="00E90518">
        <w:rPr>
          <w:rFonts w:ascii="標楷體" w:eastAsia="標楷體" w:hAnsi="標楷體" w:hint="eastAsia"/>
          <w:sz w:val="32"/>
        </w:rPr>
        <w:t>學期每學期18週，合計144週。</w:t>
      </w:r>
    </w:p>
    <w:p w:rsidR="002638BB" w:rsidRPr="00E90518" w:rsidRDefault="00675282"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w:t>
      </w:r>
      <w:r w:rsidR="002638BB" w:rsidRPr="00E90518">
        <w:rPr>
          <w:rFonts w:ascii="標楷體" w:eastAsia="標楷體" w:hAnsi="標楷體" w:hint="eastAsia"/>
          <w:sz w:val="32"/>
        </w:rPr>
        <w:t>、第</w:t>
      </w:r>
      <w:r w:rsidR="00C41144" w:rsidRPr="00E90518">
        <w:rPr>
          <w:rFonts w:ascii="標楷體" w:eastAsia="標楷體" w:hAnsi="標楷體" w:hint="eastAsia"/>
          <w:sz w:val="32"/>
        </w:rPr>
        <w:t>1</w:t>
      </w:r>
      <w:r w:rsidR="002638BB" w:rsidRPr="00E90518">
        <w:rPr>
          <w:rFonts w:ascii="標楷體" w:eastAsia="標楷體" w:hAnsi="標楷體" w:hint="eastAsia"/>
          <w:sz w:val="32"/>
        </w:rPr>
        <w:t>學年：以通識必修課程為主。</w:t>
      </w:r>
    </w:p>
    <w:p w:rsidR="002638BB" w:rsidRPr="00E90518" w:rsidRDefault="00675282" w:rsidP="00B25279">
      <w:pPr>
        <w:kinsoku w:val="0"/>
        <w:overflowPunct w:val="0"/>
        <w:spacing w:line="480" w:lineRule="exact"/>
        <w:ind w:left="1191" w:hanging="482"/>
        <w:jc w:val="both"/>
        <w:rPr>
          <w:rFonts w:ascii="標楷體" w:eastAsia="標楷體" w:hAnsi="標楷體"/>
          <w:sz w:val="32"/>
        </w:rPr>
      </w:pPr>
      <w:r w:rsidRPr="00E90518">
        <w:rPr>
          <w:rFonts w:ascii="標楷體" w:eastAsia="標楷體" w:hAnsi="標楷體" w:hint="eastAsia"/>
          <w:sz w:val="32"/>
        </w:rPr>
        <w:t>2</w:t>
      </w:r>
      <w:r w:rsidR="002638BB" w:rsidRPr="00E90518">
        <w:rPr>
          <w:rFonts w:ascii="標楷體" w:eastAsia="標楷體" w:hAnsi="標楷體" w:hint="eastAsia"/>
          <w:sz w:val="32"/>
        </w:rPr>
        <w:t>、第</w:t>
      </w:r>
      <w:r w:rsidR="00C41144" w:rsidRPr="00E90518">
        <w:rPr>
          <w:rFonts w:ascii="標楷體" w:eastAsia="標楷體" w:hAnsi="標楷體" w:hint="eastAsia"/>
          <w:sz w:val="32"/>
        </w:rPr>
        <w:t>2</w:t>
      </w:r>
      <w:r w:rsidR="002638BB" w:rsidRPr="00E90518">
        <w:rPr>
          <w:rFonts w:ascii="標楷體" w:eastAsia="標楷體" w:hAnsi="標楷體" w:hint="eastAsia"/>
          <w:sz w:val="32"/>
        </w:rPr>
        <w:t>學年：以通識及學系必修課程為主。</w:t>
      </w:r>
    </w:p>
    <w:p w:rsidR="002638BB" w:rsidRPr="00E90518" w:rsidRDefault="00675282"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3</w:t>
      </w:r>
      <w:r w:rsidR="002638BB" w:rsidRPr="00E90518">
        <w:rPr>
          <w:rFonts w:ascii="標楷體" w:eastAsia="標楷體" w:hAnsi="標楷體" w:hint="eastAsia"/>
          <w:sz w:val="32"/>
        </w:rPr>
        <w:t>、第</w:t>
      </w:r>
      <w:r w:rsidR="00C41144" w:rsidRPr="00E90518">
        <w:rPr>
          <w:rFonts w:ascii="標楷體" w:eastAsia="標楷體" w:hAnsi="標楷體" w:hint="eastAsia"/>
          <w:sz w:val="32"/>
        </w:rPr>
        <w:t>3</w:t>
      </w:r>
      <w:r w:rsidR="002638BB" w:rsidRPr="00E90518">
        <w:rPr>
          <w:rFonts w:ascii="標楷體" w:eastAsia="標楷體" w:hAnsi="標楷體" w:hint="eastAsia"/>
          <w:sz w:val="32"/>
        </w:rPr>
        <w:t>學年：以學系專業課程為主、選修課程為輔。</w:t>
      </w:r>
    </w:p>
    <w:p w:rsidR="002638BB" w:rsidRPr="00E90518" w:rsidRDefault="00675282"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4</w:t>
      </w:r>
      <w:r w:rsidR="002638BB" w:rsidRPr="00E90518">
        <w:rPr>
          <w:rFonts w:ascii="標楷體" w:eastAsia="標楷體" w:hAnsi="標楷體" w:hint="eastAsia"/>
          <w:sz w:val="32"/>
        </w:rPr>
        <w:t>、第</w:t>
      </w:r>
      <w:r w:rsidR="00C41144" w:rsidRPr="00E90518">
        <w:rPr>
          <w:rFonts w:ascii="標楷體" w:eastAsia="標楷體" w:hAnsi="標楷體" w:hint="eastAsia"/>
          <w:sz w:val="32"/>
        </w:rPr>
        <w:t>4</w:t>
      </w:r>
      <w:r w:rsidR="002638BB" w:rsidRPr="00E90518">
        <w:rPr>
          <w:rFonts w:ascii="標楷體" w:eastAsia="標楷體" w:hAnsi="標楷體" w:hint="eastAsia"/>
          <w:sz w:val="32"/>
        </w:rPr>
        <w:t>學年：以選修課程為主、學系專業課程為輔。</w:t>
      </w:r>
    </w:p>
    <w:p w:rsidR="007F09FE"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（三）軍事</w:t>
      </w:r>
      <w:r w:rsidR="00A84857" w:rsidRPr="00E90518">
        <w:rPr>
          <w:rFonts w:ascii="標楷體" w:eastAsia="標楷體" w:hAnsi="標楷體" w:hint="eastAsia"/>
          <w:sz w:val="32"/>
        </w:rPr>
        <w:t>訓練</w:t>
      </w:r>
      <w:r w:rsidRPr="00E90518">
        <w:rPr>
          <w:rFonts w:ascii="標楷體" w:eastAsia="標楷體" w:hAnsi="標楷體" w:hint="eastAsia"/>
          <w:sz w:val="32"/>
        </w:rPr>
        <w:t>：於一至三年級暑期中實施軍事</w:t>
      </w:r>
      <w:r w:rsidR="00790854" w:rsidRPr="00E90518">
        <w:rPr>
          <w:rFonts w:ascii="標楷體" w:eastAsia="標楷體" w:hAnsi="標楷體" w:hint="eastAsia"/>
          <w:sz w:val="32"/>
        </w:rPr>
        <w:t>學術科</w:t>
      </w:r>
      <w:r w:rsidRPr="00E90518">
        <w:rPr>
          <w:rFonts w:ascii="標楷體" w:eastAsia="標楷體" w:hAnsi="標楷體" w:hint="eastAsia"/>
          <w:sz w:val="32"/>
        </w:rPr>
        <w:t>，各年級9</w:t>
      </w:r>
      <w:r w:rsidRPr="00E90518">
        <w:rPr>
          <w:rFonts w:ascii="標楷體" w:eastAsia="標楷體" w:hAnsi="標楷體" w:hint="eastAsia"/>
          <w:sz w:val="32"/>
        </w:rPr>
        <w:lastRenderedPageBreak/>
        <w:t>週合計27週</w:t>
      </w:r>
      <w:r w:rsidR="00E07B3A" w:rsidRPr="00E90518">
        <w:rPr>
          <w:rFonts w:ascii="標楷體" w:eastAsia="標楷體" w:hAnsi="標楷體" w:hint="eastAsia"/>
          <w:sz w:val="32"/>
        </w:rPr>
        <w:t>945小時</w:t>
      </w:r>
      <w:r w:rsidR="00CF17F6" w:rsidRPr="00E90518">
        <w:rPr>
          <w:rFonts w:ascii="標楷體" w:eastAsia="標楷體" w:hAnsi="標楷體" w:hint="eastAsia"/>
          <w:sz w:val="32"/>
        </w:rPr>
        <w:t>及三年級寒訓實施傘塔訓練乙週</w:t>
      </w:r>
      <w:r w:rsidR="007F09FE" w:rsidRPr="00E90518">
        <w:rPr>
          <w:rFonts w:ascii="標楷體" w:eastAsia="標楷體" w:hAnsi="標楷體" w:hint="eastAsia"/>
          <w:sz w:val="32"/>
        </w:rPr>
        <w:t>。</w:t>
      </w:r>
    </w:p>
    <w:p w:rsidR="007F09FE" w:rsidRPr="00E90518" w:rsidRDefault="007F09FE"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w:t>
      </w:r>
      <w:r w:rsidR="00E07B3A" w:rsidRPr="00E90518">
        <w:rPr>
          <w:rFonts w:ascii="標楷體" w:eastAsia="標楷體" w:hAnsi="標楷體" w:hint="eastAsia"/>
          <w:sz w:val="32"/>
        </w:rPr>
        <w:t>活動</w:t>
      </w:r>
      <w:r w:rsidRPr="00E90518">
        <w:rPr>
          <w:rFonts w:ascii="標楷體" w:eastAsia="標楷體" w:hAnsi="標楷體" w:hint="eastAsia"/>
          <w:sz w:val="32"/>
        </w:rPr>
        <w:t>時間：</w:t>
      </w:r>
      <w:r w:rsidR="00D5158B" w:rsidRPr="00E90518">
        <w:rPr>
          <w:rFonts w:ascii="標楷體" w:eastAsia="標楷體" w:hAnsi="標楷體" w:hint="eastAsia"/>
          <w:sz w:val="32"/>
        </w:rPr>
        <w:t>計有</w:t>
      </w:r>
      <w:r w:rsidRPr="00E90518">
        <w:rPr>
          <w:rFonts w:ascii="標楷體" w:eastAsia="標楷體" w:hAnsi="標楷體" w:hint="eastAsia"/>
          <w:sz w:val="32"/>
        </w:rPr>
        <w:t>週</w:t>
      </w:r>
      <w:r w:rsidR="000A6E39" w:rsidRPr="00E90518">
        <w:rPr>
          <w:rFonts w:ascii="標楷體" w:eastAsia="標楷體" w:hAnsi="標楷體" w:hint="eastAsia"/>
          <w:sz w:val="32"/>
        </w:rPr>
        <w:t>月</w:t>
      </w:r>
      <w:r w:rsidRPr="00E90518">
        <w:rPr>
          <w:rFonts w:ascii="標楷體" w:eastAsia="標楷體" w:hAnsi="標楷體" w:hint="eastAsia"/>
          <w:sz w:val="32"/>
        </w:rPr>
        <w:t>會榮團會</w:t>
      </w:r>
      <w:r w:rsidR="00D5158B" w:rsidRPr="00E90518">
        <w:rPr>
          <w:rFonts w:ascii="標楷體" w:eastAsia="標楷體" w:hAnsi="標楷體" w:hint="eastAsia"/>
          <w:sz w:val="32"/>
        </w:rPr>
        <w:t>及測驗與座談計2</w:t>
      </w:r>
      <w:r w:rsidR="00D82C9D" w:rsidRPr="00E90518">
        <w:rPr>
          <w:rFonts w:ascii="標楷體" w:eastAsia="標楷體" w:hAnsi="標楷體" w:hint="eastAsia"/>
          <w:sz w:val="32"/>
        </w:rPr>
        <w:t>門</w:t>
      </w:r>
      <w:r w:rsidR="00D5158B" w:rsidRPr="00E90518">
        <w:rPr>
          <w:rFonts w:ascii="標楷體" w:eastAsia="標楷體" w:hAnsi="標楷體" w:hint="eastAsia"/>
          <w:sz w:val="32"/>
        </w:rPr>
        <w:t>課</w:t>
      </w:r>
      <w:r w:rsidR="00D82C9D" w:rsidRPr="00E90518">
        <w:rPr>
          <w:rFonts w:ascii="標楷體" w:eastAsia="標楷體" w:hAnsi="標楷體" w:hint="eastAsia"/>
          <w:sz w:val="32"/>
        </w:rPr>
        <w:t>計</w:t>
      </w:r>
      <w:r w:rsidR="00BE3AD4" w:rsidRPr="00E90518">
        <w:rPr>
          <w:rFonts w:ascii="標楷體" w:eastAsia="標楷體" w:hAnsi="標楷體" w:hint="eastAsia"/>
          <w:sz w:val="32"/>
        </w:rPr>
        <w:t>61</w:t>
      </w:r>
      <w:r w:rsidRPr="00E90518">
        <w:rPr>
          <w:rFonts w:ascii="標楷體" w:eastAsia="標楷體" w:hAnsi="標楷體" w:hint="eastAsia"/>
          <w:sz w:val="32"/>
        </w:rPr>
        <w:t>小時</w:t>
      </w:r>
      <w:r w:rsidR="00D5158B" w:rsidRPr="00E90518">
        <w:rPr>
          <w:rFonts w:ascii="標楷體" w:eastAsia="標楷體" w:hAnsi="標楷體" w:hint="eastAsia"/>
          <w:sz w:val="32"/>
        </w:rPr>
        <w:t>。</w:t>
      </w:r>
    </w:p>
    <w:p w:rsidR="00CF17F6" w:rsidRPr="00E90518" w:rsidRDefault="007F09FE"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2</w:t>
      </w:r>
      <w:r w:rsidR="00CF17F6" w:rsidRPr="00E90518">
        <w:rPr>
          <w:rFonts w:ascii="標楷體" w:eastAsia="標楷體" w:hAnsi="標楷體" w:hint="eastAsia"/>
          <w:sz w:val="32"/>
        </w:rPr>
        <w:t>、</w:t>
      </w:r>
      <w:r w:rsidR="00E07B3A" w:rsidRPr="00E90518">
        <w:rPr>
          <w:rFonts w:ascii="標楷體" w:eastAsia="標楷體" w:hAnsi="標楷體" w:hint="eastAsia"/>
          <w:sz w:val="32"/>
        </w:rPr>
        <w:t>政治</w:t>
      </w:r>
      <w:r w:rsidR="00FB08C6" w:rsidRPr="00E90518">
        <w:rPr>
          <w:rFonts w:ascii="標楷體" w:eastAsia="標楷體" w:hAnsi="標楷體" w:hint="eastAsia"/>
          <w:sz w:val="32"/>
        </w:rPr>
        <w:t>作戰</w:t>
      </w:r>
      <w:r w:rsidR="001C4AAB" w:rsidRPr="00E90518">
        <w:rPr>
          <w:rFonts w:ascii="標楷體" w:eastAsia="標楷體" w:hAnsi="標楷體" w:hint="eastAsia"/>
          <w:sz w:val="32"/>
        </w:rPr>
        <w:t>課程</w:t>
      </w:r>
      <w:r w:rsidRPr="00E90518">
        <w:rPr>
          <w:rFonts w:ascii="標楷體" w:eastAsia="標楷體" w:hAnsi="標楷體" w:hint="eastAsia"/>
          <w:sz w:val="32"/>
        </w:rPr>
        <w:t>：</w:t>
      </w:r>
      <w:r w:rsidR="00D5158B" w:rsidRPr="00E90518">
        <w:rPr>
          <w:rFonts w:ascii="標楷體" w:eastAsia="標楷體" w:hAnsi="標楷體" w:hint="eastAsia"/>
          <w:sz w:val="32"/>
        </w:rPr>
        <w:t>計有</w:t>
      </w:r>
      <w:r w:rsidRPr="00E90518">
        <w:rPr>
          <w:rFonts w:ascii="標楷體" w:eastAsia="標楷體" w:hAnsi="標楷體" w:hint="eastAsia"/>
          <w:sz w:val="32"/>
        </w:rPr>
        <w:t>歷史人物評介、</w:t>
      </w:r>
      <w:r w:rsidR="00A835F2" w:rsidRPr="00E90518">
        <w:rPr>
          <w:rFonts w:ascii="標楷體" w:eastAsia="標楷體" w:hAnsi="標楷體" w:hint="eastAsia"/>
          <w:sz w:val="32"/>
        </w:rPr>
        <w:t>心輔課程</w:t>
      </w:r>
      <w:r w:rsidR="00CF17F6" w:rsidRPr="00E90518">
        <w:rPr>
          <w:rFonts w:ascii="標楷體" w:eastAsia="標楷體" w:hAnsi="標楷體" w:hint="eastAsia"/>
          <w:sz w:val="32"/>
        </w:rPr>
        <w:t>、反情報教育</w:t>
      </w:r>
      <w:r w:rsidR="005F46F0" w:rsidRPr="00E90518">
        <w:rPr>
          <w:rFonts w:ascii="標楷體" w:eastAsia="標楷體" w:hAnsi="標楷體" w:hint="eastAsia"/>
          <w:sz w:val="32"/>
        </w:rPr>
        <w:t>-國軍保防法令政策簡介及部隊基層保防實務工作簡介</w:t>
      </w:r>
      <w:r w:rsidR="00D5158B" w:rsidRPr="00E90518">
        <w:rPr>
          <w:rFonts w:ascii="標楷體" w:eastAsia="標楷體" w:hAnsi="標楷體" w:hint="eastAsia"/>
          <w:sz w:val="32"/>
        </w:rPr>
        <w:t>、國軍新聞教育、全民國防教育及武裝衝突法</w:t>
      </w:r>
      <w:r w:rsidR="00310C7F" w:rsidRPr="00E90518">
        <w:rPr>
          <w:rFonts w:ascii="標楷體" w:eastAsia="標楷體" w:hAnsi="標楷體" w:hint="eastAsia"/>
          <w:sz w:val="32"/>
        </w:rPr>
        <w:t>及軍人武德7</w:t>
      </w:r>
      <w:r w:rsidR="00D82C9D" w:rsidRPr="00E90518">
        <w:rPr>
          <w:rFonts w:ascii="標楷體" w:eastAsia="標楷體" w:hAnsi="標楷體" w:hint="eastAsia"/>
          <w:sz w:val="32"/>
        </w:rPr>
        <w:t>門</w:t>
      </w:r>
      <w:r w:rsidR="00D5158B" w:rsidRPr="00E90518">
        <w:rPr>
          <w:rFonts w:ascii="標楷體" w:eastAsia="標楷體" w:hAnsi="標楷體" w:hint="eastAsia"/>
          <w:sz w:val="32"/>
        </w:rPr>
        <w:t>課</w:t>
      </w:r>
      <w:r w:rsidR="00D82C9D" w:rsidRPr="00E90518">
        <w:rPr>
          <w:rFonts w:ascii="標楷體" w:eastAsia="標楷體" w:hAnsi="標楷體" w:hint="eastAsia"/>
          <w:sz w:val="32"/>
        </w:rPr>
        <w:t>計</w:t>
      </w:r>
      <w:r w:rsidR="00BD5EE4" w:rsidRPr="00E90518">
        <w:rPr>
          <w:rFonts w:ascii="標楷體" w:eastAsia="標楷體" w:hAnsi="標楷體" w:hint="eastAsia"/>
          <w:sz w:val="32"/>
        </w:rPr>
        <w:t>81</w:t>
      </w:r>
      <w:r w:rsidR="00D5158B" w:rsidRPr="00E90518">
        <w:rPr>
          <w:rFonts w:ascii="標楷體" w:eastAsia="標楷體" w:hAnsi="標楷體" w:hint="eastAsia"/>
          <w:sz w:val="32"/>
        </w:rPr>
        <w:t>小時。</w:t>
      </w:r>
    </w:p>
    <w:p w:rsidR="00CF17F6"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3、</w:t>
      </w:r>
      <w:r w:rsidR="002638BB" w:rsidRPr="00E90518">
        <w:rPr>
          <w:rFonts w:ascii="標楷體" w:eastAsia="標楷體" w:hAnsi="標楷體" w:hint="eastAsia"/>
          <w:sz w:val="32"/>
        </w:rPr>
        <w:t>人事</w:t>
      </w:r>
      <w:r w:rsidR="007F09FE" w:rsidRPr="00E90518">
        <w:rPr>
          <w:rFonts w:ascii="標楷體" w:eastAsia="標楷體" w:hAnsi="標楷體" w:hint="eastAsia"/>
          <w:sz w:val="32"/>
        </w:rPr>
        <w:t>類</w:t>
      </w:r>
      <w:r w:rsidR="001E6340" w:rsidRPr="00E90518">
        <w:rPr>
          <w:rFonts w:ascii="標楷體" w:eastAsia="標楷體" w:hAnsi="標楷體" w:hint="eastAsia"/>
          <w:sz w:val="32"/>
        </w:rPr>
        <w:t>計</w:t>
      </w:r>
      <w:r w:rsidR="009C6939" w:rsidRPr="00E90518">
        <w:rPr>
          <w:rFonts w:ascii="標楷體" w:eastAsia="標楷體" w:hAnsi="標楷體" w:hint="eastAsia"/>
          <w:sz w:val="32"/>
        </w:rPr>
        <w:t>有</w:t>
      </w:r>
      <w:r w:rsidR="007F09FE" w:rsidRPr="00E90518">
        <w:rPr>
          <w:rFonts w:ascii="標楷體" w:eastAsia="標楷體" w:hAnsi="標楷體" w:hint="eastAsia"/>
          <w:sz w:val="32"/>
        </w:rPr>
        <w:t>領導</w:t>
      </w:r>
      <w:r w:rsidR="00394DF5" w:rsidRPr="00E90518">
        <w:rPr>
          <w:rFonts w:ascii="標楷體" w:eastAsia="標楷體" w:hAnsi="標楷體" w:hint="eastAsia"/>
          <w:sz w:val="32"/>
        </w:rPr>
        <w:t>統御概論、內部管理實務簡介、</w:t>
      </w:r>
      <w:r w:rsidR="007F09FE" w:rsidRPr="00E90518">
        <w:rPr>
          <w:rFonts w:ascii="標楷體" w:eastAsia="標楷體" w:hAnsi="標楷體" w:hint="eastAsia"/>
          <w:sz w:val="32"/>
        </w:rPr>
        <w:t>國軍行政公文、</w:t>
      </w:r>
      <w:r w:rsidR="00901A83" w:rsidRPr="00E90518">
        <w:rPr>
          <w:rFonts w:ascii="標楷體" w:eastAsia="標楷體" w:hAnsi="標楷體" w:hint="eastAsia"/>
          <w:sz w:val="32"/>
        </w:rPr>
        <w:t>國</w:t>
      </w:r>
      <w:r w:rsidR="00BE3AD4" w:rsidRPr="00E90518">
        <w:rPr>
          <w:rFonts w:ascii="標楷體" w:eastAsia="標楷體" w:hAnsi="標楷體" w:hint="eastAsia"/>
          <w:sz w:val="32"/>
        </w:rPr>
        <w:t>防</w:t>
      </w:r>
      <w:r w:rsidR="007F09FE" w:rsidRPr="00E90518">
        <w:rPr>
          <w:rFonts w:ascii="標楷體" w:eastAsia="標楷體" w:hAnsi="標楷體" w:hint="eastAsia"/>
          <w:sz w:val="32"/>
        </w:rPr>
        <w:t>人事法規</w:t>
      </w:r>
      <w:r w:rsidR="00901A83" w:rsidRPr="00E90518">
        <w:rPr>
          <w:rFonts w:ascii="標楷體" w:eastAsia="標楷體" w:hAnsi="標楷體" w:hint="eastAsia"/>
          <w:sz w:val="32"/>
        </w:rPr>
        <w:t>、</w:t>
      </w:r>
      <w:r w:rsidR="00BE3AD4" w:rsidRPr="00E90518">
        <w:rPr>
          <w:rFonts w:ascii="標楷體" w:eastAsia="標楷體" w:hAnsi="標楷體" w:hint="eastAsia"/>
          <w:sz w:val="32"/>
        </w:rPr>
        <w:t>人力資源管理、生涯發展與管理</w:t>
      </w:r>
      <w:r w:rsidR="00BF0434" w:rsidRPr="00E90518">
        <w:rPr>
          <w:rFonts w:ascii="標楷體" w:eastAsia="標楷體" w:hAnsi="標楷體" w:hint="eastAsia"/>
          <w:sz w:val="32"/>
        </w:rPr>
        <w:t>及精進士官制度介紹</w:t>
      </w:r>
      <w:r w:rsidR="007F09FE" w:rsidRPr="00E90518">
        <w:rPr>
          <w:rFonts w:ascii="標楷體" w:eastAsia="標楷體" w:hAnsi="標楷體" w:hint="eastAsia"/>
          <w:sz w:val="32"/>
        </w:rPr>
        <w:t>等</w:t>
      </w:r>
      <w:r w:rsidR="00BE3AD4" w:rsidRPr="00E90518">
        <w:rPr>
          <w:rFonts w:ascii="標楷體" w:eastAsia="標楷體" w:hAnsi="標楷體" w:hint="eastAsia"/>
          <w:sz w:val="32"/>
        </w:rPr>
        <w:t>7</w:t>
      </w:r>
      <w:r w:rsidR="007F09FE" w:rsidRPr="00E90518">
        <w:rPr>
          <w:rFonts w:ascii="標楷體" w:eastAsia="標楷體" w:hAnsi="標楷體" w:hint="eastAsia"/>
          <w:sz w:val="32"/>
        </w:rPr>
        <w:t>門計</w:t>
      </w:r>
      <w:r w:rsidR="009B4B8B" w:rsidRPr="00E90518">
        <w:rPr>
          <w:rFonts w:ascii="標楷體" w:eastAsia="標楷體" w:hAnsi="標楷體" w:hint="eastAsia"/>
          <w:sz w:val="32"/>
        </w:rPr>
        <w:t>34</w:t>
      </w:r>
      <w:r w:rsidR="007F09FE" w:rsidRPr="00E90518">
        <w:rPr>
          <w:rFonts w:ascii="標楷體" w:eastAsia="標楷體" w:hAnsi="標楷體" w:hint="eastAsia"/>
          <w:sz w:val="32"/>
        </w:rPr>
        <w:t>小時</w:t>
      </w:r>
      <w:r w:rsidRPr="00E90518">
        <w:rPr>
          <w:rFonts w:ascii="標楷體" w:eastAsia="標楷體" w:hAnsi="標楷體" w:hint="eastAsia"/>
          <w:sz w:val="32"/>
        </w:rPr>
        <w:t>。</w:t>
      </w:r>
    </w:p>
    <w:p w:rsidR="00CF17F6"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4、</w:t>
      </w:r>
      <w:r w:rsidR="002638BB" w:rsidRPr="00E90518">
        <w:rPr>
          <w:rFonts w:ascii="標楷體" w:eastAsia="標楷體" w:hAnsi="標楷體" w:hint="eastAsia"/>
          <w:sz w:val="32"/>
        </w:rPr>
        <w:t>情報</w:t>
      </w:r>
      <w:r w:rsidRPr="00E90518">
        <w:rPr>
          <w:rFonts w:ascii="標楷體" w:eastAsia="標楷體" w:hAnsi="標楷體" w:hint="eastAsia"/>
          <w:sz w:val="32"/>
        </w:rPr>
        <w:t>類</w:t>
      </w:r>
      <w:r w:rsidR="001E6340" w:rsidRPr="00E90518">
        <w:rPr>
          <w:rFonts w:ascii="標楷體" w:eastAsia="標楷體" w:hAnsi="標楷體" w:hint="eastAsia"/>
          <w:sz w:val="32"/>
        </w:rPr>
        <w:t>計有</w:t>
      </w:r>
      <w:r w:rsidRPr="00E90518">
        <w:rPr>
          <w:rFonts w:ascii="標楷體" w:eastAsia="標楷體" w:hAnsi="標楷體" w:hint="eastAsia"/>
          <w:sz w:val="32"/>
        </w:rPr>
        <w:t>情報概</w:t>
      </w:r>
      <w:r w:rsidR="00636200" w:rsidRPr="00E90518">
        <w:rPr>
          <w:rFonts w:ascii="標楷體" w:eastAsia="標楷體" w:hAnsi="標楷體" w:hint="eastAsia"/>
          <w:sz w:val="32"/>
        </w:rPr>
        <w:t>論</w:t>
      </w:r>
      <w:r w:rsidRPr="00E90518">
        <w:rPr>
          <w:rFonts w:ascii="標楷體" w:eastAsia="標楷體" w:hAnsi="標楷體" w:hint="eastAsia"/>
          <w:sz w:val="32"/>
        </w:rPr>
        <w:t>、認識共軍、</w:t>
      </w:r>
      <w:r w:rsidR="00636200" w:rsidRPr="00E90518">
        <w:rPr>
          <w:rFonts w:ascii="標楷體" w:eastAsia="標楷體" w:hAnsi="標楷體" w:hint="eastAsia"/>
          <w:sz w:val="32"/>
        </w:rPr>
        <w:t>軍</w:t>
      </w:r>
      <w:r w:rsidRPr="00E90518">
        <w:rPr>
          <w:rFonts w:ascii="標楷體" w:eastAsia="標楷體" w:hAnsi="標楷體" w:hint="eastAsia"/>
          <w:sz w:val="32"/>
        </w:rPr>
        <w:t>圖閱讀指北針</w:t>
      </w:r>
      <w:r w:rsidR="00636200" w:rsidRPr="00E90518">
        <w:rPr>
          <w:rFonts w:ascii="標楷體" w:eastAsia="標楷體" w:hAnsi="標楷體" w:hint="eastAsia"/>
          <w:sz w:val="32"/>
        </w:rPr>
        <w:t>與地圖</w:t>
      </w:r>
      <w:r w:rsidRPr="00E90518">
        <w:rPr>
          <w:rFonts w:ascii="標楷體" w:eastAsia="標楷體" w:hAnsi="標楷體" w:hint="eastAsia"/>
          <w:sz w:val="32"/>
        </w:rPr>
        <w:t>運用、</w:t>
      </w:r>
      <w:r w:rsidR="00F431C6" w:rsidRPr="00E90518">
        <w:rPr>
          <w:rFonts w:ascii="標楷體" w:eastAsia="標楷體" w:hAnsi="標楷體" w:hint="eastAsia"/>
          <w:sz w:val="32"/>
        </w:rPr>
        <w:t>偽裝知識、</w:t>
      </w:r>
      <w:r w:rsidRPr="00E90518">
        <w:rPr>
          <w:rFonts w:ascii="標楷體" w:eastAsia="標楷體" w:hAnsi="標楷體" w:hint="eastAsia"/>
          <w:sz w:val="32"/>
        </w:rPr>
        <w:t>情報</w:t>
      </w:r>
      <w:r w:rsidR="00636200" w:rsidRPr="00E90518">
        <w:rPr>
          <w:rFonts w:ascii="標楷體" w:eastAsia="標楷體" w:hAnsi="標楷體" w:hint="eastAsia"/>
          <w:sz w:val="32"/>
        </w:rPr>
        <w:t>實務概論及</w:t>
      </w:r>
      <w:r w:rsidRPr="00E90518">
        <w:rPr>
          <w:rFonts w:ascii="標楷體" w:eastAsia="標楷體" w:hAnsi="標楷體" w:hint="eastAsia"/>
          <w:sz w:val="32"/>
        </w:rPr>
        <w:t>機艦識別</w:t>
      </w:r>
      <w:r w:rsidR="007751FE" w:rsidRPr="00E90518">
        <w:rPr>
          <w:rFonts w:ascii="標楷體" w:eastAsia="標楷體" w:hAnsi="標楷體" w:hint="eastAsia"/>
          <w:sz w:val="32"/>
        </w:rPr>
        <w:t>等</w:t>
      </w:r>
      <w:r w:rsidR="00F431C6" w:rsidRPr="00E90518">
        <w:rPr>
          <w:rFonts w:ascii="標楷體" w:eastAsia="標楷體" w:hAnsi="標楷體" w:hint="eastAsia"/>
          <w:sz w:val="32"/>
        </w:rPr>
        <w:t>6</w:t>
      </w:r>
      <w:r w:rsidR="007751FE" w:rsidRPr="00E90518">
        <w:rPr>
          <w:rFonts w:ascii="標楷體" w:eastAsia="標楷體" w:hAnsi="標楷體" w:hint="eastAsia"/>
          <w:sz w:val="32"/>
        </w:rPr>
        <w:t>門</w:t>
      </w:r>
      <w:r w:rsidR="00034E1F" w:rsidRPr="00E90518">
        <w:rPr>
          <w:rFonts w:ascii="標楷體" w:eastAsia="標楷體" w:hAnsi="標楷體" w:hint="eastAsia"/>
          <w:sz w:val="32"/>
        </w:rPr>
        <w:t>課</w:t>
      </w:r>
      <w:r w:rsidR="007751FE" w:rsidRPr="00E90518">
        <w:rPr>
          <w:rFonts w:ascii="標楷體" w:eastAsia="標楷體" w:hAnsi="標楷體" w:hint="eastAsia"/>
          <w:sz w:val="32"/>
        </w:rPr>
        <w:t>計</w:t>
      </w:r>
      <w:r w:rsidR="00BE3AD4" w:rsidRPr="00E90518">
        <w:rPr>
          <w:rFonts w:ascii="標楷體" w:eastAsia="標楷體" w:hAnsi="標楷體" w:hint="eastAsia"/>
          <w:sz w:val="32"/>
        </w:rPr>
        <w:t>21</w:t>
      </w:r>
      <w:r w:rsidR="007751FE" w:rsidRPr="00E90518">
        <w:rPr>
          <w:rFonts w:ascii="標楷體" w:eastAsia="標楷體" w:hAnsi="標楷體" w:hint="eastAsia"/>
          <w:sz w:val="32"/>
        </w:rPr>
        <w:t>小時。</w:t>
      </w:r>
    </w:p>
    <w:p w:rsidR="00CF17F6"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5</w:t>
      </w:r>
      <w:r w:rsidR="002638BB" w:rsidRPr="00E90518">
        <w:rPr>
          <w:rFonts w:ascii="標楷體" w:eastAsia="標楷體" w:hAnsi="標楷體" w:hint="eastAsia"/>
          <w:sz w:val="32"/>
        </w:rPr>
        <w:t>、作戰</w:t>
      </w:r>
      <w:r w:rsidR="008C2B3C" w:rsidRPr="00E90518">
        <w:rPr>
          <w:rFonts w:ascii="標楷體" w:eastAsia="標楷體" w:hAnsi="標楷體" w:hint="eastAsia"/>
          <w:sz w:val="32"/>
        </w:rPr>
        <w:t>及核生化</w:t>
      </w:r>
      <w:r w:rsidRPr="00E90518">
        <w:rPr>
          <w:rFonts w:ascii="標楷體" w:eastAsia="標楷體" w:hAnsi="標楷體" w:hint="eastAsia"/>
          <w:sz w:val="32"/>
        </w:rPr>
        <w:t>類</w:t>
      </w:r>
      <w:r w:rsidR="001E6340" w:rsidRPr="00E90518">
        <w:rPr>
          <w:rFonts w:ascii="標楷體" w:eastAsia="標楷體" w:hAnsi="標楷體" w:hint="eastAsia"/>
          <w:sz w:val="32"/>
        </w:rPr>
        <w:t>計有</w:t>
      </w:r>
      <w:r w:rsidR="007751FE" w:rsidRPr="00E90518">
        <w:rPr>
          <w:rFonts w:ascii="標楷體" w:eastAsia="標楷體" w:hAnsi="標楷體" w:hint="eastAsia"/>
          <w:sz w:val="32"/>
        </w:rPr>
        <w:t>陸海空軍</w:t>
      </w:r>
      <w:r w:rsidR="008C2B3C" w:rsidRPr="00E90518">
        <w:rPr>
          <w:rFonts w:ascii="標楷體" w:eastAsia="標楷體" w:hAnsi="標楷體" w:hint="eastAsia"/>
          <w:sz w:val="32"/>
        </w:rPr>
        <w:t>組織</w:t>
      </w:r>
      <w:r w:rsidR="007751FE" w:rsidRPr="00E90518">
        <w:rPr>
          <w:rFonts w:ascii="標楷體" w:eastAsia="標楷體" w:hAnsi="標楷體" w:hint="eastAsia"/>
          <w:sz w:val="32"/>
        </w:rPr>
        <w:t>簡介、</w:t>
      </w:r>
      <w:r w:rsidR="00BE3AD4" w:rsidRPr="00E90518">
        <w:rPr>
          <w:rFonts w:ascii="標楷體" w:eastAsia="標楷體" w:hAnsi="標楷體" w:hint="eastAsia"/>
          <w:sz w:val="32"/>
        </w:rPr>
        <w:t>現代戰爭科索沃</w:t>
      </w:r>
      <w:r w:rsidR="008C2B3C" w:rsidRPr="00E90518">
        <w:rPr>
          <w:rFonts w:ascii="標楷體" w:eastAsia="標楷體" w:hAnsi="標楷體" w:hint="eastAsia"/>
          <w:sz w:val="32"/>
        </w:rPr>
        <w:t>波灣戰爭、聯合</w:t>
      </w:r>
      <w:r w:rsidR="007751FE" w:rsidRPr="00E90518">
        <w:rPr>
          <w:rFonts w:ascii="標楷體" w:eastAsia="標楷體" w:hAnsi="標楷體" w:hint="eastAsia"/>
          <w:sz w:val="32"/>
        </w:rPr>
        <w:t>防空概論、國軍</w:t>
      </w:r>
      <w:r w:rsidR="008C2B3C" w:rsidRPr="00E90518">
        <w:rPr>
          <w:rFonts w:ascii="標楷體" w:eastAsia="標楷體" w:hAnsi="標楷體" w:hint="eastAsia"/>
          <w:sz w:val="32"/>
        </w:rPr>
        <w:t>新一代</w:t>
      </w:r>
      <w:r w:rsidR="007751FE" w:rsidRPr="00E90518">
        <w:rPr>
          <w:rFonts w:ascii="標楷體" w:eastAsia="標楷體" w:hAnsi="標楷體" w:hint="eastAsia"/>
          <w:sz w:val="32"/>
        </w:rPr>
        <w:t>兵力簡介、核生化狀況下地形地物利用與野戰防護工事構築及運用介紹、</w:t>
      </w:r>
      <w:r w:rsidR="008C2B3C" w:rsidRPr="00E90518">
        <w:rPr>
          <w:rFonts w:ascii="標楷體" w:eastAsia="標楷體" w:hAnsi="標楷體" w:hint="eastAsia"/>
          <w:sz w:val="32"/>
        </w:rPr>
        <w:t>核生化防護概念及國軍現有個人防</w:t>
      </w:r>
      <w:r w:rsidR="00E23137" w:rsidRPr="00E90518">
        <w:rPr>
          <w:rFonts w:ascii="標楷體" w:eastAsia="標楷體" w:hAnsi="標楷體" w:hint="eastAsia"/>
          <w:sz w:val="32"/>
        </w:rPr>
        <w:t>護</w:t>
      </w:r>
      <w:r w:rsidR="008C2B3C" w:rsidRPr="00E90518">
        <w:rPr>
          <w:rFonts w:ascii="標楷體" w:eastAsia="標楷體" w:hAnsi="標楷體" w:hint="eastAsia"/>
          <w:sz w:val="32"/>
        </w:rPr>
        <w:t>裝備使用與保養要領、</w:t>
      </w:r>
      <w:r w:rsidR="007751FE" w:rsidRPr="00E90518">
        <w:rPr>
          <w:rFonts w:ascii="標楷體" w:eastAsia="標楷體" w:hAnsi="標楷體" w:hint="eastAsia"/>
          <w:sz w:val="32"/>
        </w:rPr>
        <w:t>核</w:t>
      </w:r>
      <w:r w:rsidR="00E23137" w:rsidRPr="00E90518">
        <w:rPr>
          <w:rFonts w:ascii="標楷體" w:eastAsia="標楷體" w:hAnsi="標楷體" w:hint="eastAsia"/>
          <w:sz w:val="32"/>
        </w:rPr>
        <w:t>子</w:t>
      </w:r>
      <w:r w:rsidR="00A84857" w:rsidRPr="00E90518">
        <w:rPr>
          <w:rFonts w:ascii="標楷體" w:eastAsia="標楷體" w:hAnsi="標楷體" w:hint="eastAsia"/>
          <w:sz w:val="32"/>
        </w:rPr>
        <w:t>武器效能及生化戰劑</w:t>
      </w:r>
      <w:r w:rsidR="008C2B3C" w:rsidRPr="00E90518">
        <w:rPr>
          <w:rFonts w:ascii="標楷體" w:eastAsia="標楷體" w:hAnsi="標楷體" w:hint="eastAsia"/>
          <w:sz w:val="32"/>
        </w:rPr>
        <w:t>威脅簡介、</w:t>
      </w:r>
      <w:r w:rsidR="007751FE" w:rsidRPr="00E90518">
        <w:rPr>
          <w:rFonts w:ascii="標楷體" w:eastAsia="標楷體" w:hAnsi="標楷體" w:hint="eastAsia"/>
          <w:sz w:val="32"/>
        </w:rPr>
        <w:t>認識空軍、</w:t>
      </w:r>
      <w:r w:rsidR="008C2B3C" w:rsidRPr="00E90518">
        <w:rPr>
          <w:rFonts w:ascii="標楷體" w:eastAsia="標楷體" w:hAnsi="標楷體" w:hint="eastAsia"/>
          <w:sz w:val="32"/>
        </w:rPr>
        <w:t>空權理論、戰航管飛航學</w:t>
      </w:r>
      <w:r w:rsidR="007751FE" w:rsidRPr="00E90518">
        <w:rPr>
          <w:rFonts w:ascii="標楷體" w:eastAsia="標楷體" w:hAnsi="標楷體" w:hint="eastAsia"/>
          <w:sz w:val="32"/>
        </w:rPr>
        <w:t>、</w:t>
      </w:r>
      <w:r w:rsidR="00BE3AD4" w:rsidRPr="00E90518">
        <w:rPr>
          <w:rFonts w:ascii="標楷體" w:eastAsia="標楷體" w:hAnsi="標楷體" w:hint="eastAsia"/>
          <w:sz w:val="32"/>
        </w:rPr>
        <w:t>國軍武器系統簡介、國防政策簡介、</w:t>
      </w:r>
      <w:r w:rsidR="007751FE" w:rsidRPr="00E90518">
        <w:rPr>
          <w:rFonts w:ascii="標楷體" w:eastAsia="標楷體" w:hAnsi="標楷體" w:hint="eastAsia"/>
          <w:sz w:val="32"/>
        </w:rPr>
        <w:t>國軍</w:t>
      </w:r>
      <w:r w:rsidR="008C2B3C" w:rsidRPr="00E90518">
        <w:rPr>
          <w:rFonts w:ascii="標楷體" w:eastAsia="標楷體" w:hAnsi="標楷體" w:hint="eastAsia"/>
          <w:sz w:val="32"/>
        </w:rPr>
        <w:t>軍</w:t>
      </w:r>
      <w:r w:rsidR="007751FE" w:rsidRPr="00E90518">
        <w:rPr>
          <w:rFonts w:ascii="標楷體" w:eastAsia="標楷體" w:hAnsi="標楷體" w:hint="eastAsia"/>
          <w:sz w:val="32"/>
        </w:rPr>
        <w:t>隊符號、航空氣象學、基地防衛作戰、輕兵器教練</w:t>
      </w:r>
      <w:r w:rsidR="00680425" w:rsidRPr="00E90518">
        <w:rPr>
          <w:rFonts w:ascii="標楷體" w:eastAsia="標楷體" w:hAnsi="標楷體" w:hint="eastAsia"/>
          <w:sz w:val="32"/>
        </w:rPr>
        <w:t>、戰爭論、戰史研究</w:t>
      </w:r>
      <w:r w:rsidR="007751FE" w:rsidRPr="00E90518">
        <w:rPr>
          <w:rFonts w:ascii="標楷體" w:eastAsia="標楷體" w:hAnsi="標楷體" w:hint="eastAsia"/>
          <w:sz w:val="32"/>
        </w:rPr>
        <w:t>、</w:t>
      </w:r>
      <w:r w:rsidR="00A84857" w:rsidRPr="00E90518">
        <w:rPr>
          <w:rFonts w:ascii="標楷體" w:eastAsia="標楷體" w:hAnsi="標楷體" w:hint="eastAsia"/>
          <w:sz w:val="32"/>
        </w:rPr>
        <w:t>基本教練、</w:t>
      </w:r>
      <w:r w:rsidR="006D064B" w:rsidRPr="00E90518">
        <w:rPr>
          <w:rFonts w:ascii="標楷體" w:eastAsia="標楷體" w:hAnsi="標楷體" w:hint="eastAsia"/>
          <w:sz w:val="32"/>
        </w:rPr>
        <w:t>部隊體育訓練、運動競技制度、運動傷害預防及運動訓練方式、綜合測驗、</w:t>
      </w:r>
      <w:r w:rsidR="00A84857" w:rsidRPr="00E90518">
        <w:rPr>
          <w:rFonts w:ascii="標楷體" w:eastAsia="標楷體" w:hAnsi="標楷體" w:hint="eastAsia"/>
          <w:sz w:val="32"/>
        </w:rPr>
        <w:t>體</w:t>
      </w:r>
      <w:r w:rsidR="00FC576D" w:rsidRPr="00E90518">
        <w:rPr>
          <w:rFonts w:ascii="標楷體" w:eastAsia="標楷體" w:hAnsi="標楷體" w:hint="eastAsia"/>
          <w:sz w:val="32"/>
        </w:rPr>
        <w:t>能戰技</w:t>
      </w:r>
      <w:r w:rsidR="00A84857" w:rsidRPr="00E90518">
        <w:rPr>
          <w:rFonts w:ascii="標楷體" w:eastAsia="標楷體" w:hAnsi="標楷體" w:hint="eastAsia"/>
          <w:sz w:val="32"/>
        </w:rPr>
        <w:t>(含游泳比賽)</w:t>
      </w:r>
      <w:r w:rsidR="007751FE" w:rsidRPr="00E90518">
        <w:rPr>
          <w:rFonts w:ascii="標楷體" w:eastAsia="標楷體" w:hAnsi="標楷體" w:hint="eastAsia"/>
          <w:sz w:val="32"/>
        </w:rPr>
        <w:t>等</w:t>
      </w:r>
      <w:r w:rsidR="00E23137" w:rsidRPr="00E90518">
        <w:rPr>
          <w:rFonts w:ascii="標楷體" w:eastAsia="標楷體" w:hAnsi="標楷體" w:hint="eastAsia"/>
          <w:sz w:val="32"/>
        </w:rPr>
        <w:t>23</w:t>
      </w:r>
      <w:r w:rsidR="007751FE" w:rsidRPr="00E90518">
        <w:rPr>
          <w:rFonts w:ascii="標楷體" w:eastAsia="標楷體" w:hAnsi="標楷體" w:hint="eastAsia"/>
          <w:sz w:val="32"/>
        </w:rPr>
        <w:t>門</w:t>
      </w:r>
      <w:r w:rsidR="00D82C9D" w:rsidRPr="00E90518">
        <w:rPr>
          <w:rFonts w:ascii="標楷體" w:eastAsia="標楷體" w:hAnsi="標楷體" w:hint="eastAsia"/>
          <w:sz w:val="32"/>
        </w:rPr>
        <w:t>計</w:t>
      </w:r>
      <w:r w:rsidR="00BE3AD4" w:rsidRPr="00E90518">
        <w:rPr>
          <w:rFonts w:ascii="標楷體" w:eastAsia="標楷體" w:hAnsi="標楷體" w:hint="eastAsia"/>
          <w:sz w:val="32"/>
        </w:rPr>
        <w:t>3</w:t>
      </w:r>
      <w:r w:rsidR="00E23137" w:rsidRPr="00E90518">
        <w:rPr>
          <w:rFonts w:ascii="標楷體" w:eastAsia="標楷體" w:hAnsi="標楷體" w:hint="eastAsia"/>
          <w:sz w:val="32"/>
        </w:rPr>
        <w:t>14</w:t>
      </w:r>
      <w:r w:rsidR="007751FE" w:rsidRPr="00E90518">
        <w:rPr>
          <w:rFonts w:ascii="標楷體" w:eastAsia="標楷體" w:hAnsi="標楷體" w:hint="eastAsia"/>
          <w:sz w:val="32"/>
        </w:rPr>
        <w:t>小時</w:t>
      </w:r>
      <w:r w:rsidR="008C2B3C" w:rsidRPr="00E90518">
        <w:rPr>
          <w:rFonts w:ascii="標楷體" w:eastAsia="標楷體" w:hAnsi="標楷體" w:hint="eastAsia"/>
          <w:sz w:val="32"/>
        </w:rPr>
        <w:t>。</w:t>
      </w:r>
    </w:p>
    <w:p w:rsidR="00CF17F6"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6、</w:t>
      </w:r>
      <w:r w:rsidR="002638BB" w:rsidRPr="00E90518">
        <w:rPr>
          <w:rFonts w:ascii="標楷體" w:eastAsia="標楷體" w:hAnsi="標楷體" w:hint="eastAsia"/>
          <w:sz w:val="32"/>
        </w:rPr>
        <w:t>後勤</w:t>
      </w:r>
      <w:r w:rsidRPr="00E90518">
        <w:rPr>
          <w:rFonts w:ascii="標楷體" w:eastAsia="標楷體" w:hAnsi="標楷體" w:hint="eastAsia"/>
          <w:sz w:val="32"/>
        </w:rPr>
        <w:t>類</w:t>
      </w:r>
      <w:r w:rsidR="001E6340" w:rsidRPr="00E90518">
        <w:rPr>
          <w:rFonts w:ascii="標楷體" w:eastAsia="標楷體" w:hAnsi="標楷體" w:hint="eastAsia"/>
          <w:sz w:val="32"/>
        </w:rPr>
        <w:t>計有</w:t>
      </w:r>
      <w:r w:rsidR="00493E1E" w:rsidRPr="00E90518">
        <w:rPr>
          <w:rFonts w:ascii="標楷體" w:eastAsia="標楷體" w:hAnsi="標楷體" w:hint="eastAsia"/>
          <w:sz w:val="32"/>
        </w:rPr>
        <w:t>基層連隊</w:t>
      </w:r>
      <w:r w:rsidR="0007745F" w:rsidRPr="00E90518">
        <w:rPr>
          <w:rFonts w:ascii="標楷體" w:eastAsia="標楷體" w:hAnsi="標楷體" w:hint="eastAsia"/>
          <w:sz w:val="32"/>
        </w:rPr>
        <w:t>後勤</w:t>
      </w:r>
      <w:r w:rsidR="00493E1E" w:rsidRPr="00E90518">
        <w:rPr>
          <w:rFonts w:ascii="標楷體" w:eastAsia="標楷體" w:hAnsi="標楷體" w:hint="eastAsia"/>
          <w:sz w:val="32"/>
        </w:rPr>
        <w:t>實務</w:t>
      </w:r>
      <w:r w:rsidR="0007745F" w:rsidRPr="00E90518">
        <w:rPr>
          <w:rFonts w:ascii="標楷體" w:eastAsia="標楷體" w:hAnsi="標楷體" w:hint="eastAsia"/>
          <w:sz w:val="32"/>
        </w:rPr>
        <w:t>、</w:t>
      </w:r>
      <w:r w:rsidR="00735FB7" w:rsidRPr="00E90518">
        <w:rPr>
          <w:rFonts w:ascii="標楷體" w:eastAsia="標楷體" w:hAnsi="標楷體" w:hint="eastAsia"/>
          <w:sz w:val="32"/>
        </w:rPr>
        <w:t>部隊危安防範與處理</w:t>
      </w:r>
      <w:r w:rsidR="0097165D" w:rsidRPr="00E90518">
        <w:rPr>
          <w:rFonts w:ascii="標楷體" w:eastAsia="標楷體" w:hAnsi="標楷體" w:hint="eastAsia"/>
          <w:sz w:val="32"/>
        </w:rPr>
        <w:t>、國軍採購作業、空軍基地勤務</w:t>
      </w:r>
      <w:r w:rsidR="008B364F" w:rsidRPr="00E90518">
        <w:rPr>
          <w:rFonts w:ascii="標楷體" w:eastAsia="標楷體" w:hAnsi="標楷體" w:hint="eastAsia"/>
          <w:sz w:val="32"/>
        </w:rPr>
        <w:t>、環保概念及地面安全教育</w:t>
      </w:r>
      <w:r w:rsidR="0007745F" w:rsidRPr="00E90518">
        <w:rPr>
          <w:rFonts w:ascii="標楷體" w:eastAsia="標楷體" w:hAnsi="標楷體" w:hint="eastAsia"/>
          <w:sz w:val="32"/>
        </w:rPr>
        <w:t>等</w:t>
      </w:r>
      <w:r w:rsidR="0097165D" w:rsidRPr="00E90518">
        <w:rPr>
          <w:rFonts w:ascii="標楷體" w:eastAsia="標楷體" w:hAnsi="標楷體" w:hint="eastAsia"/>
          <w:sz w:val="32"/>
        </w:rPr>
        <w:t>6</w:t>
      </w:r>
      <w:r w:rsidR="0007745F" w:rsidRPr="00E90518">
        <w:rPr>
          <w:rFonts w:ascii="標楷體" w:eastAsia="標楷體" w:hAnsi="標楷體" w:hint="eastAsia"/>
          <w:sz w:val="32"/>
        </w:rPr>
        <w:t>門</w:t>
      </w:r>
      <w:r w:rsidR="00D82C9D" w:rsidRPr="00E90518">
        <w:rPr>
          <w:rFonts w:ascii="標楷體" w:eastAsia="標楷體" w:hAnsi="標楷體" w:hint="eastAsia"/>
          <w:sz w:val="32"/>
        </w:rPr>
        <w:t>計</w:t>
      </w:r>
      <w:r w:rsidR="00A84857" w:rsidRPr="00E90518">
        <w:rPr>
          <w:rFonts w:ascii="標楷體" w:eastAsia="標楷體" w:hAnsi="標楷體" w:hint="eastAsia"/>
          <w:sz w:val="32"/>
        </w:rPr>
        <w:t>3</w:t>
      </w:r>
      <w:r w:rsidR="00F63692" w:rsidRPr="00E90518">
        <w:rPr>
          <w:rFonts w:ascii="標楷體" w:eastAsia="標楷體" w:hAnsi="標楷體" w:hint="eastAsia"/>
          <w:sz w:val="32"/>
        </w:rPr>
        <w:t>1</w:t>
      </w:r>
      <w:r w:rsidR="0007745F" w:rsidRPr="00E90518">
        <w:rPr>
          <w:rFonts w:ascii="標楷體" w:eastAsia="標楷體" w:hAnsi="標楷體" w:hint="eastAsia"/>
          <w:sz w:val="32"/>
        </w:rPr>
        <w:t>小時。</w:t>
      </w:r>
    </w:p>
    <w:p w:rsidR="005236BC"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7、</w:t>
      </w:r>
      <w:r w:rsidR="00E63047" w:rsidRPr="00E90518">
        <w:rPr>
          <w:rFonts w:ascii="標楷體" w:eastAsia="標楷體" w:hAnsi="標楷體" w:hint="eastAsia"/>
          <w:sz w:val="32"/>
        </w:rPr>
        <w:t>法治</w:t>
      </w:r>
      <w:r w:rsidRPr="00E90518">
        <w:rPr>
          <w:rFonts w:ascii="標楷體" w:eastAsia="標楷體" w:hAnsi="標楷體" w:hint="eastAsia"/>
          <w:sz w:val="32"/>
        </w:rPr>
        <w:t>類</w:t>
      </w:r>
      <w:r w:rsidR="001E6340" w:rsidRPr="00E90518">
        <w:rPr>
          <w:rFonts w:ascii="標楷體" w:eastAsia="標楷體" w:hAnsi="標楷體" w:hint="eastAsia"/>
          <w:sz w:val="32"/>
        </w:rPr>
        <w:t>計有</w:t>
      </w:r>
      <w:r w:rsidR="005F06A2" w:rsidRPr="00E90518">
        <w:rPr>
          <w:rFonts w:ascii="標楷體" w:eastAsia="標楷體" w:hAnsi="標楷體" w:hint="eastAsia"/>
          <w:sz w:val="32"/>
        </w:rPr>
        <w:t>刑事</w:t>
      </w:r>
      <w:r w:rsidR="00746A60" w:rsidRPr="00E90518">
        <w:rPr>
          <w:rFonts w:ascii="標楷體" w:eastAsia="標楷體" w:hAnsi="標楷體" w:hint="eastAsia"/>
          <w:sz w:val="32"/>
        </w:rPr>
        <w:t>實體</w:t>
      </w:r>
      <w:r w:rsidR="001F13D7" w:rsidRPr="00E90518">
        <w:rPr>
          <w:rFonts w:ascii="標楷體" w:eastAsia="標楷體" w:hAnsi="標楷體" w:hint="eastAsia"/>
          <w:sz w:val="32"/>
        </w:rPr>
        <w:t>法（軍刑法、刑法</w:t>
      </w:r>
      <w:r w:rsidR="00E46EB9" w:rsidRPr="00E90518">
        <w:rPr>
          <w:rFonts w:ascii="標楷體" w:eastAsia="標楷體" w:hAnsi="標楷體" w:hint="eastAsia"/>
          <w:sz w:val="32"/>
        </w:rPr>
        <w:t>、</w:t>
      </w:r>
      <w:r w:rsidR="00746A60" w:rsidRPr="00E90518">
        <w:rPr>
          <w:rFonts w:ascii="標楷體" w:eastAsia="標楷體" w:hAnsi="標楷體" w:hint="eastAsia"/>
          <w:sz w:val="32"/>
        </w:rPr>
        <w:t>毒品危害防制條例</w:t>
      </w:r>
      <w:r w:rsidR="001F13D7" w:rsidRPr="00E90518">
        <w:rPr>
          <w:rFonts w:ascii="標楷體" w:eastAsia="標楷體" w:hAnsi="標楷體" w:hint="eastAsia"/>
          <w:sz w:val="32"/>
        </w:rPr>
        <w:t>）簡介、刑事程序法（軍事審判法、刑事訴訟法）簡介、行政程序法</w:t>
      </w:r>
      <w:r w:rsidR="00FC576D" w:rsidRPr="00E90518">
        <w:rPr>
          <w:rFonts w:ascii="標楷體" w:eastAsia="標楷體" w:hAnsi="標楷體" w:hint="eastAsia"/>
          <w:sz w:val="32"/>
        </w:rPr>
        <w:t>及</w:t>
      </w:r>
      <w:r w:rsidR="001F13D7" w:rsidRPr="00E90518">
        <w:rPr>
          <w:rFonts w:ascii="標楷體" w:eastAsia="標楷體" w:hAnsi="標楷體" w:hint="eastAsia"/>
          <w:sz w:val="32"/>
        </w:rPr>
        <w:t>陸海空軍懲罰法簡介</w:t>
      </w:r>
      <w:r w:rsidR="00E46EB9" w:rsidRPr="00E90518">
        <w:rPr>
          <w:rFonts w:ascii="標楷體" w:eastAsia="標楷體" w:hAnsi="標楷體" w:hint="eastAsia"/>
          <w:sz w:val="32"/>
        </w:rPr>
        <w:t>、</w:t>
      </w:r>
      <w:r w:rsidR="005F06A2" w:rsidRPr="00E90518">
        <w:rPr>
          <w:rFonts w:ascii="標楷體" w:eastAsia="標楷體" w:hAnsi="標楷體" w:hint="eastAsia"/>
          <w:sz w:val="32"/>
        </w:rPr>
        <w:t>法治</w:t>
      </w:r>
      <w:r w:rsidR="006B3560" w:rsidRPr="00E90518">
        <w:rPr>
          <w:rFonts w:ascii="標楷體" w:eastAsia="標楷體" w:hAnsi="標楷體" w:hint="eastAsia"/>
          <w:sz w:val="32"/>
        </w:rPr>
        <w:t>教育</w:t>
      </w:r>
      <w:r w:rsidR="00E46EB9" w:rsidRPr="00E90518">
        <w:rPr>
          <w:rFonts w:ascii="標楷體" w:eastAsia="標楷體" w:hAnsi="標楷體" w:hint="eastAsia"/>
          <w:sz w:val="32"/>
        </w:rPr>
        <w:t>及生活與法律（民法、性別平等法、人權兩公約）</w:t>
      </w:r>
      <w:r w:rsidR="005236BC" w:rsidRPr="00E90518">
        <w:rPr>
          <w:rFonts w:ascii="標楷體" w:eastAsia="標楷體" w:hAnsi="標楷體" w:hint="eastAsia"/>
          <w:sz w:val="32"/>
        </w:rPr>
        <w:t>等</w:t>
      </w:r>
      <w:r w:rsidR="00E46EB9" w:rsidRPr="00E90518">
        <w:rPr>
          <w:rFonts w:ascii="標楷體" w:eastAsia="標楷體" w:hAnsi="標楷體" w:hint="eastAsia"/>
          <w:sz w:val="32"/>
        </w:rPr>
        <w:t>5</w:t>
      </w:r>
      <w:r w:rsidR="005236BC" w:rsidRPr="00E90518">
        <w:rPr>
          <w:rFonts w:ascii="標楷體" w:eastAsia="標楷體" w:hAnsi="標楷體" w:hint="eastAsia"/>
          <w:sz w:val="32"/>
        </w:rPr>
        <w:t>門</w:t>
      </w:r>
      <w:r w:rsidR="00D82C9D" w:rsidRPr="00E90518">
        <w:rPr>
          <w:rFonts w:ascii="標楷體" w:eastAsia="標楷體" w:hAnsi="標楷體" w:hint="eastAsia"/>
          <w:sz w:val="32"/>
        </w:rPr>
        <w:t>計</w:t>
      </w:r>
      <w:r w:rsidR="00E46EB9" w:rsidRPr="00E90518">
        <w:rPr>
          <w:rFonts w:ascii="標楷體" w:eastAsia="標楷體" w:hAnsi="標楷體" w:hint="eastAsia"/>
          <w:sz w:val="32"/>
        </w:rPr>
        <w:t>28</w:t>
      </w:r>
      <w:r w:rsidR="005236BC" w:rsidRPr="00E90518">
        <w:rPr>
          <w:rFonts w:ascii="標楷體" w:eastAsia="標楷體" w:hAnsi="標楷體" w:hint="eastAsia"/>
          <w:sz w:val="32"/>
        </w:rPr>
        <w:t>小時</w:t>
      </w:r>
      <w:r w:rsidR="00EA1D5B" w:rsidRPr="00E90518">
        <w:rPr>
          <w:rFonts w:ascii="標楷體" w:eastAsia="標楷體" w:hAnsi="標楷體" w:hint="eastAsia"/>
          <w:sz w:val="32"/>
        </w:rPr>
        <w:t>。</w:t>
      </w:r>
    </w:p>
    <w:p w:rsidR="00CF17F6"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lastRenderedPageBreak/>
        <w:t>8、</w:t>
      </w:r>
      <w:r w:rsidR="002638BB" w:rsidRPr="00E90518">
        <w:rPr>
          <w:rFonts w:ascii="標楷體" w:eastAsia="標楷體" w:hAnsi="標楷體" w:hint="eastAsia"/>
          <w:sz w:val="32"/>
        </w:rPr>
        <w:t>通資</w:t>
      </w:r>
      <w:r w:rsidR="00BE3AD4" w:rsidRPr="00E90518">
        <w:rPr>
          <w:rFonts w:ascii="標楷體" w:eastAsia="標楷體" w:hAnsi="標楷體" w:hint="eastAsia"/>
          <w:sz w:val="32"/>
        </w:rPr>
        <w:t>電</w:t>
      </w:r>
      <w:r w:rsidR="001E6340" w:rsidRPr="00E90518">
        <w:rPr>
          <w:rFonts w:ascii="標楷體" w:eastAsia="標楷體" w:hAnsi="標楷體" w:hint="eastAsia"/>
          <w:sz w:val="32"/>
        </w:rPr>
        <w:t>類計</w:t>
      </w:r>
      <w:r w:rsidR="001F13D7" w:rsidRPr="00E90518">
        <w:rPr>
          <w:rFonts w:ascii="標楷體" w:eastAsia="標楷體" w:hAnsi="標楷體" w:hint="eastAsia"/>
          <w:sz w:val="32"/>
        </w:rPr>
        <w:t>資訊戰概論、C4ISR概論、電子戰概論及雷達概論、空軍電子戰攻擊防護與支援、通信導航概論、</w:t>
      </w:r>
      <w:r w:rsidR="008B364F" w:rsidRPr="00E90518">
        <w:rPr>
          <w:rFonts w:ascii="標楷體" w:eastAsia="標楷體" w:hAnsi="標楷體" w:hint="eastAsia"/>
          <w:sz w:val="32"/>
        </w:rPr>
        <w:t>網路</w:t>
      </w:r>
      <w:r w:rsidR="00680425" w:rsidRPr="00E90518">
        <w:rPr>
          <w:rFonts w:ascii="標楷體" w:eastAsia="標楷體" w:hAnsi="標楷體" w:hint="eastAsia"/>
          <w:sz w:val="32"/>
        </w:rPr>
        <w:t>安全概論</w:t>
      </w:r>
      <w:r w:rsidR="00BE3AD4" w:rsidRPr="00E90518">
        <w:rPr>
          <w:rFonts w:ascii="標楷體" w:eastAsia="標楷體" w:hAnsi="標楷體" w:hint="eastAsia"/>
          <w:sz w:val="32"/>
        </w:rPr>
        <w:t>、通資安全</w:t>
      </w:r>
      <w:r w:rsidR="005236BC" w:rsidRPr="00E90518">
        <w:rPr>
          <w:rFonts w:ascii="標楷體" w:eastAsia="標楷體" w:hAnsi="標楷體" w:hint="eastAsia"/>
          <w:sz w:val="32"/>
        </w:rPr>
        <w:t>等</w:t>
      </w:r>
      <w:r w:rsidR="00680425" w:rsidRPr="00E90518">
        <w:rPr>
          <w:rFonts w:ascii="標楷體" w:eastAsia="標楷體" w:hAnsi="標楷體" w:hint="eastAsia"/>
          <w:sz w:val="32"/>
        </w:rPr>
        <w:t>7</w:t>
      </w:r>
      <w:r w:rsidR="005236BC" w:rsidRPr="00E90518">
        <w:rPr>
          <w:rFonts w:ascii="標楷體" w:eastAsia="標楷體" w:hAnsi="標楷體" w:hint="eastAsia"/>
          <w:sz w:val="32"/>
        </w:rPr>
        <w:t>門</w:t>
      </w:r>
      <w:r w:rsidR="00D82C9D" w:rsidRPr="00E90518">
        <w:rPr>
          <w:rFonts w:ascii="標楷體" w:eastAsia="標楷體" w:hAnsi="標楷體" w:hint="eastAsia"/>
          <w:sz w:val="32"/>
        </w:rPr>
        <w:t>計</w:t>
      </w:r>
      <w:r w:rsidR="00BE3AD4" w:rsidRPr="00E90518">
        <w:rPr>
          <w:rFonts w:ascii="標楷體" w:eastAsia="標楷體" w:hAnsi="標楷體" w:hint="eastAsia"/>
          <w:sz w:val="32"/>
        </w:rPr>
        <w:t>33</w:t>
      </w:r>
      <w:r w:rsidR="005236BC" w:rsidRPr="00E90518">
        <w:rPr>
          <w:rFonts w:ascii="標楷體" w:eastAsia="標楷體" w:hAnsi="標楷體" w:hint="eastAsia"/>
          <w:sz w:val="32"/>
        </w:rPr>
        <w:t>小時。</w:t>
      </w:r>
    </w:p>
    <w:p w:rsidR="00CF17F6"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9、</w:t>
      </w:r>
      <w:r w:rsidR="005C1ED4" w:rsidRPr="00E90518">
        <w:rPr>
          <w:rFonts w:ascii="標楷體" w:eastAsia="標楷體" w:hAnsi="標楷體" w:hint="eastAsia"/>
          <w:sz w:val="32"/>
        </w:rPr>
        <w:t>參訪類計有交織教育、</w:t>
      </w:r>
      <w:r w:rsidR="00E1636C" w:rsidRPr="00E90518">
        <w:rPr>
          <w:rFonts w:ascii="標楷體" w:eastAsia="標楷體" w:hAnsi="標楷體" w:hint="eastAsia"/>
          <w:sz w:val="32"/>
        </w:rPr>
        <w:t>法律之旅、</w:t>
      </w:r>
      <w:r w:rsidR="005C1ED4" w:rsidRPr="00E90518">
        <w:rPr>
          <w:rFonts w:ascii="標楷體" w:eastAsia="標楷體" w:hAnsi="標楷體" w:hint="eastAsia"/>
          <w:sz w:val="32"/>
        </w:rPr>
        <w:t>行軍活動（含講習）、部隊見學</w:t>
      </w:r>
      <w:r w:rsidR="00F63692" w:rsidRPr="00E90518">
        <w:rPr>
          <w:rFonts w:ascii="標楷體" w:eastAsia="標楷體" w:hAnsi="標楷體" w:hint="eastAsia"/>
          <w:sz w:val="32"/>
        </w:rPr>
        <w:t>(進駐)</w:t>
      </w:r>
      <w:r w:rsidR="005C1ED4" w:rsidRPr="00E90518">
        <w:rPr>
          <w:rFonts w:ascii="標楷體" w:eastAsia="標楷體" w:hAnsi="標楷體" w:hint="eastAsia"/>
          <w:sz w:val="32"/>
        </w:rPr>
        <w:t>等</w:t>
      </w:r>
      <w:r w:rsidR="00E63047" w:rsidRPr="00E90518">
        <w:rPr>
          <w:rFonts w:ascii="標楷體" w:eastAsia="標楷體" w:hAnsi="標楷體" w:hint="eastAsia"/>
          <w:sz w:val="32"/>
        </w:rPr>
        <w:t>4</w:t>
      </w:r>
      <w:r w:rsidR="005C1ED4" w:rsidRPr="00E90518">
        <w:rPr>
          <w:rFonts w:ascii="標楷體" w:eastAsia="標楷體" w:hAnsi="標楷體" w:hint="eastAsia"/>
          <w:sz w:val="32"/>
        </w:rPr>
        <w:t>門</w:t>
      </w:r>
      <w:r w:rsidR="00D82C9D" w:rsidRPr="00E90518">
        <w:rPr>
          <w:rFonts w:ascii="標楷體" w:eastAsia="標楷體" w:hAnsi="標楷體" w:hint="eastAsia"/>
          <w:sz w:val="32"/>
        </w:rPr>
        <w:t>計</w:t>
      </w:r>
      <w:r w:rsidR="00E46EB9" w:rsidRPr="00E90518">
        <w:rPr>
          <w:rFonts w:ascii="標楷體" w:eastAsia="標楷體" w:hAnsi="標楷體" w:hint="eastAsia"/>
          <w:sz w:val="32"/>
        </w:rPr>
        <w:t>108</w:t>
      </w:r>
      <w:r w:rsidR="005C1ED4" w:rsidRPr="00E90518">
        <w:rPr>
          <w:rFonts w:ascii="標楷體" w:eastAsia="標楷體" w:hAnsi="標楷體" w:hint="eastAsia"/>
          <w:sz w:val="32"/>
        </w:rPr>
        <w:t>小時。</w:t>
      </w:r>
    </w:p>
    <w:p w:rsidR="00F37B60"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10、</w:t>
      </w:r>
      <w:r w:rsidR="005C1ED4" w:rsidRPr="00E90518">
        <w:rPr>
          <w:rFonts w:ascii="標楷體" w:eastAsia="標楷體" w:hAnsi="標楷體" w:hint="eastAsia"/>
          <w:sz w:val="32"/>
        </w:rPr>
        <w:t>聯戰類計有陸海空指揮管制與協調機構簡介、聯合作戰簡介及國軍聯合作戰符號學等3門</w:t>
      </w:r>
      <w:r w:rsidR="00D82C9D" w:rsidRPr="00E90518">
        <w:rPr>
          <w:rFonts w:ascii="標楷體" w:eastAsia="標楷體" w:hAnsi="標楷體" w:hint="eastAsia"/>
          <w:sz w:val="32"/>
        </w:rPr>
        <w:t>計</w:t>
      </w:r>
      <w:r w:rsidR="007C3AB8" w:rsidRPr="00E90518">
        <w:rPr>
          <w:rFonts w:ascii="標楷體" w:eastAsia="標楷體" w:hAnsi="標楷體" w:hint="eastAsia"/>
          <w:sz w:val="32"/>
        </w:rPr>
        <w:t>10</w:t>
      </w:r>
      <w:r w:rsidR="005C1ED4" w:rsidRPr="00E90518">
        <w:rPr>
          <w:rFonts w:ascii="標楷體" w:eastAsia="標楷體" w:hAnsi="標楷體" w:hint="eastAsia"/>
          <w:sz w:val="32"/>
        </w:rPr>
        <w:t>小時。</w:t>
      </w:r>
    </w:p>
    <w:p w:rsidR="007960DB" w:rsidRPr="00E90518" w:rsidRDefault="007960D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11、</w:t>
      </w:r>
      <w:r w:rsidR="005C1ED4" w:rsidRPr="00E90518">
        <w:rPr>
          <w:rFonts w:ascii="標楷體" w:eastAsia="標楷體" w:hAnsi="標楷體" w:hint="eastAsia"/>
          <w:sz w:val="32"/>
        </w:rPr>
        <w:t>其他類計有</w:t>
      </w:r>
      <w:r w:rsidR="004D25F1" w:rsidRPr="00E90518">
        <w:rPr>
          <w:rFonts w:ascii="標楷體" w:eastAsia="標楷體" w:hAnsi="標楷體" w:hint="eastAsia"/>
          <w:sz w:val="32"/>
        </w:rPr>
        <w:t>國軍薪資所得稅扣繳結算申報作業介紹</w:t>
      </w:r>
      <w:r w:rsidR="005C1ED4" w:rsidRPr="00E90518">
        <w:rPr>
          <w:rFonts w:ascii="標楷體" w:eastAsia="標楷體" w:hAnsi="標楷體" w:hint="eastAsia"/>
          <w:sz w:val="32"/>
        </w:rPr>
        <w:t>、論文寫作、兵法研讀（曾胡治兵語錄、孫子兵法</w:t>
      </w:r>
      <w:r w:rsidR="008A1E2A" w:rsidRPr="00E90518">
        <w:rPr>
          <w:rFonts w:ascii="標楷體" w:eastAsia="標楷體" w:hAnsi="標楷體" w:hint="eastAsia"/>
          <w:sz w:val="32"/>
        </w:rPr>
        <w:t>概論）、語言表達、軍人禮節</w:t>
      </w:r>
      <w:r w:rsidR="005C1ED4" w:rsidRPr="00E90518">
        <w:rPr>
          <w:rFonts w:ascii="標楷體" w:eastAsia="標楷體" w:hAnsi="標楷體" w:hint="eastAsia"/>
          <w:sz w:val="32"/>
        </w:rPr>
        <w:t>、飛安教育</w:t>
      </w:r>
      <w:r w:rsidR="004D25F1" w:rsidRPr="00E90518">
        <w:rPr>
          <w:rFonts w:ascii="標楷體" w:eastAsia="標楷體" w:hAnsi="標楷體" w:hint="eastAsia"/>
          <w:sz w:val="32"/>
        </w:rPr>
        <w:t>、</w:t>
      </w:r>
      <w:r w:rsidR="005C1ED4" w:rsidRPr="00E90518">
        <w:rPr>
          <w:rFonts w:ascii="標楷體" w:eastAsia="標楷體" w:hAnsi="標楷體" w:hint="eastAsia"/>
          <w:sz w:val="32"/>
        </w:rPr>
        <w:t>軍事名人傳、國際禮儀、風險管理、時間管理、</w:t>
      </w:r>
      <w:r w:rsidR="004D25F1" w:rsidRPr="00E90518">
        <w:rPr>
          <w:rFonts w:ascii="標楷體" w:eastAsia="標楷體" w:hAnsi="標楷體" w:hint="eastAsia"/>
          <w:sz w:val="32"/>
        </w:rPr>
        <w:t>國際現勢、</w:t>
      </w:r>
      <w:r w:rsidR="001D1273" w:rsidRPr="00E90518">
        <w:rPr>
          <w:rFonts w:ascii="標楷體" w:eastAsia="標楷體" w:hAnsi="標楷體" w:hint="eastAsia"/>
          <w:sz w:val="32"/>
        </w:rPr>
        <w:t>災</w:t>
      </w:r>
      <w:r w:rsidR="00E46EB9" w:rsidRPr="00E90518">
        <w:rPr>
          <w:rFonts w:ascii="標楷體" w:eastAsia="標楷體" w:hAnsi="標楷體" w:hint="eastAsia"/>
          <w:sz w:val="32"/>
        </w:rPr>
        <w:t>害</w:t>
      </w:r>
      <w:r w:rsidR="001D1273" w:rsidRPr="00E90518">
        <w:rPr>
          <w:rFonts w:ascii="標楷體" w:eastAsia="標楷體" w:hAnsi="標楷體" w:hint="eastAsia"/>
          <w:sz w:val="32"/>
        </w:rPr>
        <w:t>防救概論、</w:t>
      </w:r>
      <w:r w:rsidR="005C1ED4" w:rsidRPr="00E90518">
        <w:rPr>
          <w:rFonts w:ascii="標楷體" w:eastAsia="標楷體" w:hAnsi="標楷體" w:hint="eastAsia"/>
          <w:sz w:val="32"/>
        </w:rPr>
        <w:t>專題講座</w:t>
      </w:r>
      <w:r w:rsidR="00791954" w:rsidRPr="00E90518">
        <w:rPr>
          <w:rFonts w:ascii="標楷體" w:eastAsia="標楷體" w:hAnsi="標楷體" w:hint="eastAsia"/>
          <w:sz w:val="32"/>
        </w:rPr>
        <w:t>、國軍計畫作業概述-國軍編裝</w:t>
      </w:r>
      <w:r w:rsidR="00E46EB9" w:rsidRPr="00E90518">
        <w:rPr>
          <w:rFonts w:ascii="標楷體" w:eastAsia="標楷體" w:hAnsi="標楷體" w:hint="eastAsia"/>
          <w:sz w:val="32"/>
        </w:rPr>
        <w:t>、</w:t>
      </w:r>
      <w:r w:rsidR="00791954" w:rsidRPr="00E90518">
        <w:rPr>
          <w:rFonts w:ascii="標楷體" w:eastAsia="標楷體" w:hAnsi="標楷體" w:hint="eastAsia"/>
          <w:sz w:val="32"/>
        </w:rPr>
        <w:t>自習</w:t>
      </w:r>
      <w:r w:rsidR="00E46EB9" w:rsidRPr="00E90518">
        <w:rPr>
          <w:rFonts w:ascii="標楷體" w:eastAsia="標楷體" w:hAnsi="標楷體" w:hint="eastAsia"/>
          <w:sz w:val="32"/>
        </w:rPr>
        <w:t>、認識領導統御及中外領袖領導特質大</w:t>
      </w:r>
      <w:r w:rsidR="00257A59" w:rsidRPr="00E90518">
        <w:rPr>
          <w:rFonts w:ascii="標楷體" w:eastAsia="標楷體" w:hAnsi="標楷體" w:hint="eastAsia"/>
          <w:sz w:val="32"/>
        </w:rPr>
        <w:t>剖析</w:t>
      </w:r>
      <w:r w:rsidR="00791954" w:rsidRPr="00E90518">
        <w:rPr>
          <w:rFonts w:ascii="標楷體" w:eastAsia="標楷體" w:hAnsi="標楷體" w:hint="eastAsia"/>
          <w:sz w:val="32"/>
        </w:rPr>
        <w:t>等</w:t>
      </w:r>
      <w:r w:rsidR="00257A59" w:rsidRPr="00E90518">
        <w:rPr>
          <w:rFonts w:ascii="標楷體" w:eastAsia="標楷體" w:hAnsi="標楷體" w:hint="eastAsia"/>
          <w:sz w:val="32"/>
        </w:rPr>
        <w:t>17</w:t>
      </w:r>
      <w:r w:rsidR="00791954" w:rsidRPr="00E90518">
        <w:rPr>
          <w:rFonts w:ascii="標楷體" w:eastAsia="標楷體" w:hAnsi="標楷體" w:hint="eastAsia"/>
          <w:sz w:val="32"/>
        </w:rPr>
        <w:t>門計</w:t>
      </w:r>
      <w:r w:rsidR="00E46EB9" w:rsidRPr="00E90518">
        <w:rPr>
          <w:rFonts w:ascii="標楷體" w:eastAsia="標楷體" w:hAnsi="標楷體" w:hint="eastAsia"/>
          <w:sz w:val="32"/>
        </w:rPr>
        <w:t>224</w:t>
      </w:r>
      <w:r w:rsidR="00791954" w:rsidRPr="00E90518">
        <w:rPr>
          <w:rFonts w:ascii="標楷體" w:eastAsia="標楷體" w:hAnsi="標楷體" w:hint="eastAsia"/>
          <w:sz w:val="32"/>
        </w:rPr>
        <w:t>小時。</w:t>
      </w:r>
    </w:p>
    <w:p w:rsidR="00CF17F6"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w:t>
      </w:r>
      <w:r w:rsidR="007960DB" w:rsidRPr="00E90518">
        <w:rPr>
          <w:rFonts w:ascii="標楷體" w:eastAsia="標楷體" w:hAnsi="標楷體" w:hint="eastAsia"/>
          <w:sz w:val="32"/>
        </w:rPr>
        <w:t>2</w:t>
      </w:r>
      <w:r w:rsidRPr="00E90518">
        <w:rPr>
          <w:rFonts w:ascii="標楷體" w:eastAsia="標楷體" w:hAnsi="標楷體" w:hint="eastAsia"/>
          <w:sz w:val="32"/>
        </w:rPr>
        <w:t>、</w:t>
      </w:r>
      <w:r w:rsidR="005C1ED4" w:rsidRPr="00E90518">
        <w:rPr>
          <w:rFonts w:ascii="標楷體" w:eastAsia="標楷體" w:hAnsi="標楷體" w:hint="eastAsia"/>
          <w:sz w:val="32"/>
        </w:rPr>
        <w:t>傘訓：於三年級寒訓實施傘塔訓練</w:t>
      </w:r>
      <w:r w:rsidR="00D82C9D" w:rsidRPr="00E90518">
        <w:rPr>
          <w:rFonts w:ascii="標楷體" w:eastAsia="標楷體" w:hAnsi="標楷體" w:hint="eastAsia"/>
          <w:sz w:val="32"/>
        </w:rPr>
        <w:t>1</w:t>
      </w:r>
      <w:r w:rsidR="005C1ED4" w:rsidRPr="00E90518">
        <w:rPr>
          <w:rFonts w:ascii="標楷體" w:eastAsia="標楷體" w:hAnsi="標楷體" w:hint="eastAsia"/>
          <w:sz w:val="32"/>
        </w:rPr>
        <w:t>週。</w:t>
      </w:r>
    </w:p>
    <w:p w:rsidR="00D60D70" w:rsidRPr="00E90518" w:rsidRDefault="00CF17F6"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w:t>
      </w:r>
      <w:r w:rsidR="007960DB" w:rsidRPr="00E90518">
        <w:rPr>
          <w:rFonts w:ascii="標楷體" w:eastAsia="標楷體" w:hAnsi="標楷體" w:hint="eastAsia"/>
          <w:sz w:val="32"/>
        </w:rPr>
        <w:t>3</w:t>
      </w:r>
      <w:r w:rsidRPr="00E90518">
        <w:rPr>
          <w:rFonts w:ascii="標楷體" w:eastAsia="標楷體" w:hAnsi="標楷體" w:hint="eastAsia"/>
          <w:sz w:val="32"/>
        </w:rPr>
        <w:t>、</w:t>
      </w:r>
      <w:r w:rsidR="00C05615" w:rsidRPr="00E90518">
        <w:rPr>
          <w:rFonts w:ascii="標楷體" w:eastAsia="標楷體" w:hAnsi="標楷體" w:hint="eastAsia"/>
          <w:sz w:val="32"/>
        </w:rPr>
        <w:t>畢業生愛國教育：1週（含畢業典禮</w:t>
      </w:r>
      <w:r w:rsidR="004027D2" w:rsidRPr="00E90518">
        <w:rPr>
          <w:rFonts w:ascii="標楷體" w:eastAsia="標楷體" w:hAnsi="標楷體" w:hint="eastAsia"/>
          <w:sz w:val="32"/>
        </w:rPr>
        <w:t>，畢業典禮日期依國防部令頒之日期為準</w:t>
      </w:r>
      <w:r w:rsidR="00C05615" w:rsidRPr="00E90518">
        <w:rPr>
          <w:rFonts w:ascii="標楷體" w:eastAsia="標楷體" w:hAnsi="標楷體" w:hint="eastAsia"/>
          <w:sz w:val="32"/>
        </w:rPr>
        <w:t>）。</w:t>
      </w:r>
      <w:r w:rsidR="00D60D70" w:rsidRPr="00E90518">
        <w:rPr>
          <w:rFonts w:ascii="標楷體" w:eastAsia="標楷體" w:hAnsi="標楷體" w:hint="eastAsia"/>
          <w:sz w:val="32"/>
        </w:rPr>
        <w:t xml:space="preserve"> </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（四）</w:t>
      </w:r>
      <w:r w:rsidR="00C05615" w:rsidRPr="00E90518">
        <w:rPr>
          <w:rFonts w:ascii="標楷體" w:eastAsia="標楷體" w:hAnsi="標楷體" w:hint="eastAsia"/>
          <w:sz w:val="32"/>
        </w:rPr>
        <w:t>學生每週授課時數及週課程配當表（如附表5）。</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捌、教育重點及範圍</w:t>
      </w:r>
      <w:r w:rsidR="005D7F8B" w:rsidRPr="00E90518">
        <w:rPr>
          <w:rFonts w:ascii="標楷體" w:eastAsia="標楷體" w:hAnsi="標楷體" w:hint="eastAsia"/>
          <w:sz w:val="32"/>
        </w:rPr>
        <w:t>：</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一、教育重點：</w:t>
      </w:r>
    </w:p>
    <w:p w:rsidR="002638BB" w:rsidRPr="00E90518" w:rsidRDefault="002638BB" w:rsidP="00225A54">
      <w:pPr>
        <w:kinsoku w:val="0"/>
        <w:overflowPunct w:val="0"/>
        <w:spacing w:line="480" w:lineRule="exact"/>
        <w:ind w:left="1278" w:hanging="960"/>
        <w:rPr>
          <w:rFonts w:ascii="標楷體" w:eastAsia="標楷體" w:hAnsi="標楷體"/>
          <w:sz w:val="32"/>
        </w:rPr>
      </w:pPr>
      <w:r w:rsidRPr="00E90518">
        <w:rPr>
          <w:rFonts w:ascii="標楷體" w:eastAsia="標楷體" w:hAnsi="標楷體" w:hint="eastAsia"/>
          <w:sz w:val="32"/>
        </w:rPr>
        <w:t>（一）學</w:t>
      </w:r>
      <w:r w:rsidR="00E91BB4" w:rsidRPr="00E90518">
        <w:rPr>
          <w:rFonts w:ascii="標楷體" w:eastAsia="標楷體" w:hAnsi="標楷體" w:hint="eastAsia"/>
          <w:sz w:val="32"/>
        </w:rPr>
        <w:t>年</w:t>
      </w:r>
      <w:r w:rsidRPr="00E90518">
        <w:rPr>
          <w:rFonts w:ascii="標楷體" w:eastAsia="標楷體" w:hAnsi="標楷體" w:hint="eastAsia"/>
          <w:sz w:val="32"/>
        </w:rPr>
        <w:t>教育：</w:t>
      </w:r>
    </w:p>
    <w:p w:rsidR="002638BB" w:rsidRPr="00E90518" w:rsidRDefault="00B46F82" w:rsidP="009262C8">
      <w:pPr>
        <w:kinsoku w:val="0"/>
        <w:overflowPunct w:val="0"/>
        <w:spacing w:line="480" w:lineRule="exact"/>
        <w:ind w:left="1280"/>
        <w:jc w:val="both"/>
        <w:rPr>
          <w:rFonts w:ascii="標楷體" w:eastAsia="標楷體" w:hAnsi="標楷體"/>
          <w:sz w:val="32"/>
        </w:rPr>
      </w:pPr>
      <w:r w:rsidRPr="00E90518">
        <w:rPr>
          <w:rFonts w:ascii="標楷體" w:eastAsia="標楷體" w:hAnsi="標楷體" w:hint="eastAsia"/>
          <w:sz w:val="32"/>
        </w:rPr>
        <w:t>本校</w:t>
      </w:r>
      <w:r w:rsidR="002638BB" w:rsidRPr="00E90518">
        <w:rPr>
          <w:rFonts w:ascii="標楷體" w:eastAsia="標楷體" w:hAnsi="標楷體" w:hint="eastAsia"/>
          <w:sz w:val="32"/>
        </w:rPr>
        <w:t>分航空太空工程、航空電子工程、航空機械工程及航空管理等</w:t>
      </w:r>
      <w:r w:rsidR="004A367A" w:rsidRPr="00E90518">
        <w:rPr>
          <w:rFonts w:ascii="標楷體" w:eastAsia="標楷體" w:hAnsi="標楷體" w:hint="eastAsia"/>
          <w:sz w:val="32"/>
        </w:rPr>
        <w:t>4</w:t>
      </w:r>
      <w:r w:rsidR="002638BB" w:rsidRPr="00E90518">
        <w:rPr>
          <w:rFonts w:ascii="標楷體" w:eastAsia="標楷體" w:hAnsi="標楷體" w:hint="eastAsia"/>
          <w:sz w:val="32"/>
        </w:rPr>
        <w:t>學系授課，課程設計採多元化</w:t>
      </w:r>
      <w:r w:rsidR="00150945" w:rsidRPr="00E90518">
        <w:rPr>
          <w:rFonts w:ascii="標楷體" w:eastAsia="標楷體" w:hAnsi="標楷體" w:hint="eastAsia"/>
          <w:sz w:val="32"/>
        </w:rPr>
        <w:t>、彈性化，使</w:t>
      </w:r>
      <w:r w:rsidR="007C3AB8" w:rsidRPr="00E90518">
        <w:rPr>
          <w:rFonts w:ascii="標楷體" w:eastAsia="標楷體" w:hAnsi="標楷體" w:hint="eastAsia"/>
          <w:sz w:val="32"/>
        </w:rPr>
        <w:t>學生</w:t>
      </w:r>
      <w:r w:rsidR="00150945" w:rsidRPr="00E90518">
        <w:rPr>
          <w:rFonts w:ascii="標楷體" w:eastAsia="標楷體" w:hAnsi="標楷體" w:hint="eastAsia"/>
          <w:sz w:val="32"/>
        </w:rPr>
        <w:t>具備一般民間大學相關科系及本軍軍種特性之基本知識，</w:t>
      </w:r>
      <w:r w:rsidR="00C41144" w:rsidRPr="00E90518">
        <w:rPr>
          <w:rFonts w:ascii="標楷體" w:eastAsia="標楷體" w:hAnsi="標楷體" w:hint="eastAsia"/>
          <w:sz w:val="32"/>
        </w:rPr>
        <w:t>4</w:t>
      </w:r>
      <w:r w:rsidR="005D7F8B" w:rsidRPr="00E90518">
        <w:rPr>
          <w:rFonts w:ascii="標楷體" w:eastAsia="標楷體" w:hAnsi="標楷體" w:hint="eastAsia"/>
          <w:sz w:val="32"/>
        </w:rPr>
        <w:t>學年</w:t>
      </w:r>
      <w:r w:rsidR="002638BB" w:rsidRPr="00E90518">
        <w:rPr>
          <w:rFonts w:ascii="標楷體" w:eastAsia="標楷體" w:hAnsi="標楷體" w:hint="eastAsia"/>
          <w:sz w:val="32"/>
        </w:rPr>
        <w:t>共修習</w:t>
      </w:r>
      <w:r w:rsidR="000C2CFD" w:rsidRPr="00E90518">
        <w:rPr>
          <w:rFonts w:ascii="標楷體" w:eastAsia="標楷體" w:hAnsi="標楷體" w:hint="eastAsia"/>
          <w:sz w:val="32"/>
        </w:rPr>
        <w:t>128</w:t>
      </w:r>
      <w:r w:rsidR="002638BB" w:rsidRPr="00E90518">
        <w:rPr>
          <w:rFonts w:ascii="標楷體" w:eastAsia="標楷體" w:hAnsi="標楷體" w:hint="eastAsia"/>
          <w:sz w:val="32"/>
        </w:rPr>
        <w:t>學分以上課程。各學系課程內容概述如下：</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1、航空太空工程學系：</w:t>
      </w:r>
    </w:p>
    <w:p w:rsidR="002638BB" w:rsidRPr="00E90518" w:rsidRDefault="002638BB" w:rsidP="00B25279">
      <w:pPr>
        <w:kinsoku w:val="0"/>
        <w:overflowPunct w:val="0"/>
        <w:spacing w:line="480" w:lineRule="exact"/>
        <w:ind w:left="1191"/>
        <w:rPr>
          <w:rFonts w:ascii="標楷體" w:eastAsia="標楷體" w:hAnsi="標楷體"/>
          <w:sz w:val="32"/>
        </w:rPr>
      </w:pPr>
      <w:r w:rsidRPr="00E90518">
        <w:rPr>
          <w:rFonts w:ascii="標楷體" w:eastAsia="標楷體" w:hAnsi="標楷體" w:hint="eastAsia"/>
          <w:sz w:val="32"/>
        </w:rPr>
        <w:t>專業課程涵蓋飛機推進系統、飛機氣動力設計、飛機結構、飛航導控及太空科技等五大項，以增進日後擔任飛行或地勤維修之能力。</w:t>
      </w:r>
      <w:r w:rsidRPr="00E90518">
        <w:rPr>
          <w:rFonts w:ascii="標楷體" w:eastAsia="標楷體" w:hAnsi="標楷體"/>
          <w:sz w:val="32"/>
        </w:rPr>
        <w:t>依學生性向開設專業選修科目涵蓋結構</w:t>
      </w:r>
      <w:r w:rsidRPr="00E90518">
        <w:rPr>
          <w:rFonts w:ascii="標楷體" w:eastAsia="標楷體" w:hAnsi="標楷體" w:hint="eastAsia"/>
          <w:sz w:val="32"/>
        </w:rPr>
        <w:t>動力學、</w:t>
      </w:r>
      <w:r w:rsidRPr="00E90518">
        <w:rPr>
          <w:rFonts w:ascii="標楷體" w:eastAsia="標楷體" w:hAnsi="標楷體"/>
          <w:sz w:val="32"/>
        </w:rPr>
        <w:t>燃燒與噴射推進</w:t>
      </w:r>
      <w:r w:rsidRPr="00E90518">
        <w:rPr>
          <w:rFonts w:ascii="標楷體" w:eastAsia="標楷體" w:hAnsi="標楷體" w:hint="eastAsia"/>
          <w:sz w:val="32"/>
        </w:rPr>
        <w:t>、衛星科技</w:t>
      </w:r>
      <w:r w:rsidRPr="00E90518">
        <w:rPr>
          <w:rFonts w:ascii="標楷體" w:eastAsia="標楷體" w:hAnsi="標楷體"/>
          <w:sz w:val="32"/>
        </w:rPr>
        <w:t>及</w:t>
      </w:r>
      <w:r w:rsidRPr="00E90518">
        <w:rPr>
          <w:rFonts w:ascii="標楷體" w:eastAsia="標楷體" w:hAnsi="標楷體" w:hint="eastAsia"/>
          <w:sz w:val="32"/>
        </w:rPr>
        <w:t>飛具設計等領域</w:t>
      </w:r>
      <w:r w:rsidRPr="00E90518">
        <w:rPr>
          <w:rFonts w:ascii="標楷體" w:eastAsia="標楷體" w:hAnsi="標楷體"/>
          <w:sz w:val="32"/>
        </w:rPr>
        <w:t>，以培</w:t>
      </w:r>
      <w:r w:rsidRPr="00E90518">
        <w:rPr>
          <w:rFonts w:ascii="標楷體" w:eastAsia="標楷體" w:hAnsi="標楷體" w:hint="eastAsia"/>
          <w:sz w:val="32"/>
        </w:rPr>
        <w:t>育</w:t>
      </w:r>
      <w:r w:rsidRPr="00E90518">
        <w:rPr>
          <w:rFonts w:ascii="標楷體" w:eastAsia="標楷體" w:hAnsi="標楷體"/>
          <w:sz w:val="32"/>
        </w:rPr>
        <w:t>學生</w:t>
      </w:r>
      <w:r w:rsidRPr="00E90518">
        <w:rPr>
          <w:rFonts w:ascii="標楷體" w:eastAsia="標楷體" w:hAnsi="標楷體" w:hint="eastAsia"/>
          <w:sz w:val="32"/>
        </w:rPr>
        <w:t>多元化的</w:t>
      </w:r>
      <w:r w:rsidRPr="00E90518">
        <w:rPr>
          <w:rFonts w:ascii="標楷體" w:eastAsia="標楷體" w:hAnsi="標楷體"/>
          <w:sz w:val="32"/>
        </w:rPr>
        <w:t>專長</w:t>
      </w:r>
      <w:r w:rsidRPr="00E90518">
        <w:rPr>
          <w:rFonts w:ascii="標楷體" w:eastAsia="標楷體" w:hAnsi="標楷體" w:hint="eastAsia"/>
          <w:sz w:val="32"/>
        </w:rPr>
        <w:t>。</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lastRenderedPageBreak/>
        <w:t>2、航空電子工程學系：</w:t>
      </w:r>
      <w:r w:rsidR="001C4AAB" w:rsidRPr="00E90518">
        <w:rPr>
          <w:rFonts w:ascii="標楷體" w:eastAsia="標楷體" w:hAnsi="標楷體" w:hint="eastAsia"/>
          <w:sz w:val="32"/>
        </w:rPr>
        <w:t xml:space="preserve"> </w:t>
      </w:r>
    </w:p>
    <w:p w:rsidR="002638BB" w:rsidRPr="00E90518" w:rsidRDefault="0000009D" w:rsidP="00B25279">
      <w:pPr>
        <w:kinsoku w:val="0"/>
        <w:overflowPunct w:val="0"/>
        <w:spacing w:line="480" w:lineRule="exact"/>
        <w:ind w:left="1191"/>
        <w:rPr>
          <w:rFonts w:ascii="標楷體" w:eastAsia="標楷體" w:hAnsi="標楷體"/>
          <w:sz w:val="32"/>
        </w:rPr>
      </w:pPr>
      <w:r w:rsidRPr="00E90518">
        <w:rPr>
          <w:rFonts w:ascii="標楷體" w:eastAsia="標楷體" w:hAnsi="標楷體" w:hint="eastAsia"/>
          <w:sz w:val="32"/>
        </w:rPr>
        <w:t>課程以航空電子為主架構，涵蓋飛航資訊、射控導航、空用通訊及飛行控制之專業知識養成為發展重點，使教育方</w:t>
      </w:r>
      <w:r w:rsidR="009A1E08" w:rsidRPr="00E90518">
        <w:rPr>
          <w:rFonts w:ascii="標楷體" w:eastAsia="標楷體" w:hAnsi="標楷體" w:hint="eastAsia"/>
          <w:sz w:val="32"/>
        </w:rPr>
        <w:t>針與國防需求相結合。「</w:t>
      </w:r>
      <w:r w:rsidRPr="00E90518">
        <w:rPr>
          <w:rFonts w:ascii="標楷體" w:eastAsia="標楷體" w:hAnsi="標楷體" w:hint="eastAsia"/>
          <w:sz w:val="32"/>
        </w:rPr>
        <w:t>航空電子</w:t>
      </w:r>
      <w:r w:rsidR="009A1E08" w:rsidRPr="00E90518">
        <w:rPr>
          <w:rFonts w:ascii="標楷體" w:eastAsia="標楷體" w:hAnsi="標楷體" w:hint="eastAsia"/>
          <w:sz w:val="32"/>
        </w:rPr>
        <w:t>」</w:t>
      </w:r>
      <w:r w:rsidRPr="00E90518">
        <w:rPr>
          <w:rFonts w:ascii="標楷體" w:eastAsia="標楷體" w:hAnsi="標楷體" w:hint="eastAsia"/>
          <w:sz w:val="32"/>
        </w:rPr>
        <w:t>專業教育之課程規劃涵蓋了「通訊」、「電子電路」、「光電」、「計算機」及「控制」等五模組，以培育學生具備基礎理論及航空電子之相關知識。</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3、航空機械工程學系：</w:t>
      </w:r>
      <w:r w:rsidR="001C4AAB" w:rsidRPr="00E90518">
        <w:rPr>
          <w:rFonts w:ascii="標楷體" w:eastAsia="標楷體" w:hAnsi="標楷體" w:hint="eastAsia"/>
          <w:sz w:val="32"/>
        </w:rPr>
        <w:t xml:space="preserve"> </w:t>
      </w:r>
    </w:p>
    <w:p w:rsidR="002638BB" w:rsidRPr="00E90518" w:rsidRDefault="002638BB" w:rsidP="00B25279">
      <w:pPr>
        <w:kinsoku w:val="0"/>
        <w:overflowPunct w:val="0"/>
        <w:spacing w:line="480" w:lineRule="exact"/>
        <w:ind w:left="1191"/>
        <w:rPr>
          <w:rFonts w:ascii="標楷體" w:eastAsia="標楷體" w:hAnsi="標楷體"/>
          <w:sz w:val="32"/>
        </w:rPr>
      </w:pPr>
      <w:r w:rsidRPr="00E90518">
        <w:rPr>
          <w:rFonts w:ascii="標楷體" w:eastAsia="標楷體" w:hAnsi="標楷體" w:hint="eastAsia"/>
          <w:sz w:val="32"/>
        </w:rPr>
        <w:t>專業課程涵蓋動力機械及材料結構兩領域為主要課程規劃重點，結合航空機械與飛機維修方面之課程，使理論與實務相印証，持續加強</w:t>
      </w:r>
      <w:r w:rsidRPr="00E90518">
        <w:rPr>
          <w:rFonts w:ascii="標楷體" w:eastAsia="標楷體" w:hAnsi="標楷體"/>
          <w:sz w:val="32"/>
        </w:rPr>
        <w:t>學生具備航空</w:t>
      </w:r>
      <w:r w:rsidRPr="00E90518">
        <w:rPr>
          <w:rFonts w:ascii="標楷體" w:eastAsia="標楷體" w:hAnsi="標楷體" w:hint="eastAsia"/>
          <w:sz w:val="32"/>
        </w:rPr>
        <w:t>機械</w:t>
      </w:r>
      <w:r w:rsidRPr="00E90518">
        <w:rPr>
          <w:rFonts w:ascii="標楷體" w:eastAsia="標楷體" w:hAnsi="標楷體"/>
          <w:sz w:val="32"/>
        </w:rPr>
        <w:t>工程相關學識，瞭解飛行</w:t>
      </w:r>
      <w:r w:rsidRPr="00E90518">
        <w:rPr>
          <w:rFonts w:ascii="標楷體" w:eastAsia="標楷體" w:hAnsi="標楷體" w:hint="eastAsia"/>
          <w:sz w:val="32"/>
        </w:rPr>
        <w:t>工程原理</w:t>
      </w:r>
      <w:r w:rsidRPr="00E90518">
        <w:rPr>
          <w:rFonts w:ascii="標楷體" w:eastAsia="標楷體" w:hAnsi="標楷體"/>
          <w:sz w:val="32"/>
        </w:rPr>
        <w:t>，以培養學生之飛行概念，增進日後飛行之能力</w:t>
      </w:r>
      <w:r w:rsidRPr="00E90518">
        <w:rPr>
          <w:rFonts w:ascii="標楷體" w:eastAsia="標楷體" w:hAnsi="標楷體" w:hint="eastAsia"/>
          <w:sz w:val="32"/>
        </w:rPr>
        <w:t>外，並</w:t>
      </w:r>
      <w:r w:rsidRPr="00E90518">
        <w:rPr>
          <w:rFonts w:ascii="標楷體" w:eastAsia="標楷體" w:hAnsi="標楷體"/>
          <w:sz w:val="32"/>
        </w:rPr>
        <w:t>開</w:t>
      </w:r>
      <w:r w:rsidRPr="00E90518">
        <w:rPr>
          <w:rFonts w:ascii="標楷體" w:eastAsia="標楷體" w:hAnsi="標楷體" w:hint="eastAsia"/>
          <w:sz w:val="32"/>
        </w:rPr>
        <w:t>設</w:t>
      </w:r>
      <w:r w:rsidRPr="00E90518">
        <w:rPr>
          <w:rFonts w:ascii="標楷體" w:eastAsia="標楷體" w:hAnsi="標楷體"/>
          <w:sz w:val="32"/>
        </w:rPr>
        <w:t>彈性之選修課程滿足學生學習專業</w:t>
      </w:r>
      <w:r w:rsidRPr="00E90518">
        <w:rPr>
          <w:rFonts w:ascii="標楷體" w:eastAsia="標楷體" w:hAnsi="標楷體" w:hint="eastAsia"/>
          <w:sz w:val="32"/>
        </w:rPr>
        <w:t>興趣，以增進日後擔任飛行或地勤維修之能力。</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4、航空管理學系：</w:t>
      </w:r>
      <w:r w:rsidR="001C4AAB" w:rsidRPr="00E90518">
        <w:rPr>
          <w:rFonts w:ascii="標楷體" w:eastAsia="標楷體" w:hAnsi="標楷體" w:hint="eastAsia"/>
          <w:sz w:val="32"/>
        </w:rPr>
        <w:t xml:space="preserve"> </w:t>
      </w:r>
    </w:p>
    <w:p w:rsidR="002638BB" w:rsidRPr="00E90518" w:rsidRDefault="0000009D" w:rsidP="00B25279">
      <w:pPr>
        <w:kinsoku w:val="0"/>
        <w:overflowPunct w:val="0"/>
        <w:spacing w:line="480" w:lineRule="exact"/>
        <w:ind w:left="1191"/>
        <w:rPr>
          <w:rFonts w:ascii="標楷體" w:eastAsia="標楷體" w:hAnsi="標楷體"/>
          <w:sz w:val="32"/>
        </w:rPr>
      </w:pPr>
      <w:r w:rsidRPr="00E90518">
        <w:rPr>
          <w:rFonts w:ascii="標楷體" w:eastAsia="標楷體" w:hAnsi="標楷體" w:hint="eastAsia"/>
          <w:sz w:val="32"/>
        </w:rPr>
        <w:t>依空軍建軍備戰之需求，在教學上採用「航空管理」、「後勤管理」與「資訊管理」三大領域課程並重與交互應用之方式，以培養學生具備航空、後勤及資訊管理等三項核心能力，使畢業學生在服役期間能靈活運用所學，發揮現代化裝備之性能，日後退役亦可提供民航運輸業之專業人才需求。</w:t>
      </w:r>
    </w:p>
    <w:p w:rsidR="002638BB" w:rsidRPr="00E90518" w:rsidRDefault="002638BB" w:rsidP="00477048">
      <w:pPr>
        <w:kinsoku w:val="0"/>
        <w:overflowPunct w:val="0"/>
        <w:spacing w:line="480" w:lineRule="exact"/>
        <w:ind w:left="1278" w:hanging="960"/>
        <w:rPr>
          <w:rFonts w:ascii="標楷體" w:eastAsia="標楷體" w:hAnsi="標楷體"/>
          <w:sz w:val="32"/>
        </w:rPr>
      </w:pPr>
      <w:r w:rsidRPr="00E90518">
        <w:rPr>
          <w:rFonts w:ascii="標楷體" w:eastAsia="標楷體" w:hAnsi="標楷體" w:hint="eastAsia"/>
          <w:sz w:val="32"/>
        </w:rPr>
        <w:t>（二）軍事學（術）科教育：</w:t>
      </w:r>
      <w:r w:rsidRPr="00E90518">
        <w:rPr>
          <w:rFonts w:ascii="標楷體" w:eastAsia="標楷體" w:hAnsi="標楷體"/>
          <w:sz w:val="32"/>
        </w:rPr>
        <w:t xml:space="preserve"> </w:t>
      </w:r>
    </w:p>
    <w:p w:rsidR="002638BB" w:rsidRPr="00E90518" w:rsidRDefault="002638BB" w:rsidP="009262C8">
      <w:pPr>
        <w:kinsoku w:val="0"/>
        <w:overflowPunct w:val="0"/>
        <w:spacing w:line="480" w:lineRule="exact"/>
        <w:ind w:left="1280"/>
        <w:jc w:val="both"/>
        <w:rPr>
          <w:rFonts w:ascii="標楷體" w:eastAsia="標楷體" w:hAnsi="標楷體"/>
          <w:sz w:val="32"/>
        </w:rPr>
      </w:pPr>
      <w:r w:rsidRPr="00E90518">
        <w:rPr>
          <w:rFonts w:ascii="標楷體" w:eastAsia="標楷體" w:hAnsi="標楷體" w:hint="eastAsia"/>
          <w:sz w:val="32"/>
        </w:rPr>
        <w:t>暑期訓練以部訂課程、本軍軍種特性專業及基層實務課程為主，另安排赴部隊參訪見學，使理論與實務相結合。</w:t>
      </w:r>
    </w:p>
    <w:p w:rsidR="008B1BF0" w:rsidRDefault="002638BB" w:rsidP="008B1BF0">
      <w:pPr>
        <w:kinsoku w:val="0"/>
        <w:overflowPunct w:val="0"/>
        <w:spacing w:line="480" w:lineRule="exact"/>
        <w:ind w:left="1278" w:hanging="960"/>
        <w:rPr>
          <w:rFonts w:ascii="標楷體" w:eastAsia="標楷體" w:hAnsi="標楷體"/>
          <w:sz w:val="32"/>
          <w:highlight w:val="yellow"/>
        </w:rPr>
      </w:pPr>
      <w:r w:rsidRPr="00E90518">
        <w:rPr>
          <w:rFonts w:ascii="標楷體" w:eastAsia="標楷體" w:hAnsi="標楷體" w:hint="eastAsia"/>
          <w:sz w:val="32"/>
        </w:rPr>
        <w:t>（三）</w:t>
      </w:r>
      <w:r w:rsidR="008B1BF0" w:rsidRPr="003457B7">
        <w:rPr>
          <w:rFonts w:ascii="標楷體" w:eastAsia="標楷體" w:hAnsi="標楷體" w:hint="eastAsia"/>
          <w:dstrike/>
          <w:color w:val="FF0000"/>
          <w:sz w:val="32"/>
        </w:rPr>
        <w:t>體能訓練</w:t>
      </w:r>
      <w:r w:rsidR="008B1BF0" w:rsidRPr="000426E8">
        <w:rPr>
          <w:rFonts w:ascii="標楷體" w:eastAsia="標楷體" w:hAnsi="標楷體" w:hint="eastAsia"/>
          <w:b/>
          <w:color w:val="0000FF"/>
          <w:sz w:val="32"/>
          <w:szCs w:val="32"/>
        </w:rPr>
        <w:t>學年體育課程：</w:t>
      </w:r>
    </w:p>
    <w:p w:rsidR="008B1BF0" w:rsidRDefault="008B1BF0" w:rsidP="008B1BF0">
      <w:pPr>
        <w:kinsoku w:val="0"/>
        <w:overflowPunct w:val="0"/>
        <w:spacing w:line="480" w:lineRule="exact"/>
        <w:ind w:left="1280"/>
        <w:jc w:val="both"/>
        <w:rPr>
          <w:rFonts w:ascii="標楷體" w:eastAsia="標楷體" w:hAnsi="標楷體"/>
          <w:b/>
          <w:color w:val="0000FF"/>
          <w:sz w:val="32"/>
        </w:rPr>
      </w:pPr>
      <w:r w:rsidRPr="003457B7">
        <w:rPr>
          <w:rFonts w:ascii="標楷體" w:eastAsia="標楷體" w:hAnsi="標楷體" w:hint="eastAsia"/>
          <w:sz w:val="32"/>
        </w:rPr>
        <w:t>在每學期體育課程中，依體育課程教育課目時數配當及教學進度計畫表</w:t>
      </w:r>
      <w:r w:rsidRPr="008B1BF0">
        <w:rPr>
          <w:rFonts w:ascii="標楷體" w:eastAsia="標楷體" w:hAnsi="標楷體" w:hint="eastAsia"/>
          <w:b/>
          <w:color w:val="0000FF"/>
          <w:sz w:val="32"/>
        </w:rPr>
        <w:t>內容施課</w:t>
      </w:r>
      <w:r w:rsidRPr="003457B7">
        <w:rPr>
          <w:rFonts w:ascii="標楷體" w:eastAsia="標楷體" w:hAnsi="標楷體" w:hint="eastAsia"/>
          <w:sz w:val="32"/>
        </w:rPr>
        <w:t>，</w:t>
      </w:r>
      <w:r w:rsidRPr="003457B7">
        <w:rPr>
          <w:rFonts w:ascii="標楷體" w:eastAsia="標楷體" w:hAnsi="標楷體" w:hint="eastAsia"/>
          <w:dstrike/>
          <w:color w:val="FF0000"/>
          <w:sz w:val="32"/>
        </w:rPr>
        <w:t>使學生均能達成國防部頒要求標準</w:t>
      </w:r>
      <w:r w:rsidRPr="000426E8">
        <w:rPr>
          <w:rFonts w:ascii="標楷體" w:eastAsia="標楷體" w:hAnsi="標楷體" w:hint="eastAsia"/>
          <w:b/>
          <w:color w:val="0000FF"/>
          <w:sz w:val="32"/>
        </w:rPr>
        <w:t>使學生</w:t>
      </w:r>
      <w:r>
        <w:rPr>
          <w:rFonts w:ascii="標楷體" w:eastAsia="標楷體" w:hAnsi="標楷體" w:hint="eastAsia"/>
          <w:b/>
          <w:color w:val="0000FF"/>
          <w:sz w:val="32"/>
        </w:rPr>
        <w:t>培養多元體育運動興趣，並達教學核心五育並重之目標。</w:t>
      </w:r>
    </w:p>
    <w:p w:rsidR="008B1BF0" w:rsidRPr="000426E8" w:rsidRDefault="002638BB" w:rsidP="008B1BF0">
      <w:pPr>
        <w:kinsoku w:val="0"/>
        <w:overflowPunct w:val="0"/>
        <w:spacing w:line="480" w:lineRule="exact"/>
        <w:ind w:left="1278" w:hanging="960"/>
        <w:rPr>
          <w:rFonts w:ascii="標楷體" w:eastAsia="標楷體" w:hAnsi="標楷體"/>
          <w:sz w:val="32"/>
          <w:highlight w:val="yellow"/>
        </w:rPr>
      </w:pPr>
      <w:r w:rsidRPr="00E90518">
        <w:rPr>
          <w:rFonts w:ascii="標楷體" w:eastAsia="標楷體" w:hAnsi="標楷體" w:hint="eastAsia"/>
          <w:sz w:val="32"/>
        </w:rPr>
        <w:t>（四）</w:t>
      </w:r>
      <w:r w:rsidR="008B1BF0" w:rsidRPr="0076759C">
        <w:rPr>
          <w:rFonts w:ascii="標楷體" w:eastAsia="標楷體" w:hAnsi="標楷體" w:hint="eastAsia"/>
          <w:b/>
          <w:color w:val="0000FF"/>
          <w:sz w:val="32"/>
        </w:rPr>
        <w:t>體能</w:t>
      </w:r>
      <w:r w:rsidR="008B1BF0">
        <w:rPr>
          <w:rFonts w:ascii="標楷體" w:eastAsia="標楷體" w:hAnsi="標楷體" w:hint="eastAsia"/>
          <w:b/>
          <w:color w:val="0000FF"/>
          <w:sz w:val="32"/>
        </w:rPr>
        <w:t>及戰技</w:t>
      </w:r>
      <w:r w:rsidR="008B1BF0" w:rsidRPr="0076759C">
        <w:rPr>
          <w:rFonts w:ascii="標楷體" w:eastAsia="標楷體" w:hAnsi="標楷體" w:hint="eastAsia"/>
          <w:b/>
          <w:color w:val="0000FF"/>
          <w:sz w:val="32"/>
        </w:rPr>
        <w:t>訓練</w:t>
      </w:r>
      <w:r w:rsidR="008B1BF0" w:rsidRPr="000426E8">
        <w:rPr>
          <w:rFonts w:ascii="標楷體" w:eastAsia="標楷體" w:hAnsi="標楷體" w:hint="eastAsia"/>
          <w:sz w:val="32"/>
        </w:rPr>
        <w:t>：</w:t>
      </w:r>
    </w:p>
    <w:p w:rsidR="008B1BF0" w:rsidRPr="000426E8" w:rsidRDefault="008B1BF0" w:rsidP="008B1BF0">
      <w:pPr>
        <w:kinsoku w:val="0"/>
        <w:overflowPunct w:val="0"/>
        <w:spacing w:line="480" w:lineRule="exact"/>
        <w:ind w:left="1280"/>
        <w:jc w:val="both"/>
        <w:rPr>
          <w:rFonts w:ascii="標楷體" w:eastAsia="標楷體" w:hAnsi="標楷體"/>
          <w:b/>
          <w:color w:val="0000FF"/>
          <w:sz w:val="32"/>
        </w:rPr>
      </w:pPr>
      <w:r w:rsidRPr="00B269A8">
        <w:rPr>
          <w:rFonts w:ascii="標楷體" w:eastAsia="標楷體" w:hAnsi="標楷體" w:hint="eastAsia"/>
          <w:b/>
          <w:color w:val="0000FF"/>
          <w:sz w:val="32"/>
        </w:rPr>
        <w:t>學生體能鍛鍊，以「體能為主、戰技為用</w:t>
      </w:r>
      <w:r>
        <w:rPr>
          <w:rFonts w:ascii="標楷體" w:eastAsia="標楷體" w:hAnsi="標楷體" w:hint="eastAsia"/>
          <w:b/>
          <w:color w:val="0000FF"/>
          <w:sz w:val="32"/>
        </w:rPr>
        <w:t>」，使學生畢業符</w:t>
      </w:r>
      <w:r>
        <w:rPr>
          <w:rFonts w:ascii="標楷體" w:eastAsia="標楷體" w:hAnsi="標楷體" w:hint="eastAsia"/>
          <w:b/>
          <w:color w:val="0000FF"/>
          <w:sz w:val="32"/>
        </w:rPr>
        <w:lastRenderedPageBreak/>
        <w:t>合國防部任官條件「基本三項體能及徒手200公尺游泳</w:t>
      </w:r>
      <w:r w:rsidR="00A42B5D">
        <w:rPr>
          <w:rFonts w:ascii="標楷體" w:eastAsia="標楷體" w:hAnsi="標楷體" w:hint="eastAsia"/>
          <w:b/>
          <w:color w:val="0000FF"/>
          <w:sz w:val="32"/>
        </w:rPr>
        <w:t>戰技</w:t>
      </w:r>
      <w:r>
        <w:rPr>
          <w:rFonts w:ascii="標楷體" w:eastAsia="標楷體" w:hAnsi="標楷體" w:hint="eastAsia"/>
          <w:b/>
          <w:color w:val="0000FF"/>
          <w:sz w:val="32"/>
        </w:rPr>
        <w:t>」</w:t>
      </w:r>
      <w:proofErr w:type="gramStart"/>
      <w:r>
        <w:rPr>
          <w:rFonts w:ascii="標楷體" w:eastAsia="標楷體" w:hAnsi="標楷體" w:hint="eastAsia"/>
          <w:b/>
          <w:color w:val="0000FF"/>
          <w:sz w:val="32"/>
        </w:rPr>
        <w:t>均達合格</w:t>
      </w:r>
      <w:proofErr w:type="gramEnd"/>
      <w:r>
        <w:rPr>
          <w:rFonts w:ascii="標楷體" w:eastAsia="標楷體" w:hAnsi="標楷體" w:hint="eastAsia"/>
          <w:b/>
          <w:color w:val="0000FF"/>
          <w:sz w:val="32"/>
        </w:rPr>
        <w:t>標準。</w:t>
      </w:r>
    </w:p>
    <w:p w:rsidR="002638BB" w:rsidRPr="00E90518" w:rsidRDefault="008B1BF0" w:rsidP="008B1BF0">
      <w:pPr>
        <w:kinsoku w:val="0"/>
        <w:overflowPunct w:val="0"/>
        <w:spacing w:line="480" w:lineRule="exact"/>
        <w:ind w:left="1278" w:hanging="960"/>
        <w:rPr>
          <w:rFonts w:ascii="標楷體" w:eastAsia="標楷體" w:hAnsi="標楷體"/>
          <w:sz w:val="32"/>
        </w:rPr>
      </w:pPr>
      <w:r w:rsidRPr="00B86313">
        <w:rPr>
          <w:rFonts w:ascii="標楷體" w:eastAsia="標楷體" w:hAnsi="標楷體" w:hint="eastAsia"/>
          <w:sz w:val="32"/>
        </w:rPr>
        <w:t>（</w:t>
      </w:r>
      <w:r w:rsidRPr="000426E8">
        <w:rPr>
          <w:rFonts w:ascii="標楷體" w:eastAsia="標楷體" w:hAnsi="標楷體" w:hint="eastAsia"/>
          <w:dstrike/>
          <w:color w:val="FF0000"/>
          <w:sz w:val="32"/>
        </w:rPr>
        <w:t>四</w:t>
      </w:r>
      <w:r>
        <w:rPr>
          <w:rFonts w:ascii="標楷體" w:eastAsia="標楷體" w:hAnsi="標楷體" w:hint="eastAsia"/>
          <w:b/>
          <w:color w:val="0000FF"/>
          <w:sz w:val="32"/>
        </w:rPr>
        <w:t>五</w:t>
      </w:r>
      <w:r w:rsidRPr="00B86313">
        <w:rPr>
          <w:rFonts w:ascii="標楷體" w:eastAsia="標楷體" w:hAnsi="標楷體" w:hint="eastAsia"/>
          <w:sz w:val="32"/>
        </w:rPr>
        <w:t>）</w:t>
      </w:r>
      <w:r w:rsidR="002638BB" w:rsidRPr="00E90518">
        <w:rPr>
          <w:rFonts w:ascii="標楷體" w:eastAsia="標楷體" w:hAnsi="標楷體" w:hint="eastAsia"/>
          <w:sz w:val="32"/>
        </w:rPr>
        <w:t>德行教育：</w:t>
      </w:r>
    </w:p>
    <w:p w:rsidR="002638BB" w:rsidRPr="00E90518" w:rsidRDefault="00A02807"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w:t>
      </w:r>
      <w:r w:rsidR="002638BB" w:rsidRPr="00E90518">
        <w:rPr>
          <w:rFonts w:ascii="標楷體" w:eastAsia="標楷體" w:hAnsi="標楷體" w:hint="eastAsia"/>
          <w:sz w:val="32"/>
        </w:rPr>
        <w:t>、依據「認清國家處境、完成國軍使命」、「堅定</w:t>
      </w:r>
      <w:r w:rsidR="005673E5" w:rsidRPr="00E90518">
        <w:rPr>
          <w:rFonts w:ascii="標楷體" w:eastAsia="標楷體" w:hAnsi="標楷體" w:hint="eastAsia"/>
          <w:sz w:val="32"/>
        </w:rPr>
        <w:t>軍人</w:t>
      </w:r>
      <w:r w:rsidR="002638BB" w:rsidRPr="00E90518">
        <w:rPr>
          <w:rFonts w:ascii="標楷體" w:eastAsia="標楷體" w:hAnsi="標楷體" w:hint="eastAsia"/>
          <w:sz w:val="32"/>
        </w:rPr>
        <w:t>信念、砥礪忠貞氣節」、「發揚軍人武德、模塑標準軍人」、「尊重軍中倫理、促進團結和諧」、「力行崇法務實、培養勤儉習性」等方針施教，堅定學生中心思想及對國家之認同。</w:t>
      </w:r>
    </w:p>
    <w:p w:rsidR="002638BB" w:rsidRPr="00E90518" w:rsidRDefault="00A02807"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2</w:t>
      </w:r>
      <w:r w:rsidR="002638BB" w:rsidRPr="00E90518">
        <w:rPr>
          <w:rFonts w:ascii="標楷體" w:eastAsia="標楷體" w:hAnsi="標楷體" w:hint="eastAsia"/>
          <w:sz w:val="32"/>
        </w:rPr>
        <w:t>、目的：教育學生之「對國家忠誠」、「品德」、「人格特質」、「才能」、「生活」等行為表現，鑑定其德行，作為輔導教育與選拔人才之依據，培養成術德兼備之忠貞幹部。</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3、教育細目：</w:t>
      </w:r>
    </w:p>
    <w:p w:rsidR="002638BB" w:rsidRPr="00E90518" w:rsidRDefault="00B92396" w:rsidP="00B25279">
      <w:pPr>
        <w:kinsoku w:val="0"/>
        <w:overflowPunct w:val="0"/>
        <w:spacing w:line="480" w:lineRule="exact"/>
        <w:ind w:left="3107" w:hanging="2398"/>
        <w:jc w:val="both"/>
        <w:rPr>
          <w:rFonts w:ascii="標楷體" w:eastAsia="標楷體" w:hAnsi="標楷體"/>
          <w:sz w:val="32"/>
        </w:rPr>
      </w:pPr>
      <w:r w:rsidRPr="00E90518">
        <w:rPr>
          <w:rFonts w:ascii="標楷體" w:eastAsia="標楷體" w:hAnsi="標楷體" w:hint="eastAsia"/>
          <w:sz w:val="32"/>
        </w:rPr>
        <w:t>（1）</w:t>
      </w:r>
      <w:r w:rsidR="002638BB" w:rsidRPr="00E90518">
        <w:rPr>
          <w:rFonts w:ascii="標楷體" w:eastAsia="標楷體" w:hAnsi="標楷體" w:hint="eastAsia"/>
          <w:sz w:val="32"/>
        </w:rPr>
        <w:t>對國家忠誠：教育其信仰與忠貞。</w:t>
      </w:r>
    </w:p>
    <w:p w:rsidR="002638BB" w:rsidRPr="00E90518" w:rsidRDefault="001E2882" w:rsidP="00B25279">
      <w:pPr>
        <w:kinsoku w:val="0"/>
        <w:overflowPunct w:val="0"/>
        <w:spacing w:line="480" w:lineRule="exact"/>
        <w:ind w:left="3107" w:hanging="2398"/>
        <w:jc w:val="both"/>
        <w:rPr>
          <w:rFonts w:ascii="標楷體" w:eastAsia="標楷體" w:hAnsi="標楷體"/>
          <w:sz w:val="32"/>
        </w:rPr>
      </w:pPr>
      <w:r w:rsidRPr="00E90518">
        <w:rPr>
          <w:rFonts w:ascii="標楷體" w:eastAsia="標楷體" w:hAnsi="標楷體" w:hint="eastAsia"/>
          <w:sz w:val="32"/>
        </w:rPr>
        <w:t>（2）</w:t>
      </w:r>
      <w:r w:rsidR="002638BB" w:rsidRPr="00E90518">
        <w:rPr>
          <w:rFonts w:ascii="標楷體" w:eastAsia="標楷體" w:hAnsi="標楷體" w:hint="eastAsia"/>
          <w:sz w:val="32"/>
        </w:rPr>
        <w:t>品德：教育其行為與操守。</w:t>
      </w:r>
    </w:p>
    <w:p w:rsidR="002638BB" w:rsidRPr="00E90518" w:rsidRDefault="001E2882" w:rsidP="00A710EA">
      <w:pPr>
        <w:kinsoku w:val="0"/>
        <w:overflowPunct w:val="0"/>
        <w:spacing w:line="480" w:lineRule="exact"/>
        <w:ind w:left="1498" w:hanging="789"/>
        <w:jc w:val="both"/>
        <w:rPr>
          <w:rFonts w:ascii="標楷體" w:eastAsia="標楷體" w:hAnsi="標楷體"/>
          <w:sz w:val="32"/>
        </w:rPr>
      </w:pPr>
      <w:r w:rsidRPr="00E90518">
        <w:rPr>
          <w:rFonts w:ascii="標楷體" w:eastAsia="標楷體" w:hAnsi="標楷體" w:hint="eastAsia"/>
          <w:sz w:val="32"/>
        </w:rPr>
        <w:t>（3）</w:t>
      </w:r>
      <w:r w:rsidR="002638BB" w:rsidRPr="00E90518">
        <w:rPr>
          <w:rFonts w:ascii="標楷體" w:eastAsia="標楷體" w:hAnsi="標楷體" w:hint="eastAsia"/>
          <w:sz w:val="32"/>
        </w:rPr>
        <w:t>人格特質：啟發其個性（興趣、能力等）及面對現實環境的態度與行為模式。</w:t>
      </w:r>
    </w:p>
    <w:p w:rsidR="002638BB" w:rsidRPr="00E90518" w:rsidRDefault="001E2882" w:rsidP="00B25279">
      <w:pPr>
        <w:kinsoku w:val="0"/>
        <w:overflowPunct w:val="0"/>
        <w:spacing w:line="480" w:lineRule="exact"/>
        <w:ind w:left="3107" w:hanging="2398"/>
        <w:jc w:val="both"/>
        <w:rPr>
          <w:rFonts w:ascii="標楷體" w:eastAsia="標楷體" w:hAnsi="標楷體"/>
          <w:sz w:val="32"/>
        </w:rPr>
      </w:pPr>
      <w:r w:rsidRPr="00E90518">
        <w:rPr>
          <w:rFonts w:ascii="標楷體" w:eastAsia="標楷體" w:hAnsi="標楷體" w:hint="eastAsia"/>
          <w:sz w:val="32"/>
        </w:rPr>
        <w:t>（4）</w:t>
      </w:r>
      <w:r w:rsidR="002638BB" w:rsidRPr="00E90518">
        <w:rPr>
          <w:rFonts w:ascii="標楷體" w:eastAsia="標楷體" w:hAnsi="標楷體" w:hint="eastAsia"/>
          <w:sz w:val="32"/>
        </w:rPr>
        <w:t>才能：訓練其才智與潛力。</w:t>
      </w:r>
    </w:p>
    <w:p w:rsidR="002638BB" w:rsidRPr="00E90518" w:rsidRDefault="001E2882" w:rsidP="00B25279">
      <w:pPr>
        <w:kinsoku w:val="0"/>
        <w:overflowPunct w:val="0"/>
        <w:spacing w:line="480" w:lineRule="exact"/>
        <w:ind w:left="3107" w:hanging="2398"/>
        <w:jc w:val="both"/>
        <w:rPr>
          <w:rFonts w:ascii="標楷體" w:eastAsia="標楷體" w:hAnsi="標楷體"/>
          <w:sz w:val="32"/>
        </w:rPr>
      </w:pPr>
      <w:r w:rsidRPr="00E90518">
        <w:rPr>
          <w:rFonts w:ascii="標楷體" w:eastAsia="標楷體" w:hAnsi="標楷體" w:hint="eastAsia"/>
          <w:sz w:val="32"/>
        </w:rPr>
        <w:t>（5）</w:t>
      </w:r>
      <w:r w:rsidR="002638BB" w:rsidRPr="00E90518">
        <w:rPr>
          <w:rFonts w:ascii="標楷體" w:eastAsia="標楷體" w:hAnsi="標楷體" w:hint="eastAsia"/>
          <w:sz w:val="32"/>
        </w:rPr>
        <w:t>生活：教導其自律與群性。</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二、教育範圍（課程設計）：</w:t>
      </w:r>
    </w:p>
    <w:p w:rsidR="002638BB" w:rsidRPr="00E90518" w:rsidRDefault="002638BB" w:rsidP="004156C2">
      <w:pPr>
        <w:kinsoku w:val="0"/>
        <w:overflowPunct w:val="0"/>
        <w:spacing w:line="480" w:lineRule="exact"/>
        <w:ind w:left="1278" w:hanging="960"/>
        <w:rPr>
          <w:rFonts w:ascii="標楷體" w:eastAsia="標楷體" w:hAnsi="標楷體"/>
          <w:sz w:val="32"/>
        </w:rPr>
      </w:pPr>
      <w:r w:rsidRPr="00E90518">
        <w:rPr>
          <w:rFonts w:ascii="標楷體" w:eastAsia="標楷體" w:hAnsi="標楷體" w:hint="eastAsia"/>
          <w:sz w:val="32"/>
        </w:rPr>
        <w:t>（一）學年教育：（各學系課目學分配當表如附表</w:t>
      </w:r>
      <w:r w:rsidR="00A528A4" w:rsidRPr="00E90518">
        <w:rPr>
          <w:rFonts w:ascii="標楷體" w:eastAsia="標楷體" w:hAnsi="標楷體" w:hint="eastAsia"/>
          <w:sz w:val="32"/>
        </w:rPr>
        <w:t>6</w:t>
      </w:r>
      <w:r w:rsidRPr="00E90518">
        <w:rPr>
          <w:rFonts w:ascii="標楷體" w:eastAsia="標楷體" w:hAnsi="標楷體" w:hint="eastAsia"/>
          <w:sz w:val="32"/>
        </w:rPr>
        <w:t>）</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w:t>
      </w:r>
      <w:r w:rsidR="007C3AB8" w:rsidRPr="00E90518">
        <w:rPr>
          <w:rFonts w:ascii="標楷體" w:eastAsia="標楷體" w:hAnsi="標楷體" w:hint="eastAsia"/>
          <w:sz w:val="32"/>
        </w:rPr>
        <w:t>共同/</w:t>
      </w:r>
      <w:r w:rsidRPr="00E90518">
        <w:rPr>
          <w:rFonts w:ascii="標楷體" w:eastAsia="標楷體" w:hAnsi="標楷體" w:hint="eastAsia"/>
          <w:sz w:val="32"/>
        </w:rPr>
        <w:t>通識必修課程：（</w:t>
      </w:r>
      <w:r w:rsidR="007C3AB8" w:rsidRPr="00E90518">
        <w:rPr>
          <w:rFonts w:ascii="標楷體" w:eastAsia="標楷體" w:hAnsi="標楷體" w:hint="eastAsia"/>
          <w:sz w:val="32"/>
        </w:rPr>
        <w:t>學分</w:t>
      </w:r>
      <w:r w:rsidRPr="00E90518">
        <w:rPr>
          <w:rFonts w:ascii="標楷體" w:eastAsia="標楷體" w:hAnsi="標楷體" w:hint="eastAsia"/>
          <w:sz w:val="32"/>
        </w:rPr>
        <w:t>配當表如附表</w:t>
      </w:r>
      <w:r w:rsidR="00A528A4" w:rsidRPr="00E90518">
        <w:rPr>
          <w:rFonts w:ascii="標楷體" w:eastAsia="標楷體" w:hAnsi="標楷體" w:hint="eastAsia"/>
          <w:sz w:val="32"/>
        </w:rPr>
        <w:t>7</w:t>
      </w:r>
      <w:r w:rsidRPr="00E90518">
        <w:rPr>
          <w:rFonts w:ascii="標楷體" w:eastAsia="標楷體" w:hAnsi="標楷體" w:hint="eastAsia"/>
          <w:sz w:val="32"/>
        </w:rPr>
        <w:t>）。</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2</w:t>
      </w:r>
      <w:r w:rsidR="007C3AB8" w:rsidRPr="00E90518">
        <w:rPr>
          <w:rFonts w:ascii="標楷體" w:eastAsia="標楷體" w:hAnsi="標楷體" w:hint="eastAsia"/>
          <w:sz w:val="32"/>
        </w:rPr>
        <w:t>、</w:t>
      </w:r>
      <w:r w:rsidRPr="00E90518">
        <w:rPr>
          <w:rFonts w:ascii="標楷體" w:eastAsia="標楷體" w:hAnsi="標楷體" w:hint="eastAsia"/>
          <w:sz w:val="32"/>
        </w:rPr>
        <w:t>通識選修課程：（</w:t>
      </w:r>
      <w:r w:rsidR="007C3AB8" w:rsidRPr="00E90518">
        <w:rPr>
          <w:rFonts w:ascii="標楷體" w:eastAsia="標楷體" w:hAnsi="標楷體" w:hint="eastAsia"/>
          <w:sz w:val="32"/>
        </w:rPr>
        <w:t>選修科目學分</w:t>
      </w:r>
      <w:r w:rsidRPr="00E90518">
        <w:rPr>
          <w:rFonts w:ascii="標楷體" w:eastAsia="標楷體" w:hAnsi="標楷體" w:hint="eastAsia"/>
          <w:sz w:val="32"/>
        </w:rPr>
        <w:t>配當表如附表</w:t>
      </w:r>
      <w:r w:rsidR="00A528A4" w:rsidRPr="00E90518">
        <w:rPr>
          <w:rFonts w:ascii="標楷體" w:eastAsia="標楷體" w:hAnsi="標楷體" w:hint="eastAsia"/>
          <w:sz w:val="32"/>
        </w:rPr>
        <w:t>8</w:t>
      </w:r>
      <w:r w:rsidRPr="00E90518">
        <w:rPr>
          <w:rFonts w:ascii="標楷體" w:eastAsia="標楷體" w:hAnsi="標楷體" w:hint="eastAsia"/>
          <w:sz w:val="32"/>
        </w:rPr>
        <w:t>）。</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3、</w:t>
      </w:r>
      <w:r w:rsidR="007C3AB8" w:rsidRPr="00E90518">
        <w:rPr>
          <w:rFonts w:ascii="標楷體" w:eastAsia="標楷體" w:hAnsi="標楷體" w:hint="eastAsia"/>
          <w:sz w:val="32"/>
        </w:rPr>
        <w:t>通識社會科學</w:t>
      </w:r>
      <w:r w:rsidRPr="00E90518">
        <w:rPr>
          <w:rFonts w:ascii="標楷體" w:eastAsia="標楷體" w:hAnsi="標楷體" w:hint="eastAsia"/>
          <w:sz w:val="32"/>
        </w:rPr>
        <w:t>、外文及數理課程流程圖</w:t>
      </w:r>
      <w:r w:rsidR="00B46F82" w:rsidRPr="00E90518">
        <w:rPr>
          <w:rFonts w:ascii="標楷體" w:eastAsia="標楷體" w:hAnsi="標楷體" w:hint="eastAsia"/>
          <w:sz w:val="32"/>
        </w:rPr>
        <w:t>（如附表</w:t>
      </w:r>
      <w:r w:rsidR="00A528A4" w:rsidRPr="00E90518">
        <w:rPr>
          <w:rFonts w:ascii="標楷體" w:eastAsia="標楷體" w:hAnsi="標楷體" w:hint="eastAsia"/>
          <w:sz w:val="32"/>
        </w:rPr>
        <w:t>9</w:t>
      </w:r>
      <w:r w:rsidR="00B46F82" w:rsidRPr="00E90518">
        <w:rPr>
          <w:rFonts w:ascii="標楷體" w:eastAsia="標楷體" w:hAnsi="標楷體" w:hint="eastAsia"/>
          <w:sz w:val="32"/>
        </w:rPr>
        <w:t>）</w:t>
      </w:r>
      <w:r w:rsidRPr="00E90518">
        <w:rPr>
          <w:rFonts w:ascii="標楷體" w:eastAsia="標楷體" w:hAnsi="標楷體" w:hint="eastAsia"/>
          <w:sz w:val="32"/>
        </w:rPr>
        <w:t>。</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4、學系教育包含通識必修、專業必修及專業選修（各學系學分配當</w:t>
      </w:r>
      <w:bookmarkStart w:id="0" w:name="OLE_LINK2"/>
      <w:r w:rsidRPr="00E90518">
        <w:rPr>
          <w:rFonts w:ascii="標楷體" w:eastAsia="標楷體" w:hAnsi="標楷體" w:hint="eastAsia"/>
          <w:sz w:val="32"/>
        </w:rPr>
        <w:t>如附</w:t>
      </w:r>
      <w:bookmarkEnd w:id="0"/>
      <w:r w:rsidRPr="00E90518">
        <w:rPr>
          <w:rFonts w:ascii="標楷體" w:eastAsia="標楷體" w:hAnsi="標楷體" w:hint="eastAsia"/>
          <w:sz w:val="32"/>
        </w:rPr>
        <w:t>表</w:t>
      </w:r>
      <w:r w:rsidR="00A528A4" w:rsidRPr="00E90518">
        <w:rPr>
          <w:rFonts w:ascii="標楷體" w:eastAsia="標楷體" w:hAnsi="標楷體" w:hint="eastAsia"/>
          <w:sz w:val="32"/>
        </w:rPr>
        <w:t>10</w:t>
      </w:r>
      <w:r w:rsidRPr="00E90518">
        <w:rPr>
          <w:rFonts w:ascii="標楷體" w:eastAsia="標楷體" w:hAnsi="標楷體" w:hint="eastAsia"/>
          <w:sz w:val="32"/>
        </w:rPr>
        <w:t>至</w:t>
      </w:r>
      <w:r w:rsidR="00A528A4" w:rsidRPr="00E90518">
        <w:rPr>
          <w:rFonts w:ascii="標楷體" w:eastAsia="標楷體" w:hAnsi="標楷體" w:hint="eastAsia"/>
          <w:sz w:val="32"/>
        </w:rPr>
        <w:t>13</w:t>
      </w:r>
      <w:r w:rsidRPr="00E90518">
        <w:rPr>
          <w:rFonts w:ascii="標楷體" w:eastAsia="標楷體" w:hAnsi="標楷體" w:hint="eastAsia"/>
          <w:sz w:val="32"/>
        </w:rPr>
        <w:t>）。</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5</w:t>
      </w:r>
      <w:r w:rsidR="007C3AB8" w:rsidRPr="00E90518">
        <w:rPr>
          <w:rFonts w:ascii="標楷體" w:eastAsia="標楷體" w:hAnsi="標楷體" w:hint="eastAsia"/>
          <w:sz w:val="32"/>
        </w:rPr>
        <w:t>、</w:t>
      </w:r>
      <w:r w:rsidRPr="00E90518">
        <w:rPr>
          <w:rFonts w:ascii="標楷體" w:eastAsia="標楷體" w:hAnsi="標楷體" w:hint="eastAsia"/>
          <w:sz w:val="32"/>
        </w:rPr>
        <w:t>選修：包含通識選修及專業選修。</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6、最低畢業學分為</w:t>
      </w:r>
      <w:r w:rsidR="000C2CFD" w:rsidRPr="00E90518">
        <w:rPr>
          <w:rFonts w:ascii="標楷體" w:eastAsia="標楷體" w:hAnsi="標楷體" w:hint="eastAsia"/>
          <w:sz w:val="32"/>
        </w:rPr>
        <w:t>128</w:t>
      </w:r>
      <w:r w:rsidRPr="00E90518">
        <w:rPr>
          <w:rFonts w:ascii="標楷體" w:eastAsia="標楷體" w:hAnsi="標楷體" w:hint="eastAsia"/>
          <w:sz w:val="32"/>
        </w:rPr>
        <w:t>學分（含）以上。</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（二）暑訓：依軍種特性安排學生於各學年實施軍事訓練（各項訓練計畫另訂）。</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t>1、一至三年級暑期中各實施9週軍事</w:t>
      </w:r>
      <w:r w:rsidR="00E91BB4" w:rsidRPr="00E90518">
        <w:rPr>
          <w:rFonts w:ascii="標楷體" w:eastAsia="標楷體" w:hAnsi="標楷體" w:hint="eastAsia"/>
          <w:sz w:val="32"/>
        </w:rPr>
        <w:t>學(術)科</w:t>
      </w:r>
      <w:r w:rsidRPr="00E90518">
        <w:rPr>
          <w:rFonts w:ascii="標楷體" w:eastAsia="標楷體" w:hAnsi="標楷體" w:hint="eastAsia"/>
          <w:sz w:val="32"/>
        </w:rPr>
        <w:t>，合計27週（課程配當表如附表</w:t>
      </w:r>
      <w:r w:rsidR="00A528A4" w:rsidRPr="00E90518">
        <w:rPr>
          <w:rFonts w:ascii="標楷體" w:eastAsia="標楷體" w:hAnsi="標楷體" w:hint="eastAsia"/>
          <w:sz w:val="32"/>
        </w:rPr>
        <w:t>14</w:t>
      </w:r>
      <w:r w:rsidRPr="00E90518">
        <w:rPr>
          <w:rFonts w:ascii="標楷體" w:eastAsia="標楷體" w:hAnsi="標楷體" w:hint="eastAsia"/>
          <w:sz w:val="32"/>
        </w:rPr>
        <w:t>）。</w:t>
      </w:r>
    </w:p>
    <w:p w:rsidR="002638BB" w:rsidRPr="00E90518" w:rsidRDefault="002638BB" w:rsidP="00B25279">
      <w:pPr>
        <w:kinsoku w:val="0"/>
        <w:overflowPunct w:val="0"/>
        <w:spacing w:line="480" w:lineRule="exact"/>
        <w:ind w:left="1191" w:hanging="482"/>
        <w:rPr>
          <w:rFonts w:ascii="標楷體" w:eastAsia="標楷體" w:hAnsi="標楷體"/>
          <w:sz w:val="32"/>
        </w:rPr>
      </w:pPr>
      <w:r w:rsidRPr="00E90518">
        <w:rPr>
          <w:rFonts w:ascii="標楷體" w:eastAsia="標楷體" w:hAnsi="標楷體" w:hint="eastAsia"/>
          <w:sz w:val="32"/>
        </w:rPr>
        <w:lastRenderedPageBreak/>
        <w:t>2、四年級學生於學年教育完成後與</w:t>
      </w:r>
      <w:r w:rsidR="00623858" w:rsidRPr="00E90518">
        <w:rPr>
          <w:rFonts w:ascii="標楷體" w:eastAsia="標楷體" w:hAnsi="標楷體" w:hint="eastAsia"/>
          <w:sz w:val="32"/>
        </w:rPr>
        <w:t>陸軍官校、海軍官校</w:t>
      </w:r>
      <w:r w:rsidRPr="00E90518">
        <w:rPr>
          <w:rFonts w:ascii="標楷體" w:eastAsia="標楷體" w:hAnsi="標楷體" w:hint="eastAsia"/>
          <w:sz w:val="32"/>
        </w:rPr>
        <w:t>及</w:t>
      </w:r>
      <w:r w:rsidR="00623858" w:rsidRPr="00E90518">
        <w:rPr>
          <w:rFonts w:ascii="標楷體" w:eastAsia="標楷體" w:hAnsi="標楷體" w:hint="eastAsia"/>
          <w:sz w:val="32"/>
        </w:rPr>
        <w:t>國防大學</w:t>
      </w:r>
      <w:r w:rsidRPr="00E90518">
        <w:rPr>
          <w:rFonts w:ascii="標楷體" w:eastAsia="標楷體" w:hAnsi="標楷體" w:hint="eastAsia"/>
          <w:sz w:val="32"/>
        </w:rPr>
        <w:t>學生共同實施</w:t>
      </w:r>
      <w:r w:rsidR="00623858" w:rsidRPr="00E90518">
        <w:rPr>
          <w:rFonts w:ascii="標楷體" w:eastAsia="標楷體" w:hAnsi="標楷體" w:hint="eastAsia"/>
          <w:sz w:val="32"/>
        </w:rPr>
        <w:t>1</w:t>
      </w:r>
      <w:r w:rsidRPr="00E90518">
        <w:rPr>
          <w:rFonts w:ascii="標楷體" w:eastAsia="標楷體" w:hAnsi="標楷體" w:hint="eastAsia"/>
          <w:sz w:val="32"/>
        </w:rPr>
        <w:t>週愛國教育。</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（三）德行教育課目：（德行教育暨政訓活動課程配當表如附表</w:t>
      </w:r>
      <w:r w:rsidR="00A528A4" w:rsidRPr="00E90518">
        <w:rPr>
          <w:rFonts w:ascii="標楷體" w:eastAsia="標楷體" w:hAnsi="標楷體" w:hint="eastAsia"/>
          <w:sz w:val="32"/>
        </w:rPr>
        <w:t>15</w:t>
      </w:r>
      <w:r w:rsidRPr="00E90518">
        <w:rPr>
          <w:rFonts w:ascii="標楷體" w:eastAsia="標楷體" w:hAnsi="標楷體" w:hint="eastAsia"/>
          <w:sz w:val="32"/>
        </w:rPr>
        <w:t>）。</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玖、教育實施</w:t>
      </w:r>
      <w:r w:rsidR="005D7F8B" w:rsidRPr="00E90518">
        <w:rPr>
          <w:rFonts w:ascii="標楷體" w:eastAsia="標楷體" w:hAnsi="標楷體" w:hint="eastAsia"/>
          <w:sz w:val="32"/>
        </w:rPr>
        <w:t>：</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一、課程設計：</w:t>
      </w:r>
    </w:p>
    <w:p w:rsidR="002638BB" w:rsidRPr="00E90518" w:rsidRDefault="002638BB" w:rsidP="009262C8">
      <w:pPr>
        <w:kinsoku w:val="0"/>
        <w:overflowPunct w:val="0"/>
        <w:spacing w:line="480" w:lineRule="exact"/>
        <w:ind w:leftChars="400" w:left="960"/>
        <w:jc w:val="both"/>
        <w:rPr>
          <w:rFonts w:ascii="標楷體" w:eastAsia="標楷體" w:hAnsi="標楷體"/>
          <w:sz w:val="32"/>
        </w:rPr>
      </w:pPr>
      <w:r w:rsidRPr="00E90518">
        <w:rPr>
          <w:rFonts w:ascii="標楷體" w:eastAsia="標楷體" w:hAnsi="標楷體" w:hint="eastAsia"/>
          <w:sz w:val="32"/>
        </w:rPr>
        <w:t>參照大學法與國防部頒必修課程暨空軍建軍備戰之需要，釐訂課程基準。並聘請通識</w:t>
      </w:r>
      <w:r w:rsidR="00623858" w:rsidRPr="00E90518">
        <w:rPr>
          <w:rFonts w:ascii="標楷體" w:eastAsia="標楷體" w:hAnsi="標楷體" w:hint="eastAsia"/>
          <w:sz w:val="32"/>
        </w:rPr>
        <w:t>、</w:t>
      </w:r>
      <w:r w:rsidRPr="00E90518">
        <w:rPr>
          <w:rFonts w:ascii="標楷體" w:eastAsia="標楷體" w:hAnsi="標楷體" w:hint="eastAsia"/>
          <w:sz w:val="32"/>
        </w:rPr>
        <w:t>學系各專業領域</w:t>
      </w:r>
      <w:r w:rsidR="00623858" w:rsidRPr="00E90518">
        <w:rPr>
          <w:rFonts w:ascii="標楷體" w:eastAsia="標楷體" w:hAnsi="標楷體" w:hint="eastAsia"/>
          <w:sz w:val="32"/>
        </w:rPr>
        <w:t>及軍事專長等</w:t>
      </w:r>
      <w:r w:rsidRPr="00E90518">
        <w:rPr>
          <w:rFonts w:ascii="標楷體" w:eastAsia="標楷體" w:hAnsi="標楷體" w:hint="eastAsia"/>
          <w:sz w:val="32"/>
        </w:rPr>
        <w:t>諮詢委員參與課程設計，依</w:t>
      </w:r>
      <w:r w:rsidR="00623858" w:rsidRPr="00E90518">
        <w:rPr>
          <w:rFonts w:ascii="標楷體" w:eastAsia="標楷體" w:hAnsi="標楷體" w:hint="eastAsia"/>
          <w:sz w:val="32"/>
        </w:rPr>
        <w:t>序</w:t>
      </w:r>
      <w:r w:rsidRPr="00E90518">
        <w:rPr>
          <w:rFonts w:ascii="標楷體" w:eastAsia="標楷體" w:hAnsi="標楷體" w:hint="eastAsia"/>
          <w:sz w:val="32"/>
        </w:rPr>
        <w:t>召開</w:t>
      </w:r>
      <w:r w:rsidR="00A528A4" w:rsidRPr="00E90518">
        <w:rPr>
          <w:rFonts w:ascii="標楷體" w:eastAsia="標楷體" w:hAnsi="標楷體" w:hint="eastAsia"/>
          <w:sz w:val="32"/>
        </w:rPr>
        <w:t>3</w:t>
      </w:r>
      <w:r w:rsidRPr="00E90518">
        <w:rPr>
          <w:rFonts w:ascii="標楷體" w:eastAsia="標楷體" w:hAnsi="標楷體" w:hint="eastAsia"/>
          <w:sz w:val="32"/>
        </w:rPr>
        <w:t>次課程設計委員會議後，呈報上級令頒執行。</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二、教育編組：</w:t>
      </w:r>
    </w:p>
    <w:p w:rsidR="002638BB" w:rsidRPr="00E90518" w:rsidRDefault="009A1E08"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（一）學年教育：按年班學系編成</w:t>
      </w:r>
      <w:r w:rsidR="002638BB" w:rsidRPr="00E90518">
        <w:rPr>
          <w:rFonts w:ascii="標楷體" w:eastAsia="標楷體" w:hAnsi="標楷體" w:hint="eastAsia"/>
          <w:sz w:val="32"/>
        </w:rPr>
        <w:t>教授班，每班以</w:t>
      </w:r>
      <w:r w:rsidRPr="00E90518">
        <w:rPr>
          <w:rFonts w:ascii="標楷體" w:eastAsia="標楷體" w:hAnsi="標楷體" w:hint="eastAsia"/>
          <w:sz w:val="32"/>
        </w:rPr>
        <w:t>36</w:t>
      </w:r>
      <w:r w:rsidR="002638BB" w:rsidRPr="00E90518">
        <w:rPr>
          <w:rFonts w:ascii="標楷體" w:eastAsia="標楷體" w:hAnsi="標楷體" w:hint="eastAsia"/>
          <w:sz w:val="32"/>
        </w:rPr>
        <w:t>人為原則，每學年編班</w:t>
      </w:r>
      <w:r w:rsidR="00BC2FBA" w:rsidRPr="00E90518">
        <w:rPr>
          <w:rFonts w:ascii="標楷體" w:eastAsia="標楷體" w:hAnsi="標楷體" w:hint="eastAsia"/>
          <w:sz w:val="32"/>
        </w:rPr>
        <w:t>1</w:t>
      </w:r>
      <w:r w:rsidR="002638BB" w:rsidRPr="00E90518">
        <w:rPr>
          <w:rFonts w:ascii="標楷體" w:eastAsia="標楷體" w:hAnsi="標楷體" w:hint="eastAsia"/>
          <w:sz w:val="32"/>
        </w:rPr>
        <w:t>次。</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（二）暑訓：以飛行、專才組別編班，編班人數視教育需要而定。</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三、教育方法：</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（一）德行教育：以課前研讀、研究宿題、撰寫心得及研究報告、討論、講解、測題等方式為主，並加強啟發學生靈活思考，培養其判斷力，達到慎思、明辨、篤實、踐履之教學目的。</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（二）學（術）科教育：採課堂講解，並依情況需要，適時採用示範、實驗、輔導、測驗及研究報告等方式輔助教學。</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（三）軍事學（術）科教育：採講解、示範、作業、見學、討論等方式實施。</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四、教學進度實施：</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（一）學（術）科教育：共分</w:t>
      </w:r>
      <w:r w:rsidR="00BC2FBA" w:rsidRPr="00E90518">
        <w:rPr>
          <w:rFonts w:ascii="標楷體" w:eastAsia="標楷體" w:hAnsi="標楷體" w:hint="eastAsia"/>
          <w:sz w:val="32"/>
        </w:rPr>
        <w:t>4</w:t>
      </w:r>
      <w:r w:rsidRPr="00E90518">
        <w:rPr>
          <w:rFonts w:ascii="標楷體" w:eastAsia="標楷體" w:hAnsi="標楷體" w:hint="eastAsia"/>
          <w:sz w:val="32"/>
        </w:rPr>
        <w:t>學年</w:t>
      </w:r>
      <w:r w:rsidR="00BC2FBA" w:rsidRPr="00E90518">
        <w:rPr>
          <w:rFonts w:ascii="標楷體" w:eastAsia="標楷體" w:hAnsi="標楷體" w:hint="eastAsia"/>
          <w:sz w:val="32"/>
        </w:rPr>
        <w:t>8</w:t>
      </w:r>
      <w:r w:rsidRPr="00E90518">
        <w:rPr>
          <w:rFonts w:ascii="標楷體" w:eastAsia="標楷體" w:hAnsi="標楷體" w:hint="eastAsia"/>
          <w:sz w:val="32"/>
        </w:rPr>
        <w:t>學期，</w:t>
      </w:r>
      <w:r w:rsidR="00BC2FBA" w:rsidRPr="00E90518">
        <w:rPr>
          <w:rFonts w:ascii="標楷體" w:eastAsia="標楷體" w:hAnsi="標楷體" w:hint="eastAsia"/>
          <w:sz w:val="32"/>
        </w:rPr>
        <w:t>1</w:t>
      </w:r>
      <w:r w:rsidRPr="00E90518">
        <w:rPr>
          <w:rFonts w:ascii="標楷體" w:eastAsia="標楷體" w:hAnsi="標楷體" w:hint="eastAsia"/>
          <w:sz w:val="32"/>
        </w:rPr>
        <w:t>、</w:t>
      </w:r>
      <w:r w:rsidR="00BC2FBA" w:rsidRPr="00E90518">
        <w:rPr>
          <w:rFonts w:ascii="標楷體" w:eastAsia="標楷體" w:hAnsi="標楷體" w:hint="eastAsia"/>
          <w:sz w:val="32"/>
        </w:rPr>
        <w:t>2</w:t>
      </w:r>
      <w:r w:rsidRPr="00E90518">
        <w:rPr>
          <w:rFonts w:ascii="標楷體" w:eastAsia="標楷體" w:hAnsi="標楷體" w:hint="eastAsia"/>
          <w:sz w:val="32"/>
        </w:rPr>
        <w:t>學年主要修習通識及學系必修課程，</w:t>
      </w:r>
      <w:r w:rsidR="00BC2FBA" w:rsidRPr="00E90518">
        <w:rPr>
          <w:rFonts w:ascii="標楷體" w:eastAsia="標楷體" w:hAnsi="標楷體" w:hint="eastAsia"/>
          <w:sz w:val="32"/>
        </w:rPr>
        <w:t>3</w:t>
      </w:r>
      <w:r w:rsidRPr="00E90518">
        <w:rPr>
          <w:rFonts w:ascii="標楷體" w:eastAsia="標楷體" w:hAnsi="標楷體" w:hint="eastAsia"/>
          <w:sz w:val="32"/>
        </w:rPr>
        <w:t>、</w:t>
      </w:r>
      <w:r w:rsidR="00BC2FBA" w:rsidRPr="00E90518">
        <w:rPr>
          <w:rFonts w:ascii="標楷體" w:eastAsia="標楷體" w:hAnsi="標楷體" w:hint="eastAsia"/>
          <w:sz w:val="32"/>
        </w:rPr>
        <w:t>4</w:t>
      </w:r>
      <w:r w:rsidRPr="00E90518">
        <w:rPr>
          <w:rFonts w:ascii="標楷體" w:eastAsia="標楷體" w:hAnsi="標楷體" w:hint="eastAsia"/>
          <w:sz w:val="32"/>
        </w:rPr>
        <w:t>學年修習通識及專業選修課目，最低修習</w:t>
      </w:r>
      <w:r w:rsidR="00550EB0" w:rsidRPr="00E90518">
        <w:rPr>
          <w:rFonts w:ascii="標楷體" w:eastAsia="標楷體" w:hAnsi="標楷體" w:hint="eastAsia"/>
          <w:sz w:val="32"/>
        </w:rPr>
        <w:t>1</w:t>
      </w:r>
      <w:r w:rsidR="000C2CFD" w:rsidRPr="00E90518">
        <w:rPr>
          <w:rFonts w:ascii="標楷體" w:eastAsia="標楷體" w:hAnsi="標楷體" w:hint="eastAsia"/>
          <w:sz w:val="32"/>
        </w:rPr>
        <w:t>28</w:t>
      </w:r>
      <w:r w:rsidRPr="00E90518">
        <w:rPr>
          <w:rFonts w:ascii="標楷體" w:eastAsia="標楷體" w:hAnsi="標楷體" w:hint="eastAsia"/>
          <w:sz w:val="32"/>
        </w:rPr>
        <w:t>學分。各教學系、組授課教</w:t>
      </w:r>
      <w:r w:rsidR="00F72782" w:rsidRPr="00E90518">
        <w:rPr>
          <w:rFonts w:ascii="標楷體" w:eastAsia="標楷體" w:hAnsi="標楷體" w:hint="eastAsia"/>
          <w:sz w:val="32"/>
        </w:rPr>
        <w:t>師</w:t>
      </w:r>
      <w:r w:rsidRPr="00E90518">
        <w:rPr>
          <w:rFonts w:ascii="標楷體" w:eastAsia="標楷體" w:hAnsi="標楷體" w:hint="eastAsia"/>
          <w:sz w:val="32"/>
        </w:rPr>
        <w:t>（</w:t>
      </w:r>
      <w:r w:rsidR="00F72782" w:rsidRPr="00E90518">
        <w:rPr>
          <w:rFonts w:ascii="標楷體" w:eastAsia="標楷體" w:hAnsi="標楷體" w:hint="eastAsia"/>
          <w:sz w:val="32"/>
        </w:rPr>
        <w:t>官</w:t>
      </w:r>
      <w:r w:rsidRPr="00E90518">
        <w:rPr>
          <w:rFonts w:ascii="標楷體" w:eastAsia="標楷體" w:hAnsi="標楷體" w:hint="eastAsia"/>
          <w:sz w:val="32"/>
        </w:rPr>
        <w:t>）應以學科教育課</w:t>
      </w:r>
      <w:r w:rsidR="007C3AB8" w:rsidRPr="00E90518">
        <w:rPr>
          <w:rFonts w:ascii="標楷體" w:eastAsia="標楷體" w:hAnsi="標楷體" w:hint="eastAsia"/>
          <w:sz w:val="32"/>
        </w:rPr>
        <w:t>程</w:t>
      </w:r>
      <w:r w:rsidRPr="00E90518">
        <w:rPr>
          <w:rFonts w:ascii="標楷體" w:eastAsia="標楷體" w:hAnsi="標楷體" w:hint="eastAsia"/>
          <w:sz w:val="32"/>
        </w:rPr>
        <w:t>實施計畫表（如附表</w:t>
      </w:r>
      <w:r w:rsidR="00A528A4" w:rsidRPr="00E90518">
        <w:rPr>
          <w:rFonts w:ascii="標楷體" w:eastAsia="標楷體" w:hAnsi="標楷體" w:hint="eastAsia"/>
          <w:sz w:val="32"/>
        </w:rPr>
        <w:t>16</w:t>
      </w:r>
      <w:r w:rsidRPr="00E90518">
        <w:rPr>
          <w:rFonts w:ascii="標楷體" w:eastAsia="標楷體" w:hAnsi="標楷體" w:hint="eastAsia"/>
          <w:sz w:val="32"/>
        </w:rPr>
        <w:t>）規劃之教學進度實施授課，如需大幅變更或調整，應報請相關教學系</w:t>
      </w:r>
      <w:r w:rsidR="00F72782" w:rsidRPr="00E90518">
        <w:rPr>
          <w:rFonts w:ascii="標楷體" w:eastAsia="標楷體" w:hAnsi="標楷體" w:hint="eastAsia"/>
          <w:sz w:val="32"/>
        </w:rPr>
        <w:t>（組）</w:t>
      </w:r>
      <w:r w:rsidRPr="00E90518">
        <w:rPr>
          <w:rFonts w:ascii="標楷體" w:eastAsia="標楷體" w:hAnsi="標楷體" w:hint="eastAsia"/>
          <w:sz w:val="32"/>
        </w:rPr>
        <w:t>主任同意後報教務處始可執行。</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（二）軍事學（術）科教育：學年教育依基本教練課目配當表（如</w:t>
      </w:r>
      <w:r w:rsidRPr="00E90518">
        <w:rPr>
          <w:rFonts w:ascii="標楷體" w:eastAsia="標楷體" w:hAnsi="標楷體" w:hint="eastAsia"/>
          <w:sz w:val="32"/>
        </w:rPr>
        <w:lastRenderedPageBreak/>
        <w:t>附表</w:t>
      </w:r>
      <w:r w:rsidR="00A528A4" w:rsidRPr="00E90518">
        <w:rPr>
          <w:rFonts w:ascii="標楷體" w:eastAsia="標楷體" w:hAnsi="標楷體" w:hint="eastAsia"/>
          <w:sz w:val="32"/>
        </w:rPr>
        <w:t>17</w:t>
      </w:r>
      <w:r w:rsidRPr="00E90518">
        <w:rPr>
          <w:rFonts w:ascii="標楷體" w:eastAsia="標楷體" w:hAnsi="標楷體" w:hint="eastAsia"/>
          <w:sz w:val="32"/>
        </w:rPr>
        <w:t>）、暑期訓練中依暑訓教育課目實施計畫表（如附表</w:t>
      </w:r>
      <w:r w:rsidR="00A528A4" w:rsidRPr="00E90518">
        <w:rPr>
          <w:rFonts w:ascii="標楷體" w:eastAsia="標楷體" w:hAnsi="標楷體" w:hint="eastAsia"/>
          <w:sz w:val="32"/>
        </w:rPr>
        <w:t>18</w:t>
      </w:r>
      <w:r w:rsidRPr="00E90518">
        <w:rPr>
          <w:rFonts w:ascii="標楷體" w:eastAsia="標楷體" w:hAnsi="標楷體" w:hint="eastAsia"/>
          <w:sz w:val="32"/>
        </w:rPr>
        <w:t>）施課。</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（三）</w:t>
      </w:r>
      <w:r w:rsidR="00E16EA4" w:rsidRPr="00550FE9">
        <w:rPr>
          <w:rFonts w:ascii="標楷體" w:eastAsia="標楷體" w:hAnsi="標楷體" w:hint="eastAsia"/>
          <w:b/>
          <w:dstrike/>
          <w:color w:val="FF0000"/>
          <w:sz w:val="32"/>
        </w:rPr>
        <w:t>體能訓練</w:t>
      </w:r>
      <w:r w:rsidR="00E16EA4" w:rsidRPr="0076759C">
        <w:rPr>
          <w:rFonts w:ascii="標楷體" w:eastAsia="標楷體" w:hAnsi="標楷體" w:hint="eastAsia"/>
          <w:b/>
          <w:color w:val="0000FF"/>
          <w:sz w:val="32"/>
        </w:rPr>
        <w:t>學年體育</w:t>
      </w:r>
      <w:r w:rsidR="00E16EA4">
        <w:rPr>
          <w:rFonts w:ascii="標楷體" w:eastAsia="標楷體" w:hAnsi="標楷體" w:hint="eastAsia"/>
          <w:b/>
          <w:color w:val="0000FF"/>
          <w:sz w:val="32"/>
        </w:rPr>
        <w:t>課程</w:t>
      </w:r>
      <w:r w:rsidRPr="00E90518">
        <w:rPr>
          <w:rFonts w:ascii="標楷體" w:eastAsia="標楷體" w:hAnsi="標楷體" w:hint="eastAsia"/>
          <w:sz w:val="32"/>
        </w:rPr>
        <w:t>：學年體育課程依體育教育課目時數配當表及教學實施計畫表（如附表</w:t>
      </w:r>
      <w:r w:rsidR="00A528A4" w:rsidRPr="00E90518">
        <w:rPr>
          <w:rFonts w:ascii="標楷體" w:eastAsia="標楷體" w:hAnsi="標楷體" w:hint="eastAsia"/>
          <w:sz w:val="32"/>
        </w:rPr>
        <w:t>19</w:t>
      </w:r>
      <w:r w:rsidRPr="00E90518">
        <w:rPr>
          <w:rFonts w:ascii="標楷體" w:eastAsia="標楷體" w:hAnsi="標楷體" w:hint="eastAsia"/>
          <w:sz w:val="32"/>
        </w:rPr>
        <w:t>）</w:t>
      </w:r>
      <w:r w:rsidR="00534562" w:rsidRPr="00E90518">
        <w:rPr>
          <w:rFonts w:ascii="標楷體" w:eastAsia="標楷體" w:hAnsi="標楷體" w:hint="eastAsia"/>
          <w:sz w:val="32"/>
        </w:rPr>
        <w:t>內容</w:t>
      </w:r>
      <w:r w:rsidRPr="00E90518">
        <w:rPr>
          <w:rFonts w:ascii="標楷體" w:eastAsia="標楷體" w:hAnsi="標楷體" w:hint="eastAsia"/>
          <w:sz w:val="32"/>
        </w:rPr>
        <w:t>施課</w:t>
      </w:r>
      <w:r w:rsidRPr="00E16EA4">
        <w:rPr>
          <w:rFonts w:ascii="標楷體" w:eastAsia="標楷體" w:hAnsi="標楷體" w:hint="eastAsia"/>
          <w:b/>
          <w:dstrike/>
          <w:color w:val="FF0000"/>
          <w:sz w:val="32"/>
        </w:rPr>
        <w:t>，並加強要求</w:t>
      </w:r>
      <w:r w:rsidR="00FE3FEF" w:rsidRPr="00E16EA4">
        <w:rPr>
          <w:rFonts w:ascii="標楷體" w:eastAsia="標楷體" w:hAnsi="標楷體" w:hint="eastAsia"/>
          <w:b/>
          <w:dstrike/>
          <w:color w:val="FF0000"/>
          <w:sz w:val="32"/>
        </w:rPr>
        <w:t>基本體能暨</w:t>
      </w:r>
      <w:r w:rsidR="007D1FDF" w:rsidRPr="00E16EA4">
        <w:rPr>
          <w:rFonts w:ascii="標楷體" w:eastAsia="標楷體" w:hAnsi="標楷體" w:hint="eastAsia"/>
          <w:b/>
          <w:dstrike/>
          <w:color w:val="FF0000"/>
          <w:sz w:val="32"/>
        </w:rPr>
        <w:t>體能戰技訓練</w:t>
      </w:r>
      <w:r w:rsidRPr="00E90518">
        <w:rPr>
          <w:rFonts w:ascii="標楷體" w:eastAsia="標楷體" w:hAnsi="標楷體" w:hint="eastAsia"/>
          <w:sz w:val="32"/>
        </w:rPr>
        <w:t>。</w:t>
      </w:r>
    </w:p>
    <w:p w:rsidR="00E16EA4" w:rsidRPr="0076759C" w:rsidRDefault="002638BB" w:rsidP="00E16EA4">
      <w:pPr>
        <w:kinsoku w:val="0"/>
        <w:overflowPunct w:val="0"/>
        <w:spacing w:line="480" w:lineRule="exact"/>
        <w:ind w:left="1278" w:hanging="960"/>
        <w:jc w:val="both"/>
        <w:rPr>
          <w:rFonts w:ascii="標楷體" w:eastAsia="標楷體" w:hAnsi="標楷體"/>
          <w:b/>
          <w:color w:val="0000FF"/>
          <w:sz w:val="32"/>
        </w:rPr>
      </w:pPr>
      <w:r w:rsidRPr="00E90518">
        <w:rPr>
          <w:rFonts w:ascii="標楷體" w:eastAsia="標楷體" w:hAnsi="標楷體" w:hint="eastAsia"/>
          <w:sz w:val="32"/>
        </w:rPr>
        <w:t>（四）</w:t>
      </w:r>
      <w:r w:rsidR="00E16EA4" w:rsidRPr="0076759C">
        <w:rPr>
          <w:rFonts w:ascii="標楷體" w:eastAsia="標楷體" w:hAnsi="標楷體" w:hint="eastAsia"/>
          <w:b/>
          <w:color w:val="0000FF"/>
          <w:sz w:val="32"/>
        </w:rPr>
        <w:t>體能</w:t>
      </w:r>
      <w:r w:rsidR="00E16EA4">
        <w:rPr>
          <w:rFonts w:ascii="標楷體" w:eastAsia="標楷體" w:hAnsi="標楷體" w:hint="eastAsia"/>
          <w:b/>
          <w:color w:val="0000FF"/>
          <w:sz w:val="32"/>
        </w:rPr>
        <w:t>及戰技</w:t>
      </w:r>
      <w:r w:rsidR="00E16EA4" w:rsidRPr="0076759C">
        <w:rPr>
          <w:rFonts w:ascii="標楷體" w:eastAsia="標楷體" w:hAnsi="標楷體" w:hint="eastAsia"/>
          <w:b/>
          <w:color w:val="0000FF"/>
          <w:sz w:val="32"/>
        </w:rPr>
        <w:t>訓練：依「國軍體能訓測實施計畫」及「空軍部隊訓練計畫大綱」要求標準實施學生體能</w:t>
      </w:r>
      <w:r w:rsidR="00E16EA4">
        <w:rPr>
          <w:rFonts w:ascii="標楷體" w:eastAsia="標楷體" w:hAnsi="標楷體" w:hint="eastAsia"/>
          <w:b/>
          <w:color w:val="0000FF"/>
          <w:sz w:val="32"/>
        </w:rPr>
        <w:t>及戰技</w:t>
      </w:r>
      <w:r w:rsidR="00E16EA4" w:rsidRPr="0076759C">
        <w:rPr>
          <w:rFonts w:ascii="標楷體" w:eastAsia="標楷體" w:hAnsi="標楷體" w:hint="eastAsia"/>
          <w:b/>
          <w:color w:val="0000FF"/>
          <w:sz w:val="32"/>
        </w:rPr>
        <w:t>訓練。</w:t>
      </w:r>
    </w:p>
    <w:p w:rsidR="002638BB" w:rsidRPr="00E90518" w:rsidRDefault="00E16EA4" w:rsidP="00E16EA4">
      <w:pPr>
        <w:kinsoku w:val="0"/>
        <w:overflowPunct w:val="0"/>
        <w:spacing w:line="480" w:lineRule="exact"/>
        <w:ind w:left="1278" w:hanging="960"/>
        <w:jc w:val="both"/>
        <w:rPr>
          <w:rFonts w:ascii="標楷體" w:eastAsia="標楷體" w:hAnsi="標楷體"/>
          <w:sz w:val="32"/>
        </w:rPr>
      </w:pPr>
      <w:r w:rsidRPr="00B86313">
        <w:rPr>
          <w:rFonts w:ascii="標楷體" w:eastAsia="標楷體" w:hAnsi="標楷體" w:hint="eastAsia"/>
          <w:sz w:val="32"/>
        </w:rPr>
        <w:t>（</w:t>
      </w:r>
      <w:r w:rsidRPr="0076759C">
        <w:rPr>
          <w:rFonts w:ascii="標楷體" w:eastAsia="標楷體" w:hAnsi="標楷體" w:hint="eastAsia"/>
          <w:b/>
          <w:dstrike/>
          <w:color w:val="FF0000"/>
          <w:sz w:val="32"/>
        </w:rPr>
        <w:t>四</w:t>
      </w:r>
      <w:r w:rsidRPr="0076759C">
        <w:rPr>
          <w:rFonts w:ascii="標楷體" w:eastAsia="標楷體" w:hAnsi="標楷體" w:hint="eastAsia"/>
          <w:b/>
          <w:color w:val="0000FF"/>
          <w:sz w:val="32"/>
        </w:rPr>
        <w:t>五</w:t>
      </w:r>
      <w:r w:rsidRPr="00B86313">
        <w:rPr>
          <w:rFonts w:ascii="標楷體" w:eastAsia="標楷體" w:hAnsi="標楷體" w:hint="eastAsia"/>
          <w:sz w:val="32"/>
        </w:rPr>
        <w:t>）</w:t>
      </w:r>
      <w:r w:rsidR="002638BB" w:rsidRPr="00E90518">
        <w:rPr>
          <w:rFonts w:ascii="標楷體" w:eastAsia="標楷體" w:hAnsi="標楷體" w:hint="eastAsia"/>
          <w:sz w:val="32"/>
        </w:rPr>
        <w:t>德行教育：依政治訓育課目實施計畫表（如附表</w:t>
      </w:r>
      <w:r w:rsidR="00A528A4" w:rsidRPr="00E90518">
        <w:rPr>
          <w:rFonts w:ascii="標楷體" w:eastAsia="標楷體" w:hAnsi="標楷體" w:hint="eastAsia"/>
          <w:sz w:val="32"/>
        </w:rPr>
        <w:t>20</w:t>
      </w:r>
      <w:r w:rsidR="002638BB" w:rsidRPr="00E90518">
        <w:rPr>
          <w:rFonts w:ascii="標楷體" w:eastAsia="標楷體" w:hAnsi="標楷體" w:hint="eastAsia"/>
          <w:sz w:val="32"/>
        </w:rPr>
        <w:t>）</w:t>
      </w:r>
      <w:r w:rsidR="00534562" w:rsidRPr="00E90518">
        <w:rPr>
          <w:rFonts w:ascii="標楷體" w:eastAsia="標楷體" w:hAnsi="標楷體" w:hint="eastAsia"/>
          <w:sz w:val="32"/>
        </w:rPr>
        <w:t>內容</w:t>
      </w:r>
      <w:r w:rsidR="002638BB" w:rsidRPr="00E90518">
        <w:rPr>
          <w:rFonts w:ascii="標楷體" w:eastAsia="標楷體" w:hAnsi="標楷體" w:hint="eastAsia"/>
          <w:sz w:val="32"/>
        </w:rPr>
        <w:t>施課。</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五、教學輔導：</w:t>
      </w:r>
    </w:p>
    <w:p w:rsidR="002638BB" w:rsidRPr="00E90518" w:rsidRDefault="002638BB" w:rsidP="00667DCC">
      <w:pPr>
        <w:kinsoku w:val="0"/>
        <w:overflowPunct w:val="0"/>
        <w:spacing w:line="480" w:lineRule="exact"/>
        <w:ind w:left="1276" w:hanging="958"/>
        <w:rPr>
          <w:rFonts w:ascii="標楷體" w:eastAsia="標楷體" w:hAnsi="標楷體"/>
          <w:sz w:val="32"/>
        </w:rPr>
      </w:pPr>
      <w:r w:rsidRPr="00E90518">
        <w:rPr>
          <w:rFonts w:ascii="標楷體" w:eastAsia="標楷體" w:hAnsi="標楷體" w:hint="eastAsia"/>
          <w:sz w:val="32"/>
        </w:rPr>
        <w:t>（一）導師制度：</w:t>
      </w:r>
    </w:p>
    <w:p w:rsidR="002638BB" w:rsidRPr="00E90518" w:rsidRDefault="002638BB" w:rsidP="00B22B57">
      <w:pPr>
        <w:kinsoku w:val="0"/>
        <w:overflowPunct w:val="0"/>
        <w:spacing w:line="480" w:lineRule="exact"/>
        <w:ind w:left="1316"/>
        <w:jc w:val="both"/>
        <w:rPr>
          <w:rFonts w:ascii="標楷體" w:eastAsia="標楷體" w:hAnsi="標楷體"/>
          <w:sz w:val="32"/>
        </w:rPr>
      </w:pPr>
      <w:r w:rsidRPr="00E90518">
        <w:rPr>
          <w:rFonts w:ascii="標楷體" w:eastAsia="標楷體" w:hAnsi="標楷體" w:hint="eastAsia"/>
          <w:sz w:val="32"/>
        </w:rPr>
        <w:t>依據導師制度實施要點，規定每</w:t>
      </w:r>
      <w:r w:rsidR="00BC2FBA" w:rsidRPr="00E90518">
        <w:rPr>
          <w:rFonts w:ascii="標楷體" w:eastAsia="標楷體" w:hAnsi="標楷體" w:hint="eastAsia"/>
          <w:sz w:val="32"/>
        </w:rPr>
        <w:t>1</w:t>
      </w:r>
      <w:r w:rsidRPr="00E90518">
        <w:rPr>
          <w:rFonts w:ascii="標楷體" w:eastAsia="標楷體" w:hAnsi="標楷體" w:hint="eastAsia"/>
          <w:sz w:val="32"/>
        </w:rPr>
        <w:t>教授班設導師</w:t>
      </w:r>
      <w:r w:rsidR="00BC2FBA" w:rsidRPr="00E90518">
        <w:rPr>
          <w:rFonts w:ascii="標楷體" w:eastAsia="標楷體" w:hAnsi="標楷體" w:hint="eastAsia"/>
          <w:sz w:val="32"/>
        </w:rPr>
        <w:t>1</w:t>
      </w:r>
      <w:r w:rsidRPr="00E90518">
        <w:rPr>
          <w:rFonts w:ascii="標楷體" w:eastAsia="標楷體" w:hAnsi="標楷體" w:hint="eastAsia"/>
          <w:sz w:val="32"/>
        </w:rPr>
        <w:t>人，每週實施</w:t>
      </w:r>
      <w:r w:rsidR="00BC2FBA" w:rsidRPr="00E90518">
        <w:rPr>
          <w:rFonts w:ascii="標楷體" w:eastAsia="標楷體" w:hAnsi="標楷體" w:hint="eastAsia"/>
          <w:sz w:val="32"/>
        </w:rPr>
        <w:t>1</w:t>
      </w:r>
      <w:r w:rsidRPr="00E90518">
        <w:rPr>
          <w:rFonts w:ascii="標楷體" w:eastAsia="標楷體" w:hAnsi="標楷體" w:hint="eastAsia"/>
          <w:sz w:val="32"/>
        </w:rPr>
        <w:t>小時，負責協助輔導學生思想、品德、學業、心理及生活適應之困擾問題，以激勵學生敦品勵學之上進心；貫徹管、教、訓合一作業，促進身心正常發展，增進教學成效。</w:t>
      </w:r>
    </w:p>
    <w:p w:rsidR="002638BB" w:rsidRPr="00E90518" w:rsidRDefault="002638BB" w:rsidP="00667DCC">
      <w:pPr>
        <w:kinsoku w:val="0"/>
        <w:overflowPunct w:val="0"/>
        <w:spacing w:line="480" w:lineRule="exact"/>
        <w:ind w:left="1278" w:hanging="960"/>
        <w:rPr>
          <w:rFonts w:ascii="標楷體" w:eastAsia="標楷體" w:hAnsi="標楷體"/>
          <w:sz w:val="32"/>
        </w:rPr>
      </w:pPr>
      <w:r w:rsidRPr="00E90518">
        <w:rPr>
          <w:rFonts w:ascii="標楷體" w:eastAsia="標楷體" w:hAnsi="標楷體" w:hint="eastAsia"/>
          <w:sz w:val="32"/>
        </w:rPr>
        <w:t>（二）課業輔導：</w:t>
      </w:r>
    </w:p>
    <w:p w:rsidR="002638BB" w:rsidRPr="00E90518" w:rsidRDefault="00B22B57" w:rsidP="00B22B57">
      <w:pPr>
        <w:kinsoku w:val="0"/>
        <w:overflowPunct w:val="0"/>
        <w:spacing w:line="480" w:lineRule="exact"/>
        <w:ind w:left="1316"/>
        <w:jc w:val="both"/>
        <w:rPr>
          <w:rFonts w:ascii="標楷體" w:eastAsia="標楷體" w:hAnsi="標楷體"/>
          <w:sz w:val="32"/>
        </w:rPr>
      </w:pPr>
      <w:r w:rsidRPr="00E90518">
        <w:rPr>
          <w:rFonts w:ascii="標楷體" w:eastAsia="標楷體" w:hAnsi="標楷體" w:hint="eastAsia"/>
          <w:sz w:val="32"/>
        </w:rPr>
        <w:t>依本校「學生課業輔導實施作法」辦理</w:t>
      </w:r>
      <w:r w:rsidR="002638BB" w:rsidRPr="00E90518">
        <w:rPr>
          <w:rFonts w:ascii="標楷體" w:eastAsia="標楷體" w:hAnsi="標楷體" w:hint="eastAsia"/>
          <w:sz w:val="32"/>
        </w:rPr>
        <w:t>。</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六、考試</w:t>
      </w:r>
      <w:r w:rsidR="008A6942" w:rsidRPr="00E90518">
        <w:rPr>
          <w:rFonts w:ascii="標楷體" w:eastAsia="標楷體" w:hAnsi="標楷體" w:hint="eastAsia"/>
          <w:sz w:val="32"/>
        </w:rPr>
        <w:t>：</w:t>
      </w:r>
    </w:p>
    <w:p w:rsidR="002638BB" w:rsidRPr="00E90518"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（一）學年教育：分平時測驗、期中考試、期末考試。</w:t>
      </w:r>
    </w:p>
    <w:p w:rsidR="002638BB" w:rsidRDefault="002638BB" w:rsidP="009262C8">
      <w:pPr>
        <w:kinsoku w:val="0"/>
        <w:overflowPunct w:val="0"/>
        <w:spacing w:line="480" w:lineRule="exact"/>
        <w:ind w:left="1278" w:hanging="960"/>
        <w:jc w:val="both"/>
        <w:rPr>
          <w:rFonts w:ascii="標楷體" w:eastAsia="標楷體" w:hAnsi="標楷體"/>
          <w:sz w:val="32"/>
        </w:rPr>
      </w:pPr>
      <w:r w:rsidRPr="00E90518">
        <w:rPr>
          <w:rFonts w:ascii="標楷體" w:eastAsia="標楷體" w:hAnsi="標楷體" w:hint="eastAsia"/>
          <w:sz w:val="32"/>
        </w:rPr>
        <w:t>（二）軍事課程：分期末測驗及體能測驗。</w:t>
      </w:r>
    </w:p>
    <w:p w:rsidR="00E16EA4" w:rsidRPr="00E16EA4" w:rsidRDefault="00E16EA4" w:rsidP="00E16EA4">
      <w:pPr>
        <w:kinsoku w:val="0"/>
        <w:overflowPunct w:val="0"/>
        <w:spacing w:line="480" w:lineRule="exact"/>
        <w:ind w:left="1278" w:hanging="960"/>
        <w:jc w:val="both"/>
        <w:rPr>
          <w:rFonts w:ascii="標楷體" w:eastAsia="標楷體" w:hAnsi="標楷體"/>
          <w:b/>
          <w:color w:val="0000FF"/>
          <w:sz w:val="32"/>
        </w:rPr>
      </w:pPr>
      <w:r w:rsidRPr="00E16EA4">
        <w:rPr>
          <w:rFonts w:ascii="標楷體" w:eastAsia="標楷體" w:hAnsi="標楷體" w:hint="eastAsia"/>
          <w:b/>
          <w:color w:val="0000FF"/>
          <w:sz w:val="32"/>
        </w:rPr>
        <w:t>（三）</w:t>
      </w:r>
      <w:r w:rsidRPr="0076759C">
        <w:rPr>
          <w:rFonts w:ascii="標楷體" w:eastAsia="標楷體" w:hAnsi="標楷體" w:hint="eastAsia"/>
          <w:b/>
          <w:color w:val="0000FF"/>
          <w:sz w:val="32"/>
        </w:rPr>
        <w:t>學年體育</w:t>
      </w:r>
      <w:r>
        <w:rPr>
          <w:rFonts w:ascii="標楷體" w:eastAsia="標楷體" w:hAnsi="標楷體" w:hint="eastAsia"/>
          <w:b/>
          <w:color w:val="0000FF"/>
          <w:sz w:val="32"/>
        </w:rPr>
        <w:t>課程</w:t>
      </w:r>
      <w:r w:rsidRPr="0076759C">
        <w:rPr>
          <w:rFonts w:ascii="標楷體" w:eastAsia="標楷體" w:hAnsi="標楷體" w:hint="eastAsia"/>
          <w:b/>
          <w:color w:val="0000FF"/>
          <w:sz w:val="32"/>
        </w:rPr>
        <w:t>：</w:t>
      </w:r>
      <w:r w:rsidR="00A42B5D" w:rsidRPr="00A42B5D">
        <w:rPr>
          <w:rFonts w:ascii="標楷體" w:eastAsia="標楷體" w:hAnsi="標楷體" w:hint="eastAsia"/>
          <w:b/>
          <w:color w:val="0000FF"/>
          <w:sz w:val="32"/>
        </w:rPr>
        <w:t>體育課程分為平時成績、術科測驗</w:t>
      </w:r>
      <w:r w:rsidR="003D5B32">
        <w:rPr>
          <w:rFonts w:ascii="標楷體" w:eastAsia="標楷體" w:hAnsi="標楷體" w:hint="eastAsia"/>
          <w:b/>
          <w:color w:val="0000FF"/>
          <w:sz w:val="32"/>
        </w:rPr>
        <w:t>成績</w:t>
      </w:r>
      <w:r w:rsidR="00A42B5D" w:rsidRPr="00A42B5D">
        <w:rPr>
          <w:rFonts w:ascii="標楷體" w:eastAsia="標楷體" w:hAnsi="標楷體" w:hint="eastAsia"/>
          <w:b/>
          <w:color w:val="0000FF"/>
          <w:sz w:val="32"/>
        </w:rPr>
        <w:t>及基本體能測驗</w:t>
      </w:r>
      <w:r w:rsidR="003D5B32">
        <w:rPr>
          <w:rFonts w:ascii="標楷體" w:eastAsia="標楷體" w:hAnsi="標楷體" w:hint="eastAsia"/>
          <w:b/>
          <w:color w:val="0000FF"/>
          <w:sz w:val="32"/>
        </w:rPr>
        <w:t>成績</w:t>
      </w:r>
      <w:r w:rsidR="00A42B5D" w:rsidRPr="00A42B5D">
        <w:rPr>
          <w:rFonts w:ascii="標楷體" w:eastAsia="標楷體" w:hAnsi="標楷體" w:hint="eastAsia"/>
          <w:b/>
          <w:color w:val="0000FF"/>
          <w:sz w:val="32"/>
        </w:rPr>
        <w:t>。</w:t>
      </w:r>
    </w:p>
    <w:p w:rsidR="00E16EA4" w:rsidRPr="00E16EA4" w:rsidRDefault="00E16EA4" w:rsidP="00E16EA4">
      <w:pPr>
        <w:kinsoku w:val="0"/>
        <w:overflowPunct w:val="0"/>
        <w:spacing w:line="480" w:lineRule="exact"/>
        <w:ind w:left="1278" w:hanging="960"/>
        <w:jc w:val="both"/>
        <w:rPr>
          <w:rFonts w:ascii="標楷體" w:eastAsia="標楷體" w:hAnsi="標楷體"/>
          <w:b/>
          <w:color w:val="0000FF"/>
          <w:sz w:val="32"/>
        </w:rPr>
      </w:pPr>
      <w:r w:rsidRPr="00E31CA3">
        <w:rPr>
          <w:rFonts w:ascii="標楷體" w:eastAsia="標楷體" w:hAnsi="標楷體" w:hint="eastAsia"/>
          <w:b/>
          <w:color w:val="0000FF"/>
          <w:sz w:val="32"/>
        </w:rPr>
        <w:t>（四）</w:t>
      </w:r>
      <w:r w:rsidRPr="0076759C">
        <w:rPr>
          <w:rFonts w:ascii="標楷體" w:eastAsia="標楷體" w:hAnsi="標楷體" w:hint="eastAsia"/>
          <w:b/>
          <w:color w:val="0000FF"/>
          <w:sz w:val="32"/>
        </w:rPr>
        <w:t>體能</w:t>
      </w:r>
      <w:r>
        <w:rPr>
          <w:rFonts w:ascii="標楷體" w:eastAsia="標楷體" w:hAnsi="標楷體" w:hint="eastAsia"/>
          <w:b/>
          <w:color w:val="0000FF"/>
          <w:sz w:val="32"/>
        </w:rPr>
        <w:t>及戰技</w:t>
      </w:r>
      <w:r w:rsidRPr="0076759C">
        <w:rPr>
          <w:rFonts w:ascii="標楷體" w:eastAsia="標楷體" w:hAnsi="標楷體" w:hint="eastAsia"/>
          <w:b/>
          <w:color w:val="0000FF"/>
          <w:sz w:val="32"/>
        </w:rPr>
        <w:t>訓練：</w:t>
      </w:r>
      <w:r w:rsidRPr="001510BC">
        <w:rPr>
          <w:rFonts w:ascii="標楷體" w:eastAsia="標楷體" w:hAnsi="標楷體" w:hint="eastAsia"/>
          <w:b/>
          <w:color w:val="0000FF"/>
          <w:sz w:val="32"/>
        </w:rPr>
        <w:t>區分體能（2分鐘俯地挺身、2分鐘仰臥起坐、3000公尺徒手跑步）及戰技</w:t>
      </w:r>
      <w:r>
        <w:rPr>
          <w:rFonts w:ascii="標楷體" w:eastAsia="標楷體" w:hAnsi="標楷體" w:hint="eastAsia"/>
          <w:b/>
          <w:color w:val="0000FF"/>
          <w:sz w:val="32"/>
        </w:rPr>
        <w:t>(徒手200公尺</w:t>
      </w:r>
      <w:r w:rsidRPr="001510BC">
        <w:rPr>
          <w:rFonts w:ascii="標楷體" w:eastAsia="標楷體" w:hAnsi="標楷體" w:hint="eastAsia"/>
          <w:b/>
          <w:color w:val="0000FF"/>
          <w:sz w:val="32"/>
        </w:rPr>
        <w:t>游泳</w:t>
      </w:r>
      <w:r>
        <w:rPr>
          <w:rFonts w:ascii="標楷體" w:eastAsia="標楷體" w:hAnsi="標楷體" w:hint="eastAsia"/>
          <w:b/>
          <w:color w:val="0000FF"/>
          <w:sz w:val="32"/>
        </w:rPr>
        <w:t>)</w:t>
      </w:r>
      <w:r w:rsidR="00DA010E" w:rsidRPr="00DA010E">
        <w:rPr>
          <w:rFonts w:hint="eastAsia"/>
        </w:rPr>
        <w:t xml:space="preserve"> </w:t>
      </w:r>
      <w:r w:rsidR="00DA010E" w:rsidRPr="00DA010E">
        <w:rPr>
          <w:rFonts w:ascii="標楷體" w:eastAsia="標楷體" w:hAnsi="標楷體" w:hint="eastAsia"/>
          <w:b/>
          <w:color w:val="0000FF"/>
          <w:sz w:val="32"/>
        </w:rPr>
        <w:t>等項畢業</w:t>
      </w:r>
      <w:proofErr w:type="gramStart"/>
      <w:r w:rsidR="00DA010E" w:rsidRPr="00DA010E">
        <w:rPr>
          <w:rFonts w:ascii="標楷體" w:eastAsia="標楷體" w:hAnsi="標楷體" w:hint="eastAsia"/>
          <w:b/>
          <w:color w:val="0000FF"/>
          <w:sz w:val="32"/>
        </w:rPr>
        <w:t>鑑</w:t>
      </w:r>
      <w:proofErr w:type="gramEnd"/>
      <w:r w:rsidR="00DA010E" w:rsidRPr="00DA010E">
        <w:rPr>
          <w:rFonts w:ascii="標楷體" w:eastAsia="標楷體" w:hAnsi="標楷體" w:hint="eastAsia"/>
          <w:b/>
          <w:color w:val="0000FF"/>
          <w:sz w:val="32"/>
        </w:rPr>
        <w:t>測。</w:t>
      </w:r>
    </w:p>
    <w:p w:rsidR="002638BB" w:rsidRPr="00E90518" w:rsidRDefault="002638BB"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七、師資來源：</w:t>
      </w:r>
    </w:p>
    <w:p w:rsidR="002638BB" w:rsidRPr="00E90518" w:rsidRDefault="002638BB" w:rsidP="009262C8">
      <w:pPr>
        <w:kinsoku w:val="0"/>
        <w:overflowPunct w:val="0"/>
        <w:spacing w:line="480" w:lineRule="exact"/>
        <w:ind w:leftChars="400" w:left="960"/>
        <w:jc w:val="both"/>
        <w:rPr>
          <w:rFonts w:ascii="標楷體" w:eastAsia="標楷體" w:hAnsi="標楷體"/>
          <w:sz w:val="32"/>
        </w:rPr>
      </w:pPr>
      <w:r w:rsidRPr="00E90518">
        <w:rPr>
          <w:rFonts w:ascii="標楷體" w:eastAsia="標楷體" w:hAnsi="標楷體" w:hint="eastAsia"/>
          <w:sz w:val="32"/>
        </w:rPr>
        <w:t>以本校編制內各學系、組師資授課為主，視教學需要聘請本軍（民間）具合格學資之教</w:t>
      </w:r>
      <w:r w:rsidR="00F72782" w:rsidRPr="00E90518">
        <w:rPr>
          <w:rFonts w:ascii="標楷體" w:eastAsia="標楷體" w:hAnsi="標楷體" w:hint="eastAsia"/>
          <w:sz w:val="32"/>
        </w:rPr>
        <w:t>師</w:t>
      </w:r>
      <w:r w:rsidRPr="00E90518">
        <w:rPr>
          <w:rFonts w:ascii="標楷體" w:eastAsia="標楷體" w:hAnsi="標楷體" w:hint="eastAsia"/>
          <w:sz w:val="32"/>
        </w:rPr>
        <w:t>（</w:t>
      </w:r>
      <w:r w:rsidR="00F72782" w:rsidRPr="00E90518">
        <w:rPr>
          <w:rFonts w:ascii="標楷體" w:eastAsia="標楷體" w:hAnsi="標楷體" w:hint="eastAsia"/>
          <w:sz w:val="32"/>
        </w:rPr>
        <w:t>官</w:t>
      </w:r>
      <w:r w:rsidRPr="00E90518">
        <w:rPr>
          <w:rFonts w:ascii="標楷體" w:eastAsia="標楷體" w:hAnsi="標楷體" w:hint="eastAsia"/>
          <w:sz w:val="32"/>
        </w:rPr>
        <w:t>）以辦理兼教方式實施。</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八、教育設備：</w:t>
      </w:r>
    </w:p>
    <w:p w:rsidR="002638BB" w:rsidRPr="00E90518" w:rsidRDefault="002638BB" w:rsidP="009262C8">
      <w:pPr>
        <w:kinsoku w:val="0"/>
        <w:overflowPunct w:val="0"/>
        <w:spacing w:line="480" w:lineRule="exact"/>
        <w:ind w:leftChars="400" w:left="960"/>
        <w:jc w:val="both"/>
        <w:rPr>
          <w:rFonts w:ascii="標楷體" w:eastAsia="標楷體" w:hAnsi="標楷體"/>
          <w:sz w:val="32"/>
        </w:rPr>
      </w:pPr>
      <w:r w:rsidRPr="00E90518">
        <w:rPr>
          <w:rFonts w:ascii="標楷體" w:eastAsia="標楷體" w:hAnsi="標楷體" w:hint="eastAsia"/>
          <w:sz w:val="32"/>
        </w:rPr>
        <w:t>一般教學部（通識中心）各學系、組及</w:t>
      </w:r>
      <w:r w:rsidR="00EC2029" w:rsidRPr="00E90518">
        <w:rPr>
          <w:rFonts w:ascii="標楷體" w:eastAsia="標楷體" w:hAnsi="標楷體" w:hint="eastAsia"/>
          <w:sz w:val="32"/>
        </w:rPr>
        <w:t>總教官室</w:t>
      </w:r>
      <w:r w:rsidRPr="00E90518">
        <w:rPr>
          <w:rFonts w:ascii="標楷體" w:eastAsia="標楷體" w:hAnsi="標楷體" w:hint="eastAsia"/>
          <w:sz w:val="32"/>
        </w:rPr>
        <w:t>均設有專業教</w:t>
      </w:r>
      <w:r w:rsidRPr="00E90518">
        <w:rPr>
          <w:rFonts w:ascii="標楷體" w:eastAsia="標楷體" w:hAnsi="標楷體" w:hint="eastAsia"/>
          <w:sz w:val="32"/>
        </w:rPr>
        <w:lastRenderedPageBreak/>
        <w:t>室，如風洞實驗室、飛機結構教室、星象教室、熱工實驗室、電子電路實驗室、微處理機實驗室、航空管理實驗室、電腦教室、外語及兵棋教室等，供教學使用以增進學生學習成效。</w:t>
      </w:r>
    </w:p>
    <w:p w:rsidR="002638BB" w:rsidRPr="00E90518" w:rsidRDefault="002638BB"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九、就讀國外軍校學生暑期返校銜接軍事教育：</w:t>
      </w:r>
    </w:p>
    <w:p w:rsidR="002638BB" w:rsidRPr="00E90518" w:rsidRDefault="002638BB" w:rsidP="009262C8">
      <w:pPr>
        <w:kinsoku w:val="0"/>
        <w:overflowPunct w:val="0"/>
        <w:spacing w:line="480" w:lineRule="exact"/>
        <w:ind w:leftChars="400" w:left="960"/>
        <w:jc w:val="both"/>
        <w:rPr>
          <w:rFonts w:ascii="標楷體" w:eastAsia="標楷體" w:hAnsi="標楷體"/>
          <w:sz w:val="32"/>
        </w:rPr>
      </w:pPr>
      <w:r w:rsidRPr="00E90518">
        <w:rPr>
          <w:rFonts w:ascii="標楷體" w:eastAsia="標楷體" w:hAnsi="標楷體" w:hint="eastAsia"/>
          <w:sz w:val="32"/>
        </w:rPr>
        <w:t>本校就讀國外軍校學生，暑期需返校接受軍事教育，授</w:t>
      </w:r>
      <w:r w:rsidR="00EA5CD9" w:rsidRPr="00E90518">
        <w:rPr>
          <w:rFonts w:ascii="標楷體" w:eastAsia="標楷體" w:hAnsi="標楷體" w:hint="eastAsia"/>
          <w:sz w:val="32"/>
        </w:rPr>
        <w:t>予</w:t>
      </w:r>
      <w:r w:rsidRPr="00E90518">
        <w:rPr>
          <w:rFonts w:ascii="標楷體" w:eastAsia="標楷體" w:hAnsi="標楷體" w:hint="eastAsia"/>
          <w:sz w:val="32"/>
        </w:rPr>
        <w:t>軍事、政治及體能等課程，由教務處依相關規定訂定課程，另行頒布施訓。</w:t>
      </w:r>
    </w:p>
    <w:p w:rsidR="002638BB" w:rsidRPr="00E90518" w:rsidRDefault="002638BB" w:rsidP="004156C2">
      <w:pPr>
        <w:kinsoku w:val="0"/>
        <w:overflowPunct w:val="0"/>
        <w:spacing w:line="480" w:lineRule="exact"/>
        <w:ind w:left="960" w:hanging="640"/>
        <w:rPr>
          <w:rFonts w:ascii="標楷體" w:eastAsia="標楷體" w:hAnsi="標楷體"/>
          <w:sz w:val="32"/>
        </w:rPr>
      </w:pPr>
      <w:r w:rsidRPr="00E90518">
        <w:rPr>
          <w:rFonts w:ascii="標楷體" w:eastAsia="標楷體" w:hAnsi="標楷體" w:hint="eastAsia"/>
          <w:sz w:val="32"/>
        </w:rPr>
        <w:t>十、學分計算原則：</w:t>
      </w:r>
    </w:p>
    <w:p w:rsidR="002638BB" w:rsidRPr="00E90518" w:rsidRDefault="002638BB" w:rsidP="009262C8">
      <w:pPr>
        <w:kinsoku w:val="0"/>
        <w:overflowPunct w:val="0"/>
        <w:spacing w:line="480" w:lineRule="exact"/>
        <w:ind w:leftChars="400" w:left="960"/>
        <w:jc w:val="both"/>
        <w:rPr>
          <w:rFonts w:ascii="標楷體" w:eastAsia="標楷體" w:hAnsi="標楷體"/>
          <w:sz w:val="32"/>
        </w:rPr>
      </w:pPr>
      <w:r w:rsidRPr="00E90518">
        <w:rPr>
          <w:rFonts w:ascii="標楷體" w:eastAsia="標楷體" w:hAnsi="標楷體" w:hint="eastAsia"/>
          <w:sz w:val="32"/>
        </w:rPr>
        <w:t>以每學期授課滿18學時為</w:t>
      </w:r>
      <w:r w:rsidR="00BC2FBA" w:rsidRPr="00E90518">
        <w:rPr>
          <w:rFonts w:ascii="標楷體" w:eastAsia="標楷體" w:hAnsi="標楷體" w:hint="eastAsia"/>
          <w:sz w:val="32"/>
        </w:rPr>
        <w:t>1</w:t>
      </w:r>
      <w:r w:rsidRPr="00E90518">
        <w:rPr>
          <w:rFonts w:ascii="標楷體" w:eastAsia="標楷體" w:hAnsi="標楷體" w:hint="eastAsia"/>
          <w:sz w:val="32"/>
        </w:rPr>
        <w:t>學分，實驗課程以每學期授課滿36學時為</w:t>
      </w:r>
      <w:r w:rsidR="00BC2FBA" w:rsidRPr="00E90518">
        <w:rPr>
          <w:rFonts w:ascii="標楷體" w:eastAsia="標楷體" w:hAnsi="標楷體" w:hint="eastAsia"/>
          <w:sz w:val="32"/>
        </w:rPr>
        <w:t>1</w:t>
      </w:r>
      <w:r w:rsidRPr="00E90518">
        <w:rPr>
          <w:rFonts w:ascii="標楷體" w:eastAsia="標楷體" w:hAnsi="標楷體" w:hint="eastAsia"/>
          <w:sz w:val="32"/>
        </w:rPr>
        <w:t>學分。</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拾、考核基準</w:t>
      </w:r>
      <w:r w:rsidR="005D7F8B" w:rsidRPr="00E90518">
        <w:rPr>
          <w:rFonts w:ascii="標楷體" w:eastAsia="標楷體" w:hAnsi="標楷體" w:hint="eastAsia"/>
          <w:sz w:val="32"/>
        </w:rPr>
        <w:t>：</w:t>
      </w:r>
    </w:p>
    <w:p w:rsidR="002638BB" w:rsidRPr="00E90518" w:rsidRDefault="003364BA"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一、</w:t>
      </w:r>
      <w:r w:rsidR="002638BB" w:rsidRPr="00E90518">
        <w:rPr>
          <w:rFonts w:ascii="標楷體" w:eastAsia="標楷體" w:hAnsi="標楷體" w:hint="eastAsia"/>
          <w:sz w:val="32"/>
        </w:rPr>
        <w:t>學生在校期間之學年課程、軍事學、術科（含軍訓、暑訓）、體育之成績考核，以本校令頒之</w:t>
      </w:r>
      <w:r w:rsidR="007A5E66" w:rsidRPr="00E90518">
        <w:rPr>
          <w:rFonts w:ascii="標楷體" w:eastAsia="標楷體" w:hAnsi="標楷體" w:hint="eastAsia"/>
          <w:sz w:val="32"/>
        </w:rPr>
        <w:t>「學生學則」</w:t>
      </w:r>
      <w:r w:rsidR="002638BB" w:rsidRPr="00E90518">
        <w:rPr>
          <w:rFonts w:ascii="標楷體" w:eastAsia="標楷體" w:hAnsi="標楷體" w:hint="eastAsia"/>
          <w:sz w:val="32"/>
        </w:rPr>
        <w:t>內相關條文為基準。</w:t>
      </w:r>
    </w:p>
    <w:p w:rsidR="002638BB" w:rsidRPr="00E90518" w:rsidRDefault="003364BA"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二、</w:t>
      </w:r>
      <w:r w:rsidR="002638BB" w:rsidRPr="00E90518">
        <w:rPr>
          <w:rFonts w:ascii="標楷體" w:eastAsia="標楷體" w:hAnsi="標楷體" w:hint="eastAsia"/>
          <w:sz w:val="32"/>
        </w:rPr>
        <w:t>學生在校期間之德行成績考核，以本校令頒之學生德行考核實施規定內相關條文為基準。</w:t>
      </w:r>
    </w:p>
    <w:p w:rsidR="002638BB" w:rsidRPr="00E90518" w:rsidRDefault="003364BA" w:rsidP="009262C8">
      <w:pPr>
        <w:kinsoku w:val="0"/>
        <w:overflowPunct w:val="0"/>
        <w:spacing w:line="480" w:lineRule="exact"/>
        <w:ind w:left="960" w:hanging="640"/>
        <w:jc w:val="both"/>
        <w:rPr>
          <w:rFonts w:ascii="標楷體" w:eastAsia="標楷體" w:hAnsi="標楷體"/>
          <w:sz w:val="32"/>
        </w:rPr>
      </w:pPr>
      <w:r w:rsidRPr="00E90518">
        <w:rPr>
          <w:rFonts w:ascii="標楷體" w:eastAsia="標楷體" w:hAnsi="標楷體" w:hint="eastAsia"/>
          <w:sz w:val="32"/>
        </w:rPr>
        <w:t>三、</w:t>
      </w:r>
      <w:r w:rsidR="00E16EA4" w:rsidRPr="00FE0709">
        <w:rPr>
          <w:rFonts w:ascii="標楷體" w:eastAsia="標楷體" w:hAnsi="標楷體" w:hint="eastAsia"/>
          <w:sz w:val="32"/>
        </w:rPr>
        <w:t>學生在校期間</w:t>
      </w:r>
      <w:r w:rsidR="00E16EA4" w:rsidRPr="00FE0709">
        <w:rPr>
          <w:rFonts w:ascii="標楷體" w:eastAsia="標楷體" w:hAnsi="標楷體" w:hint="eastAsia"/>
          <w:dstrike/>
          <w:color w:val="FF0000"/>
          <w:sz w:val="32"/>
          <w:szCs w:val="32"/>
        </w:rPr>
        <w:t>之</w:t>
      </w:r>
      <w:r w:rsidR="00E16EA4" w:rsidRPr="00FE0709">
        <w:rPr>
          <w:rFonts w:ascii="標楷體" w:eastAsia="標楷體" w:hAnsi="標楷體" w:hint="eastAsia"/>
          <w:sz w:val="32"/>
        </w:rPr>
        <w:t>體能</w:t>
      </w:r>
      <w:r w:rsidR="00E16EA4" w:rsidRPr="00FE0709">
        <w:rPr>
          <w:rFonts w:ascii="標楷體" w:eastAsia="標楷體" w:hAnsi="標楷體" w:hint="eastAsia"/>
          <w:dstrike/>
          <w:color w:val="FF0000"/>
          <w:sz w:val="32"/>
          <w:szCs w:val="32"/>
        </w:rPr>
        <w:t>暨體能</w:t>
      </w:r>
      <w:r w:rsidR="00E16EA4" w:rsidRPr="00C21A58">
        <w:rPr>
          <w:rFonts w:ascii="標楷體" w:eastAsia="標楷體" w:hAnsi="標楷體" w:hint="eastAsia"/>
          <w:b/>
          <w:color w:val="0000FF"/>
          <w:sz w:val="32"/>
        </w:rPr>
        <w:t>及</w:t>
      </w:r>
      <w:r w:rsidR="00E16EA4" w:rsidRPr="00FE0709">
        <w:rPr>
          <w:rFonts w:ascii="標楷體" w:eastAsia="標楷體" w:hAnsi="標楷體" w:hint="eastAsia"/>
          <w:sz w:val="32"/>
        </w:rPr>
        <w:t>戰技測驗成績考核</w:t>
      </w:r>
      <w:r w:rsidR="00E16EA4" w:rsidRPr="00FE0709">
        <w:rPr>
          <w:rFonts w:ascii="標楷體" w:eastAsia="標楷體" w:hAnsi="標楷體" w:hint="eastAsia"/>
          <w:b/>
          <w:color w:val="0000FF"/>
          <w:sz w:val="32"/>
        </w:rPr>
        <w:t>（</w:t>
      </w:r>
      <w:r w:rsidR="00E16EA4">
        <w:rPr>
          <w:rFonts w:ascii="標楷體" w:eastAsia="標楷體" w:hAnsi="標楷體" w:hint="eastAsia"/>
          <w:b/>
          <w:color w:val="0000FF"/>
          <w:sz w:val="32"/>
        </w:rPr>
        <w:t>含畢業任官條件測驗</w:t>
      </w:r>
      <w:r w:rsidR="00E16EA4" w:rsidRPr="00FE0709">
        <w:rPr>
          <w:rFonts w:ascii="標楷體" w:eastAsia="標楷體" w:hAnsi="標楷體" w:hint="eastAsia"/>
          <w:b/>
          <w:color w:val="0000FF"/>
          <w:sz w:val="32"/>
        </w:rPr>
        <w:t>）</w:t>
      </w:r>
      <w:r w:rsidR="00E16EA4" w:rsidRPr="00FE0709">
        <w:rPr>
          <w:rFonts w:ascii="標楷體" w:eastAsia="標楷體" w:hAnsi="標楷體" w:hint="eastAsia"/>
          <w:sz w:val="32"/>
        </w:rPr>
        <w:t>，總教官室於各學期間</w:t>
      </w:r>
      <w:r w:rsidR="00E16EA4" w:rsidRPr="00C21A58">
        <w:rPr>
          <w:rFonts w:ascii="標楷體" w:eastAsia="標楷體" w:hAnsi="標楷體" w:hint="eastAsia"/>
          <w:b/>
          <w:color w:val="0000FF"/>
          <w:sz w:val="32"/>
        </w:rPr>
        <w:t>及</w:t>
      </w:r>
      <w:r w:rsidR="003E744A" w:rsidRPr="003E744A">
        <w:rPr>
          <w:rFonts w:ascii="標楷體" w:eastAsia="標楷體" w:hAnsi="標楷體" w:hint="eastAsia"/>
          <w:b/>
          <w:color w:val="0000FF"/>
          <w:sz w:val="32"/>
        </w:rPr>
        <w:t>第</w:t>
      </w:r>
      <w:r w:rsidR="00417A42">
        <w:rPr>
          <w:rFonts w:ascii="標楷體" w:eastAsia="標楷體" w:hAnsi="標楷體" w:hint="eastAsia"/>
          <w:b/>
          <w:color w:val="0000FF"/>
          <w:sz w:val="32"/>
        </w:rPr>
        <w:t>4</w:t>
      </w:r>
      <w:r w:rsidR="003E744A" w:rsidRPr="003E744A">
        <w:rPr>
          <w:rFonts w:ascii="標楷體" w:eastAsia="標楷體" w:hAnsi="標楷體" w:hint="eastAsia"/>
          <w:b/>
          <w:color w:val="0000FF"/>
          <w:sz w:val="32"/>
        </w:rPr>
        <w:t>學年下學期</w:t>
      </w:r>
      <w:r w:rsidR="00E16EA4">
        <w:rPr>
          <w:rFonts w:ascii="標楷體" w:eastAsia="標楷體" w:hAnsi="標楷體" w:hint="eastAsia"/>
          <w:b/>
          <w:color w:val="0000FF"/>
          <w:sz w:val="32"/>
        </w:rPr>
        <w:t>畢業體能及戰技測驗</w:t>
      </w:r>
      <w:r w:rsidR="00E16EA4" w:rsidRPr="00FE0709">
        <w:rPr>
          <w:rFonts w:ascii="標楷體" w:eastAsia="標楷體" w:hAnsi="標楷體" w:hint="eastAsia"/>
          <w:sz w:val="32"/>
        </w:rPr>
        <w:t>依測驗項目實施測驗，測驗項目</w:t>
      </w:r>
      <w:r w:rsidR="00E16EA4">
        <w:rPr>
          <w:rFonts w:ascii="標楷體" w:eastAsia="標楷體" w:hAnsi="標楷體" w:hint="eastAsia"/>
          <w:sz w:val="32"/>
        </w:rPr>
        <w:t>合</w:t>
      </w:r>
      <w:r w:rsidR="00E16EA4" w:rsidRPr="00FE0709">
        <w:rPr>
          <w:rFonts w:ascii="標楷體" w:eastAsia="標楷體" w:hAnsi="標楷體" w:hint="eastAsia"/>
          <w:sz w:val="32"/>
        </w:rPr>
        <w:t>格基準表（如附表21）。</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拾壹、考核程序</w:t>
      </w:r>
      <w:r w:rsidR="005D7F8B" w:rsidRPr="00E90518">
        <w:rPr>
          <w:rFonts w:ascii="標楷體" w:eastAsia="標楷體" w:hAnsi="標楷體" w:hint="eastAsia"/>
          <w:sz w:val="32"/>
        </w:rPr>
        <w:t>：</w:t>
      </w:r>
    </w:p>
    <w:p w:rsidR="002638BB" w:rsidRPr="00E90518" w:rsidRDefault="002638BB" w:rsidP="009262C8">
      <w:pPr>
        <w:kinsoku w:val="0"/>
        <w:overflowPunct w:val="0"/>
        <w:spacing w:line="480" w:lineRule="exact"/>
        <w:ind w:left="1281" w:hanging="641"/>
        <w:jc w:val="both"/>
        <w:rPr>
          <w:rFonts w:ascii="標楷體" w:eastAsia="標楷體" w:hAnsi="標楷體"/>
          <w:sz w:val="32"/>
        </w:rPr>
      </w:pPr>
      <w:r w:rsidRPr="00E90518">
        <w:rPr>
          <w:rFonts w:ascii="標楷體" w:eastAsia="標楷體" w:hAnsi="標楷體" w:hint="eastAsia"/>
          <w:sz w:val="32"/>
        </w:rPr>
        <w:t>一、學生成績分為普通學科、軍事學、術科</w:t>
      </w:r>
      <w:r w:rsidR="00E70588" w:rsidRPr="00E90518">
        <w:rPr>
          <w:rFonts w:ascii="標楷體" w:eastAsia="標楷體" w:hAnsi="標楷體" w:hint="eastAsia"/>
          <w:sz w:val="32"/>
        </w:rPr>
        <w:t>（</w:t>
      </w:r>
      <w:r w:rsidRPr="00E90518">
        <w:rPr>
          <w:rFonts w:ascii="標楷體" w:eastAsia="標楷體" w:hAnsi="標楷體" w:hint="eastAsia"/>
          <w:sz w:val="32"/>
        </w:rPr>
        <w:t>含軍訓、暑訓）、體育及德行成績等</w:t>
      </w:r>
      <w:r w:rsidR="00BC2FBA" w:rsidRPr="00E90518">
        <w:rPr>
          <w:rFonts w:ascii="標楷體" w:eastAsia="標楷體" w:hAnsi="標楷體" w:hint="eastAsia"/>
          <w:sz w:val="32"/>
        </w:rPr>
        <w:t>4</w:t>
      </w:r>
      <w:r w:rsidRPr="00E90518">
        <w:rPr>
          <w:rFonts w:ascii="標楷體" w:eastAsia="標楷體" w:hAnsi="標楷體" w:hint="eastAsia"/>
          <w:sz w:val="32"/>
        </w:rPr>
        <w:t>項，並於每學期分別計算，以100為滿分，60分為及格。</w:t>
      </w:r>
    </w:p>
    <w:p w:rsidR="00581C9A" w:rsidRPr="00E16EA4" w:rsidRDefault="00581C9A" w:rsidP="009262C8">
      <w:pPr>
        <w:kinsoku w:val="0"/>
        <w:overflowPunct w:val="0"/>
        <w:spacing w:line="480" w:lineRule="exact"/>
        <w:ind w:left="1281" w:hanging="641"/>
        <w:jc w:val="both"/>
        <w:rPr>
          <w:rFonts w:ascii="標楷體" w:eastAsia="標楷體" w:hAnsi="標楷體"/>
          <w:dstrike/>
          <w:color w:val="FF0000"/>
          <w:sz w:val="32"/>
          <w:szCs w:val="32"/>
        </w:rPr>
      </w:pPr>
      <w:r w:rsidRPr="00E16EA4">
        <w:rPr>
          <w:rFonts w:ascii="標楷體" w:eastAsia="標楷體" w:hAnsi="標楷體" w:hint="eastAsia"/>
          <w:dstrike/>
          <w:color w:val="FF0000"/>
          <w:sz w:val="32"/>
          <w:szCs w:val="32"/>
        </w:rPr>
        <w:t>二、學生於第</w:t>
      </w:r>
      <w:r w:rsidR="00EA5CD9" w:rsidRPr="00E16EA4">
        <w:rPr>
          <w:rFonts w:ascii="標楷體" w:eastAsia="標楷體" w:hAnsi="標楷體" w:hint="eastAsia"/>
          <w:dstrike/>
          <w:color w:val="FF0000"/>
          <w:sz w:val="32"/>
          <w:szCs w:val="32"/>
        </w:rPr>
        <w:t>8</w:t>
      </w:r>
      <w:r w:rsidRPr="00E16EA4">
        <w:rPr>
          <w:rFonts w:ascii="標楷體" w:eastAsia="標楷體" w:hAnsi="標楷體" w:hint="eastAsia"/>
          <w:dstrike/>
          <w:color w:val="FF0000"/>
          <w:sz w:val="32"/>
          <w:szCs w:val="32"/>
        </w:rPr>
        <w:t>學期</w:t>
      </w:r>
      <w:r w:rsidR="009D4199" w:rsidRPr="00E16EA4">
        <w:rPr>
          <w:rFonts w:ascii="標楷體" w:eastAsia="標楷體" w:hAnsi="標楷體" w:hint="eastAsia"/>
          <w:dstrike/>
          <w:color w:val="FF0000"/>
          <w:sz w:val="32"/>
          <w:szCs w:val="32"/>
        </w:rPr>
        <w:t>內</w:t>
      </w:r>
      <w:r w:rsidRPr="00E16EA4">
        <w:rPr>
          <w:rFonts w:ascii="標楷體" w:eastAsia="標楷體" w:hAnsi="標楷體" w:hint="eastAsia"/>
          <w:dstrike/>
          <w:color w:val="FF0000"/>
          <w:sz w:val="32"/>
          <w:szCs w:val="32"/>
        </w:rPr>
        <w:t>期</w:t>
      </w:r>
      <w:r w:rsidR="00CA1016" w:rsidRPr="00E16EA4">
        <w:rPr>
          <w:rFonts w:ascii="標楷體" w:eastAsia="標楷體" w:hAnsi="標楷體" w:hint="eastAsia"/>
          <w:dstrike/>
          <w:color w:val="FF0000"/>
          <w:sz w:val="32"/>
          <w:szCs w:val="32"/>
        </w:rPr>
        <w:t>末</w:t>
      </w:r>
      <w:r w:rsidRPr="00E16EA4">
        <w:rPr>
          <w:rFonts w:ascii="標楷體" w:eastAsia="標楷體" w:hAnsi="標楷體" w:hint="eastAsia"/>
          <w:dstrike/>
          <w:color w:val="FF0000"/>
          <w:sz w:val="32"/>
          <w:szCs w:val="32"/>
        </w:rPr>
        <w:t>考前，</w:t>
      </w:r>
      <w:r w:rsidR="00D200BB" w:rsidRPr="00E16EA4">
        <w:rPr>
          <w:rFonts w:ascii="標楷體" w:eastAsia="標楷體" w:hAnsi="標楷體" w:hint="eastAsia"/>
          <w:dstrike/>
          <w:color w:val="FF0000"/>
          <w:sz w:val="32"/>
          <w:szCs w:val="32"/>
        </w:rPr>
        <w:t>三項基本體能暨體能戰技</w:t>
      </w:r>
      <w:r w:rsidR="00E70588" w:rsidRPr="00E16EA4">
        <w:rPr>
          <w:rFonts w:ascii="標楷體" w:eastAsia="標楷體" w:hAnsi="標楷體" w:hint="eastAsia"/>
          <w:dstrike/>
          <w:color w:val="FF0000"/>
          <w:sz w:val="32"/>
          <w:szCs w:val="32"/>
        </w:rPr>
        <w:t>（</w:t>
      </w:r>
      <w:r w:rsidR="00D200BB" w:rsidRPr="00E16EA4">
        <w:rPr>
          <w:rFonts w:ascii="標楷體" w:eastAsia="標楷體" w:hAnsi="標楷體" w:hint="eastAsia"/>
          <w:dstrike/>
          <w:color w:val="FF0000"/>
          <w:sz w:val="32"/>
          <w:szCs w:val="32"/>
        </w:rPr>
        <w:t>游泳</w:t>
      </w:r>
      <w:r w:rsidR="00E70588" w:rsidRPr="00E16EA4">
        <w:rPr>
          <w:rFonts w:ascii="標楷體" w:eastAsia="標楷體" w:hAnsi="標楷體" w:hint="eastAsia"/>
          <w:dstrike/>
          <w:color w:val="FF0000"/>
          <w:sz w:val="32"/>
          <w:szCs w:val="32"/>
        </w:rPr>
        <w:t>）</w:t>
      </w:r>
      <w:r w:rsidRPr="00E16EA4">
        <w:rPr>
          <w:rFonts w:ascii="標楷體" w:eastAsia="標楷體" w:hAnsi="標楷體" w:hint="eastAsia"/>
          <w:dstrike/>
          <w:color w:val="FF0000"/>
          <w:sz w:val="32"/>
          <w:szCs w:val="32"/>
        </w:rPr>
        <w:t>測驗須達及格</w:t>
      </w:r>
      <w:r w:rsidR="00CA1016" w:rsidRPr="00E16EA4">
        <w:rPr>
          <w:rFonts w:ascii="標楷體" w:eastAsia="標楷體" w:hAnsi="標楷體" w:hint="eastAsia"/>
          <w:dstrike/>
          <w:color w:val="FF0000"/>
          <w:sz w:val="32"/>
          <w:szCs w:val="32"/>
        </w:rPr>
        <w:t>基</w:t>
      </w:r>
      <w:r w:rsidRPr="00E16EA4">
        <w:rPr>
          <w:rFonts w:ascii="標楷體" w:eastAsia="標楷體" w:hAnsi="標楷體" w:hint="eastAsia"/>
          <w:dstrike/>
          <w:color w:val="FF0000"/>
          <w:sz w:val="32"/>
          <w:szCs w:val="32"/>
        </w:rPr>
        <w:t>準</w:t>
      </w:r>
      <w:r w:rsidR="004C6EC7" w:rsidRPr="00E16EA4">
        <w:rPr>
          <w:rFonts w:ascii="標楷體" w:eastAsia="標楷體" w:hAnsi="標楷體" w:hint="eastAsia"/>
          <w:dstrike/>
          <w:color w:val="FF0000"/>
          <w:sz w:val="32"/>
          <w:szCs w:val="32"/>
        </w:rPr>
        <w:t>，凡任一項未達及格基準</w:t>
      </w:r>
      <w:r w:rsidR="004D5806" w:rsidRPr="00E16EA4">
        <w:rPr>
          <w:rFonts w:ascii="標楷體" w:eastAsia="標楷體" w:hAnsi="標楷體" w:hint="eastAsia"/>
          <w:dstrike/>
          <w:color w:val="FF0000"/>
          <w:sz w:val="32"/>
          <w:szCs w:val="32"/>
        </w:rPr>
        <w:t>該學期體育成績評為不及格</w:t>
      </w:r>
      <w:r w:rsidR="009D4199" w:rsidRPr="00E16EA4">
        <w:rPr>
          <w:rFonts w:ascii="標楷體" w:eastAsia="標楷體" w:hAnsi="標楷體" w:hint="eastAsia"/>
          <w:dstrike/>
          <w:color w:val="FF0000"/>
          <w:sz w:val="32"/>
          <w:szCs w:val="32"/>
        </w:rPr>
        <w:t>，予以降班重修；因公受傷者不在此限，並得於畢業前3個月依國軍基本體能測驗相關規定，改用替代項目實施測驗</w:t>
      </w:r>
      <w:r w:rsidR="009A4C9D" w:rsidRPr="00E16EA4">
        <w:rPr>
          <w:rFonts w:ascii="標楷體" w:eastAsia="標楷體" w:hAnsi="標楷體" w:hint="eastAsia"/>
          <w:dstrike/>
          <w:color w:val="FF0000"/>
          <w:sz w:val="32"/>
          <w:szCs w:val="32"/>
        </w:rPr>
        <w:t>，非因公受傷者，不得使用替代項目測驗</w:t>
      </w:r>
      <w:r w:rsidR="0097165D" w:rsidRPr="00E16EA4">
        <w:rPr>
          <w:rFonts w:ascii="標楷體" w:eastAsia="標楷體" w:hAnsi="標楷體" w:hint="eastAsia"/>
          <w:dstrike/>
          <w:color w:val="FF0000"/>
          <w:sz w:val="32"/>
          <w:szCs w:val="32"/>
        </w:rPr>
        <w:t>。</w:t>
      </w:r>
    </w:p>
    <w:p w:rsidR="00A835F2" w:rsidRPr="00E90518" w:rsidRDefault="00A835F2" w:rsidP="00A835F2">
      <w:pPr>
        <w:kinsoku w:val="0"/>
        <w:overflowPunct w:val="0"/>
        <w:spacing w:line="480" w:lineRule="exact"/>
        <w:ind w:left="1281" w:hanging="641"/>
        <w:jc w:val="both"/>
        <w:rPr>
          <w:rFonts w:ascii="標楷體" w:eastAsia="標楷體" w:hAnsi="標楷體"/>
          <w:sz w:val="32"/>
          <w:szCs w:val="32"/>
        </w:rPr>
      </w:pPr>
      <w:r w:rsidRPr="00E16EA4">
        <w:rPr>
          <w:rFonts w:ascii="標楷體" w:eastAsia="標楷體" w:hAnsi="標楷體" w:hint="eastAsia"/>
          <w:dstrike/>
          <w:color w:val="FF0000"/>
          <w:sz w:val="32"/>
          <w:szCs w:val="32"/>
        </w:rPr>
        <w:t>三</w:t>
      </w:r>
      <w:r w:rsidR="00E16EA4">
        <w:rPr>
          <w:rFonts w:ascii="標楷體" w:eastAsia="標楷體" w:hAnsi="標楷體" w:hint="eastAsia"/>
          <w:b/>
          <w:color w:val="0000FF"/>
          <w:sz w:val="32"/>
          <w:szCs w:val="32"/>
        </w:rPr>
        <w:t>二</w:t>
      </w:r>
      <w:r w:rsidR="00E16EA4" w:rsidRPr="00A91594">
        <w:rPr>
          <w:rFonts w:ascii="標楷體" w:eastAsia="標楷體" w:hAnsi="標楷體" w:hint="eastAsia"/>
          <w:sz w:val="32"/>
          <w:szCs w:val="32"/>
        </w:rPr>
        <w:t>、</w:t>
      </w:r>
      <w:r w:rsidR="00E16EA4" w:rsidRPr="001510BC">
        <w:rPr>
          <w:rFonts w:ascii="標楷體" w:eastAsia="標楷體" w:hAnsi="標楷體" w:hint="eastAsia"/>
          <w:b/>
          <w:color w:val="0000FF"/>
          <w:sz w:val="32"/>
          <w:szCs w:val="32"/>
        </w:rPr>
        <w:t>學年</w:t>
      </w:r>
      <w:r w:rsidRPr="00E90518">
        <w:rPr>
          <w:rFonts w:ascii="標楷體" w:eastAsia="標楷體" w:hAnsi="標楷體" w:hint="eastAsia"/>
          <w:sz w:val="32"/>
          <w:szCs w:val="32"/>
        </w:rPr>
        <w:t>體育成績各學期比例分配如下：</w:t>
      </w:r>
    </w:p>
    <w:p w:rsidR="00A835F2" w:rsidRPr="00E90518" w:rsidRDefault="00A835F2" w:rsidP="00A835F2">
      <w:pPr>
        <w:kinsoku w:val="0"/>
        <w:overflowPunct w:val="0"/>
        <w:spacing w:line="480" w:lineRule="exact"/>
        <w:ind w:leftChars="300" w:left="1680" w:hangingChars="300" w:hanging="960"/>
        <w:jc w:val="both"/>
        <w:rPr>
          <w:rFonts w:ascii="標楷體" w:eastAsia="標楷體" w:hAnsi="標楷體"/>
          <w:sz w:val="32"/>
          <w:szCs w:val="32"/>
        </w:rPr>
      </w:pPr>
      <w:r w:rsidRPr="00E90518">
        <w:rPr>
          <w:rFonts w:ascii="標楷體" w:eastAsia="標楷體" w:hAnsi="標楷體" w:hint="eastAsia"/>
          <w:sz w:val="32"/>
          <w:szCs w:val="32"/>
        </w:rPr>
        <w:lastRenderedPageBreak/>
        <w:t>（一）</w:t>
      </w:r>
      <w:proofErr w:type="gramStart"/>
      <w:r w:rsidR="00614B0F" w:rsidRPr="00A42B5D">
        <w:rPr>
          <w:rFonts w:ascii="標楷體" w:eastAsia="標楷體" w:hAnsi="標楷體" w:hint="eastAsia"/>
          <w:dstrike/>
          <w:color w:val="FF0000"/>
          <w:sz w:val="32"/>
          <w:szCs w:val="32"/>
        </w:rPr>
        <w:t>一</w:t>
      </w:r>
      <w:proofErr w:type="gramEnd"/>
      <w:r w:rsidR="00614B0F" w:rsidRPr="00A42B5D">
        <w:rPr>
          <w:rFonts w:ascii="標楷體" w:eastAsia="標楷體" w:hAnsi="標楷體" w:hint="eastAsia"/>
          <w:dstrike/>
          <w:color w:val="FF0000"/>
          <w:sz w:val="32"/>
          <w:szCs w:val="32"/>
        </w:rPr>
        <w:t>上</w:t>
      </w:r>
      <w:r w:rsidR="00A42B5D" w:rsidRPr="00A73AD3">
        <w:rPr>
          <w:rFonts w:ascii="標楷體" w:eastAsia="標楷體" w:hAnsi="標楷體" w:hint="eastAsia"/>
          <w:b/>
          <w:color w:val="0000FF"/>
          <w:sz w:val="32"/>
          <w:szCs w:val="32"/>
        </w:rPr>
        <w:t>第</w:t>
      </w:r>
      <w:r w:rsidR="00417A42">
        <w:rPr>
          <w:rFonts w:ascii="標楷體" w:eastAsia="標楷體" w:hAnsi="標楷體" w:hint="eastAsia"/>
          <w:b/>
          <w:color w:val="0000FF"/>
          <w:sz w:val="32"/>
          <w:szCs w:val="32"/>
        </w:rPr>
        <w:t>1</w:t>
      </w:r>
      <w:r w:rsidR="00A42B5D" w:rsidRPr="00A73AD3">
        <w:rPr>
          <w:rFonts w:ascii="標楷體" w:eastAsia="標楷體" w:hAnsi="標楷體" w:hint="eastAsia"/>
          <w:b/>
          <w:color w:val="0000FF"/>
          <w:sz w:val="32"/>
          <w:szCs w:val="32"/>
        </w:rPr>
        <w:t>學年</w:t>
      </w:r>
      <w:r w:rsidR="003E744A">
        <w:rPr>
          <w:rFonts w:ascii="標楷體" w:eastAsia="標楷體" w:hAnsi="標楷體" w:hint="eastAsia"/>
          <w:b/>
          <w:color w:val="0000FF"/>
          <w:sz w:val="32"/>
          <w:szCs w:val="32"/>
        </w:rPr>
        <w:t>上</w:t>
      </w:r>
      <w:r w:rsidR="00A42B5D" w:rsidRPr="00A73AD3">
        <w:rPr>
          <w:rFonts w:ascii="標楷體" w:eastAsia="標楷體" w:hAnsi="標楷體" w:hint="eastAsia"/>
          <w:b/>
          <w:color w:val="0000FF"/>
          <w:sz w:val="32"/>
          <w:szCs w:val="32"/>
        </w:rPr>
        <w:t>學期</w:t>
      </w:r>
      <w:r w:rsidR="00614B0F" w:rsidRPr="00E90518">
        <w:rPr>
          <w:rFonts w:ascii="標楷體" w:eastAsia="標楷體" w:hAnsi="標楷體" w:hint="eastAsia"/>
          <w:sz w:val="32"/>
          <w:szCs w:val="32"/>
        </w:rPr>
        <w:t>：</w:t>
      </w:r>
      <w:r w:rsidR="00E16EA4" w:rsidRPr="0061337C">
        <w:rPr>
          <w:rFonts w:ascii="標楷體" w:eastAsia="標楷體" w:hAnsi="標楷體" w:hint="eastAsia"/>
          <w:dstrike/>
          <w:color w:val="FF0000"/>
          <w:sz w:val="32"/>
          <w:szCs w:val="32"/>
        </w:rPr>
        <w:t>學理常識</w:t>
      </w:r>
      <w:r w:rsidR="00E16EA4">
        <w:rPr>
          <w:rFonts w:ascii="標楷體" w:eastAsia="標楷體" w:hAnsi="標楷體" w:hint="eastAsia"/>
          <w:b/>
          <w:color w:val="0000FF"/>
          <w:sz w:val="32"/>
          <w:szCs w:val="32"/>
        </w:rPr>
        <w:t>平時成績</w:t>
      </w:r>
      <w:r w:rsidR="00614B0F" w:rsidRPr="00E90518">
        <w:rPr>
          <w:rFonts w:ascii="標楷體" w:eastAsia="標楷體" w:hAnsi="標楷體" w:hint="eastAsia"/>
          <w:sz w:val="32"/>
          <w:szCs w:val="32"/>
        </w:rPr>
        <w:t>20%（出席率、上課表現</w:t>
      </w:r>
      <w:r w:rsidR="00614B0F" w:rsidRPr="00E16EA4">
        <w:rPr>
          <w:rFonts w:ascii="標楷體" w:eastAsia="標楷體" w:hAnsi="標楷體" w:hint="eastAsia"/>
          <w:dstrike/>
          <w:color w:val="FF0000"/>
          <w:sz w:val="32"/>
          <w:szCs w:val="32"/>
        </w:rPr>
        <w:t>、學科測驗</w:t>
      </w:r>
      <w:r w:rsidR="00614B0F" w:rsidRPr="00E90518">
        <w:rPr>
          <w:rFonts w:ascii="標楷體" w:eastAsia="標楷體" w:hAnsi="標楷體" w:hint="eastAsia"/>
          <w:sz w:val="32"/>
          <w:szCs w:val="32"/>
        </w:rPr>
        <w:t>），</w:t>
      </w:r>
      <w:r w:rsidR="00E16EA4" w:rsidRPr="00EB3F5E">
        <w:rPr>
          <w:rFonts w:ascii="標楷體" w:eastAsia="標楷體" w:hAnsi="標楷體" w:hint="eastAsia"/>
          <w:sz w:val="32"/>
          <w:szCs w:val="32"/>
        </w:rPr>
        <w:t>術科技能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E16EA4" w:rsidRPr="00EB3F5E">
        <w:rPr>
          <w:rFonts w:ascii="標楷體" w:eastAsia="標楷體" w:hAnsi="標楷體" w:hint="eastAsia"/>
          <w:dstrike/>
          <w:color w:val="FF0000"/>
          <w:sz w:val="32"/>
          <w:szCs w:val="32"/>
        </w:rPr>
        <w:t>80</w:t>
      </w:r>
      <w:r w:rsidR="00E16EA4" w:rsidRPr="00EB3F5E">
        <w:rPr>
          <w:rFonts w:ascii="標楷體" w:eastAsia="標楷體" w:hAnsi="標楷體" w:hint="eastAsia"/>
          <w:b/>
          <w:color w:val="0000FF"/>
          <w:sz w:val="32"/>
          <w:szCs w:val="32"/>
        </w:rPr>
        <w:t>60</w:t>
      </w:r>
      <w:r w:rsidR="00E16EA4" w:rsidRPr="00EB3F5E">
        <w:rPr>
          <w:rFonts w:ascii="標楷體" w:eastAsia="標楷體" w:hAnsi="標楷體" w:hint="eastAsia"/>
          <w:sz w:val="32"/>
          <w:szCs w:val="32"/>
        </w:rPr>
        <w:t>%（100公尺競跑</w:t>
      </w:r>
      <w:r w:rsidR="00E16EA4" w:rsidRPr="00EB3F5E">
        <w:rPr>
          <w:rFonts w:ascii="標楷體" w:eastAsia="標楷體" w:hAnsi="標楷體" w:hint="eastAsia"/>
          <w:dstrike/>
          <w:color w:val="FF0000"/>
          <w:sz w:val="32"/>
          <w:szCs w:val="32"/>
        </w:rPr>
        <w:t>40</w:t>
      </w:r>
      <w:r w:rsidR="00E16EA4" w:rsidRPr="00EB3F5E">
        <w:rPr>
          <w:rFonts w:ascii="標楷體" w:eastAsia="標楷體" w:hAnsi="標楷體" w:hint="eastAsia"/>
          <w:b/>
          <w:color w:val="0000FF"/>
          <w:sz w:val="32"/>
          <w:szCs w:val="32"/>
        </w:rPr>
        <w:t>30</w:t>
      </w:r>
      <w:r w:rsidR="00E16EA4" w:rsidRPr="00EB3F5E">
        <w:rPr>
          <w:rFonts w:ascii="標楷體" w:eastAsia="標楷體" w:hAnsi="標楷體" w:hint="eastAsia"/>
          <w:sz w:val="32"/>
          <w:szCs w:val="32"/>
        </w:rPr>
        <w:t>%、1分鐘籃球全場上籃</w:t>
      </w:r>
      <w:r w:rsidR="00E16EA4" w:rsidRPr="00EB3F5E">
        <w:rPr>
          <w:rFonts w:ascii="標楷體" w:eastAsia="標楷體" w:hAnsi="標楷體" w:hint="eastAsia"/>
          <w:dstrike/>
          <w:color w:val="FF0000"/>
          <w:sz w:val="32"/>
          <w:szCs w:val="32"/>
        </w:rPr>
        <w:t>40</w:t>
      </w:r>
      <w:r w:rsidR="00E16EA4" w:rsidRPr="00EB3F5E">
        <w:rPr>
          <w:rFonts w:ascii="標楷體" w:eastAsia="標楷體" w:hAnsi="標楷體" w:hint="eastAsia"/>
          <w:b/>
          <w:color w:val="0000FF"/>
          <w:sz w:val="32"/>
          <w:szCs w:val="32"/>
        </w:rPr>
        <w:t>30</w:t>
      </w:r>
      <w:r w:rsidR="00E16EA4" w:rsidRPr="00EB3F5E">
        <w:rPr>
          <w:rFonts w:ascii="標楷體" w:eastAsia="標楷體" w:hAnsi="標楷體" w:hint="eastAsia"/>
          <w:sz w:val="32"/>
          <w:szCs w:val="32"/>
        </w:rPr>
        <w:t>%），</w:t>
      </w:r>
      <w:r w:rsidR="00E16EA4" w:rsidRPr="00EB3F5E">
        <w:rPr>
          <w:rFonts w:ascii="標楷體" w:eastAsia="標楷體" w:hAnsi="標楷體" w:hint="eastAsia"/>
          <w:dstrike/>
          <w:color w:val="FF0000"/>
          <w:sz w:val="32"/>
          <w:szCs w:val="32"/>
        </w:rPr>
        <w:t>另體能三項合格者，體育總成績加5分</w:t>
      </w:r>
      <w:r w:rsidR="00E16EA4" w:rsidRPr="00EB3F5E">
        <w:rPr>
          <w:rFonts w:ascii="標楷體" w:eastAsia="標楷體" w:hAnsi="標楷體" w:hint="eastAsia"/>
          <w:b/>
          <w:color w:val="0000FF"/>
          <w:sz w:val="32"/>
          <w:szCs w:val="32"/>
        </w:rPr>
        <w:t>三項基本體能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E16EA4" w:rsidRPr="00EB3F5E">
        <w:rPr>
          <w:rFonts w:ascii="標楷體" w:eastAsia="標楷體" w:hAnsi="標楷體" w:hint="eastAsia"/>
          <w:b/>
          <w:color w:val="0000FF"/>
          <w:sz w:val="32"/>
          <w:szCs w:val="32"/>
        </w:rPr>
        <w:t>20%</w:t>
      </w:r>
      <w:r w:rsidR="00E16EA4" w:rsidRPr="00EB3F5E">
        <w:rPr>
          <w:rFonts w:ascii="標楷體" w:eastAsia="標楷體" w:hAnsi="標楷體" w:hint="eastAsia"/>
          <w:sz w:val="32"/>
          <w:szCs w:val="32"/>
        </w:rPr>
        <w:t>。</w:t>
      </w:r>
    </w:p>
    <w:p w:rsidR="00A835F2" w:rsidRPr="00E90518" w:rsidRDefault="00A835F2" w:rsidP="00A835F2">
      <w:pPr>
        <w:kinsoku w:val="0"/>
        <w:overflowPunct w:val="0"/>
        <w:spacing w:line="480" w:lineRule="exact"/>
        <w:ind w:leftChars="300" w:left="1680" w:hangingChars="300" w:hanging="960"/>
        <w:jc w:val="both"/>
        <w:rPr>
          <w:rFonts w:ascii="標楷體" w:eastAsia="標楷體" w:hAnsi="標楷體"/>
          <w:sz w:val="32"/>
          <w:szCs w:val="32"/>
        </w:rPr>
      </w:pPr>
      <w:r w:rsidRPr="00E90518">
        <w:rPr>
          <w:rFonts w:ascii="標楷體" w:eastAsia="標楷體" w:hAnsi="標楷體" w:hint="eastAsia"/>
          <w:sz w:val="32"/>
          <w:szCs w:val="32"/>
        </w:rPr>
        <w:t>（二）</w:t>
      </w:r>
      <w:r w:rsidR="00614B0F" w:rsidRPr="00A42B5D">
        <w:rPr>
          <w:rFonts w:ascii="標楷體" w:eastAsia="標楷體" w:hAnsi="標楷體" w:hint="eastAsia"/>
          <w:dstrike/>
          <w:color w:val="FF0000"/>
          <w:sz w:val="32"/>
          <w:szCs w:val="32"/>
        </w:rPr>
        <w:t>一下</w:t>
      </w:r>
      <w:r w:rsidR="00A42B5D" w:rsidRPr="00A73AD3">
        <w:rPr>
          <w:rFonts w:ascii="標楷體" w:eastAsia="標楷體" w:hAnsi="標楷體" w:hint="eastAsia"/>
          <w:b/>
          <w:color w:val="0000FF"/>
          <w:sz w:val="32"/>
          <w:szCs w:val="32"/>
        </w:rPr>
        <w:t>第</w:t>
      </w:r>
      <w:r w:rsidR="00417A42">
        <w:rPr>
          <w:rFonts w:ascii="標楷體" w:eastAsia="標楷體" w:hAnsi="標楷體" w:hint="eastAsia"/>
          <w:b/>
          <w:color w:val="0000FF"/>
          <w:sz w:val="32"/>
          <w:szCs w:val="32"/>
        </w:rPr>
        <w:t>1</w:t>
      </w:r>
      <w:r w:rsidR="00A42B5D" w:rsidRPr="00A73AD3">
        <w:rPr>
          <w:rFonts w:ascii="標楷體" w:eastAsia="標楷體" w:hAnsi="標楷體" w:hint="eastAsia"/>
          <w:b/>
          <w:color w:val="0000FF"/>
          <w:sz w:val="32"/>
          <w:szCs w:val="32"/>
        </w:rPr>
        <w:t>學年</w:t>
      </w:r>
      <w:r w:rsidR="003E744A">
        <w:rPr>
          <w:rFonts w:ascii="標楷體" w:eastAsia="標楷體" w:hAnsi="標楷體" w:hint="eastAsia"/>
          <w:b/>
          <w:color w:val="0000FF"/>
          <w:sz w:val="32"/>
          <w:szCs w:val="32"/>
        </w:rPr>
        <w:t>下</w:t>
      </w:r>
      <w:r w:rsidR="00A42B5D" w:rsidRPr="00A73AD3">
        <w:rPr>
          <w:rFonts w:ascii="標楷體" w:eastAsia="標楷體" w:hAnsi="標楷體" w:hint="eastAsia"/>
          <w:b/>
          <w:color w:val="0000FF"/>
          <w:sz w:val="32"/>
          <w:szCs w:val="32"/>
        </w:rPr>
        <w:t>學期</w:t>
      </w:r>
      <w:r w:rsidR="00614B0F" w:rsidRPr="00E90518">
        <w:rPr>
          <w:rFonts w:ascii="標楷體" w:eastAsia="標楷體" w:hAnsi="標楷體" w:hint="eastAsia"/>
          <w:sz w:val="32"/>
          <w:szCs w:val="32"/>
        </w:rPr>
        <w:t>：</w:t>
      </w:r>
      <w:r w:rsidR="00E16EA4" w:rsidRPr="0061337C">
        <w:rPr>
          <w:rFonts w:ascii="標楷體" w:eastAsia="標楷體" w:hAnsi="標楷體" w:hint="eastAsia"/>
          <w:dstrike/>
          <w:color w:val="FF0000"/>
          <w:sz w:val="32"/>
          <w:szCs w:val="32"/>
        </w:rPr>
        <w:t>學理常識</w:t>
      </w:r>
      <w:r w:rsidR="00E16EA4">
        <w:rPr>
          <w:rFonts w:ascii="標楷體" w:eastAsia="標楷體" w:hAnsi="標楷體" w:hint="eastAsia"/>
          <w:b/>
          <w:color w:val="0000FF"/>
          <w:sz w:val="32"/>
          <w:szCs w:val="32"/>
        </w:rPr>
        <w:t>平時成績</w:t>
      </w:r>
      <w:r w:rsidR="00614B0F" w:rsidRPr="00E90518">
        <w:rPr>
          <w:rFonts w:ascii="標楷體" w:eastAsia="標楷體" w:hAnsi="標楷體" w:hint="eastAsia"/>
          <w:sz w:val="32"/>
          <w:szCs w:val="32"/>
        </w:rPr>
        <w:t>20%（出席率、上課表現</w:t>
      </w:r>
      <w:r w:rsidR="00614B0F" w:rsidRPr="00E16EA4">
        <w:rPr>
          <w:rFonts w:ascii="標楷體" w:eastAsia="標楷體" w:hAnsi="標楷體" w:hint="eastAsia"/>
          <w:dstrike/>
          <w:color w:val="FF0000"/>
          <w:sz w:val="32"/>
          <w:szCs w:val="32"/>
        </w:rPr>
        <w:t>、學科測驗</w:t>
      </w:r>
      <w:r w:rsidR="00614B0F" w:rsidRPr="00E90518">
        <w:rPr>
          <w:rFonts w:ascii="標楷體" w:eastAsia="標楷體" w:hAnsi="標楷體" w:hint="eastAsia"/>
          <w:sz w:val="32"/>
          <w:szCs w:val="32"/>
        </w:rPr>
        <w:t>），術科</w:t>
      </w:r>
      <w:r w:rsidR="00614B0F" w:rsidRPr="003D5B32">
        <w:rPr>
          <w:rFonts w:ascii="標楷體" w:eastAsia="標楷體" w:hAnsi="標楷體" w:hint="eastAsia"/>
          <w:dstrike/>
          <w:color w:val="FF0000"/>
          <w:sz w:val="32"/>
          <w:szCs w:val="32"/>
        </w:rPr>
        <w:t>技能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60%（立定跳遠30%、50公尺游泳30%），</w:t>
      </w:r>
      <w:r w:rsidR="00614B0F" w:rsidRPr="003D5B32">
        <w:rPr>
          <w:rFonts w:ascii="標楷體" w:eastAsia="標楷體" w:hAnsi="標楷體" w:hint="eastAsia"/>
          <w:dstrike/>
          <w:color w:val="FF0000"/>
          <w:sz w:val="32"/>
          <w:szCs w:val="32"/>
        </w:rPr>
        <w:t>三項</w:t>
      </w:r>
      <w:r w:rsidR="00614B0F" w:rsidRPr="00E90518">
        <w:rPr>
          <w:rFonts w:ascii="標楷體" w:eastAsia="標楷體" w:hAnsi="標楷體" w:hint="eastAsia"/>
          <w:sz w:val="32"/>
          <w:szCs w:val="32"/>
        </w:rPr>
        <w:t>基本體能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20%。</w:t>
      </w:r>
    </w:p>
    <w:p w:rsidR="00A835F2" w:rsidRPr="00E90518" w:rsidRDefault="00A835F2" w:rsidP="00A835F2">
      <w:pPr>
        <w:kinsoku w:val="0"/>
        <w:overflowPunct w:val="0"/>
        <w:spacing w:line="480" w:lineRule="exact"/>
        <w:ind w:leftChars="300" w:left="1680" w:hangingChars="300" w:hanging="960"/>
        <w:jc w:val="both"/>
        <w:rPr>
          <w:rFonts w:ascii="標楷體" w:eastAsia="標楷體" w:hAnsi="標楷體"/>
          <w:sz w:val="32"/>
          <w:szCs w:val="32"/>
        </w:rPr>
      </w:pPr>
      <w:r w:rsidRPr="00E90518">
        <w:rPr>
          <w:rFonts w:ascii="標楷體" w:eastAsia="標楷體" w:hAnsi="標楷體" w:hint="eastAsia"/>
          <w:sz w:val="32"/>
          <w:szCs w:val="32"/>
        </w:rPr>
        <w:t>（三）</w:t>
      </w:r>
      <w:r w:rsidR="00614B0F" w:rsidRPr="00A42B5D">
        <w:rPr>
          <w:rFonts w:ascii="標楷體" w:eastAsia="標楷體" w:hAnsi="標楷體" w:hint="eastAsia"/>
          <w:dstrike/>
          <w:color w:val="FF0000"/>
          <w:sz w:val="32"/>
          <w:szCs w:val="32"/>
        </w:rPr>
        <w:t>二上</w:t>
      </w:r>
      <w:r w:rsidR="00A42B5D">
        <w:rPr>
          <w:rFonts w:ascii="標楷體" w:eastAsia="標楷體" w:hAnsi="標楷體" w:hint="eastAsia"/>
          <w:b/>
          <w:color w:val="0000FF"/>
          <w:sz w:val="32"/>
          <w:szCs w:val="32"/>
        </w:rPr>
        <w:t>第</w:t>
      </w:r>
      <w:r w:rsidR="00417A42">
        <w:rPr>
          <w:rFonts w:ascii="標楷體" w:eastAsia="標楷體" w:hAnsi="標楷體" w:hint="eastAsia"/>
          <w:b/>
          <w:color w:val="0000FF"/>
          <w:sz w:val="32"/>
          <w:szCs w:val="32"/>
        </w:rPr>
        <w:t>2</w:t>
      </w:r>
      <w:r w:rsidR="00A42B5D" w:rsidRPr="00A73AD3">
        <w:rPr>
          <w:rFonts w:ascii="標楷體" w:eastAsia="標楷體" w:hAnsi="標楷體" w:hint="eastAsia"/>
          <w:b/>
          <w:color w:val="0000FF"/>
          <w:sz w:val="32"/>
          <w:szCs w:val="32"/>
        </w:rPr>
        <w:t>學年</w:t>
      </w:r>
      <w:r w:rsidR="003E744A">
        <w:rPr>
          <w:rFonts w:ascii="標楷體" w:eastAsia="標楷體" w:hAnsi="標楷體" w:hint="eastAsia"/>
          <w:b/>
          <w:color w:val="0000FF"/>
          <w:sz w:val="32"/>
          <w:szCs w:val="32"/>
        </w:rPr>
        <w:t>上</w:t>
      </w:r>
      <w:r w:rsidR="00A42B5D" w:rsidRPr="00A73AD3">
        <w:rPr>
          <w:rFonts w:ascii="標楷體" w:eastAsia="標楷體" w:hAnsi="標楷體" w:hint="eastAsia"/>
          <w:b/>
          <w:color w:val="0000FF"/>
          <w:sz w:val="32"/>
          <w:szCs w:val="32"/>
        </w:rPr>
        <w:t>學期</w:t>
      </w:r>
      <w:r w:rsidR="00614B0F" w:rsidRPr="00E90518">
        <w:rPr>
          <w:rFonts w:ascii="標楷體" w:eastAsia="標楷體" w:hAnsi="標楷體" w:hint="eastAsia"/>
          <w:sz w:val="32"/>
          <w:szCs w:val="32"/>
        </w:rPr>
        <w:t>：</w:t>
      </w:r>
      <w:r w:rsidR="00E16EA4" w:rsidRPr="0061337C">
        <w:rPr>
          <w:rFonts w:ascii="標楷體" w:eastAsia="標楷體" w:hAnsi="標楷體" w:hint="eastAsia"/>
          <w:dstrike/>
          <w:color w:val="FF0000"/>
          <w:sz w:val="32"/>
          <w:szCs w:val="32"/>
        </w:rPr>
        <w:t>學理常識</w:t>
      </w:r>
      <w:r w:rsidR="00E16EA4">
        <w:rPr>
          <w:rFonts w:ascii="標楷體" w:eastAsia="標楷體" w:hAnsi="標楷體" w:hint="eastAsia"/>
          <w:b/>
          <w:color w:val="0000FF"/>
          <w:sz w:val="32"/>
          <w:szCs w:val="32"/>
        </w:rPr>
        <w:t>平時成績</w:t>
      </w:r>
      <w:r w:rsidR="00614B0F" w:rsidRPr="00E90518">
        <w:rPr>
          <w:rFonts w:ascii="標楷體" w:eastAsia="標楷體" w:hAnsi="標楷體" w:hint="eastAsia"/>
          <w:sz w:val="32"/>
          <w:szCs w:val="32"/>
        </w:rPr>
        <w:t>20%（出席率、上課表現</w:t>
      </w:r>
      <w:r w:rsidR="00614B0F" w:rsidRPr="00E16EA4">
        <w:rPr>
          <w:rFonts w:ascii="標楷體" w:eastAsia="標楷體" w:hAnsi="標楷體" w:hint="eastAsia"/>
          <w:dstrike/>
          <w:color w:val="FF0000"/>
          <w:sz w:val="32"/>
          <w:szCs w:val="32"/>
        </w:rPr>
        <w:t>、學科測驗</w:t>
      </w:r>
      <w:r w:rsidR="00614B0F" w:rsidRPr="00E90518">
        <w:rPr>
          <w:rFonts w:ascii="標楷體" w:eastAsia="標楷體" w:hAnsi="標楷體" w:hint="eastAsia"/>
          <w:sz w:val="32"/>
          <w:szCs w:val="32"/>
        </w:rPr>
        <w:t>），術科</w:t>
      </w:r>
      <w:r w:rsidR="00614B0F" w:rsidRPr="003D5B32">
        <w:rPr>
          <w:rFonts w:ascii="標楷體" w:eastAsia="標楷體" w:hAnsi="標楷體" w:hint="eastAsia"/>
          <w:dstrike/>
          <w:color w:val="FF0000"/>
          <w:sz w:val="32"/>
          <w:szCs w:val="32"/>
        </w:rPr>
        <w:t>技能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60%（400公尺競跑30%、單槓30%），</w:t>
      </w:r>
      <w:r w:rsidR="00614B0F" w:rsidRPr="003D5B32">
        <w:rPr>
          <w:rFonts w:ascii="標楷體" w:eastAsia="標楷體" w:hAnsi="標楷體" w:hint="eastAsia"/>
          <w:dstrike/>
          <w:color w:val="FF0000"/>
          <w:sz w:val="32"/>
          <w:szCs w:val="32"/>
        </w:rPr>
        <w:t>三項</w:t>
      </w:r>
      <w:r w:rsidR="00614B0F" w:rsidRPr="00E90518">
        <w:rPr>
          <w:rFonts w:ascii="標楷體" w:eastAsia="標楷體" w:hAnsi="標楷體" w:hint="eastAsia"/>
          <w:sz w:val="32"/>
          <w:szCs w:val="32"/>
        </w:rPr>
        <w:t>基本體能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20%。</w:t>
      </w:r>
    </w:p>
    <w:p w:rsidR="00A835F2" w:rsidRPr="00E90518" w:rsidRDefault="00A835F2" w:rsidP="00A835F2">
      <w:pPr>
        <w:kinsoku w:val="0"/>
        <w:overflowPunct w:val="0"/>
        <w:spacing w:line="480" w:lineRule="exact"/>
        <w:ind w:leftChars="300" w:left="1680" w:hangingChars="300" w:hanging="960"/>
        <w:jc w:val="both"/>
        <w:rPr>
          <w:rFonts w:ascii="標楷體" w:eastAsia="標楷體" w:hAnsi="標楷體"/>
          <w:sz w:val="32"/>
          <w:szCs w:val="32"/>
        </w:rPr>
      </w:pPr>
      <w:r w:rsidRPr="00E90518">
        <w:rPr>
          <w:rFonts w:ascii="標楷體" w:eastAsia="標楷體" w:hAnsi="標楷體" w:hint="eastAsia"/>
          <w:sz w:val="32"/>
          <w:szCs w:val="32"/>
        </w:rPr>
        <w:t>（四）</w:t>
      </w:r>
      <w:r w:rsidR="00614B0F" w:rsidRPr="00A42B5D">
        <w:rPr>
          <w:rFonts w:ascii="標楷體" w:eastAsia="標楷體" w:hAnsi="標楷體" w:hint="eastAsia"/>
          <w:dstrike/>
          <w:color w:val="FF0000"/>
          <w:sz w:val="32"/>
          <w:szCs w:val="32"/>
        </w:rPr>
        <w:t>二下</w:t>
      </w:r>
      <w:r w:rsidR="00A42B5D" w:rsidRPr="00A73AD3">
        <w:rPr>
          <w:rFonts w:ascii="標楷體" w:eastAsia="標楷體" w:hAnsi="標楷體" w:hint="eastAsia"/>
          <w:b/>
          <w:color w:val="0000FF"/>
          <w:sz w:val="32"/>
          <w:szCs w:val="32"/>
        </w:rPr>
        <w:t>第</w:t>
      </w:r>
      <w:r w:rsidR="00417A42">
        <w:rPr>
          <w:rFonts w:ascii="標楷體" w:eastAsia="標楷體" w:hAnsi="標楷體" w:hint="eastAsia"/>
          <w:b/>
          <w:color w:val="0000FF"/>
          <w:sz w:val="32"/>
          <w:szCs w:val="32"/>
        </w:rPr>
        <w:t>2</w:t>
      </w:r>
      <w:r w:rsidR="00A42B5D" w:rsidRPr="00A73AD3">
        <w:rPr>
          <w:rFonts w:ascii="標楷體" w:eastAsia="標楷體" w:hAnsi="標楷體" w:hint="eastAsia"/>
          <w:b/>
          <w:color w:val="0000FF"/>
          <w:sz w:val="32"/>
          <w:szCs w:val="32"/>
        </w:rPr>
        <w:t>學年</w:t>
      </w:r>
      <w:r w:rsidR="003E744A">
        <w:rPr>
          <w:rFonts w:ascii="標楷體" w:eastAsia="標楷體" w:hAnsi="標楷體" w:hint="eastAsia"/>
          <w:b/>
          <w:color w:val="0000FF"/>
          <w:sz w:val="32"/>
          <w:szCs w:val="32"/>
        </w:rPr>
        <w:t>下</w:t>
      </w:r>
      <w:r w:rsidR="00A42B5D" w:rsidRPr="00A73AD3">
        <w:rPr>
          <w:rFonts w:ascii="標楷體" w:eastAsia="標楷體" w:hAnsi="標楷體" w:hint="eastAsia"/>
          <w:b/>
          <w:color w:val="0000FF"/>
          <w:sz w:val="32"/>
          <w:szCs w:val="32"/>
        </w:rPr>
        <w:t>學期</w:t>
      </w:r>
      <w:r w:rsidR="00614B0F" w:rsidRPr="00E90518">
        <w:rPr>
          <w:rFonts w:ascii="標楷體" w:eastAsia="標楷體" w:hAnsi="標楷體" w:hint="eastAsia"/>
          <w:sz w:val="32"/>
          <w:szCs w:val="32"/>
        </w:rPr>
        <w:t>：</w:t>
      </w:r>
      <w:r w:rsidR="00E16EA4" w:rsidRPr="0061337C">
        <w:rPr>
          <w:rFonts w:ascii="標楷體" w:eastAsia="標楷體" w:hAnsi="標楷體" w:hint="eastAsia"/>
          <w:dstrike/>
          <w:color w:val="FF0000"/>
          <w:sz w:val="32"/>
          <w:szCs w:val="32"/>
        </w:rPr>
        <w:t>學理常識</w:t>
      </w:r>
      <w:r w:rsidR="00E16EA4">
        <w:rPr>
          <w:rFonts w:ascii="標楷體" w:eastAsia="標楷體" w:hAnsi="標楷體" w:hint="eastAsia"/>
          <w:b/>
          <w:color w:val="0000FF"/>
          <w:sz w:val="32"/>
          <w:szCs w:val="32"/>
        </w:rPr>
        <w:t>平時成績</w:t>
      </w:r>
      <w:r w:rsidR="00614B0F" w:rsidRPr="00E90518">
        <w:rPr>
          <w:rFonts w:ascii="標楷體" w:eastAsia="標楷體" w:hAnsi="標楷體" w:hint="eastAsia"/>
          <w:sz w:val="32"/>
          <w:szCs w:val="32"/>
        </w:rPr>
        <w:t>20%（出席率、上課表現</w:t>
      </w:r>
      <w:r w:rsidR="00614B0F" w:rsidRPr="00E16EA4">
        <w:rPr>
          <w:rFonts w:ascii="標楷體" w:eastAsia="標楷體" w:hAnsi="標楷體" w:hint="eastAsia"/>
          <w:dstrike/>
          <w:color w:val="FF0000"/>
          <w:sz w:val="32"/>
          <w:szCs w:val="32"/>
        </w:rPr>
        <w:t>、學科測驗</w:t>
      </w:r>
      <w:r w:rsidR="00614B0F" w:rsidRPr="00E90518">
        <w:rPr>
          <w:rFonts w:ascii="標楷體" w:eastAsia="標楷體" w:hAnsi="標楷體" w:hint="eastAsia"/>
          <w:sz w:val="32"/>
          <w:szCs w:val="32"/>
        </w:rPr>
        <w:t>），術科</w:t>
      </w:r>
      <w:r w:rsidR="00614B0F" w:rsidRPr="003D5B32">
        <w:rPr>
          <w:rFonts w:ascii="標楷體" w:eastAsia="標楷體" w:hAnsi="標楷體" w:hint="eastAsia"/>
          <w:dstrike/>
          <w:color w:val="FF0000"/>
          <w:sz w:val="32"/>
          <w:szCs w:val="32"/>
        </w:rPr>
        <w:t>技能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60%（壘球擲遠30%、100公尺游泳30%），</w:t>
      </w:r>
      <w:r w:rsidR="00614B0F" w:rsidRPr="003D5B32">
        <w:rPr>
          <w:rFonts w:ascii="標楷體" w:eastAsia="標楷體" w:hAnsi="標楷體" w:hint="eastAsia"/>
          <w:dstrike/>
          <w:color w:val="FF0000"/>
          <w:sz w:val="32"/>
          <w:szCs w:val="32"/>
        </w:rPr>
        <w:t>三項</w:t>
      </w:r>
      <w:r w:rsidR="00614B0F" w:rsidRPr="00E90518">
        <w:rPr>
          <w:rFonts w:ascii="標楷體" w:eastAsia="標楷體" w:hAnsi="標楷體" w:hint="eastAsia"/>
          <w:sz w:val="32"/>
          <w:szCs w:val="32"/>
        </w:rPr>
        <w:t>基本體能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20%。</w:t>
      </w:r>
    </w:p>
    <w:p w:rsidR="00A835F2" w:rsidRPr="00E90518" w:rsidRDefault="00A835F2" w:rsidP="00A835F2">
      <w:pPr>
        <w:kinsoku w:val="0"/>
        <w:overflowPunct w:val="0"/>
        <w:spacing w:line="480" w:lineRule="exact"/>
        <w:ind w:leftChars="300" w:left="1680" w:hangingChars="300" w:hanging="960"/>
        <w:jc w:val="both"/>
        <w:rPr>
          <w:rFonts w:ascii="標楷體" w:eastAsia="標楷體" w:hAnsi="標楷體"/>
          <w:sz w:val="32"/>
          <w:szCs w:val="32"/>
        </w:rPr>
      </w:pPr>
      <w:r w:rsidRPr="00E90518">
        <w:rPr>
          <w:rFonts w:ascii="標楷體" w:eastAsia="標楷體" w:hAnsi="標楷體" w:hint="eastAsia"/>
          <w:sz w:val="32"/>
          <w:szCs w:val="32"/>
        </w:rPr>
        <w:t>（五）</w:t>
      </w:r>
      <w:r w:rsidR="00614B0F" w:rsidRPr="00A42B5D">
        <w:rPr>
          <w:rFonts w:ascii="標楷體" w:eastAsia="標楷體" w:hAnsi="標楷體" w:hint="eastAsia"/>
          <w:dstrike/>
          <w:color w:val="FF0000"/>
          <w:sz w:val="32"/>
          <w:szCs w:val="32"/>
        </w:rPr>
        <w:t>三上</w:t>
      </w:r>
      <w:r w:rsidR="00A42B5D" w:rsidRPr="00A73AD3">
        <w:rPr>
          <w:rFonts w:ascii="標楷體" w:eastAsia="標楷體" w:hAnsi="標楷體" w:hint="eastAsia"/>
          <w:b/>
          <w:color w:val="0000FF"/>
          <w:sz w:val="32"/>
          <w:szCs w:val="32"/>
        </w:rPr>
        <w:t>第</w:t>
      </w:r>
      <w:r w:rsidR="00417A42">
        <w:rPr>
          <w:rFonts w:ascii="標楷體" w:eastAsia="標楷體" w:hAnsi="標楷體" w:hint="eastAsia"/>
          <w:b/>
          <w:color w:val="0000FF"/>
          <w:sz w:val="32"/>
          <w:szCs w:val="32"/>
        </w:rPr>
        <w:t>3</w:t>
      </w:r>
      <w:r w:rsidR="00A42B5D" w:rsidRPr="00A73AD3">
        <w:rPr>
          <w:rFonts w:ascii="標楷體" w:eastAsia="標楷體" w:hAnsi="標楷體" w:hint="eastAsia"/>
          <w:b/>
          <w:color w:val="0000FF"/>
          <w:sz w:val="32"/>
          <w:szCs w:val="32"/>
        </w:rPr>
        <w:t>學年</w:t>
      </w:r>
      <w:r w:rsidR="003E744A">
        <w:rPr>
          <w:rFonts w:ascii="標楷體" w:eastAsia="標楷體" w:hAnsi="標楷體" w:hint="eastAsia"/>
          <w:b/>
          <w:color w:val="0000FF"/>
          <w:sz w:val="32"/>
          <w:szCs w:val="32"/>
        </w:rPr>
        <w:t>上</w:t>
      </w:r>
      <w:r w:rsidR="00A42B5D" w:rsidRPr="00A73AD3">
        <w:rPr>
          <w:rFonts w:ascii="標楷體" w:eastAsia="標楷體" w:hAnsi="標楷體" w:hint="eastAsia"/>
          <w:b/>
          <w:color w:val="0000FF"/>
          <w:sz w:val="32"/>
          <w:szCs w:val="32"/>
        </w:rPr>
        <w:t>學期</w:t>
      </w:r>
      <w:r w:rsidR="00614B0F" w:rsidRPr="00E90518">
        <w:rPr>
          <w:rFonts w:ascii="標楷體" w:eastAsia="標楷體" w:hAnsi="標楷體" w:hint="eastAsia"/>
          <w:sz w:val="32"/>
          <w:szCs w:val="32"/>
        </w:rPr>
        <w:t>：</w:t>
      </w:r>
      <w:r w:rsidR="00E16EA4" w:rsidRPr="0061337C">
        <w:rPr>
          <w:rFonts w:ascii="標楷體" w:eastAsia="標楷體" w:hAnsi="標楷體" w:hint="eastAsia"/>
          <w:dstrike/>
          <w:color w:val="FF0000"/>
          <w:sz w:val="32"/>
          <w:szCs w:val="32"/>
        </w:rPr>
        <w:t>學理常識</w:t>
      </w:r>
      <w:r w:rsidR="00E16EA4">
        <w:rPr>
          <w:rFonts w:ascii="標楷體" w:eastAsia="標楷體" w:hAnsi="標楷體" w:hint="eastAsia"/>
          <w:b/>
          <w:color w:val="0000FF"/>
          <w:sz w:val="32"/>
          <w:szCs w:val="32"/>
        </w:rPr>
        <w:t>平時成績</w:t>
      </w:r>
      <w:r w:rsidR="00614B0F" w:rsidRPr="00E90518">
        <w:rPr>
          <w:rFonts w:ascii="標楷體" w:eastAsia="標楷體" w:hAnsi="標楷體" w:hint="eastAsia"/>
          <w:sz w:val="32"/>
          <w:szCs w:val="32"/>
        </w:rPr>
        <w:t>20%（出席率、上課表現</w:t>
      </w:r>
      <w:r w:rsidR="00614B0F" w:rsidRPr="00E16EA4">
        <w:rPr>
          <w:rFonts w:ascii="標楷體" w:eastAsia="標楷體" w:hAnsi="標楷體" w:hint="eastAsia"/>
          <w:dstrike/>
          <w:color w:val="FF0000"/>
          <w:sz w:val="32"/>
          <w:szCs w:val="32"/>
        </w:rPr>
        <w:t>、學科測驗</w:t>
      </w:r>
      <w:r w:rsidR="00614B0F" w:rsidRPr="00E90518">
        <w:rPr>
          <w:rFonts w:ascii="標楷體" w:eastAsia="標楷體" w:hAnsi="標楷體" w:hint="eastAsia"/>
          <w:sz w:val="32"/>
          <w:szCs w:val="32"/>
        </w:rPr>
        <w:t>），術科</w:t>
      </w:r>
      <w:r w:rsidR="00614B0F" w:rsidRPr="003D5B32">
        <w:rPr>
          <w:rFonts w:ascii="標楷體" w:eastAsia="標楷體" w:hAnsi="標楷體" w:hint="eastAsia"/>
          <w:dstrike/>
          <w:color w:val="FF0000"/>
          <w:sz w:val="32"/>
          <w:szCs w:val="32"/>
        </w:rPr>
        <w:t>技能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60%（800公尺競跑30%、1RM最大肌力30%），</w:t>
      </w:r>
      <w:r w:rsidR="00614B0F" w:rsidRPr="003D5B32">
        <w:rPr>
          <w:rFonts w:ascii="標楷體" w:eastAsia="標楷體" w:hAnsi="標楷體" w:hint="eastAsia"/>
          <w:dstrike/>
          <w:color w:val="FF0000"/>
          <w:sz w:val="32"/>
          <w:szCs w:val="32"/>
        </w:rPr>
        <w:t>三項</w:t>
      </w:r>
      <w:r w:rsidR="00614B0F" w:rsidRPr="00E90518">
        <w:rPr>
          <w:rFonts w:ascii="標楷體" w:eastAsia="標楷體" w:hAnsi="標楷體" w:hint="eastAsia"/>
          <w:sz w:val="32"/>
          <w:szCs w:val="32"/>
        </w:rPr>
        <w:t>基本體能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20%。</w:t>
      </w:r>
    </w:p>
    <w:p w:rsidR="00A835F2" w:rsidRPr="00E90518" w:rsidRDefault="00A835F2" w:rsidP="00A835F2">
      <w:pPr>
        <w:kinsoku w:val="0"/>
        <w:overflowPunct w:val="0"/>
        <w:spacing w:line="480" w:lineRule="exact"/>
        <w:ind w:leftChars="300" w:left="1680" w:hangingChars="300" w:hanging="960"/>
        <w:jc w:val="both"/>
        <w:rPr>
          <w:rFonts w:ascii="標楷體" w:eastAsia="標楷體" w:hAnsi="標楷體"/>
          <w:sz w:val="32"/>
          <w:szCs w:val="32"/>
        </w:rPr>
      </w:pPr>
      <w:r w:rsidRPr="00E90518">
        <w:rPr>
          <w:rFonts w:ascii="標楷體" w:eastAsia="標楷體" w:hAnsi="標楷體" w:hint="eastAsia"/>
          <w:sz w:val="32"/>
          <w:szCs w:val="32"/>
        </w:rPr>
        <w:t>（六）</w:t>
      </w:r>
      <w:r w:rsidR="00614B0F" w:rsidRPr="00A42B5D">
        <w:rPr>
          <w:rFonts w:ascii="標楷體" w:eastAsia="標楷體" w:hAnsi="標楷體" w:hint="eastAsia"/>
          <w:dstrike/>
          <w:color w:val="FF0000"/>
          <w:sz w:val="32"/>
          <w:szCs w:val="32"/>
        </w:rPr>
        <w:t>三下</w:t>
      </w:r>
      <w:r w:rsidR="00A42B5D" w:rsidRPr="00A73AD3">
        <w:rPr>
          <w:rFonts w:ascii="標楷體" w:eastAsia="標楷體" w:hAnsi="標楷體" w:hint="eastAsia"/>
          <w:b/>
          <w:color w:val="0000FF"/>
          <w:sz w:val="32"/>
          <w:szCs w:val="32"/>
        </w:rPr>
        <w:t>第</w:t>
      </w:r>
      <w:r w:rsidR="00417A42">
        <w:rPr>
          <w:rFonts w:ascii="標楷體" w:eastAsia="標楷體" w:hAnsi="標楷體" w:hint="eastAsia"/>
          <w:b/>
          <w:color w:val="0000FF"/>
          <w:sz w:val="32"/>
          <w:szCs w:val="32"/>
        </w:rPr>
        <w:t>3</w:t>
      </w:r>
      <w:r w:rsidR="00A42B5D" w:rsidRPr="00A73AD3">
        <w:rPr>
          <w:rFonts w:ascii="標楷體" w:eastAsia="標楷體" w:hAnsi="標楷體" w:hint="eastAsia"/>
          <w:b/>
          <w:color w:val="0000FF"/>
          <w:sz w:val="32"/>
          <w:szCs w:val="32"/>
        </w:rPr>
        <w:t>學年</w:t>
      </w:r>
      <w:r w:rsidR="003E744A">
        <w:rPr>
          <w:rFonts w:ascii="標楷體" w:eastAsia="標楷體" w:hAnsi="標楷體" w:hint="eastAsia"/>
          <w:b/>
          <w:color w:val="0000FF"/>
          <w:sz w:val="32"/>
          <w:szCs w:val="32"/>
        </w:rPr>
        <w:t>下</w:t>
      </w:r>
      <w:r w:rsidR="00A42B5D" w:rsidRPr="00A73AD3">
        <w:rPr>
          <w:rFonts w:ascii="標楷體" w:eastAsia="標楷體" w:hAnsi="標楷體" w:hint="eastAsia"/>
          <w:b/>
          <w:color w:val="0000FF"/>
          <w:sz w:val="32"/>
          <w:szCs w:val="32"/>
        </w:rPr>
        <w:t>學期</w:t>
      </w:r>
      <w:r w:rsidR="00614B0F" w:rsidRPr="00E90518">
        <w:rPr>
          <w:rFonts w:ascii="標楷體" w:eastAsia="標楷體" w:hAnsi="標楷體" w:hint="eastAsia"/>
          <w:sz w:val="32"/>
          <w:szCs w:val="32"/>
        </w:rPr>
        <w:t>：</w:t>
      </w:r>
      <w:r w:rsidR="00E16EA4" w:rsidRPr="0061337C">
        <w:rPr>
          <w:rFonts w:ascii="標楷體" w:eastAsia="標楷體" w:hAnsi="標楷體" w:hint="eastAsia"/>
          <w:dstrike/>
          <w:color w:val="FF0000"/>
          <w:sz w:val="32"/>
          <w:szCs w:val="32"/>
        </w:rPr>
        <w:t>學理常識</w:t>
      </w:r>
      <w:r w:rsidR="00E16EA4">
        <w:rPr>
          <w:rFonts w:ascii="標楷體" w:eastAsia="標楷體" w:hAnsi="標楷體" w:hint="eastAsia"/>
          <w:b/>
          <w:color w:val="0000FF"/>
          <w:sz w:val="32"/>
          <w:szCs w:val="32"/>
        </w:rPr>
        <w:t>平時成績</w:t>
      </w:r>
      <w:r w:rsidR="00614B0F" w:rsidRPr="00E90518">
        <w:rPr>
          <w:rFonts w:ascii="標楷體" w:eastAsia="標楷體" w:hAnsi="標楷體" w:hint="eastAsia"/>
          <w:sz w:val="32"/>
          <w:szCs w:val="32"/>
        </w:rPr>
        <w:t>20%（出席率、上課表現</w:t>
      </w:r>
      <w:r w:rsidR="00614B0F" w:rsidRPr="00E16EA4">
        <w:rPr>
          <w:rFonts w:ascii="標楷體" w:eastAsia="標楷體" w:hAnsi="標楷體" w:hint="eastAsia"/>
          <w:dstrike/>
          <w:color w:val="FF0000"/>
          <w:sz w:val="32"/>
          <w:szCs w:val="32"/>
        </w:rPr>
        <w:t>、學科測驗</w:t>
      </w:r>
      <w:r w:rsidR="00614B0F" w:rsidRPr="00E90518">
        <w:rPr>
          <w:rFonts w:ascii="標楷體" w:eastAsia="標楷體" w:hAnsi="標楷體" w:hint="eastAsia"/>
          <w:sz w:val="32"/>
          <w:szCs w:val="32"/>
        </w:rPr>
        <w:t>），術科</w:t>
      </w:r>
      <w:r w:rsidR="00614B0F" w:rsidRPr="003D5B32">
        <w:rPr>
          <w:rFonts w:ascii="標楷體" w:eastAsia="標楷體" w:hAnsi="標楷體" w:hint="eastAsia"/>
          <w:dstrike/>
          <w:color w:val="FF0000"/>
          <w:sz w:val="32"/>
          <w:szCs w:val="32"/>
        </w:rPr>
        <w:t>技能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60%（1分鐘</w:t>
      </w:r>
      <w:proofErr w:type="gramStart"/>
      <w:r w:rsidR="00614B0F" w:rsidRPr="00E90518">
        <w:rPr>
          <w:rFonts w:ascii="標楷體" w:eastAsia="標楷體" w:hAnsi="標楷體" w:hint="eastAsia"/>
          <w:sz w:val="32"/>
          <w:szCs w:val="32"/>
        </w:rPr>
        <w:t>肌</w:t>
      </w:r>
      <w:proofErr w:type="gramEnd"/>
      <w:r w:rsidR="00614B0F" w:rsidRPr="00E90518">
        <w:rPr>
          <w:rFonts w:ascii="標楷體" w:eastAsia="標楷體" w:hAnsi="標楷體" w:hint="eastAsia"/>
          <w:sz w:val="32"/>
          <w:szCs w:val="32"/>
        </w:rPr>
        <w:t>耐力次數30%、200公尺游泳30%），</w:t>
      </w:r>
      <w:r w:rsidR="00614B0F" w:rsidRPr="003D5B32">
        <w:rPr>
          <w:rFonts w:ascii="標楷體" w:eastAsia="標楷體" w:hAnsi="標楷體" w:hint="eastAsia"/>
          <w:dstrike/>
          <w:color w:val="FF0000"/>
          <w:sz w:val="32"/>
          <w:szCs w:val="32"/>
        </w:rPr>
        <w:t>三項</w:t>
      </w:r>
      <w:r w:rsidR="00614B0F" w:rsidRPr="00E90518">
        <w:rPr>
          <w:rFonts w:ascii="標楷體" w:eastAsia="標楷體" w:hAnsi="標楷體" w:hint="eastAsia"/>
          <w:sz w:val="32"/>
          <w:szCs w:val="32"/>
        </w:rPr>
        <w:t>基本體能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20%。</w:t>
      </w:r>
    </w:p>
    <w:p w:rsidR="00A835F2" w:rsidRPr="00E90518" w:rsidRDefault="00A835F2" w:rsidP="00A835F2">
      <w:pPr>
        <w:kinsoku w:val="0"/>
        <w:overflowPunct w:val="0"/>
        <w:spacing w:line="480" w:lineRule="exact"/>
        <w:ind w:leftChars="300" w:left="1680" w:hangingChars="300" w:hanging="960"/>
        <w:jc w:val="both"/>
        <w:rPr>
          <w:rFonts w:ascii="標楷體" w:eastAsia="標楷體" w:hAnsi="標楷體"/>
          <w:sz w:val="32"/>
          <w:szCs w:val="32"/>
        </w:rPr>
      </w:pPr>
      <w:r w:rsidRPr="00E90518">
        <w:rPr>
          <w:rFonts w:ascii="標楷體" w:eastAsia="標楷體" w:hAnsi="標楷體" w:hint="eastAsia"/>
          <w:sz w:val="32"/>
          <w:szCs w:val="32"/>
        </w:rPr>
        <w:t>（七）</w:t>
      </w:r>
      <w:r w:rsidR="00614B0F" w:rsidRPr="00A42B5D">
        <w:rPr>
          <w:rFonts w:ascii="標楷體" w:eastAsia="標楷體" w:hAnsi="標楷體" w:hint="eastAsia"/>
          <w:dstrike/>
          <w:color w:val="FF0000"/>
          <w:sz w:val="32"/>
          <w:szCs w:val="32"/>
        </w:rPr>
        <w:t>四上</w:t>
      </w:r>
      <w:r w:rsidR="00A42B5D" w:rsidRPr="00A73AD3">
        <w:rPr>
          <w:rFonts w:ascii="標楷體" w:eastAsia="標楷體" w:hAnsi="標楷體" w:hint="eastAsia"/>
          <w:b/>
          <w:color w:val="0000FF"/>
          <w:sz w:val="32"/>
          <w:szCs w:val="32"/>
        </w:rPr>
        <w:t>第</w:t>
      </w:r>
      <w:r w:rsidR="00417A42">
        <w:rPr>
          <w:rFonts w:ascii="標楷體" w:eastAsia="標楷體" w:hAnsi="標楷體" w:hint="eastAsia"/>
          <w:b/>
          <w:color w:val="0000FF"/>
          <w:sz w:val="32"/>
          <w:szCs w:val="32"/>
        </w:rPr>
        <w:t>4</w:t>
      </w:r>
      <w:r w:rsidR="00A42B5D" w:rsidRPr="00A73AD3">
        <w:rPr>
          <w:rFonts w:ascii="標楷體" w:eastAsia="標楷體" w:hAnsi="標楷體" w:hint="eastAsia"/>
          <w:b/>
          <w:color w:val="0000FF"/>
          <w:sz w:val="32"/>
          <w:szCs w:val="32"/>
        </w:rPr>
        <w:t>學年</w:t>
      </w:r>
      <w:r w:rsidR="003E744A">
        <w:rPr>
          <w:rFonts w:ascii="標楷體" w:eastAsia="標楷體" w:hAnsi="標楷體" w:hint="eastAsia"/>
          <w:b/>
          <w:color w:val="0000FF"/>
          <w:sz w:val="32"/>
          <w:szCs w:val="32"/>
        </w:rPr>
        <w:t>上</w:t>
      </w:r>
      <w:r w:rsidR="00A42B5D" w:rsidRPr="00A73AD3">
        <w:rPr>
          <w:rFonts w:ascii="標楷體" w:eastAsia="標楷體" w:hAnsi="標楷體" w:hint="eastAsia"/>
          <w:b/>
          <w:color w:val="0000FF"/>
          <w:sz w:val="32"/>
          <w:szCs w:val="32"/>
        </w:rPr>
        <w:t>學期</w:t>
      </w:r>
      <w:r w:rsidR="00614B0F" w:rsidRPr="00E90518">
        <w:rPr>
          <w:rFonts w:ascii="標楷體" w:eastAsia="標楷體" w:hAnsi="標楷體" w:hint="eastAsia"/>
          <w:sz w:val="32"/>
          <w:szCs w:val="32"/>
        </w:rPr>
        <w:t>：</w:t>
      </w:r>
      <w:r w:rsidR="00E16EA4" w:rsidRPr="0061337C">
        <w:rPr>
          <w:rFonts w:ascii="標楷體" w:eastAsia="標楷體" w:hAnsi="標楷體" w:hint="eastAsia"/>
          <w:dstrike/>
          <w:color w:val="FF0000"/>
          <w:sz w:val="32"/>
          <w:szCs w:val="32"/>
        </w:rPr>
        <w:t>學理常識</w:t>
      </w:r>
      <w:r w:rsidR="00E16EA4">
        <w:rPr>
          <w:rFonts w:ascii="標楷體" w:eastAsia="標楷體" w:hAnsi="標楷體" w:hint="eastAsia"/>
          <w:b/>
          <w:color w:val="0000FF"/>
          <w:sz w:val="32"/>
          <w:szCs w:val="32"/>
        </w:rPr>
        <w:t>平時成績</w:t>
      </w:r>
      <w:r w:rsidR="00614B0F" w:rsidRPr="00E90518">
        <w:rPr>
          <w:rFonts w:ascii="標楷體" w:eastAsia="標楷體" w:hAnsi="標楷體" w:hint="eastAsia"/>
          <w:sz w:val="32"/>
          <w:szCs w:val="32"/>
        </w:rPr>
        <w:t>20%（出席率、上課表現</w:t>
      </w:r>
      <w:r w:rsidR="00614B0F" w:rsidRPr="00E16EA4">
        <w:rPr>
          <w:rFonts w:ascii="標楷體" w:eastAsia="標楷體" w:hAnsi="標楷體" w:hint="eastAsia"/>
          <w:dstrike/>
          <w:color w:val="FF0000"/>
          <w:sz w:val="32"/>
          <w:szCs w:val="32"/>
        </w:rPr>
        <w:t>、學科測驗</w:t>
      </w:r>
      <w:r w:rsidR="00614B0F" w:rsidRPr="00E90518">
        <w:rPr>
          <w:rFonts w:ascii="標楷體" w:eastAsia="標楷體" w:hAnsi="標楷體" w:hint="eastAsia"/>
          <w:sz w:val="32"/>
          <w:szCs w:val="32"/>
        </w:rPr>
        <w:t>），術科</w:t>
      </w:r>
      <w:r w:rsidR="00614B0F" w:rsidRPr="003D5B32">
        <w:rPr>
          <w:rFonts w:ascii="標楷體" w:eastAsia="標楷體" w:hAnsi="標楷體" w:hint="eastAsia"/>
          <w:dstrike/>
          <w:color w:val="FF0000"/>
          <w:sz w:val="32"/>
          <w:szCs w:val="32"/>
        </w:rPr>
        <w:t>技能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60%（依選修項目測驗），</w:t>
      </w:r>
      <w:r w:rsidR="00614B0F" w:rsidRPr="003D5B32">
        <w:rPr>
          <w:rFonts w:ascii="標楷體" w:eastAsia="標楷體" w:hAnsi="標楷體" w:hint="eastAsia"/>
          <w:dstrike/>
          <w:color w:val="FF0000"/>
          <w:sz w:val="32"/>
          <w:szCs w:val="32"/>
        </w:rPr>
        <w:t>三項</w:t>
      </w:r>
      <w:r w:rsidR="00614B0F" w:rsidRPr="00E90518">
        <w:rPr>
          <w:rFonts w:ascii="標楷體" w:eastAsia="標楷體" w:hAnsi="標楷體" w:hint="eastAsia"/>
          <w:sz w:val="32"/>
          <w:szCs w:val="32"/>
        </w:rPr>
        <w:t>基本體能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20%。</w:t>
      </w:r>
    </w:p>
    <w:p w:rsidR="00A835F2" w:rsidRDefault="00A835F2" w:rsidP="00A835F2">
      <w:pPr>
        <w:kinsoku w:val="0"/>
        <w:overflowPunct w:val="0"/>
        <w:spacing w:line="480" w:lineRule="exact"/>
        <w:ind w:leftChars="300" w:left="1680" w:hangingChars="300" w:hanging="960"/>
        <w:jc w:val="both"/>
        <w:rPr>
          <w:rFonts w:ascii="標楷體" w:eastAsia="標楷體" w:hAnsi="標楷體"/>
          <w:sz w:val="32"/>
          <w:szCs w:val="32"/>
        </w:rPr>
      </w:pPr>
      <w:r w:rsidRPr="00E90518">
        <w:rPr>
          <w:rFonts w:ascii="標楷體" w:eastAsia="標楷體" w:hAnsi="標楷體" w:hint="eastAsia"/>
          <w:sz w:val="32"/>
          <w:szCs w:val="32"/>
        </w:rPr>
        <w:t>（八）</w:t>
      </w:r>
      <w:r w:rsidR="00614B0F" w:rsidRPr="00A42B5D">
        <w:rPr>
          <w:rFonts w:ascii="標楷體" w:eastAsia="標楷體" w:hAnsi="標楷體" w:hint="eastAsia"/>
          <w:dstrike/>
          <w:color w:val="FF0000"/>
          <w:sz w:val="32"/>
          <w:szCs w:val="32"/>
        </w:rPr>
        <w:t>四下</w:t>
      </w:r>
      <w:r w:rsidR="00A42B5D" w:rsidRPr="00A73AD3">
        <w:rPr>
          <w:rFonts w:ascii="標楷體" w:eastAsia="標楷體" w:hAnsi="標楷體" w:hint="eastAsia"/>
          <w:b/>
          <w:color w:val="0000FF"/>
          <w:sz w:val="32"/>
          <w:szCs w:val="32"/>
        </w:rPr>
        <w:t>第</w:t>
      </w:r>
      <w:r w:rsidR="00417A42">
        <w:rPr>
          <w:rFonts w:ascii="標楷體" w:eastAsia="標楷體" w:hAnsi="標楷體" w:hint="eastAsia"/>
          <w:b/>
          <w:color w:val="0000FF"/>
          <w:sz w:val="32"/>
          <w:szCs w:val="32"/>
        </w:rPr>
        <w:t>4</w:t>
      </w:r>
      <w:r w:rsidR="00A42B5D" w:rsidRPr="00A73AD3">
        <w:rPr>
          <w:rFonts w:ascii="標楷體" w:eastAsia="標楷體" w:hAnsi="標楷體" w:hint="eastAsia"/>
          <w:b/>
          <w:color w:val="0000FF"/>
          <w:sz w:val="32"/>
          <w:szCs w:val="32"/>
        </w:rPr>
        <w:t>學年</w:t>
      </w:r>
      <w:r w:rsidR="003E744A">
        <w:rPr>
          <w:rFonts w:ascii="標楷體" w:eastAsia="標楷體" w:hAnsi="標楷體" w:hint="eastAsia"/>
          <w:b/>
          <w:color w:val="0000FF"/>
          <w:sz w:val="32"/>
          <w:szCs w:val="32"/>
        </w:rPr>
        <w:t>下</w:t>
      </w:r>
      <w:r w:rsidR="00A42B5D" w:rsidRPr="00A73AD3">
        <w:rPr>
          <w:rFonts w:ascii="標楷體" w:eastAsia="標楷體" w:hAnsi="標楷體" w:hint="eastAsia"/>
          <w:b/>
          <w:color w:val="0000FF"/>
          <w:sz w:val="32"/>
          <w:szCs w:val="32"/>
        </w:rPr>
        <w:t>學期</w:t>
      </w:r>
      <w:r w:rsidR="00614B0F" w:rsidRPr="00E90518">
        <w:rPr>
          <w:rFonts w:ascii="標楷體" w:eastAsia="標楷體" w:hAnsi="標楷體" w:hint="eastAsia"/>
          <w:sz w:val="32"/>
          <w:szCs w:val="32"/>
        </w:rPr>
        <w:t>：</w:t>
      </w:r>
      <w:r w:rsidR="00E16EA4" w:rsidRPr="0061337C">
        <w:rPr>
          <w:rFonts w:ascii="標楷體" w:eastAsia="標楷體" w:hAnsi="標楷體" w:hint="eastAsia"/>
          <w:dstrike/>
          <w:color w:val="FF0000"/>
          <w:sz w:val="32"/>
          <w:szCs w:val="32"/>
        </w:rPr>
        <w:t>學理常識</w:t>
      </w:r>
      <w:r w:rsidR="00E16EA4">
        <w:rPr>
          <w:rFonts w:ascii="標楷體" w:eastAsia="標楷體" w:hAnsi="標楷體" w:hint="eastAsia"/>
          <w:b/>
          <w:color w:val="0000FF"/>
          <w:sz w:val="32"/>
          <w:szCs w:val="32"/>
        </w:rPr>
        <w:t>平時成績</w:t>
      </w:r>
      <w:r w:rsidR="00614B0F" w:rsidRPr="00E90518">
        <w:rPr>
          <w:rFonts w:ascii="標楷體" w:eastAsia="標楷體" w:hAnsi="標楷體" w:hint="eastAsia"/>
          <w:sz w:val="32"/>
          <w:szCs w:val="32"/>
        </w:rPr>
        <w:t>20%（出席率、上課表現</w:t>
      </w:r>
      <w:r w:rsidR="00614B0F" w:rsidRPr="00E16EA4">
        <w:rPr>
          <w:rFonts w:ascii="標楷體" w:eastAsia="標楷體" w:hAnsi="標楷體" w:hint="eastAsia"/>
          <w:dstrike/>
          <w:color w:val="FF0000"/>
          <w:sz w:val="32"/>
          <w:szCs w:val="32"/>
        </w:rPr>
        <w:t>、學科測驗</w:t>
      </w:r>
      <w:r w:rsidR="00614B0F" w:rsidRPr="00E90518">
        <w:rPr>
          <w:rFonts w:ascii="標楷體" w:eastAsia="標楷體" w:hAnsi="標楷體" w:hint="eastAsia"/>
          <w:sz w:val="32"/>
          <w:szCs w:val="32"/>
        </w:rPr>
        <w:t>），術科</w:t>
      </w:r>
      <w:r w:rsidR="00614B0F" w:rsidRPr="003D5B32">
        <w:rPr>
          <w:rFonts w:ascii="標楷體" w:eastAsia="標楷體" w:hAnsi="標楷體" w:hint="eastAsia"/>
          <w:dstrike/>
          <w:color w:val="FF0000"/>
          <w:sz w:val="32"/>
          <w:szCs w:val="32"/>
        </w:rPr>
        <w:t>技能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60%</w:t>
      </w:r>
      <w:proofErr w:type="gramStart"/>
      <w:r w:rsidR="00614B0F" w:rsidRPr="00E90518">
        <w:rPr>
          <w:rFonts w:ascii="標楷體" w:eastAsia="標楷體" w:hAnsi="標楷體" w:hint="eastAsia"/>
          <w:sz w:val="32"/>
          <w:szCs w:val="32"/>
        </w:rPr>
        <w:t>（</w:t>
      </w:r>
      <w:proofErr w:type="gramEnd"/>
      <w:r w:rsidR="00614B0F" w:rsidRPr="00E90518">
        <w:rPr>
          <w:rFonts w:ascii="標楷體" w:eastAsia="標楷體" w:hAnsi="標楷體" w:hint="eastAsia"/>
          <w:sz w:val="32"/>
          <w:szCs w:val="32"/>
        </w:rPr>
        <w:t>依選修項目測驗)，</w:t>
      </w:r>
      <w:r w:rsidR="00614B0F" w:rsidRPr="003D5B32">
        <w:rPr>
          <w:rFonts w:ascii="標楷體" w:eastAsia="標楷體" w:hAnsi="標楷體" w:hint="eastAsia"/>
          <w:dstrike/>
          <w:color w:val="FF0000"/>
          <w:sz w:val="32"/>
          <w:szCs w:val="32"/>
        </w:rPr>
        <w:t>三項</w:t>
      </w:r>
      <w:r w:rsidR="00614B0F" w:rsidRPr="00E90518">
        <w:rPr>
          <w:rFonts w:ascii="標楷體" w:eastAsia="標楷體" w:hAnsi="標楷體" w:hint="eastAsia"/>
          <w:sz w:val="32"/>
          <w:szCs w:val="32"/>
        </w:rPr>
        <w:t>基本體能</w:t>
      </w:r>
      <w:r w:rsidR="003D5B32" w:rsidRPr="00A42B5D">
        <w:rPr>
          <w:rFonts w:ascii="標楷體" w:eastAsia="標楷體" w:hAnsi="標楷體" w:hint="eastAsia"/>
          <w:b/>
          <w:color w:val="0000FF"/>
          <w:sz w:val="32"/>
        </w:rPr>
        <w:t>測驗</w:t>
      </w:r>
      <w:r w:rsidR="003D5B32">
        <w:rPr>
          <w:rFonts w:ascii="標楷體" w:eastAsia="標楷體" w:hAnsi="標楷體" w:hint="eastAsia"/>
          <w:b/>
          <w:color w:val="0000FF"/>
          <w:sz w:val="32"/>
        </w:rPr>
        <w:t>成績</w:t>
      </w:r>
      <w:r w:rsidR="00614B0F" w:rsidRPr="00E90518">
        <w:rPr>
          <w:rFonts w:ascii="標楷體" w:eastAsia="標楷體" w:hAnsi="標楷體" w:hint="eastAsia"/>
          <w:sz w:val="32"/>
          <w:szCs w:val="32"/>
        </w:rPr>
        <w:t>20%。</w:t>
      </w:r>
    </w:p>
    <w:p w:rsidR="00E16EA4" w:rsidRDefault="00E16EA4" w:rsidP="00E16EA4">
      <w:pPr>
        <w:kinsoku w:val="0"/>
        <w:overflowPunct w:val="0"/>
        <w:spacing w:line="480" w:lineRule="exact"/>
        <w:ind w:leftChars="300" w:left="1681" w:hangingChars="300" w:hanging="961"/>
        <w:jc w:val="both"/>
        <w:rPr>
          <w:rFonts w:ascii="標楷體" w:eastAsia="標楷體" w:hAnsi="標楷體"/>
          <w:b/>
          <w:color w:val="0000FF"/>
          <w:sz w:val="32"/>
        </w:rPr>
      </w:pPr>
      <w:r w:rsidRPr="00C21A58">
        <w:rPr>
          <w:rFonts w:ascii="標楷體" w:eastAsia="標楷體" w:hAnsi="標楷體" w:hint="eastAsia"/>
          <w:b/>
          <w:color w:val="0000FF"/>
          <w:sz w:val="32"/>
        </w:rPr>
        <w:lastRenderedPageBreak/>
        <w:t>（九）</w:t>
      </w:r>
      <w:r>
        <w:rPr>
          <w:rFonts w:ascii="標楷體" w:eastAsia="標楷體" w:hAnsi="標楷體" w:hint="eastAsia"/>
          <w:b/>
          <w:color w:val="0000FF"/>
          <w:sz w:val="32"/>
        </w:rPr>
        <w:t>學年體育成績：</w:t>
      </w:r>
      <w:r w:rsidRPr="00C21A58">
        <w:rPr>
          <w:rFonts w:ascii="標楷體" w:eastAsia="標楷體" w:hAnsi="標楷體" w:hint="eastAsia"/>
          <w:b/>
          <w:color w:val="0000FF"/>
          <w:sz w:val="32"/>
        </w:rPr>
        <w:t>學期體育成績不</w:t>
      </w:r>
      <w:r>
        <w:rPr>
          <w:rFonts w:ascii="標楷體" w:eastAsia="標楷體" w:hAnsi="標楷體" w:hint="eastAsia"/>
          <w:b/>
          <w:color w:val="0000FF"/>
          <w:sz w:val="32"/>
        </w:rPr>
        <w:t>合</w:t>
      </w:r>
      <w:r w:rsidRPr="00C21A58">
        <w:rPr>
          <w:rFonts w:ascii="標楷體" w:eastAsia="標楷體" w:hAnsi="標楷體" w:hint="eastAsia"/>
          <w:b/>
          <w:color w:val="0000FF"/>
          <w:sz w:val="32"/>
        </w:rPr>
        <w:t>格，得於重修。</w:t>
      </w:r>
    </w:p>
    <w:p w:rsidR="00E16EA4" w:rsidRDefault="00E16EA4" w:rsidP="00E16EA4">
      <w:pPr>
        <w:kinsoku w:val="0"/>
        <w:overflowPunct w:val="0"/>
        <w:spacing w:line="480" w:lineRule="exact"/>
        <w:ind w:left="1281" w:hanging="641"/>
        <w:jc w:val="both"/>
        <w:rPr>
          <w:rFonts w:ascii="標楷體" w:eastAsia="標楷體" w:hAnsi="標楷體"/>
          <w:b/>
          <w:color w:val="0000FF"/>
          <w:sz w:val="32"/>
        </w:rPr>
      </w:pPr>
      <w:r>
        <w:rPr>
          <w:rFonts w:ascii="標楷體" w:eastAsia="標楷體" w:hAnsi="標楷體" w:hint="eastAsia"/>
          <w:b/>
          <w:color w:val="0000FF"/>
          <w:sz w:val="32"/>
        </w:rPr>
        <w:t>三</w:t>
      </w:r>
      <w:r w:rsidRPr="00CC5A3D">
        <w:rPr>
          <w:rFonts w:ascii="標楷體" w:eastAsia="標楷體" w:hAnsi="標楷體" w:hint="eastAsia"/>
          <w:b/>
          <w:color w:val="0000FF"/>
          <w:sz w:val="32"/>
        </w:rPr>
        <w:t>、</w:t>
      </w:r>
      <w:r w:rsidRPr="0076759C">
        <w:rPr>
          <w:rFonts w:ascii="標楷體" w:eastAsia="標楷體" w:hAnsi="標楷體" w:hint="eastAsia"/>
          <w:b/>
          <w:color w:val="0000FF"/>
          <w:sz w:val="32"/>
        </w:rPr>
        <w:t>體能</w:t>
      </w:r>
      <w:r>
        <w:rPr>
          <w:rFonts w:ascii="標楷體" w:eastAsia="標楷體" w:hAnsi="標楷體" w:hint="eastAsia"/>
          <w:b/>
          <w:color w:val="0000FF"/>
          <w:sz w:val="32"/>
        </w:rPr>
        <w:t>及戰技</w:t>
      </w:r>
      <w:r w:rsidRPr="0076759C">
        <w:rPr>
          <w:rFonts w:ascii="標楷體" w:eastAsia="標楷體" w:hAnsi="標楷體" w:hint="eastAsia"/>
          <w:b/>
          <w:color w:val="0000FF"/>
          <w:sz w:val="32"/>
        </w:rPr>
        <w:t>訓練</w:t>
      </w:r>
      <w:r>
        <w:rPr>
          <w:rFonts w:ascii="標楷體" w:eastAsia="標楷體" w:hAnsi="標楷體" w:hint="eastAsia"/>
          <w:b/>
          <w:color w:val="0000FF"/>
          <w:sz w:val="32"/>
        </w:rPr>
        <w:t>(</w:t>
      </w:r>
      <w:r w:rsidRPr="00506E4B">
        <w:rPr>
          <w:rFonts w:ascii="標楷體" w:eastAsia="標楷體" w:hAnsi="標楷體" w:hint="eastAsia"/>
          <w:b/>
          <w:color w:val="0000FF"/>
          <w:sz w:val="32"/>
        </w:rPr>
        <w:t>畢業</w:t>
      </w:r>
      <w:r>
        <w:rPr>
          <w:rFonts w:ascii="標楷體" w:eastAsia="標楷體" w:hAnsi="標楷體" w:hint="eastAsia"/>
          <w:b/>
          <w:color w:val="0000FF"/>
          <w:sz w:val="32"/>
        </w:rPr>
        <w:t>任官條件)</w:t>
      </w:r>
      <w:r w:rsidRPr="0076759C">
        <w:rPr>
          <w:rFonts w:ascii="標楷體" w:eastAsia="標楷體" w:hAnsi="標楷體" w:hint="eastAsia"/>
          <w:b/>
          <w:color w:val="0000FF"/>
          <w:sz w:val="32"/>
        </w:rPr>
        <w:t>：</w:t>
      </w:r>
    </w:p>
    <w:p w:rsidR="00E16EA4" w:rsidRDefault="00E16EA4" w:rsidP="00E16EA4">
      <w:pPr>
        <w:kinsoku w:val="0"/>
        <w:overflowPunct w:val="0"/>
        <w:spacing w:line="480" w:lineRule="exact"/>
        <w:ind w:leftChars="300" w:left="1681" w:hangingChars="300" w:hanging="961"/>
        <w:jc w:val="both"/>
        <w:rPr>
          <w:rFonts w:ascii="標楷體" w:eastAsia="標楷體" w:hAnsi="標楷體"/>
          <w:b/>
          <w:color w:val="0000FF"/>
          <w:sz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一</w:t>
      </w:r>
      <w:r w:rsidRPr="001510BC">
        <w:rPr>
          <w:rFonts w:ascii="標楷體" w:eastAsia="標楷體" w:hAnsi="標楷體" w:hint="eastAsia"/>
          <w:b/>
          <w:color w:val="0000FF"/>
          <w:sz w:val="32"/>
        </w:rPr>
        <w:t>）</w:t>
      </w:r>
      <w:r w:rsidRPr="00B91882">
        <w:rPr>
          <w:rFonts w:ascii="標楷體" w:eastAsia="標楷體" w:hAnsi="標楷體" w:hint="eastAsia"/>
          <w:b/>
          <w:color w:val="0000FF"/>
          <w:sz w:val="32"/>
        </w:rPr>
        <w:t>基本三項</w:t>
      </w:r>
      <w:r w:rsidRPr="00E31CA3">
        <w:rPr>
          <w:rFonts w:ascii="標楷體" w:eastAsia="標楷體" w:hAnsi="標楷體" w:hint="eastAsia"/>
          <w:b/>
          <w:color w:val="0000FF"/>
          <w:sz w:val="32"/>
        </w:rPr>
        <w:t>體能</w:t>
      </w:r>
      <w:r>
        <w:rPr>
          <w:rFonts w:ascii="標楷體" w:eastAsia="標楷體" w:hAnsi="標楷體" w:hint="eastAsia"/>
          <w:b/>
          <w:color w:val="0000FF"/>
          <w:sz w:val="32"/>
        </w:rPr>
        <w:t>：</w:t>
      </w:r>
      <w:r w:rsidRPr="00E31CA3">
        <w:rPr>
          <w:rFonts w:ascii="標楷體" w:eastAsia="標楷體" w:hAnsi="標楷體" w:hint="eastAsia"/>
          <w:b/>
          <w:color w:val="0000FF"/>
          <w:sz w:val="32"/>
        </w:rPr>
        <w:t>2分鐘俯地挺身、2分鐘仰臥起坐、3000公尺徒手跑步</w:t>
      </w:r>
      <w:r>
        <w:rPr>
          <w:rFonts w:ascii="標楷體" w:eastAsia="標楷體" w:hAnsi="標楷體" w:hint="eastAsia"/>
          <w:b/>
          <w:color w:val="0000FF"/>
          <w:sz w:val="32"/>
        </w:rPr>
        <w:t>為測驗項目，</w:t>
      </w:r>
      <w:r w:rsidRPr="00E31CA3">
        <w:rPr>
          <w:rFonts w:ascii="標楷體" w:eastAsia="標楷體" w:hAnsi="標楷體" w:hint="eastAsia"/>
          <w:b/>
          <w:color w:val="0000FF"/>
          <w:sz w:val="32"/>
        </w:rPr>
        <w:t>以</w:t>
      </w:r>
      <w:r w:rsidRPr="0076759C">
        <w:rPr>
          <w:rFonts w:ascii="標楷體" w:eastAsia="標楷體" w:hAnsi="標楷體" w:hint="eastAsia"/>
          <w:b/>
          <w:color w:val="0000FF"/>
          <w:sz w:val="32"/>
        </w:rPr>
        <w:t>「國軍體能訓測實施計畫」</w:t>
      </w:r>
      <w:r w:rsidRPr="0061337C">
        <w:rPr>
          <w:rFonts w:ascii="標楷體" w:eastAsia="標楷體" w:hAnsi="標楷體" w:hint="eastAsia"/>
          <w:b/>
          <w:color w:val="0000FF"/>
          <w:sz w:val="32"/>
        </w:rPr>
        <w:t>各年齡層訂定測驗配分標準換算，三項皆達60分</w:t>
      </w:r>
      <w:r>
        <w:rPr>
          <w:rFonts w:ascii="標楷體" w:eastAsia="標楷體" w:hAnsi="標楷體" w:hint="eastAsia"/>
          <w:b/>
          <w:color w:val="0000FF"/>
          <w:sz w:val="32"/>
        </w:rPr>
        <w:t>評定</w:t>
      </w:r>
      <w:r w:rsidRPr="0061337C">
        <w:rPr>
          <w:rFonts w:ascii="標楷體" w:eastAsia="標楷體" w:hAnsi="標楷體" w:hint="eastAsia"/>
          <w:b/>
          <w:color w:val="0000FF"/>
          <w:sz w:val="32"/>
        </w:rPr>
        <w:t>為</w:t>
      </w:r>
      <w:r w:rsidRPr="00E31CA3">
        <w:rPr>
          <w:rFonts w:ascii="標楷體" w:eastAsia="標楷體" w:hAnsi="標楷體" w:hint="eastAsia"/>
          <w:b/>
          <w:color w:val="0000FF"/>
          <w:sz w:val="32"/>
        </w:rPr>
        <w:t>「合格」</w:t>
      </w:r>
      <w:r>
        <w:rPr>
          <w:rFonts w:ascii="標楷體" w:eastAsia="標楷體" w:hAnsi="標楷體" w:hint="eastAsia"/>
          <w:b/>
          <w:color w:val="0000FF"/>
          <w:sz w:val="32"/>
        </w:rPr>
        <w:t>。</w:t>
      </w:r>
    </w:p>
    <w:p w:rsidR="00A42B5D" w:rsidRDefault="00E16EA4" w:rsidP="00E16EA4">
      <w:pPr>
        <w:kinsoku w:val="0"/>
        <w:overflowPunct w:val="0"/>
        <w:spacing w:line="480" w:lineRule="exact"/>
        <w:ind w:leftChars="300" w:left="1681" w:hangingChars="300" w:hanging="961"/>
        <w:jc w:val="both"/>
        <w:rPr>
          <w:rFonts w:ascii="標楷體" w:eastAsia="標楷體" w:hAnsi="標楷體"/>
          <w:b/>
          <w:color w:val="0000FF"/>
          <w:sz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二</w:t>
      </w:r>
      <w:r w:rsidRPr="001510BC">
        <w:rPr>
          <w:rFonts w:ascii="標楷體" w:eastAsia="標楷體" w:hAnsi="標楷體" w:hint="eastAsia"/>
          <w:b/>
          <w:color w:val="0000FF"/>
          <w:sz w:val="32"/>
        </w:rPr>
        <w:t>）</w:t>
      </w:r>
      <w:r w:rsidRPr="00E31CA3">
        <w:rPr>
          <w:rFonts w:ascii="標楷體" w:eastAsia="標楷體" w:hAnsi="標楷體" w:hint="eastAsia"/>
          <w:b/>
          <w:color w:val="0000FF"/>
          <w:sz w:val="32"/>
        </w:rPr>
        <w:t>戰技</w:t>
      </w:r>
      <w:r>
        <w:rPr>
          <w:rFonts w:ascii="標楷體" w:eastAsia="標楷體" w:hAnsi="標楷體" w:hint="eastAsia"/>
          <w:b/>
          <w:color w:val="0000FF"/>
          <w:sz w:val="32"/>
        </w:rPr>
        <w:t>：</w:t>
      </w:r>
      <w:r w:rsidRPr="0061337C">
        <w:rPr>
          <w:rFonts w:ascii="標楷體" w:eastAsia="標楷體" w:hAnsi="標楷體" w:hint="eastAsia"/>
          <w:b/>
          <w:color w:val="0000FF"/>
          <w:sz w:val="32"/>
        </w:rPr>
        <w:t>徒手200公尺</w:t>
      </w:r>
      <w:r>
        <w:rPr>
          <w:rFonts w:ascii="標楷體" w:eastAsia="標楷體" w:hAnsi="標楷體" w:hint="eastAsia"/>
          <w:b/>
          <w:color w:val="0000FF"/>
          <w:sz w:val="32"/>
        </w:rPr>
        <w:t>游泳</w:t>
      </w:r>
      <w:r w:rsidRPr="0061337C">
        <w:rPr>
          <w:rFonts w:ascii="標楷體" w:eastAsia="標楷體" w:hAnsi="標楷體" w:hint="eastAsia"/>
          <w:b/>
          <w:color w:val="0000FF"/>
          <w:sz w:val="32"/>
        </w:rPr>
        <w:t>，</w:t>
      </w:r>
      <w:proofErr w:type="gramStart"/>
      <w:r w:rsidRPr="0061337C">
        <w:rPr>
          <w:rFonts w:ascii="標楷體" w:eastAsia="標楷體" w:hAnsi="標楷體" w:hint="eastAsia"/>
          <w:b/>
          <w:color w:val="0000FF"/>
          <w:sz w:val="32"/>
        </w:rPr>
        <w:t>不限泳姿</w:t>
      </w:r>
      <w:proofErr w:type="gramEnd"/>
      <w:r w:rsidRPr="0061337C">
        <w:rPr>
          <w:rFonts w:ascii="標楷體" w:eastAsia="標楷體" w:hAnsi="標楷體" w:hint="eastAsia"/>
          <w:b/>
          <w:color w:val="0000FF"/>
          <w:sz w:val="32"/>
        </w:rPr>
        <w:t>，中途不停頓，</w:t>
      </w:r>
      <w:r>
        <w:rPr>
          <w:rFonts w:ascii="標楷體" w:eastAsia="標楷體" w:hAnsi="標楷體" w:hint="eastAsia"/>
          <w:b/>
          <w:color w:val="0000FF"/>
          <w:sz w:val="32"/>
        </w:rPr>
        <w:t>於6分鐘內</w:t>
      </w:r>
      <w:proofErr w:type="gramStart"/>
      <w:r w:rsidRPr="0061337C">
        <w:rPr>
          <w:rFonts w:ascii="標楷體" w:eastAsia="標楷體" w:hAnsi="標楷體" w:hint="eastAsia"/>
          <w:b/>
          <w:color w:val="0000FF"/>
          <w:sz w:val="32"/>
        </w:rPr>
        <w:t>游</w:t>
      </w:r>
      <w:proofErr w:type="gramEnd"/>
      <w:r w:rsidRPr="0061337C">
        <w:rPr>
          <w:rFonts w:ascii="標楷體" w:eastAsia="標楷體" w:hAnsi="標楷體" w:hint="eastAsia"/>
          <w:b/>
          <w:color w:val="0000FF"/>
          <w:sz w:val="32"/>
        </w:rPr>
        <w:t>完全程</w:t>
      </w:r>
      <w:r>
        <w:rPr>
          <w:rFonts w:ascii="標楷體" w:eastAsia="標楷體" w:hAnsi="標楷體" w:hint="eastAsia"/>
          <w:b/>
          <w:color w:val="0000FF"/>
          <w:sz w:val="32"/>
        </w:rPr>
        <w:t>評定</w:t>
      </w:r>
      <w:r w:rsidRPr="0061337C">
        <w:rPr>
          <w:rFonts w:ascii="標楷體" w:eastAsia="標楷體" w:hAnsi="標楷體" w:hint="eastAsia"/>
          <w:b/>
          <w:color w:val="0000FF"/>
          <w:sz w:val="32"/>
        </w:rPr>
        <w:t>為</w:t>
      </w:r>
      <w:r>
        <w:rPr>
          <w:rFonts w:ascii="標楷體" w:eastAsia="標楷體" w:hAnsi="標楷體" w:hint="eastAsia"/>
          <w:b/>
          <w:color w:val="0000FF"/>
          <w:sz w:val="32"/>
        </w:rPr>
        <w:t>「</w:t>
      </w:r>
      <w:r w:rsidRPr="0061337C">
        <w:rPr>
          <w:rFonts w:ascii="標楷體" w:eastAsia="標楷體" w:hAnsi="標楷體" w:hint="eastAsia"/>
          <w:b/>
          <w:color w:val="0000FF"/>
          <w:sz w:val="32"/>
        </w:rPr>
        <w:t>合格</w:t>
      </w:r>
      <w:r>
        <w:rPr>
          <w:rFonts w:ascii="標楷體" w:eastAsia="標楷體" w:hAnsi="標楷體" w:hint="eastAsia"/>
          <w:b/>
          <w:color w:val="0000FF"/>
          <w:sz w:val="32"/>
        </w:rPr>
        <w:t>」。</w:t>
      </w:r>
    </w:p>
    <w:p w:rsidR="00E16EA4" w:rsidRDefault="00E16EA4" w:rsidP="00E16EA4">
      <w:pPr>
        <w:kinsoku w:val="0"/>
        <w:overflowPunct w:val="0"/>
        <w:spacing w:line="480" w:lineRule="exact"/>
        <w:ind w:leftChars="300" w:left="1681" w:hangingChars="300" w:hanging="961"/>
        <w:jc w:val="both"/>
        <w:rPr>
          <w:rFonts w:ascii="標楷體" w:eastAsia="標楷體" w:hAnsi="標楷體"/>
          <w:b/>
          <w:color w:val="0000FF"/>
          <w:sz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三</w:t>
      </w:r>
      <w:r w:rsidRPr="001510BC">
        <w:rPr>
          <w:rFonts w:ascii="標楷體" w:eastAsia="標楷體" w:hAnsi="標楷體" w:hint="eastAsia"/>
          <w:b/>
          <w:color w:val="0000FF"/>
          <w:sz w:val="32"/>
        </w:rPr>
        <w:t>）</w:t>
      </w:r>
      <w:r w:rsidR="003E744A" w:rsidRPr="003E744A">
        <w:rPr>
          <w:rFonts w:ascii="標楷體" w:eastAsia="標楷體" w:hAnsi="標楷體" w:hint="eastAsia"/>
          <w:b/>
          <w:color w:val="0000FF"/>
          <w:sz w:val="32"/>
        </w:rPr>
        <w:t>第</w:t>
      </w:r>
      <w:r w:rsidR="00417A42">
        <w:rPr>
          <w:rFonts w:ascii="標楷體" w:eastAsia="標楷體" w:hAnsi="標楷體" w:hint="eastAsia"/>
          <w:b/>
          <w:color w:val="0000FF"/>
          <w:sz w:val="32"/>
        </w:rPr>
        <w:t>4</w:t>
      </w:r>
      <w:r w:rsidR="003E744A" w:rsidRPr="003E744A">
        <w:rPr>
          <w:rFonts w:ascii="標楷體" w:eastAsia="標楷體" w:hAnsi="標楷體" w:hint="eastAsia"/>
          <w:b/>
          <w:color w:val="0000FF"/>
          <w:sz w:val="32"/>
        </w:rPr>
        <w:t>學年下學期畢業前(第13</w:t>
      </w:r>
      <w:proofErr w:type="gramStart"/>
      <w:r w:rsidR="003E744A" w:rsidRPr="003E744A">
        <w:rPr>
          <w:rFonts w:ascii="標楷體" w:eastAsia="標楷體" w:hAnsi="標楷體" w:hint="eastAsia"/>
          <w:b/>
          <w:color w:val="0000FF"/>
          <w:sz w:val="32"/>
        </w:rPr>
        <w:t>週</w:t>
      </w:r>
      <w:proofErr w:type="gramEnd"/>
      <w:r w:rsidR="003E744A" w:rsidRPr="003E744A">
        <w:rPr>
          <w:rFonts w:ascii="標楷體" w:eastAsia="標楷體" w:hAnsi="標楷體" w:hint="eastAsia"/>
          <w:b/>
          <w:color w:val="0000FF"/>
          <w:sz w:val="32"/>
        </w:rPr>
        <w:t>)三個月，因公(傷)有醫療持續治療三個月，並由國軍醫院開立證明，無法正常體能及戰技測驗者，由生活管理單位</w:t>
      </w:r>
      <w:proofErr w:type="gramStart"/>
      <w:r w:rsidR="003E744A" w:rsidRPr="003E744A">
        <w:rPr>
          <w:rFonts w:ascii="標楷體" w:eastAsia="標楷體" w:hAnsi="標楷體" w:hint="eastAsia"/>
          <w:b/>
          <w:color w:val="0000FF"/>
          <w:sz w:val="32"/>
        </w:rPr>
        <w:t>學指部以</w:t>
      </w:r>
      <w:proofErr w:type="gramEnd"/>
      <w:r w:rsidR="003E744A" w:rsidRPr="003E744A">
        <w:rPr>
          <w:rFonts w:ascii="標楷體" w:eastAsia="標楷體" w:hAnsi="標楷體" w:hint="eastAsia"/>
          <w:b/>
          <w:color w:val="0000FF"/>
          <w:sz w:val="32"/>
        </w:rPr>
        <w:t>個案方式簽奉權責長官核定，得實施替代項目測驗(800公尺</w:t>
      </w:r>
      <w:proofErr w:type="gramStart"/>
      <w:r w:rsidR="003E744A" w:rsidRPr="003E744A">
        <w:rPr>
          <w:rFonts w:ascii="標楷體" w:eastAsia="標楷體" w:hAnsi="標楷體" w:hint="eastAsia"/>
          <w:b/>
          <w:color w:val="0000FF"/>
          <w:sz w:val="32"/>
        </w:rPr>
        <w:t>游</w:t>
      </w:r>
      <w:proofErr w:type="gramEnd"/>
      <w:r w:rsidR="003E744A" w:rsidRPr="003E744A">
        <w:rPr>
          <w:rFonts w:ascii="標楷體" w:eastAsia="標楷體" w:hAnsi="標楷體" w:hint="eastAsia"/>
          <w:b/>
          <w:color w:val="0000FF"/>
          <w:sz w:val="32"/>
        </w:rPr>
        <w:t>走、5公里健走、5分鐘跳繩、單槓【屈臂懸垂】)。</w:t>
      </w:r>
    </w:p>
    <w:p w:rsidR="00E16EA4" w:rsidRDefault="00E16EA4" w:rsidP="00E16EA4">
      <w:pPr>
        <w:kinsoku w:val="0"/>
        <w:overflowPunct w:val="0"/>
        <w:spacing w:line="480" w:lineRule="exact"/>
        <w:ind w:leftChars="300" w:left="1681" w:hangingChars="300" w:hanging="961"/>
        <w:jc w:val="both"/>
        <w:rPr>
          <w:rFonts w:ascii="標楷體" w:eastAsia="標楷體" w:hAnsi="標楷體"/>
          <w:b/>
          <w:color w:val="0000FF"/>
          <w:sz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四</w:t>
      </w:r>
      <w:r w:rsidRPr="001510BC">
        <w:rPr>
          <w:rFonts w:ascii="標楷體" w:eastAsia="標楷體" w:hAnsi="標楷體" w:hint="eastAsia"/>
          <w:b/>
          <w:color w:val="0000FF"/>
          <w:sz w:val="32"/>
        </w:rPr>
        <w:t>）</w:t>
      </w:r>
      <w:r w:rsidR="003E744A" w:rsidRPr="003E744A">
        <w:rPr>
          <w:rFonts w:ascii="標楷體" w:eastAsia="標楷體" w:hAnsi="標楷體" w:hint="eastAsia"/>
          <w:b/>
          <w:color w:val="0000FF"/>
          <w:sz w:val="32"/>
        </w:rPr>
        <w:t>體能及</w:t>
      </w:r>
      <w:proofErr w:type="gramStart"/>
      <w:r w:rsidR="003E744A" w:rsidRPr="003E744A">
        <w:rPr>
          <w:rFonts w:ascii="標楷體" w:eastAsia="標楷體" w:hAnsi="標楷體" w:hint="eastAsia"/>
          <w:b/>
          <w:color w:val="0000FF"/>
          <w:sz w:val="32"/>
        </w:rPr>
        <w:t>戰技未達</w:t>
      </w:r>
      <w:proofErr w:type="gramEnd"/>
      <w:r w:rsidR="003E744A" w:rsidRPr="003E744A">
        <w:rPr>
          <w:rFonts w:ascii="標楷體" w:eastAsia="標楷體" w:hAnsi="標楷體" w:hint="eastAsia"/>
          <w:b/>
          <w:color w:val="0000FF"/>
          <w:sz w:val="32"/>
        </w:rPr>
        <w:t>合格標準者由生活管理單位</w:t>
      </w:r>
      <w:proofErr w:type="gramStart"/>
      <w:r w:rsidR="003E744A" w:rsidRPr="003E744A">
        <w:rPr>
          <w:rFonts w:ascii="標楷體" w:eastAsia="標楷體" w:hAnsi="標楷體" w:hint="eastAsia"/>
          <w:b/>
          <w:color w:val="0000FF"/>
          <w:sz w:val="32"/>
        </w:rPr>
        <w:t>學指部</w:t>
      </w:r>
      <w:proofErr w:type="gramEnd"/>
      <w:r w:rsidR="003E744A" w:rsidRPr="003E744A">
        <w:rPr>
          <w:rFonts w:ascii="標楷體" w:eastAsia="標楷體" w:hAnsi="標楷體" w:hint="eastAsia"/>
          <w:b/>
          <w:color w:val="0000FF"/>
          <w:sz w:val="32"/>
        </w:rPr>
        <w:t>，利用體能活動時間成立體能及戰技加強班，</w:t>
      </w:r>
      <w:proofErr w:type="gramStart"/>
      <w:r w:rsidR="003E744A" w:rsidRPr="003E744A">
        <w:rPr>
          <w:rFonts w:ascii="標楷體" w:eastAsia="標楷體" w:hAnsi="標楷體" w:hint="eastAsia"/>
          <w:b/>
          <w:color w:val="0000FF"/>
          <w:sz w:val="32"/>
        </w:rPr>
        <w:t>並請總教官</w:t>
      </w:r>
      <w:proofErr w:type="gramEnd"/>
      <w:r w:rsidR="003E744A" w:rsidRPr="003E744A">
        <w:rPr>
          <w:rFonts w:ascii="標楷體" w:eastAsia="標楷體" w:hAnsi="標楷體" w:hint="eastAsia"/>
          <w:b/>
          <w:color w:val="0000FF"/>
          <w:sz w:val="32"/>
        </w:rPr>
        <w:t>室體育教官輔導訓練，</w:t>
      </w:r>
      <w:proofErr w:type="gramStart"/>
      <w:r w:rsidR="003E744A" w:rsidRPr="003E744A">
        <w:rPr>
          <w:rFonts w:ascii="標楷體" w:eastAsia="標楷體" w:hAnsi="標楷體" w:hint="eastAsia"/>
          <w:b/>
          <w:color w:val="0000FF"/>
          <w:sz w:val="32"/>
        </w:rPr>
        <w:t>俾</w:t>
      </w:r>
      <w:proofErr w:type="gramEnd"/>
      <w:r w:rsidR="003E744A" w:rsidRPr="003E744A">
        <w:rPr>
          <w:rFonts w:ascii="標楷體" w:eastAsia="標楷體" w:hAnsi="標楷體" w:hint="eastAsia"/>
          <w:b/>
          <w:color w:val="0000FF"/>
          <w:sz w:val="32"/>
        </w:rPr>
        <w:t>達畢業任官合格標準。</w:t>
      </w:r>
    </w:p>
    <w:p w:rsidR="003E744A" w:rsidRPr="00E90518" w:rsidRDefault="003E744A" w:rsidP="003E744A">
      <w:pPr>
        <w:kinsoku w:val="0"/>
        <w:overflowPunct w:val="0"/>
        <w:spacing w:line="480" w:lineRule="exact"/>
        <w:ind w:leftChars="300" w:left="1681" w:hangingChars="300" w:hanging="961"/>
        <w:jc w:val="both"/>
        <w:rPr>
          <w:rFonts w:ascii="標楷體" w:eastAsia="標楷體" w:hAnsi="標楷體"/>
          <w:sz w:val="32"/>
          <w:szCs w:val="32"/>
        </w:rPr>
      </w:pPr>
      <w:r w:rsidRPr="001510BC">
        <w:rPr>
          <w:rFonts w:ascii="標楷體" w:eastAsia="標楷體" w:hAnsi="標楷體" w:hint="eastAsia"/>
          <w:b/>
          <w:color w:val="0000FF"/>
          <w:sz w:val="32"/>
        </w:rPr>
        <w:t>（</w:t>
      </w:r>
      <w:r>
        <w:rPr>
          <w:rFonts w:ascii="標楷體" w:eastAsia="標楷體" w:hAnsi="標楷體" w:hint="eastAsia"/>
          <w:b/>
          <w:color w:val="0000FF"/>
          <w:sz w:val="32"/>
        </w:rPr>
        <w:t>五</w:t>
      </w:r>
      <w:r w:rsidRPr="001510BC">
        <w:rPr>
          <w:rFonts w:ascii="標楷體" w:eastAsia="標楷體" w:hAnsi="標楷體" w:hint="eastAsia"/>
          <w:b/>
          <w:color w:val="0000FF"/>
          <w:sz w:val="32"/>
        </w:rPr>
        <w:t>）</w:t>
      </w:r>
      <w:r w:rsidRPr="003E744A">
        <w:rPr>
          <w:rFonts w:ascii="標楷體" w:eastAsia="標楷體" w:hAnsi="標楷體" w:hint="eastAsia"/>
          <w:b/>
          <w:color w:val="0000FF"/>
          <w:sz w:val="32"/>
        </w:rPr>
        <w:t>依國防部要求呈報應屆畢業學生成績第</w:t>
      </w:r>
      <w:r w:rsidR="00417A42">
        <w:rPr>
          <w:rFonts w:ascii="標楷體" w:eastAsia="標楷體" w:hAnsi="標楷體" w:hint="eastAsia"/>
          <w:b/>
          <w:color w:val="0000FF"/>
          <w:sz w:val="32"/>
        </w:rPr>
        <w:t>4</w:t>
      </w:r>
      <w:r w:rsidRPr="003E744A">
        <w:rPr>
          <w:rFonts w:ascii="標楷體" w:eastAsia="標楷體" w:hAnsi="標楷體" w:hint="eastAsia"/>
          <w:b/>
          <w:color w:val="0000FF"/>
          <w:sz w:val="32"/>
        </w:rPr>
        <w:t>學年下學期第13</w:t>
      </w:r>
      <w:proofErr w:type="gramStart"/>
      <w:r w:rsidRPr="003E744A">
        <w:rPr>
          <w:rFonts w:ascii="標楷體" w:eastAsia="標楷體" w:hAnsi="標楷體" w:hint="eastAsia"/>
          <w:b/>
          <w:color w:val="0000FF"/>
          <w:sz w:val="32"/>
        </w:rPr>
        <w:t>週</w:t>
      </w:r>
      <w:proofErr w:type="gramEnd"/>
      <w:r w:rsidRPr="003E744A">
        <w:rPr>
          <w:rFonts w:ascii="標楷體" w:eastAsia="標楷體" w:hAnsi="標楷體" w:hint="eastAsia"/>
          <w:b/>
          <w:color w:val="0000FF"/>
          <w:sz w:val="32"/>
        </w:rPr>
        <w:t>，學生體能及</w:t>
      </w:r>
      <w:proofErr w:type="gramStart"/>
      <w:r w:rsidRPr="003E744A">
        <w:rPr>
          <w:rFonts w:ascii="標楷體" w:eastAsia="標楷體" w:hAnsi="標楷體" w:hint="eastAsia"/>
          <w:b/>
          <w:color w:val="0000FF"/>
          <w:sz w:val="32"/>
        </w:rPr>
        <w:t>戰技任一項</w:t>
      </w:r>
      <w:proofErr w:type="gramEnd"/>
      <w:r w:rsidRPr="003E744A">
        <w:rPr>
          <w:rFonts w:ascii="標楷體" w:eastAsia="標楷體" w:hAnsi="標楷體" w:hint="eastAsia"/>
          <w:b/>
          <w:color w:val="0000FF"/>
          <w:sz w:val="32"/>
        </w:rPr>
        <w:t>未達合格標準者，該學期體育成績評為不合格，依「軍事學校學生研究生學籍規則」及「空軍軍官學校學生學則」等相關規定，未</w:t>
      </w:r>
      <w:proofErr w:type="gramStart"/>
      <w:r w:rsidRPr="003E744A">
        <w:rPr>
          <w:rFonts w:ascii="標楷體" w:eastAsia="標楷體" w:hAnsi="標楷體" w:hint="eastAsia"/>
          <w:b/>
          <w:color w:val="0000FF"/>
          <w:sz w:val="32"/>
        </w:rPr>
        <w:t>降班者</w:t>
      </w:r>
      <w:proofErr w:type="gramEnd"/>
      <w:r w:rsidRPr="003E744A">
        <w:rPr>
          <w:rFonts w:ascii="標楷體" w:eastAsia="標楷體" w:hAnsi="標楷體" w:hint="eastAsia"/>
          <w:b/>
          <w:color w:val="0000FF"/>
          <w:sz w:val="32"/>
        </w:rPr>
        <w:t>應降班於次一學年實施體育重修，超過降班次數</w:t>
      </w:r>
      <w:proofErr w:type="gramStart"/>
      <w:r w:rsidRPr="003E744A">
        <w:rPr>
          <w:rFonts w:ascii="標楷體" w:eastAsia="標楷體" w:hAnsi="標楷體" w:hint="eastAsia"/>
          <w:b/>
          <w:color w:val="0000FF"/>
          <w:sz w:val="32"/>
        </w:rPr>
        <w:t>或降班</w:t>
      </w:r>
      <w:proofErr w:type="gramEnd"/>
      <w:r w:rsidRPr="003E744A">
        <w:rPr>
          <w:rFonts w:ascii="標楷體" w:eastAsia="標楷體" w:hAnsi="標楷體" w:hint="eastAsia"/>
          <w:b/>
          <w:color w:val="0000FF"/>
          <w:sz w:val="32"/>
        </w:rPr>
        <w:t>重修後仍</w:t>
      </w:r>
      <w:proofErr w:type="gramStart"/>
      <w:r w:rsidRPr="003E744A">
        <w:rPr>
          <w:rFonts w:ascii="標楷體" w:eastAsia="標楷體" w:hAnsi="標楷體" w:hint="eastAsia"/>
          <w:b/>
          <w:color w:val="0000FF"/>
          <w:sz w:val="32"/>
        </w:rPr>
        <w:t>不</w:t>
      </w:r>
      <w:proofErr w:type="gramEnd"/>
      <w:r w:rsidRPr="003E744A">
        <w:rPr>
          <w:rFonts w:ascii="標楷體" w:eastAsia="標楷體" w:hAnsi="標楷體" w:hint="eastAsia"/>
          <w:b/>
          <w:color w:val="0000FF"/>
          <w:sz w:val="32"/>
        </w:rPr>
        <w:t>合格者予以退學。</w:t>
      </w:r>
    </w:p>
    <w:p w:rsidR="002638BB" w:rsidRPr="00E90518" w:rsidRDefault="00A835F2" w:rsidP="009262C8">
      <w:pPr>
        <w:kinsoku w:val="0"/>
        <w:overflowPunct w:val="0"/>
        <w:spacing w:line="480" w:lineRule="exact"/>
        <w:ind w:left="1281" w:hanging="641"/>
        <w:jc w:val="both"/>
        <w:rPr>
          <w:rFonts w:ascii="標楷體" w:eastAsia="標楷體" w:hAnsi="標楷體"/>
          <w:sz w:val="32"/>
        </w:rPr>
      </w:pPr>
      <w:r w:rsidRPr="00E90518">
        <w:rPr>
          <w:rFonts w:ascii="標楷體" w:eastAsia="標楷體" w:hAnsi="標楷體" w:hint="eastAsia"/>
          <w:sz w:val="32"/>
          <w:szCs w:val="32"/>
        </w:rPr>
        <w:t>四</w:t>
      </w:r>
      <w:r w:rsidRPr="00E90518">
        <w:rPr>
          <w:rFonts w:ascii="標楷體" w:eastAsia="標楷體" w:hAnsi="標楷體" w:hint="eastAsia"/>
          <w:sz w:val="32"/>
        </w:rPr>
        <w:t>、</w:t>
      </w:r>
      <w:r w:rsidR="004F5E2D" w:rsidRPr="00E90518">
        <w:rPr>
          <w:rFonts w:ascii="標楷體" w:eastAsia="標楷體" w:hAnsi="標楷體" w:hint="eastAsia"/>
          <w:sz w:val="32"/>
        </w:rPr>
        <w:t>學生考試區分為平時、期中、期末考，依教育計畫時間實施，</w:t>
      </w:r>
      <w:r w:rsidR="002638BB" w:rsidRPr="00E90518">
        <w:rPr>
          <w:rFonts w:ascii="標楷體" w:eastAsia="標楷體" w:hAnsi="標楷體" w:hint="eastAsia"/>
          <w:sz w:val="32"/>
        </w:rPr>
        <w:t>軍事訓練課程</w:t>
      </w:r>
      <w:proofErr w:type="gramStart"/>
      <w:r w:rsidR="002638BB" w:rsidRPr="00E90518">
        <w:rPr>
          <w:rFonts w:ascii="標楷體" w:eastAsia="標楷體" w:hAnsi="標楷體" w:hint="eastAsia"/>
          <w:sz w:val="32"/>
        </w:rPr>
        <w:t>採</w:t>
      </w:r>
      <w:proofErr w:type="gramEnd"/>
      <w:r w:rsidR="002638BB" w:rsidRPr="00E90518">
        <w:rPr>
          <w:rFonts w:ascii="標楷體" w:eastAsia="標楷體" w:hAnsi="標楷體" w:hint="eastAsia"/>
          <w:sz w:val="32"/>
        </w:rPr>
        <w:t>平時成績及總結測驗成績合併計算。</w:t>
      </w:r>
    </w:p>
    <w:p w:rsidR="002638BB" w:rsidRPr="00E90518" w:rsidRDefault="00A835F2" w:rsidP="009262C8">
      <w:pPr>
        <w:kinsoku w:val="0"/>
        <w:overflowPunct w:val="0"/>
        <w:spacing w:line="480" w:lineRule="exact"/>
        <w:ind w:left="1281" w:hanging="641"/>
        <w:jc w:val="both"/>
        <w:rPr>
          <w:rFonts w:ascii="標楷體" w:eastAsia="標楷體" w:hAnsi="標楷體"/>
          <w:sz w:val="32"/>
        </w:rPr>
      </w:pPr>
      <w:r w:rsidRPr="00E90518">
        <w:rPr>
          <w:rFonts w:ascii="標楷體" w:eastAsia="標楷體" w:hAnsi="標楷體" w:hint="eastAsia"/>
          <w:sz w:val="32"/>
          <w:szCs w:val="32"/>
        </w:rPr>
        <w:t>五</w:t>
      </w:r>
      <w:r w:rsidR="002638BB" w:rsidRPr="00E90518">
        <w:rPr>
          <w:rFonts w:ascii="標楷體" w:eastAsia="標楷體" w:hAnsi="標楷體" w:hint="eastAsia"/>
          <w:sz w:val="32"/>
        </w:rPr>
        <w:t>、學生之考核為教</w:t>
      </w:r>
      <w:r w:rsidR="000938E4" w:rsidRPr="00E90518">
        <w:rPr>
          <w:rFonts w:ascii="標楷體" w:eastAsia="標楷體" w:hAnsi="標楷體" w:hint="eastAsia"/>
          <w:sz w:val="32"/>
        </w:rPr>
        <w:t>師</w:t>
      </w:r>
      <w:r w:rsidR="002638BB" w:rsidRPr="00E90518">
        <w:rPr>
          <w:rFonts w:ascii="標楷體" w:eastAsia="標楷體" w:hAnsi="標楷體" w:hint="eastAsia"/>
          <w:sz w:val="32"/>
        </w:rPr>
        <w:t>（</w:t>
      </w:r>
      <w:r w:rsidR="000938E4" w:rsidRPr="00E90518">
        <w:rPr>
          <w:rFonts w:ascii="標楷體" w:eastAsia="標楷體" w:hAnsi="標楷體" w:hint="eastAsia"/>
          <w:sz w:val="32"/>
        </w:rPr>
        <w:t>官</w:t>
      </w:r>
      <w:r w:rsidR="002638BB" w:rsidRPr="00E90518">
        <w:rPr>
          <w:rFonts w:ascii="標楷體" w:eastAsia="標楷體" w:hAnsi="標楷體" w:hint="eastAsia"/>
          <w:sz w:val="32"/>
        </w:rPr>
        <w:t>）及各級隊職幹部之職責，需力求公正確實，在校期間之功績獎勵與優良表現及過失懲罰，依本校獎懲規定及德行成績考核規定辦理。學術科考核紀錄之建立由教務處辦理，畢業後成績登錄於成績表內，永久保存。</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拾貳、教育評鑑與檢討</w:t>
      </w:r>
      <w:r w:rsidR="005D7F8B" w:rsidRPr="00E90518">
        <w:rPr>
          <w:rFonts w:ascii="標楷體" w:eastAsia="標楷體" w:hAnsi="標楷體" w:hint="eastAsia"/>
          <w:sz w:val="32"/>
        </w:rPr>
        <w:t>：</w:t>
      </w:r>
    </w:p>
    <w:p w:rsidR="002638BB" w:rsidRPr="00E90518" w:rsidRDefault="002638BB" w:rsidP="00B84C85">
      <w:pPr>
        <w:kinsoku w:val="0"/>
        <w:overflowPunct w:val="0"/>
        <w:spacing w:line="480" w:lineRule="exact"/>
        <w:ind w:left="1281" w:hanging="641"/>
        <w:rPr>
          <w:rFonts w:ascii="標楷體" w:eastAsia="標楷體" w:hAnsi="標楷體"/>
          <w:sz w:val="32"/>
        </w:rPr>
      </w:pPr>
      <w:r w:rsidRPr="00E90518">
        <w:rPr>
          <w:rFonts w:ascii="標楷體" w:eastAsia="標楷體" w:hAnsi="標楷體" w:hint="eastAsia"/>
          <w:sz w:val="32"/>
        </w:rPr>
        <w:t>一、教育評鑑：</w:t>
      </w:r>
    </w:p>
    <w:p w:rsidR="002638BB" w:rsidRPr="00E90518" w:rsidRDefault="002638BB" w:rsidP="009262C8">
      <w:pPr>
        <w:kinsoku w:val="0"/>
        <w:overflowPunct w:val="0"/>
        <w:spacing w:line="480" w:lineRule="exact"/>
        <w:ind w:left="1598" w:hanging="958"/>
        <w:jc w:val="both"/>
        <w:rPr>
          <w:rFonts w:ascii="標楷體" w:eastAsia="標楷體" w:hAnsi="標楷體"/>
          <w:sz w:val="32"/>
        </w:rPr>
      </w:pPr>
      <w:r w:rsidRPr="00E90518">
        <w:rPr>
          <w:rFonts w:ascii="標楷體" w:eastAsia="標楷體" w:hAnsi="標楷體" w:hint="eastAsia"/>
          <w:sz w:val="32"/>
        </w:rPr>
        <w:lastRenderedPageBreak/>
        <w:t>（一）評鑑目的：</w:t>
      </w:r>
      <w:r w:rsidR="003708DA" w:rsidRPr="00E90518">
        <w:rPr>
          <w:rFonts w:ascii="標楷體" w:eastAsia="標楷體" w:hAnsi="標楷體" w:hint="eastAsia"/>
          <w:sz w:val="32"/>
        </w:rPr>
        <w:t>在於自我評鑑暨品質持續改善機制，謀求改進策略，檢視校務發展規劃、教育使命、核心能力、基本素養、課程設計等項目是否環節相扣，期使所培育之軍校學生，符合本軍需求，落實「為用而育」之政策，以達成軍事教育目標。</w:t>
      </w:r>
    </w:p>
    <w:p w:rsidR="002638BB" w:rsidRPr="00E90518" w:rsidRDefault="002638BB" w:rsidP="009262C8">
      <w:pPr>
        <w:kinsoku w:val="0"/>
        <w:overflowPunct w:val="0"/>
        <w:spacing w:line="480" w:lineRule="exact"/>
        <w:ind w:left="1598" w:hanging="958"/>
        <w:jc w:val="both"/>
        <w:rPr>
          <w:rFonts w:ascii="標楷體" w:eastAsia="標楷體" w:hAnsi="標楷體"/>
          <w:sz w:val="32"/>
        </w:rPr>
      </w:pPr>
      <w:r w:rsidRPr="00E90518">
        <w:rPr>
          <w:rFonts w:ascii="標楷體" w:eastAsia="標楷體" w:hAnsi="標楷體" w:hint="eastAsia"/>
          <w:sz w:val="32"/>
        </w:rPr>
        <w:t>（二）評鑑範圍：</w:t>
      </w:r>
      <w:r w:rsidR="003708DA" w:rsidRPr="00E90518">
        <w:rPr>
          <w:rFonts w:ascii="標楷體" w:eastAsia="標楷體" w:hAnsi="標楷體" w:hint="eastAsia"/>
          <w:sz w:val="32"/>
        </w:rPr>
        <w:t>置重點於軍官人格特質、軍事專業、領導才能、體能訓練及實習輔導制度等。</w:t>
      </w:r>
    </w:p>
    <w:p w:rsidR="002638BB" w:rsidRPr="00E90518" w:rsidRDefault="002638BB" w:rsidP="009262C8">
      <w:pPr>
        <w:kinsoku w:val="0"/>
        <w:overflowPunct w:val="0"/>
        <w:spacing w:line="480" w:lineRule="exact"/>
        <w:ind w:left="1598" w:hanging="958"/>
        <w:jc w:val="both"/>
        <w:rPr>
          <w:rFonts w:ascii="標楷體" w:eastAsia="標楷體" w:hAnsi="標楷體"/>
          <w:sz w:val="32"/>
        </w:rPr>
      </w:pPr>
      <w:r w:rsidRPr="00E90518">
        <w:rPr>
          <w:rFonts w:ascii="標楷體" w:eastAsia="標楷體" w:hAnsi="標楷體" w:hint="eastAsia"/>
          <w:sz w:val="32"/>
        </w:rPr>
        <w:t>（三）評鑑組織架構：</w:t>
      </w:r>
      <w:r w:rsidR="00740CA1" w:rsidRPr="00E90518">
        <w:rPr>
          <w:rFonts w:ascii="標楷體" w:eastAsia="標楷體" w:hAnsi="標楷體" w:hint="eastAsia"/>
          <w:sz w:val="32"/>
        </w:rPr>
        <w:t>成立評鑑指導委員會</w:t>
      </w:r>
      <w:r w:rsidR="003708DA" w:rsidRPr="00E90518">
        <w:rPr>
          <w:rFonts w:ascii="標楷體" w:eastAsia="標楷體" w:hAnsi="標楷體" w:hint="eastAsia"/>
          <w:sz w:val="32"/>
        </w:rPr>
        <w:t>，由校長擔任主任委員，納編校內相關專業人員及校外學者專家組成，負責推動自我評鑑、校務評鑑規劃、執行與追蹤改進等事宜。</w:t>
      </w:r>
    </w:p>
    <w:p w:rsidR="002638BB" w:rsidRPr="00E90518" w:rsidRDefault="002638BB" w:rsidP="009262C8">
      <w:pPr>
        <w:kinsoku w:val="0"/>
        <w:overflowPunct w:val="0"/>
        <w:spacing w:line="480" w:lineRule="exact"/>
        <w:ind w:left="1598" w:hanging="958"/>
        <w:jc w:val="both"/>
        <w:rPr>
          <w:rFonts w:ascii="標楷體" w:eastAsia="標楷體" w:hAnsi="標楷體"/>
          <w:sz w:val="32"/>
        </w:rPr>
      </w:pPr>
      <w:r w:rsidRPr="00E90518">
        <w:rPr>
          <w:rFonts w:ascii="標楷體" w:eastAsia="標楷體" w:hAnsi="標楷體" w:hint="eastAsia"/>
          <w:sz w:val="32"/>
        </w:rPr>
        <w:t>（四）評鑑方式：</w:t>
      </w:r>
      <w:r w:rsidR="003708DA" w:rsidRPr="00E90518">
        <w:rPr>
          <w:rFonts w:ascii="標楷體" w:eastAsia="標楷體" w:hAnsi="標楷體" w:hint="eastAsia"/>
          <w:sz w:val="32"/>
        </w:rPr>
        <w:t>採學校自辦及配合教育部委託專業機構舉辦「自我評鑑」方式，透過簡報、座談、問卷、晤談、設施參訪及資料檢閱等方法實施。</w:t>
      </w:r>
    </w:p>
    <w:p w:rsidR="002638BB" w:rsidRPr="00E90518" w:rsidRDefault="002638BB" w:rsidP="00B84C85">
      <w:pPr>
        <w:kinsoku w:val="0"/>
        <w:overflowPunct w:val="0"/>
        <w:spacing w:line="480" w:lineRule="exact"/>
        <w:ind w:left="1281" w:hanging="641"/>
        <w:rPr>
          <w:rFonts w:ascii="標楷體" w:eastAsia="標楷體" w:hAnsi="標楷體"/>
          <w:sz w:val="32"/>
        </w:rPr>
      </w:pPr>
      <w:r w:rsidRPr="00E90518">
        <w:rPr>
          <w:rFonts w:ascii="標楷體" w:eastAsia="標楷體" w:hAnsi="標楷體" w:hint="eastAsia"/>
          <w:sz w:val="32"/>
        </w:rPr>
        <w:t>二、教育檢討：</w:t>
      </w:r>
    </w:p>
    <w:p w:rsidR="002638BB" w:rsidRPr="00E90518" w:rsidRDefault="002638BB" w:rsidP="009262C8">
      <w:pPr>
        <w:kinsoku w:val="0"/>
        <w:overflowPunct w:val="0"/>
        <w:spacing w:line="480" w:lineRule="exact"/>
        <w:ind w:left="1598" w:hanging="958"/>
        <w:jc w:val="both"/>
        <w:rPr>
          <w:rFonts w:ascii="標楷體" w:eastAsia="標楷體" w:hAnsi="標楷體"/>
          <w:sz w:val="32"/>
        </w:rPr>
      </w:pPr>
      <w:r w:rsidRPr="00E90518">
        <w:rPr>
          <w:rFonts w:ascii="標楷體" w:eastAsia="標楷體" w:hAnsi="標楷體" w:hint="eastAsia"/>
          <w:sz w:val="32"/>
        </w:rPr>
        <w:t>（一）平時由各部</w:t>
      </w:r>
      <w:r w:rsidR="00EA5CD9" w:rsidRPr="00E90518">
        <w:rPr>
          <w:rFonts w:ascii="標楷體" w:eastAsia="標楷體" w:hAnsi="標楷體" w:hint="eastAsia"/>
          <w:sz w:val="32"/>
        </w:rPr>
        <w:t>（組）</w:t>
      </w:r>
      <w:r w:rsidRPr="00E90518">
        <w:rPr>
          <w:rFonts w:ascii="標楷體" w:eastAsia="標楷體" w:hAnsi="標楷體" w:hint="eastAsia"/>
          <w:sz w:val="32"/>
        </w:rPr>
        <w:t>以上主管，經常對教材內容、教學方法、學習情緒、生活管理、教學成效等綜合檢討，及時修正並定期舉行</w:t>
      </w:r>
      <w:r w:rsidR="00EA5CD9" w:rsidRPr="00E90518">
        <w:rPr>
          <w:rFonts w:ascii="標楷體" w:eastAsia="標楷體" w:hAnsi="標楷體" w:hint="eastAsia"/>
          <w:sz w:val="32"/>
        </w:rPr>
        <w:t>教務</w:t>
      </w:r>
      <w:r w:rsidRPr="00E90518">
        <w:rPr>
          <w:rFonts w:ascii="標楷體" w:eastAsia="標楷體" w:hAnsi="標楷體" w:hint="eastAsia"/>
          <w:sz w:val="32"/>
        </w:rPr>
        <w:t>會議及教學座談會，俾能隨時改正之。</w:t>
      </w:r>
    </w:p>
    <w:p w:rsidR="002638BB" w:rsidRPr="00E90518" w:rsidRDefault="002638BB" w:rsidP="009262C8">
      <w:pPr>
        <w:kinsoku w:val="0"/>
        <w:overflowPunct w:val="0"/>
        <w:spacing w:line="480" w:lineRule="exact"/>
        <w:ind w:left="1598" w:hanging="958"/>
        <w:jc w:val="both"/>
        <w:rPr>
          <w:rFonts w:ascii="標楷體" w:eastAsia="標楷體" w:hAnsi="標楷體"/>
          <w:sz w:val="32"/>
        </w:rPr>
      </w:pPr>
      <w:r w:rsidRPr="00E90518">
        <w:rPr>
          <w:rFonts w:ascii="標楷體" w:eastAsia="標楷體" w:hAnsi="標楷體" w:hint="eastAsia"/>
          <w:sz w:val="32"/>
        </w:rPr>
        <w:t>（二）由各施教單位提供資料，舉行教育檢討會及期末檢討會，對教學方法、課程內容及行政支援等作</w:t>
      </w:r>
      <w:r w:rsidR="00EA5CD9" w:rsidRPr="00E90518">
        <w:rPr>
          <w:rFonts w:ascii="標楷體" w:eastAsia="標楷體" w:hAnsi="標楷體" w:hint="eastAsia"/>
          <w:sz w:val="32"/>
        </w:rPr>
        <w:t>翔</w:t>
      </w:r>
      <w:r w:rsidRPr="00E90518">
        <w:rPr>
          <w:rFonts w:ascii="標楷體" w:eastAsia="標楷體" w:hAnsi="標楷體" w:hint="eastAsia"/>
          <w:sz w:val="32"/>
        </w:rPr>
        <w:t>實檢討，供爾後對教學改進之參考。</w:t>
      </w:r>
    </w:p>
    <w:p w:rsidR="002638BB" w:rsidRPr="00E90518" w:rsidRDefault="002638BB" w:rsidP="00225A54">
      <w:pPr>
        <w:kinsoku w:val="0"/>
        <w:overflowPunct w:val="0"/>
        <w:spacing w:line="480" w:lineRule="exact"/>
        <w:rPr>
          <w:rFonts w:ascii="標楷體" w:eastAsia="標楷體" w:hAnsi="標楷體"/>
          <w:sz w:val="32"/>
        </w:rPr>
      </w:pPr>
      <w:r w:rsidRPr="00E90518">
        <w:rPr>
          <w:rFonts w:ascii="標楷體" w:eastAsia="標楷體" w:hAnsi="標楷體" w:hint="eastAsia"/>
          <w:sz w:val="32"/>
        </w:rPr>
        <w:t>拾參、其他</w:t>
      </w:r>
      <w:r w:rsidR="005D7F8B" w:rsidRPr="00E90518">
        <w:rPr>
          <w:rFonts w:ascii="標楷體" w:eastAsia="標楷體" w:hAnsi="標楷體" w:hint="eastAsia"/>
          <w:sz w:val="32"/>
        </w:rPr>
        <w:t>：</w:t>
      </w:r>
    </w:p>
    <w:p w:rsidR="002638BB" w:rsidRPr="00E90518" w:rsidRDefault="002638BB" w:rsidP="009262C8">
      <w:pPr>
        <w:kinsoku w:val="0"/>
        <w:overflowPunct w:val="0"/>
        <w:spacing w:line="480" w:lineRule="exact"/>
        <w:ind w:left="1281" w:hanging="641"/>
        <w:jc w:val="both"/>
        <w:rPr>
          <w:rFonts w:ascii="標楷體" w:eastAsia="標楷體" w:hAnsi="標楷體"/>
          <w:sz w:val="32"/>
        </w:rPr>
      </w:pPr>
      <w:r w:rsidRPr="00E90518">
        <w:rPr>
          <w:rFonts w:ascii="標楷體" w:eastAsia="標楷體" w:hAnsi="標楷體" w:hint="eastAsia"/>
          <w:sz w:val="32"/>
        </w:rPr>
        <w:t>一、定期或不定期召開課程設計委員會、教育委員會及教育諮詢委員會，著重課程設計、教</w:t>
      </w:r>
      <w:r w:rsidR="000938E4" w:rsidRPr="00E90518">
        <w:rPr>
          <w:rFonts w:ascii="標楷體" w:eastAsia="標楷體" w:hAnsi="標楷體" w:hint="eastAsia"/>
          <w:sz w:val="32"/>
        </w:rPr>
        <w:t>師</w:t>
      </w:r>
      <w:r w:rsidRPr="00E90518">
        <w:rPr>
          <w:rFonts w:ascii="標楷體" w:eastAsia="標楷體" w:hAnsi="標楷體" w:hint="eastAsia"/>
          <w:sz w:val="32"/>
        </w:rPr>
        <w:t>（</w:t>
      </w:r>
      <w:r w:rsidR="000938E4" w:rsidRPr="00E90518">
        <w:rPr>
          <w:rFonts w:ascii="標楷體" w:eastAsia="標楷體" w:hAnsi="標楷體" w:hint="eastAsia"/>
          <w:sz w:val="32"/>
        </w:rPr>
        <w:t>官</w:t>
      </w:r>
      <w:r w:rsidRPr="00E90518">
        <w:rPr>
          <w:rFonts w:ascii="標楷體" w:eastAsia="標楷體" w:hAnsi="標楷體" w:hint="eastAsia"/>
          <w:sz w:val="32"/>
        </w:rPr>
        <w:t>）教學方法、學生學習狀況與教育成果等綜合檢討，適時改進。</w:t>
      </w:r>
    </w:p>
    <w:p w:rsidR="00842B04" w:rsidRPr="00E90518" w:rsidRDefault="00842B04" w:rsidP="009262C8">
      <w:pPr>
        <w:kinsoku w:val="0"/>
        <w:overflowPunct w:val="0"/>
        <w:spacing w:line="480" w:lineRule="exact"/>
        <w:ind w:left="1281" w:hanging="641"/>
        <w:jc w:val="both"/>
        <w:rPr>
          <w:rFonts w:ascii="標楷體" w:eastAsia="標楷體" w:hAnsi="標楷體"/>
          <w:sz w:val="32"/>
        </w:rPr>
      </w:pPr>
      <w:r w:rsidRPr="00E90518">
        <w:rPr>
          <w:rFonts w:ascii="標楷體" w:eastAsia="標楷體" w:hAnsi="標楷體" w:hint="eastAsia"/>
          <w:sz w:val="32"/>
        </w:rPr>
        <w:t>二、國防部年度令頒重大議題：如「人權問題」、「風險管理」、「財務管理或投資理財」、「消費者保護法」、「性別議題」</w:t>
      </w:r>
      <w:r w:rsidR="00BD0C56" w:rsidRPr="00E90518">
        <w:rPr>
          <w:rFonts w:ascii="標楷體" w:eastAsia="標楷體" w:hAnsi="標楷體" w:hint="eastAsia"/>
          <w:sz w:val="32"/>
        </w:rPr>
        <w:t>、</w:t>
      </w:r>
      <w:r w:rsidR="00BD0C56" w:rsidRPr="00E90518">
        <w:rPr>
          <w:rFonts w:ascii="標楷體" w:eastAsia="標楷體" w:hAnsi="標楷體" w:hint="eastAsia"/>
          <w:spacing w:val="-20"/>
          <w:sz w:val="32"/>
          <w:szCs w:val="32"/>
        </w:rPr>
        <w:t>「家庭教育」</w:t>
      </w:r>
      <w:r w:rsidRPr="00E90518">
        <w:rPr>
          <w:rFonts w:ascii="標楷體" w:eastAsia="標楷體" w:hAnsi="標楷體" w:hint="eastAsia"/>
          <w:sz w:val="32"/>
        </w:rPr>
        <w:t>、「廉正、專業、效能、關懷等核心價值」及「環境保護」等，納入主官運用時間</w:t>
      </w:r>
      <w:r w:rsidR="000938E4" w:rsidRPr="00E90518">
        <w:rPr>
          <w:rFonts w:ascii="標楷體" w:eastAsia="標楷體" w:hAnsi="標楷體" w:hint="eastAsia"/>
          <w:sz w:val="32"/>
        </w:rPr>
        <w:t>（</w:t>
      </w:r>
      <w:r w:rsidRPr="00E90518">
        <w:rPr>
          <w:rFonts w:ascii="標楷體" w:eastAsia="標楷體" w:hAnsi="標楷體" w:hint="eastAsia"/>
          <w:sz w:val="32"/>
        </w:rPr>
        <w:t>週月會</w:t>
      </w:r>
      <w:r w:rsidR="000938E4" w:rsidRPr="00E90518">
        <w:rPr>
          <w:rFonts w:ascii="標楷體" w:eastAsia="標楷體" w:hAnsi="標楷體" w:hint="eastAsia"/>
          <w:sz w:val="32"/>
        </w:rPr>
        <w:t>）</w:t>
      </w:r>
      <w:r w:rsidRPr="00E90518">
        <w:rPr>
          <w:rFonts w:ascii="標楷體" w:eastAsia="標楷體" w:hAnsi="標楷體" w:hint="eastAsia"/>
          <w:sz w:val="32"/>
        </w:rPr>
        <w:t>或暑訓期間，以專題講座方式，每年至少實施乙次2小時，以</w:t>
      </w:r>
      <w:r w:rsidR="00D97A47" w:rsidRPr="00E90518">
        <w:rPr>
          <w:rFonts w:ascii="標楷體" w:eastAsia="標楷體" w:hAnsi="標楷體" w:hint="eastAsia"/>
          <w:sz w:val="32"/>
        </w:rPr>
        <w:t>達</w:t>
      </w:r>
      <w:r w:rsidRPr="00E90518">
        <w:rPr>
          <w:rFonts w:ascii="標楷體" w:eastAsia="標楷體" w:hAnsi="標楷體" w:hint="eastAsia"/>
          <w:sz w:val="32"/>
        </w:rPr>
        <w:t>宣教</w:t>
      </w:r>
      <w:r w:rsidR="00D97A47" w:rsidRPr="00E90518">
        <w:rPr>
          <w:rFonts w:ascii="標楷體" w:eastAsia="標楷體" w:hAnsi="標楷體" w:hint="eastAsia"/>
          <w:sz w:val="32"/>
        </w:rPr>
        <w:t>效果。</w:t>
      </w:r>
    </w:p>
    <w:p w:rsidR="002638BB" w:rsidRPr="00E90518" w:rsidRDefault="00B20988" w:rsidP="009262C8">
      <w:pPr>
        <w:kinsoku w:val="0"/>
        <w:overflowPunct w:val="0"/>
        <w:spacing w:line="480" w:lineRule="exact"/>
        <w:ind w:left="1281" w:hanging="641"/>
        <w:jc w:val="both"/>
        <w:rPr>
          <w:rFonts w:ascii="標楷體" w:eastAsia="標楷體" w:hAnsi="標楷體"/>
          <w:sz w:val="32"/>
        </w:rPr>
      </w:pPr>
      <w:r w:rsidRPr="00E90518">
        <w:rPr>
          <w:rFonts w:ascii="標楷體" w:eastAsia="標楷體" w:hAnsi="標楷體" w:hint="eastAsia"/>
          <w:sz w:val="32"/>
        </w:rPr>
        <w:lastRenderedPageBreak/>
        <w:t>三</w:t>
      </w:r>
      <w:r w:rsidR="002638BB" w:rsidRPr="00E90518">
        <w:rPr>
          <w:rFonts w:ascii="標楷體" w:eastAsia="標楷體" w:hAnsi="標楷體" w:hint="eastAsia"/>
          <w:sz w:val="32"/>
        </w:rPr>
        <w:t>、學生入學前、施教中及畢業前應行辦理事項，本校各有關單位應於事前密切協調，依規定適時辦理。</w:t>
      </w:r>
    </w:p>
    <w:p w:rsidR="002638BB" w:rsidRPr="00E90518" w:rsidRDefault="00B20988" w:rsidP="009262C8">
      <w:pPr>
        <w:kinsoku w:val="0"/>
        <w:overflowPunct w:val="0"/>
        <w:spacing w:line="480" w:lineRule="exact"/>
        <w:ind w:left="1281" w:hanging="641"/>
        <w:jc w:val="both"/>
        <w:rPr>
          <w:rFonts w:ascii="標楷體" w:eastAsia="標楷體" w:hAnsi="標楷體"/>
          <w:sz w:val="32"/>
        </w:rPr>
      </w:pPr>
      <w:r w:rsidRPr="00E90518">
        <w:rPr>
          <w:rFonts w:ascii="標楷體" w:eastAsia="標楷體" w:hAnsi="標楷體" w:hint="eastAsia"/>
          <w:sz w:val="32"/>
        </w:rPr>
        <w:t>四</w:t>
      </w:r>
      <w:r w:rsidR="002638BB" w:rsidRPr="00E90518">
        <w:rPr>
          <w:rFonts w:ascii="標楷體" w:eastAsia="標楷體" w:hAnsi="標楷體" w:hint="eastAsia"/>
          <w:sz w:val="32"/>
        </w:rPr>
        <w:t>、各教育階段定期所需地圖統計表</w:t>
      </w:r>
      <w:r w:rsidR="001C162B" w:rsidRPr="00E90518">
        <w:rPr>
          <w:rFonts w:ascii="標楷體" w:eastAsia="標楷體" w:hAnsi="標楷體" w:hint="eastAsia"/>
          <w:sz w:val="32"/>
        </w:rPr>
        <w:t>（如附表</w:t>
      </w:r>
      <w:r w:rsidR="00A528A4" w:rsidRPr="00E90518">
        <w:rPr>
          <w:rFonts w:ascii="標楷體" w:eastAsia="標楷體" w:hAnsi="標楷體" w:hint="eastAsia"/>
          <w:sz w:val="32"/>
        </w:rPr>
        <w:t>2</w:t>
      </w:r>
      <w:r w:rsidR="00C9415B" w:rsidRPr="00E90518">
        <w:rPr>
          <w:rFonts w:ascii="標楷體" w:eastAsia="標楷體" w:hAnsi="標楷體" w:hint="eastAsia"/>
          <w:sz w:val="32"/>
        </w:rPr>
        <w:t>2</w:t>
      </w:r>
      <w:r w:rsidR="001C162B" w:rsidRPr="00E90518">
        <w:rPr>
          <w:rFonts w:ascii="標楷體" w:eastAsia="標楷體" w:hAnsi="標楷體" w:hint="eastAsia"/>
          <w:sz w:val="32"/>
        </w:rPr>
        <w:t>）</w:t>
      </w:r>
      <w:r w:rsidR="002638BB" w:rsidRPr="00E90518">
        <w:rPr>
          <w:rFonts w:ascii="標楷體" w:eastAsia="標楷體" w:hAnsi="標楷體" w:hint="eastAsia"/>
          <w:sz w:val="32"/>
        </w:rPr>
        <w:t>由本校各有關單位按學生實際人數及施訓時程，適時依補給程序申請補充之。</w:t>
      </w:r>
    </w:p>
    <w:p w:rsidR="002638BB" w:rsidRPr="00E90518" w:rsidRDefault="00B20988" w:rsidP="00B84C85">
      <w:pPr>
        <w:kinsoku w:val="0"/>
        <w:overflowPunct w:val="0"/>
        <w:spacing w:line="480" w:lineRule="exact"/>
        <w:ind w:left="1281" w:hanging="641"/>
        <w:rPr>
          <w:rFonts w:ascii="標楷體" w:eastAsia="標楷體" w:hAnsi="標楷體"/>
          <w:sz w:val="32"/>
        </w:rPr>
      </w:pPr>
      <w:r w:rsidRPr="00E90518">
        <w:rPr>
          <w:rFonts w:ascii="標楷體" w:eastAsia="標楷體" w:hAnsi="標楷體" w:hint="eastAsia"/>
          <w:sz w:val="32"/>
        </w:rPr>
        <w:t>五</w:t>
      </w:r>
      <w:r w:rsidR="002638BB" w:rsidRPr="00E90518">
        <w:rPr>
          <w:rFonts w:ascii="標楷體" w:eastAsia="標楷體" w:hAnsi="標楷體" w:hint="eastAsia"/>
          <w:sz w:val="32"/>
        </w:rPr>
        <w:t>、畢業後與分科教育或飛行訓練之銜接：</w:t>
      </w:r>
    </w:p>
    <w:p w:rsidR="002638BB" w:rsidRPr="00E90518" w:rsidRDefault="002638BB" w:rsidP="009262C8">
      <w:pPr>
        <w:kinsoku w:val="0"/>
        <w:overflowPunct w:val="0"/>
        <w:spacing w:line="480" w:lineRule="exact"/>
        <w:ind w:left="1598" w:hanging="958"/>
        <w:jc w:val="both"/>
        <w:rPr>
          <w:rFonts w:ascii="標楷體" w:eastAsia="標楷體" w:hAnsi="標楷體"/>
          <w:sz w:val="32"/>
        </w:rPr>
      </w:pPr>
      <w:r w:rsidRPr="00E90518">
        <w:rPr>
          <w:rFonts w:ascii="標楷體" w:eastAsia="標楷體" w:hAnsi="標楷體" w:hint="eastAsia"/>
          <w:sz w:val="32"/>
        </w:rPr>
        <w:t>（一）通過空勤體檢之畢業學員，依本校</w:t>
      </w:r>
      <w:r w:rsidR="000938E4" w:rsidRPr="00E90518">
        <w:rPr>
          <w:rFonts w:ascii="標楷體" w:eastAsia="標楷體" w:hAnsi="標楷體" w:hint="eastAsia"/>
          <w:sz w:val="32"/>
        </w:rPr>
        <w:t>飛行訓練指揮部</w:t>
      </w:r>
      <w:r w:rsidRPr="00E90518">
        <w:rPr>
          <w:rFonts w:ascii="標楷體" w:eastAsia="標楷體" w:hAnsi="標楷體" w:hint="eastAsia"/>
          <w:sz w:val="32"/>
        </w:rPr>
        <w:t>令頒之當年班飛行訓練實施計畫所律定之飛訓期程，依各進訓點之人數接受飛行訓練，包括基本飛行及高級飛行，另返校待命飛行之學員，則接受專業英文、資訊、航空安全、社會科學、軍事學術科</w:t>
      </w:r>
      <w:r w:rsidR="008C053C" w:rsidRPr="00E90518">
        <w:rPr>
          <w:rFonts w:ascii="標楷體" w:eastAsia="標楷體" w:hAnsi="標楷體" w:hint="eastAsia"/>
          <w:sz w:val="32"/>
        </w:rPr>
        <w:t>、部隊見學</w:t>
      </w:r>
      <w:r w:rsidRPr="00E90518">
        <w:rPr>
          <w:rFonts w:ascii="標楷體" w:eastAsia="標楷體" w:hAnsi="標楷體" w:hint="eastAsia"/>
          <w:sz w:val="32"/>
        </w:rPr>
        <w:t>及情報軍官班等加強課程</w:t>
      </w:r>
      <w:r w:rsidR="000938E4" w:rsidRPr="00E90518">
        <w:rPr>
          <w:rFonts w:ascii="標楷體" w:eastAsia="標楷體" w:hAnsi="標楷體" w:hint="eastAsia"/>
          <w:sz w:val="32"/>
        </w:rPr>
        <w:t>訓練</w:t>
      </w:r>
      <w:r w:rsidRPr="00E90518">
        <w:rPr>
          <w:rFonts w:ascii="標楷體" w:eastAsia="標楷體" w:hAnsi="標楷體" w:hint="eastAsia"/>
          <w:sz w:val="32"/>
        </w:rPr>
        <w:t>。</w:t>
      </w:r>
    </w:p>
    <w:p w:rsidR="002638BB" w:rsidRPr="00E90518" w:rsidRDefault="002638BB" w:rsidP="009262C8">
      <w:pPr>
        <w:kinsoku w:val="0"/>
        <w:overflowPunct w:val="0"/>
        <w:spacing w:line="480" w:lineRule="exact"/>
        <w:ind w:left="1598" w:hanging="958"/>
        <w:jc w:val="both"/>
        <w:rPr>
          <w:rFonts w:ascii="標楷體" w:eastAsia="標楷體" w:hAnsi="標楷體"/>
          <w:sz w:val="32"/>
        </w:rPr>
      </w:pPr>
      <w:r w:rsidRPr="00E90518">
        <w:rPr>
          <w:rFonts w:ascii="標楷體" w:eastAsia="標楷體" w:hAnsi="標楷體" w:hint="eastAsia"/>
          <w:sz w:val="32"/>
        </w:rPr>
        <w:t>（二）專才生於畢業假後先向</w:t>
      </w:r>
      <w:r w:rsidR="002541E2" w:rsidRPr="00E90518">
        <w:rPr>
          <w:rFonts w:ascii="標楷體" w:eastAsia="標楷體" w:hAnsi="標楷體" w:hint="eastAsia"/>
          <w:sz w:val="32"/>
        </w:rPr>
        <w:t>隷屬</w:t>
      </w:r>
      <w:r w:rsidRPr="00E90518">
        <w:rPr>
          <w:rFonts w:ascii="標楷體" w:eastAsia="標楷體" w:hAnsi="標楷體" w:hint="eastAsia"/>
          <w:sz w:val="32"/>
        </w:rPr>
        <w:t>部隊報到，再依教育流路之期程赴本軍航空技術學院</w:t>
      </w:r>
      <w:r w:rsidR="00A14476" w:rsidRPr="00E90518">
        <w:rPr>
          <w:rFonts w:ascii="標楷體" w:eastAsia="標楷體" w:hAnsi="標楷體" w:hint="eastAsia"/>
          <w:sz w:val="32"/>
        </w:rPr>
        <w:t>或陸軍砲兵</w:t>
      </w:r>
      <w:r w:rsidR="001667D3" w:rsidRPr="00E90518">
        <w:rPr>
          <w:rFonts w:ascii="標楷體" w:eastAsia="標楷體" w:hAnsi="標楷體" w:hint="eastAsia"/>
          <w:sz w:val="32"/>
        </w:rPr>
        <w:t>訓練</w:t>
      </w:r>
      <w:r w:rsidR="002541E2" w:rsidRPr="00E90518">
        <w:rPr>
          <w:rFonts w:ascii="標楷體" w:eastAsia="標楷體" w:hAnsi="標楷體" w:hint="eastAsia"/>
          <w:sz w:val="32"/>
        </w:rPr>
        <w:t>指揮部暨飛彈</w:t>
      </w:r>
      <w:r w:rsidR="001667D3" w:rsidRPr="00E90518">
        <w:rPr>
          <w:rFonts w:ascii="標楷體" w:eastAsia="標楷體" w:hAnsi="標楷體" w:hint="eastAsia"/>
          <w:sz w:val="32"/>
        </w:rPr>
        <w:t>砲兵</w:t>
      </w:r>
      <w:r w:rsidR="00A14476" w:rsidRPr="00E90518">
        <w:rPr>
          <w:rFonts w:ascii="標楷體" w:eastAsia="標楷體" w:hAnsi="標楷體" w:hint="eastAsia"/>
          <w:sz w:val="32"/>
        </w:rPr>
        <w:t>學校</w:t>
      </w:r>
      <w:r w:rsidRPr="00E90518">
        <w:rPr>
          <w:rFonts w:ascii="標楷體" w:eastAsia="標楷體" w:hAnsi="標楷體" w:hint="eastAsia"/>
          <w:sz w:val="32"/>
        </w:rPr>
        <w:t>實施分科專長教育。</w:t>
      </w:r>
    </w:p>
    <w:p w:rsidR="002638BB" w:rsidRPr="00E90518" w:rsidRDefault="00B20988" w:rsidP="009262C8">
      <w:pPr>
        <w:kinsoku w:val="0"/>
        <w:overflowPunct w:val="0"/>
        <w:spacing w:line="480" w:lineRule="exact"/>
        <w:ind w:left="1281" w:hanging="641"/>
        <w:jc w:val="both"/>
        <w:rPr>
          <w:rFonts w:ascii="標楷體" w:eastAsia="標楷體" w:hAnsi="標楷體"/>
          <w:sz w:val="32"/>
        </w:rPr>
      </w:pPr>
      <w:r w:rsidRPr="00E90518">
        <w:rPr>
          <w:rFonts w:ascii="標楷體" w:eastAsia="標楷體" w:hAnsi="標楷體" w:hint="eastAsia"/>
          <w:sz w:val="32"/>
        </w:rPr>
        <w:t>六</w:t>
      </w:r>
      <w:r w:rsidR="002638BB" w:rsidRPr="00E90518">
        <w:rPr>
          <w:rFonts w:ascii="標楷體" w:eastAsia="標楷體" w:hAnsi="標楷體" w:hint="eastAsia"/>
          <w:sz w:val="32"/>
        </w:rPr>
        <w:t>、本計畫引據之法令如有修正者，依修正後之規定辦理。</w:t>
      </w:r>
    </w:p>
    <w:p w:rsidR="002638BB" w:rsidRPr="00E90518" w:rsidRDefault="00B20988" w:rsidP="009262C8">
      <w:pPr>
        <w:kinsoku w:val="0"/>
        <w:overflowPunct w:val="0"/>
        <w:spacing w:line="480" w:lineRule="exact"/>
        <w:ind w:left="1281" w:hanging="641"/>
        <w:jc w:val="both"/>
        <w:rPr>
          <w:rFonts w:ascii="標楷體" w:eastAsia="標楷體" w:hAnsi="標楷體"/>
          <w:sz w:val="32"/>
        </w:rPr>
      </w:pPr>
      <w:r w:rsidRPr="00E90518">
        <w:rPr>
          <w:rFonts w:ascii="標楷體" w:eastAsia="標楷體" w:hAnsi="標楷體" w:hint="eastAsia"/>
          <w:sz w:val="32"/>
        </w:rPr>
        <w:t>七</w:t>
      </w:r>
      <w:r w:rsidR="002638BB" w:rsidRPr="00E90518">
        <w:rPr>
          <w:rFonts w:ascii="標楷體" w:eastAsia="標楷體" w:hAnsi="標楷體" w:hint="eastAsia"/>
          <w:sz w:val="32"/>
        </w:rPr>
        <w:t>、本計畫未盡事宜另令修訂之。</w:t>
      </w:r>
    </w:p>
    <w:p w:rsidR="002638BB" w:rsidRPr="00E90518" w:rsidRDefault="00B20988" w:rsidP="00B84C85">
      <w:pPr>
        <w:kinsoku w:val="0"/>
        <w:overflowPunct w:val="0"/>
        <w:spacing w:line="480" w:lineRule="exact"/>
        <w:ind w:left="1281" w:hanging="641"/>
        <w:rPr>
          <w:rFonts w:ascii="標楷體" w:eastAsia="標楷體" w:hAnsi="標楷體"/>
          <w:sz w:val="32"/>
        </w:rPr>
      </w:pPr>
      <w:r w:rsidRPr="00E90518">
        <w:rPr>
          <w:rFonts w:ascii="標楷體" w:eastAsia="標楷體" w:hAnsi="標楷體" w:hint="eastAsia"/>
          <w:sz w:val="32"/>
        </w:rPr>
        <w:t>八</w:t>
      </w:r>
      <w:r w:rsidR="002638BB" w:rsidRPr="00E90518">
        <w:rPr>
          <w:rFonts w:ascii="標楷體" w:eastAsia="標楷體" w:hAnsi="標楷體" w:hint="eastAsia"/>
          <w:sz w:val="32"/>
        </w:rPr>
        <w:t>、各項附表：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w:t>
      </w:r>
      <w:r w:rsidRPr="00E90518">
        <w:rPr>
          <w:rFonts w:ascii="標楷體" w:eastAsia="標楷體" w:hAnsi="標楷體" w:hint="eastAsia"/>
          <w:sz w:val="32"/>
        </w:rPr>
        <w:t>：全期教育學曆表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2</w:t>
      </w:r>
      <w:r w:rsidRPr="00E90518">
        <w:rPr>
          <w:rFonts w:ascii="標楷體" w:eastAsia="標楷體" w:hAnsi="標楷體" w:hint="eastAsia"/>
          <w:sz w:val="32"/>
        </w:rPr>
        <w:t>：夏、冬令作習時間表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3</w:t>
      </w:r>
      <w:r w:rsidRPr="00E90518">
        <w:rPr>
          <w:rFonts w:ascii="標楷體" w:eastAsia="標楷體" w:hAnsi="標楷體" w:hint="eastAsia"/>
          <w:sz w:val="32"/>
        </w:rPr>
        <w:t>：全期寒、暑訓學程規劃表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4</w:t>
      </w:r>
      <w:r w:rsidRPr="00E90518">
        <w:rPr>
          <w:rFonts w:ascii="標楷體" w:eastAsia="標楷體" w:hAnsi="標楷體" w:hint="eastAsia"/>
          <w:sz w:val="32"/>
        </w:rPr>
        <w:t>：全期教育使用日（時）基準表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5</w:t>
      </w:r>
      <w:r w:rsidRPr="00E90518">
        <w:rPr>
          <w:rFonts w:ascii="標楷體" w:eastAsia="標楷體" w:hAnsi="標楷體" w:hint="eastAsia"/>
          <w:sz w:val="32"/>
        </w:rPr>
        <w:t>：週課程配當表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6</w:t>
      </w:r>
      <w:r w:rsidRPr="00E90518">
        <w:rPr>
          <w:rFonts w:ascii="標楷體" w:eastAsia="標楷體" w:hAnsi="標楷體" w:hint="eastAsia"/>
          <w:sz w:val="32"/>
        </w:rPr>
        <w:t>：各學系課目學分配當表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7</w:t>
      </w:r>
      <w:r w:rsidRPr="00E90518">
        <w:rPr>
          <w:rFonts w:ascii="標楷體" w:eastAsia="標楷體" w:hAnsi="標楷體" w:hint="eastAsia"/>
          <w:sz w:val="32"/>
        </w:rPr>
        <w:t>：通識必修學分時數配當表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8</w:t>
      </w:r>
      <w:r w:rsidRPr="00E90518">
        <w:rPr>
          <w:rFonts w:ascii="標楷體" w:eastAsia="標楷體" w:hAnsi="標楷體" w:hint="eastAsia"/>
          <w:sz w:val="32"/>
        </w:rPr>
        <w:t>：通識選修學分時數配當表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9</w:t>
      </w:r>
      <w:r w:rsidRPr="00E90518">
        <w:rPr>
          <w:rFonts w:ascii="標楷體" w:eastAsia="標楷體" w:hAnsi="標楷體" w:hint="eastAsia"/>
          <w:sz w:val="32"/>
        </w:rPr>
        <w:t>：通識人文社科軍事、通識外文及數理課程流程圖</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10</w:t>
      </w:r>
      <w:r w:rsidRPr="00E90518">
        <w:rPr>
          <w:rFonts w:ascii="標楷體" w:eastAsia="標楷體" w:hAnsi="標楷體" w:hint="eastAsia"/>
          <w:sz w:val="32"/>
        </w:rPr>
        <w:t>：航太系課程配當表及流程圖</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11</w:t>
      </w:r>
      <w:r w:rsidRPr="00E90518">
        <w:rPr>
          <w:rFonts w:ascii="標楷體" w:eastAsia="標楷體" w:hAnsi="標楷體" w:hint="eastAsia"/>
          <w:sz w:val="32"/>
        </w:rPr>
        <w:t>：航電系課程配當表及流程圖</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12</w:t>
      </w:r>
      <w:r w:rsidRPr="00E90518">
        <w:rPr>
          <w:rFonts w:ascii="標楷體" w:eastAsia="標楷體" w:hAnsi="標楷體" w:hint="eastAsia"/>
          <w:sz w:val="32"/>
        </w:rPr>
        <w:t>：航機系課程配當表及流程圖</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lastRenderedPageBreak/>
        <w:t>附表</w:t>
      </w:r>
      <w:r w:rsidR="00A528A4" w:rsidRPr="00E90518">
        <w:rPr>
          <w:rFonts w:ascii="標楷體" w:eastAsia="標楷體" w:hAnsi="標楷體" w:hint="eastAsia"/>
          <w:sz w:val="32"/>
        </w:rPr>
        <w:t>13</w:t>
      </w:r>
      <w:r w:rsidRPr="00E90518">
        <w:rPr>
          <w:rFonts w:ascii="標楷體" w:eastAsia="標楷體" w:hAnsi="標楷體" w:hint="eastAsia"/>
          <w:sz w:val="32"/>
        </w:rPr>
        <w:t>：航管系課程配當表及流程圖</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14</w:t>
      </w:r>
      <w:r w:rsidRPr="00E90518">
        <w:rPr>
          <w:rFonts w:ascii="標楷體" w:eastAsia="標楷體" w:hAnsi="標楷體" w:hint="eastAsia"/>
          <w:sz w:val="32"/>
        </w:rPr>
        <w:t>：暑訓課程配當表</w:t>
      </w:r>
    </w:p>
    <w:p w:rsidR="00813BE4" w:rsidRPr="00E90518" w:rsidRDefault="002638BB" w:rsidP="005A1A77">
      <w:pPr>
        <w:kinsoku w:val="0"/>
        <w:overflowPunct w:val="0"/>
        <w:spacing w:line="480" w:lineRule="exact"/>
        <w:ind w:leftChars="532" w:left="2627" w:hangingChars="422" w:hanging="135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15</w:t>
      </w:r>
      <w:r w:rsidRPr="00E90518">
        <w:rPr>
          <w:rFonts w:ascii="標楷體" w:eastAsia="標楷體" w:hAnsi="標楷體" w:hint="eastAsia"/>
          <w:sz w:val="32"/>
        </w:rPr>
        <w:t>：德行教育暨政訓活動課程配當表</w:t>
      </w:r>
      <w:r w:rsidR="00511C8D" w:rsidRPr="00E90518">
        <w:rPr>
          <w:rFonts w:ascii="標楷體" w:eastAsia="標楷體" w:hAnsi="標楷體" w:hint="eastAsia"/>
          <w:sz w:val="32"/>
        </w:rPr>
        <w:t>暨莒光日教學時間配當表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16</w:t>
      </w:r>
      <w:r w:rsidRPr="00E90518">
        <w:rPr>
          <w:rFonts w:ascii="標楷體" w:eastAsia="標楷體" w:hAnsi="標楷體" w:hint="eastAsia"/>
          <w:sz w:val="32"/>
        </w:rPr>
        <w:t>：學科教育課目實施計畫表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17</w:t>
      </w:r>
      <w:r w:rsidRPr="00E90518">
        <w:rPr>
          <w:rFonts w:ascii="標楷體" w:eastAsia="標楷體" w:hAnsi="標楷體" w:hint="eastAsia"/>
          <w:sz w:val="32"/>
        </w:rPr>
        <w:t>：基本教練課目配當表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18</w:t>
      </w:r>
      <w:r w:rsidRPr="00E90518">
        <w:rPr>
          <w:rFonts w:ascii="標楷體" w:eastAsia="標楷體" w:hAnsi="標楷體" w:hint="eastAsia"/>
          <w:sz w:val="32"/>
        </w:rPr>
        <w:t>：暑訓教育課目實施計畫表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19</w:t>
      </w:r>
      <w:r w:rsidRPr="00E90518">
        <w:rPr>
          <w:rFonts w:ascii="標楷體" w:eastAsia="標楷體" w:hAnsi="標楷體" w:hint="eastAsia"/>
          <w:sz w:val="32"/>
        </w:rPr>
        <w:t>：體育課程教育課目時數配當、教學實施計畫表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20</w:t>
      </w:r>
      <w:r w:rsidRPr="00E90518">
        <w:rPr>
          <w:rFonts w:ascii="標楷體" w:eastAsia="標楷體" w:hAnsi="標楷體" w:hint="eastAsia"/>
          <w:sz w:val="32"/>
        </w:rPr>
        <w:t>：政治訓育課目教學實施計畫表</w:t>
      </w:r>
    </w:p>
    <w:p w:rsidR="00813BE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21</w:t>
      </w:r>
      <w:r w:rsidRPr="00E90518">
        <w:rPr>
          <w:rFonts w:ascii="標楷體" w:eastAsia="標楷體" w:hAnsi="標楷體" w:hint="eastAsia"/>
          <w:sz w:val="32"/>
        </w:rPr>
        <w:t>：</w:t>
      </w:r>
      <w:r w:rsidR="00D200BB" w:rsidRPr="00E90518">
        <w:rPr>
          <w:rFonts w:ascii="標楷體" w:eastAsia="標楷體" w:hAnsi="標楷體" w:hint="eastAsia"/>
          <w:sz w:val="32"/>
        </w:rPr>
        <w:t>三項基本體能暨體能戰技(游泳)</w:t>
      </w:r>
      <w:r w:rsidRPr="00E90518">
        <w:rPr>
          <w:rFonts w:ascii="標楷體" w:eastAsia="標楷體" w:hAnsi="標楷體" w:hint="eastAsia"/>
          <w:sz w:val="32"/>
        </w:rPr>
        <w:t>及格</w:t>
      </w:r>
      <w:r w:rsidR="00CC4CEB" w:rsidRPr="00E90518">
        <w:rPr>
          <w:rFonts w:ascii="標楷體" w:eastAsia="標楷體" w:hAnsi="標楷體" w:hint="eastAsia"/>
          <w:sz w:val="32"/>
        </w:rPr>
        <w:t>基準</w:t>
      </w:r>
      <w:r w:rsidRPr="00E90518">
        <w:rPr>
          <w:rFonts w:ascii="標楷體" w:eastAsia="標楷體" w:hAnsi="標楷體" w:hint="eastAsia"/>
          <w:sz w:val="32"/>
        </w:rPr>
        <w:t>表</w:t>
      </w:r>
    </w:p>
    <w:p w:rsidR="00791954" w:rsidRPr="00E90518" w:rsidRDefault="002638BB" w:rsidP="00B84C85">
      <w:pPr>
        <w:kinsoku w:val="0"/>
        <w:overflowPunct w:val="0"/>
        <w:spacing w:line="480" w:lineRule="exact"/>
        <w:ind w:left="1280"/>
        <w:rPr>
          <w:rFonts w:ascii="標楷體" w:eastAsia="標楷體" w:hAnsi="標楷體"/>
          <w:sz w:val="32"/>
        </w:rPr>
      </w:pPr>
      <w:r w:rsidRPr="00E90518">
        <w:rPr>
          <w:rFonts w:ascii="標楷體" w:eastAsia="標楷體" w:hAnsi="標楷體" w:hint="eastAsia"/>
          <w:sz w:val="32"/>
        </w:rPr>
        <w:t>附表</w:t>
      </w:r>
      <w:r w:rsidR="00A528A4" w:rsidRPr="00E90518">
        <w:rPr>
          <w:rFonts w:ascii="標楷體" w:eastAsia="標楷體" w:hAnsi="標楷體" w:hint="eastAsia"/>
          <w:sz w:val="32"/>
        </w:rPr>
        <w:t>22</w:t>
      </w:r>
      <w:r w:rsidRPr="00E90518">
        <w:rPr>
          <w:rFonts w:ascii="標楷體" w:eastAsia="標楷體" w:hAnsi="標楷體" w:hint="eastAsia"/>
          <w:sz w:val="32"/>
        </w:rPr>
        <w:t>：</w:t>
      </w:r>
      <w:r w:rsidR="009E4529" w:rsidRPr="00E90518">
        <w:rPr>
          <w:rFonts w:ascii="標楷體" w:eastAsia="標楷體" w:hAnsi="標楷體" w:hint="eastAsia"/>
          <w:sz w:val="32"/>
        </w:rPr>
        <w:t>地圖統計表</w:t>
      </w:r>
    </w:p>
    <w:p w:rsidR="00B22B57" w:rsidRPr="00E90518" w:rsidRDefault="00B22B57" w:rsidP="00B84C85">
      <w:pPr>
        <w:kinsoku w:val="0"/>
        <w:overflowPunct w:val="0"/>
        <w:spacing w:line="480" w:lineRule="exact"/>
        <w:ind w:left="1280"/>
        <w:rPr>
          <w:rFonts w:ascii="標楷體" w:eastAsia="標楷體" w:hAnsi="標楷體"/>
          <w:sz w:val="32"/>
        </w:rPr>
        <w:sectPr w:rsidR="00B22B57" w:rsidRPr="00E90518" w:rsidSect="00225A54">
          <w:footerReference w:type="even" r:id="rId9"/>
          <w:footerReference w:type="default" r:id="rId10"/>
          <w:pgSz w:w="11906" w:h="16838" w:code="9"/>
          <w:pgMar w:top="1134" w:right="1134" w:bottom="1134" w:left="1134" w:header="567" w:footer="567" w:gutter="0"/>
          <w:pgNumType w:start="1"/>
          <w:cols w:space="425"/>
          <w:docGrid w:type="lines" w:linePitch="360"/>
        </w:sect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2"/>
        <w:gridCol w:w="1585"/>
        <w:gridCol w:w="600"/>
        <w:gridCol w:w="1200"/>
        <w:gridCol w:w="1440"/>
        <w:gridCol w:w="1560"/>
        <w:gridCol w:w="2851"/>
      </w:tblGrid>
      <w:tr w:rsidR="00E90518" w:rsidRPr="00E90518" w:rsidTr="007F66A3">
        <w:trPr>
          <w:cantSplit/>
          <w:trHeight w:val="699"/>
          <w:tblHeader/>
        </w:trPr>
        <w:tc>
          <w:tcPr>
            <w:tcW w:w="9628" w:type="dxa"/>
            <w:gridSpan w:val="7"/>
            <w:shd w:val="clear" w:color="auto" w:fill="auto"/>
            <w:vAlign w:val="center"/>
          </w:tcPr>
          <w:p w:rsidR="00546BCF" w:rsidRPr="00E90518" w:rsidRDefault="00546BCF" w:rsidP="008A607E">
            <w:pPr>
              <w:adjustRightInd w:val="0"/>
              <w:snapToGrid w:val="0"/>
              <w:jc w:val="distribute"/>
              <w:rPr>
                <w:rFonts w:ascii="標楷體" w:eastAsia="標楷體" w:hAnsi="標楷體"/>
                <w:b/>
                <w:sz w:val="32"/>
                <w:szCs w:val="32"/>
              </w:rPr>
            </w:pPr>
            <w:r w:rsidRPr="00E90518">
              <w:rPr>
                <w:rFonts w:ascii="標楷體" w:eastAsia="標楷體" w:hAnsi="標楷體" w:hint="eastAsia"/>
                <w:b/>
                <w:sz w:val="32"/>
                <w:szCs w:val="32"/>
              </w:rPr>
              <w:lastRenderedPageBreak/>
              <w:t>空軍軍官學校正期學生班10</w:t>
            </w:r>
            <w:r w:rsidR="008A607E" w:rsidRPr="00E90518">
              <w:rPr>
                <w:rFonts w:ascii="標楷體" w:eastAsia="標楷體" w:hAnsi="標楷體" w:hint="eastAsia"/>
                <w:b/>
                <w:sz w:val="32"/>
                <w:szCs w:val="32"/>
              </w:rPr>
              <w:t>9</w:t>
            </w:r>
            <w:r w:rsidRPr="00E90518">
              <w:rPr>
                <w:rFonts w:ascii="標楷體" w:eastAsia="標楷體" w:hAnsi="標楷體" w:hint="eastAsia"/>
                <w:b/>
                <w:sz w:val="32"/>
                <w:szCs w:val="32"/>
              </w:rPr>
              <w:t>年班教育學曆表</w:t>
            </w:r>
          </w:p>
        </w:tc>
      </w:tr>
      <w:tr w:rsidR="00E90518" w:rsidRPr="00E90518" w:rsidTr="007F66A3">
        <w:trPr>
          <w:cantSplit/>
          <w:trHeight w:val="215"/>
          <w:tblHeader/>
        </w:trPr>
        <w:tc>
          <w:tcPr>
            <w:tcW w:w="392" w:type="dxa"/>
            <w:vMerge w:val="restart"/>
            <w:shd w:val="clear" w:color="auto" w:fill="auto"/>
            <w:vAlign w:val="center"/>
          </w:tcPr>
          <w:p w:rsidR="00546BCF" w:rsidRPr="00E90518" w:rsidRDefault="00546BCF" w:rsidP="00546BCF">
            <w:pPr>
              <w:adjustRightInd w:val="0"/>
              <w:snapToGrid w:val="0"/>
              <w:jc w:val="distribute"/>
              <w:rPr>
                <w:rFonts w:ascii="標楷體" w:eastAsia="標楷體" w:hAnsi="標楷體"/>
                <w:sz w:val="28"/>
                <w:szCs w:val="28"/>
              </w:rPr>
            </w:pPr>
            <w:r w:rsidRPr="00E90518">
              <w:rPr>
                <w:rFonts w:ascii="標楷體" w:eastAsia="標楷體" w:hAnsi="標楷體" w:hint="eastAsia"/>
                <w:sz w:val="28"/>
                <w:szCs w:val="28"/>
              </w:rPr>
              <w:t>學年</w:t>
            </w:r>
          </w:p>
        </w:tc>
        <w:tc>
          <w:tcPr>
            <w:tcW w:w="1585" w:type="dxa"/>
            <w:vMerge w:val="restart"/>
            <w:shd w:val="clear" w:color="auto" w:fill="auto"/>
            <w:vAlign w:val="center"/>
          </w:tcPr>
          <w:p w:rsidR="00546BCF" w:rsidRPr="00E90518" w:rsidRDefault="00546BCF" w:rsidP="00546BCF">
            <w:pPr>
              <w:adjustRightInd w:val="0"/>
              <w:snapToGrid w:val="0"/>
              <w:jc w:val="distribute"/>
              <w:rPr>
                <w:rFonts w:ascii="標楷體" w:eastAsia="標楷體" w:hAnsi="標楷體"/>
                <w:sz w:val="28"/>
                <w:szCs w:val="28"/>
              </w:rPr>
            </w:pPr>
            <w:r w:rsidRPr="00E90518">
              <w:rPr>
                <w:rFonts w:ascii="標楷體" w:eastAsia="標楷體" w:hAnsi="標楷體" w:hint="eastAsia"/>
                <w:sz w:val="28"/>
                <w:szCs w:val="28"/>
              </w:rPr>
              <w:t>教育階段</w:t>
            </w:r>
          </w:p>
        </w:tc>
        <w:tc>
          <w:tcPr>
            <w:tcW w:w="600" w:type="dxa"/>
            <w:vMerge w:val="restart"/>
            <w:shd w:val="clear" w:color="auto" w:fill="auto"/>
            <w:vAlign w:val="center"/>
          </w:tcPr>
          <w:p w:rsidR="00546BCF" w:rsidRPr="00E90518" w:rsidRDefault="00546BCF" w:rsidP="00546BCF">
            <w:pPr>
              <w:adjustRightInd w:val="0"/>
              <w:snapToGrid w:val="0"/>
              <w:jc w:val="distribute"/>
              <w:rPr>
                <w:rFonts w:ascii="標楷體" w:eastAsia="標楷體" w:hAnsi="標楷體"/>
                <w:sz w:val="28"/>
                <w:szCs w:val="28"/>
              </w:rPr>
            </w:pPr>
            <w:r w:rsidRPr="00E90518">
              <w:rPr>
                <w:rFonts w:ascii="標楷體" w:eastAsia="標楷體" w:hAnsi="標楷體" w:hint="eastAsia"/>
                <w:sz w:val="28"/>
                <w:szCs w:val="28"/>
              </w:rPr>
              <w:t>週數</w:t>
            </w:r>
          </w:p>
        </w:tc>
        <w:tc>
          <w:tcPr>
            <w:tcW w:w="1200" w:type="dxa"/>
            <w:vMerge w:val="restart"/>
            <w:shd w:val="clear" w:color="auto" w:fill="auto"/>
            <w:vAlign w:val="center"/>
          </w:tcPr>
          <w:p w:rsidR="00546BCF" w:rsidRPr="00E90518" w:rsidRDefault="00546BCF" w:rsidP="00546BCF">
            <w:pPr>
              <w:adjustRightInd w:val="0"/>
              <w:snapToGrid w:val="0"/>
              <w:jc w:val="distribute"/>
              <w:rPr>
                <w:rFonts w:ascii="標楷體" w:eastAsia="標楷體" w:hAnsi="標楷體"/>
                <w:sz w:val="28"/>
                <w:szCs w:val="28"/>
              </w:rPr>
            </w:pPr>
            <w:r w:rsidRPr="00E90518">
              <w:rPr>
                <w:rFonts w:ascii="標楷體" w:eastAsia="標楷體" w:hAnsi="標楷體" w:hint="eastAsia"/>
                <w:sz w:val="28"/>
                <w:szCs w:val="28"/>
              </w:rPr>
              <w:t>週次</w:t>
            </w:r>
          </w:p>
        </w:tc>
        <w:tc>
          <w:tcPr>
            <w:tcW w:w="3000" w:type="dxa"/>
            <w:gridSpan w:val="2"/>
            <w:shd w:val="clear" w:color="auto" w:fill="auto"/>
            <w:vAlign w:val="center"/>
          </w:tcPr>
          <w:p w:rsidR="00546BCF" w:rsidRPr="00E90518" w:rsidRDefault="00546BCF" w:rsidP="00546BCF">
            <w:pPr>
              <w:adjustRightInd w:val="0"/>
              <w:snapToGrid w:val="0"/>
              <w:jc w:val="distribute"/>
              <w:rPr>
                <w:rFonts w:ascii="標楷體" w:eastAsia="標楷體" w:hAnsi="標楷體"/>
                <w:sz w:val="28"/>
                <w:szCs w:val="28"/>
              </w:rPr>
            </w:pPr>
            <w:r w:rsidRPr="00E90518">
              <w:rPr>
                <w:rFonts w:ascii="標楷體" w:eastAsia="標楷體" w:hAnsi="標楷體" w:hint="eastAsia"/>
                <w:sz w:val="28"/>
                <w:szCs w:val="28"/>
              </w:rPr>
              <w:t>日期</w:t>
            </w:r>
          </w:p>
        </w:tc>
        <w:tc>
          <w:tcPr>
            <w:tcW w:w="2851" w:type="dxa"/>
            <w:vMerge w:val="restart"/>
            <w:shd w:val="clear" w:color="auto" w:fill="auto"/>
            <w:vAlign w:val="center"/>
          </w:tcPr>
          <w:p w:rsidR="00546BCF" w:rsidRPr="00E90518" w:rsidRDefault="00546BCF" w:rsidP="00546BCF">
            <w:pPr>
              <w:adjustRightInd w:val="0"/>
              <w:snapToGrid w:val="0"/>
              <w:jc w:val="distribute"/>
              <w:rPr>
                <w:rFonts w:ascii="標楷體" w:eastAsia="標楷體" w:hAnsi="標楷體"/>
                <w:sz w:val="28"/>
                <w:szCs w:val="28"/>
              </w:rPr>
            </w:pPr>
            <w:r w:rsidRPr="00E90518">
              <w:rPr>
                <w:rFonts w:ascii="標楷體" w:eastAsia="標楷體" w:hAnsi="標楷體" w:hint="eastAsia"/>
                <w:sz w:val="28"/>
                <w:szCs w:val="28"/>
              </w:rPr>
              <w:t>備考</w:t>
            </w:r>
          </w:p>
        </w:tc>
      </w:tr>
      <w:tr w:rsidR="00E90518" w:rsidRPr="00E90518" w:rsidTr="007F66A3">
        <w:trPr>
          <w:cantSplit/>
          <w:trHeight w:val="472"/>
          <w:tblHeader/>
        </w:trPr>
        <w:tc>
          <w:tcPr>
            <w:tcW w:w="392" w:type="dxa"/>
            <w:vMerge/>
            <w:shd w:val="clear" w:color="auto" w:fill="auto"/>
            <w:vAlign w:val="center"/>
          </w:tcPr>
          <w:p w:rsidR="00546BCF" w:rsidRPr="00E90518" w:rsidRDefault="00546BCF" w:rsidP="00546BCF">
            <w:pPr>
              <w:snapToGrid w:val="0"/>
              <w:spacing w:line="180" w:lineRule="auto"/>
              <w:jc w:val="distribute"/>
              <w:rPr>
                <w:rFonts w:ascii="標楷體" w:eastAsia="標楷體" w:hAnsi="標楷體"/>
                <w:sz w:val="28"/>
                <w:szCs w:val="28"/>
              </w:rPr>
            </w:pPr>
          </w:p>
        </w:tc>
        <w:tc>
          <w:tcPr>
            <w:tcW w:w="1585" w:type="dxa"/>
            <w:vMerge/>
            <w:shd w:val="clear" w:color="auto" w:fill="auto"/>
            <w:vAlign w:val="center"/>
          </w:tcPr>
          <w:p w:rsidR="00546BCF" w:rsidRPr="00E90518" w:rsidRDefault="00546BCF" w:rsidP="00546BCF">
            <w:pPr>
              <w:snapToGrid w:val="0"/>
              <w:spacing w:line="180" w:lineRule="auto"/>
              <w:jc w:val="distribute"/>
              <w:rPr>
                <w:rFonts w:ascii="標楷體" w:eastAsia="標楷體" w:hAnsi="標楷體"/>
                <w:sz w:val="28"/>
                <w:szCs w:val="28"/>
              </w:rPr>
            </w:pPr>
          </w:p>
        </w:tc>
        <w:tc>
          <w:tcPr>
            <w:tcW w:w="600" w:type="dxa"/>
            <w:vMerge/>
            <w:shd w:val="clear" w:color="auto" w:fill="auto"/>
            <w:vAlign w:val="center"/>
          </w:tcPr>
          <w:p w:rsidR="00546BCF" w:rsidRPr="00E90518" w:rsidRDefault="00546BCF" w:rsidP="00546BCF">
            <w:pPr>
              <w:snapToGrid w:val="0"/>
              <w:spacing w:line="180" w:lineRule="auto"/>
              <w:jc w:val="distribute"/>
              <w:rPr>
                <w:rFonts w:ascii="標楷體" w:eastAsia="標楷體" w:hAnsi="標楷體"/>
                <w:sz w:val="28"/>
                <w:szCs w:val="28"/>
              </w:rPr>
            </w:pPr>
          </w:p>
        </w:tc>
        <w:tc>
          <w:tcPr>
            <w:tcW w:w="1200" w:type="dxa"/>
            <w:vMerge/>
            <w:shd w:val="clear" w:color="auto" w:fill="auto"/>
            <w:vAlign w:val="center"/>
          </w:tcPr>
          <w:p w:rsidR="00546BCF" w:rsidRPr="00E90518" w:rsidRDefault="00546BCF" w:rsidP="00546BCF">
            <w:pPr>
              <w:snapToGrid w:val="0"/>
              <w:spacing w:line="180" w:lineRule="auto"/>
              <w:jc w:val="distribute"/>
              <w:rPr>
                <w:rFonts w:ascii="標楷體" w:eastAsia="標楷體" w:hAnsi="標楷體"/>
                <w:sz w:val="28"/>
                <w:szCs w:val="28"/>
              </w:rPr>
            </w:pPr>
          </w:p>
        </w:tc>
        <w:tc>
          <w:tcPr>
            <w:tcW w:w="1440" w:type="dxa"/>
            <w:shd w:val="clear" w:color="auto" w:fill="auto"/>
            <w:vAlign w:val="center"/>
          </w:tcPr>
          <w:p w:rsidR="00546BCF" w:rsidRPr="00E90518" w:rsidRDefault="00546BCF" w:rsidP="00546BCF">
            <w:pPr>
              <w:adjustRightInd w:val="0"/>
              <w:snapToGrid w:val="0"/>
              <w:jc w:val="distribute"/>
              <w:rPr>
                <w:rFonts w:ascii="標楷體" w:eastAsia="標楷體" w:hAnsi="標楷體"/>
                <w:sz w:val="28"/>
                <w:szCs w:val="28"/>
              </w:rPr>
            </w:pPr>
            <w:r w:rsidRPr="00E90518">
              <w:rPr>
                <w:rFonts w:ascii="標楷體" w:eastAsia="標楷體" w:hAnsi="標楷體" w:hint="eastAsia"/>
                <w:sz w:val="28"/>
                <w:szCs w:val="28"/>
              </w:rPr>
              <w:t>起</w:t>
            </w:r>
          </w:p>
        </w:tc>
        <w:tc>
          <w:tcPr>
            <w:tcW w:w="1560" w:type="dxa"/>
            <w:shd w:val="clear" w:color="auto" w:fill="auto"/>
            <w:vAlign w:val="center"/>
          </w:tcPr>
          <w:p w:rsidR="00546BCF" w:rsidRPr="00E90518" w:rsidRDefault="00546BCF" w:rsidP="00546BCF">
            <w:pPr>
              <w:adjustRightInd w:val="0"/>
              <w:snapToGrid w:val="0"/>
              <w:jc w:val="distribute"/>
              <w:rPr>
                <w:rFonts w:ascii="標楷體" w:eastAsia="標楷體" w:hAnsi="標楷體"/>
                <w:sz w:val="28"/>
                <w:szCs w:val="28"/>
              </w:rPr>
            </w:pPr>
            <w:r w:rsidRPr="00E90518">
              <w:rPr>
                <w:rFonts w:ascii="標楷體" w:eastAsia="標楷體" w:hAnsi="標楷體" w:hint="eastAsia"/>
                <w:sz w:val="28"/>
                <w:szCs w:val="28"/>
              </w:rPr>
              <w:t>止</w:t>
            </w:r>
          </w:p>
        </w:tc>
        <w:tc>
          <w:tcPr>
            <w:tcW w:w="2851" w:type="dxa"/>
            <w:vMerge/>
            <w:shd w:val="clear" w:color="auto" w:fill="auto"/>
            <w:vAlign w:val="center"/>
          </w:tcPr>
          <w:p w:rsidR="00546BCF" w:rsidRPr="00E90518" w:rsidRDefault="00546BCF" w:rsidP="00546BCF">
            <w:pPr>
              <w:snapToGrid w:val="0"/>
              <w:spacing w:line="180" w:lineRule="auto"/>
              <w:rPr>
                <w:rFonts w:ascii="標楷體" w:eastAsia="標楷體" w:hAnsi="標楷體"/>
                <w:sz w:val="28"/>
                <w:szCs w:val="28"/>
              </w:rPr>
            </w:pPr>
          </w:p>
        </w:tc>
      </w:tr>
      <w:tr w:rsidR="00E90518" w:rsidRPr="00E90518" w:rsidTr="00541093">
        <w:trPr>
          <w:cantSplit/>
          <w:trHeight w:val="421"/>
        </w:trPr>
        <w:tc>
          <w:tcPr>
            <w:tcW w:w="1977" w:type="dxa"/>
            <w:gridSpan w:val="2"/>
            <w:shd w:val="clear" w:color="auto" w:fill="auto"/>
            <w:vAlign w:val="center"/>
          </w:tcPr>
          <w:p w:rsidR="00546BCF"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調適週</w:t>
            </w:r>
          </w:p>
        </w:tc>
        <w:tc>
          <w:tcPr>
            <w:tcW w:w="600" w:type="dxa"/>
            <w:shd w:val="clear" w:color="auto" w:fill="auto"/>
            <w:vAlign w:val="center"/>
          </w:tcPr>
          <w:p w:rsidR="00546BCF"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6BCF"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440" w:type="dxa"/>
            <w:shd w:val="clear" w:color="auto" w:fill="auto"/>
            <w:vAlign w:val="center"/>
          </w:tcPr>
          <w:p w:rsidR="00546BCF"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sz w:val="28"/>
                <w:szCs w:val="28"/>
              </w:rPr>
              <w:t>105.06.27</w:t>
            </w:r>
          </w:p>
        </w:tc>
        <w:tc>
          <w:tcPr>
            <w:tcW w:w="1560" w:type="dxa"/>
            <w:shd w:val="clear" w:color="auto" w:fill="auto"/>
            <w:vAlign w:val="center"/>
          </w:tcPr>
          <w:p w:rsidR="00546BCF" w:rsidRPr="00E90518" w:rsidRDefault="00541093" w:rsidP="00541093">
            <w:pPr>
              <w:adjustRightInd w:val="0"/>
              <w:snapToGrid w:val="0"/>
              <w:jc w:val="center"/>
              <w:rPr>
                <w:rFonts w:ascii="標楷體" w:eastAsia="標楷體" w:hAnsi="標楷體"/>
                <w:sz w:val="28"/>
                <w:szCs w:val="28"/>
              </w:rPr>
            </w:pPr>
            <w:r w:rsidRPr="00E90518">
              <w:rPr>
                <w:rFonts w:ascii="標楷體" w:eastAsia="標楷體" w:hAnsi="標楷體"/>
                <w:sz w:val="28"/>
                <w:szCs w:val="28"/>
              </w:rPr>
              <w:t>105.0</w:t>
            </w:r>
            <w:r w:rsidRPr="00E90518">
              <w:rPr>
                <w:rFonts w:ascii="標楷體" w:eastAsia="標楷體" w:hAnsi="標楷體" w:hint="eastAsia"/>
                <w:sz w:val="28"/>
                <w:szCs w:val="28"/>
              </w:rPr>
              <w:t>7</w:t>
            </w:r>
            <w:r w:rsidRPr="00E90518">
              <w:rPr>
                <w:rFonts w:ascii="標楷體" w:eastAsia="標楷體" w:hAnsi="標楷體"/>
                <w:sz w:val="28"/>
                <w:szCs w:val="28"/>
              </w:rPr>
              <w:t>.</w:t>
            </w:r>
            <w:r w:rsidRPr="00E90518">
              <w:rPr>
                <w:rFonts w:ascii="標楷體" w:eastAsia="標楷體" w:hAnsi="標楷體" w:hint="eastAsia"/>
                <w:sz w:val="28"/>
                <w:szCs w:val="28"/>
              </w:rPr>
              <w:t>03</w:t>
            </w:r>
          </w:p>
        </w:tc>
        <w:tc>
          <w:tcPr>
            <w:tcW w:w="2851" w:type="dxa"/>
            <w:shd w:val="clear" w:color="auto" w:fill="auto"/>
            <w:vAlign w:val="center"/>
          </w:tcPr>
          <w:p w:rsidR="00546BCF" w:rsidRPr="00E90518" w:rsidRDefault="00E64D36" w:rsidP="00E64D36">
            <w:pPr>
              <w:adjustRightInd w:val="0"/>
              <w:snapToGrid w:val="0"/>
              <w:rPr>
                <w:rFonts w:ascii="標楷體" w:eastAsia="標楷體" w:hAnsi="標楷體"/>
                <w:sz w:val="28"/>
                <w:szCs w:val="28"/>
              </w:rPr>
            </w:pPr>
            <w:r w:rsidRPr="00E90518">
              <w:rPr>
                <w:rFonts w:ascii="標楷體" w:eastAsia="標楷體" w:hAnsi="標楷體" w:hint="eastAsia"/>
                <w:sz w:val="28"/>
                <w:szCs w:val="28"/>
              </w:rPr>
              <w:t>(含環境適應教育1小時)</w:t>
            </w:r>
          </w:p>
        </w:tc>
      </w:tr>
      <w:tr w:rsidR="00E90518" w:rsidRPr="00E90518" w:rsidTr="007F66A3">
        <w:trPr>
          <w:cantSplit/>
          <w:trHeight w:val="1228"/>
        </w:trPr>
        <w:tc>
          <w:tcPr>
            <w:tcW w:w="1977" w:type="dxa"/>
            <w:gridSpan w:val="2"/>
            <w:shd w:val="clear" w:color="auto" w:fill="auto"/>
            <w:vAlign w:val="center"/>
          </w:tcPr>
          <w:p w:rsidR="00541093" w:rsidRPr="00E90518" w:rsidRDefault="00541093" w:rsidP="00541093">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入伍教育</w:t>
            </w:r>
          </w:p>
        </w:tc>
        <w:tc>
          <w:tcPr>
            <w:tcW w:w="600" w:type="dxa"/>
            <w:shd w:val="clear" w:color="auto" w:fill="auto"/>
            <w:vAlign w:val="center"/>
          </w:tcPr>
          <w:p w:rsidR="00541093" w:rsidRPr="00E90518" w:rsidRDefault="00541093" w:rsidP="00541093">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8</w:t>
            </w:r>
          </w:p>
        </w:tc>
        <w:tc>
          <w:tcPr>
            <w:tcW w:w="1200" w:type="dxa"/>
            <w:shd w:val="clear" w:color="auto" w:fill="auto"/>
            <w:vAlign w:val="center"/>
          </w:tcPr>
          <w:p w:rsidR="00541093" w:rsidRPr="00E90518" w:rsidRDefault="00541093" w:rsidP="00541093">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2-9</w:t>
            </w:r>
          </w:p>
        </w:tc>
        <w:tc>
          <w:tcPr>
            <w:tcW w:w="1440" w:type="dxa"/>
            <w:shd w:val="clear" w:color="auto" w:fill="auto"/>
            <w:vAlign w:val="center"/>
          </w:tcPr>
          <w:p w:rsidR="00541093" w:rsidRPr="00E90518" w:rsidRDefault="00541093" w:rsidP="00541093">
            <w:pPr>
              <w:adjustRightInd w:val="0"/>
              <w:snapToGrid w:val="0"/>
              <w:jc w:val="center"/>
              <w:rPr>
                <w:rFonts w:ascii="標楷體" w:eastAsia="標楷體" w:hAnsi="標楷體"/>
                <w:sz w:val="28"/>
                <w:szCs w:val="28"/>
              </w:rPr>
            </w:pPr>
            <w:r w:rsidRPr="00E90518">
              <w:rPr>
                <w:rFonts w:ascii="標楷體" w:eastAsia="標楷體" w:hAnsi="標楷體"/>
                <w:sz w:val="28"/>
                <w:szCs w:val="28"/>
              </w:rPr>
              <w:t>105.0</w:t>
            </w:r>
            <w:r w:rsidRPr="00E90518">
              <w:rPr>
                <w:rFonts w:ascii="標楷體" w:eastAsia="標楷體" w:hAnsi="標楷體" w:hint="eastAsia"/>
                <w:sz w:val="28"/>
                <w:szCs w:val="28"/>
              </w:rPr>
              <w:t>7</w:t>
            </w:r>
            <w:r w:rsidRPr="00E90518">
              <w:rPr>
                <w:rFonts w:ascii="標楷體" w:eastAsia="標楷體" w:hAnsi="標楷體"/>
                <w:sz w:val="28"/>
                <w:szCs w:val="28"/>
              </w:rPr>
              <w:t>.</w:t>
            </w:r>
            <w:r w:rsidRPr="00E90518">
              <w:rPr>
                <w:rFonts w:ascii="標楷體" w:eastAsia="標楷體" w:hAnsi="標楷體" w:hint="eastAsia"/>
                <w:sz w:val="28"/>
                <w:szCs w:val="28"/>
              </w:rPr>
              <w:t>04</w:t>
            </w:r>
          </w:p>
        </w:tc>
        <w:tc>
          <w:tcPr>
            <w:tcW w:w="1560" w:type="dxa"/>
            <w:shd w:val="clear" w:color="auto" w:fill="auto"/>
            <w:vAlign w:val="center"/>
          </w:tcPr>
          <w:p w:rsidR="00541093" w:rsidRPr="00E90518" w:rsidRDefault="00541093" w:rsidP="00541093">
            <w:pPr>
              <w:adjustRightInd w:val="0"/>
              <w:snapToGrid w:val="0"/>
              <w:jc w:val="center"/>
              <w:rPr>
                <w:rFonts w:ascii="標楷體" w:eastAsia="標楷體" w:hAnsi="標楷體"/>
                <w:sz w:val="28"/>
                <w:szCs w:val="28"/>
              </w:rPr>
            </w:pPr>
            <w:r w:rsidRPr="00E90518">
              <w:rPr>
                <w:rFonts w:ascii="標楷體" w:eastAsia="標楷體" w:hAnsi="標楷體"/>
                <w:sz w:val="28"/>
                <w:szCs w:val="28"/>
              </w:rPr>
              <w:t>105.08.2</w:t>
            </w:r>
            <w:r w:rsidRPr="00E90518">
              <w:rPr>
                <w:rFonts w:ascii="標楷體" w:eastAsia="標楷體" w:hAnsi="標楷體" w:hint="eastAsia"/>
                <w:sz w:val="28"/>
                <w:szCs w:val="28"/>
              </w:rPr>
              <w:t>8</w:t>
            </w:r>
          </w:p>
        </w:tc>
        <w:tc>
          <w:tcPr>
            <w:tcW w:w="2851" w:type="dxa"/>
            <w:shd w:val="clear" w:color="auto" w:fill="auto"/>
            <w:vAlign w:val="center"/>
          </w:tcPr>
          <w:p w:rsidR="00541093" w:rsidRPr="00E90518" w:rsidRDefault="00541093" w:rsidP="00541093">
            <w:pPr>
              <w:adjustRightInd w:val="0"/>
              <w:snapToGrid w:val="0"/>
              <w:ind w:left="280" w:hanging="280"/>
              <w:rPr>
                <w:rFonts w:ascii="標楷體" w:eastAsia="標楷體" w:hAnsi="標楷體"/>
                <w:sz w:val="28"/>
                <w:szCs w:val="28"/>
              </w:rPr>
            </w:pPr>
            <w:r w:rsidRPr="00E90518">
              <w:rPr>
                <w:rFonts w:ascii="標楷體" w:eastAsia="標楷體" w:hAnsi="標楷體" w:hint="eastAsia"/>
                <w:sz w:val="28"/>
                <w:szCs w:val="28"/>
              </w:rPr>
              <w:t>1.陸軍官校聯合實施</w:t>
            </w:r>
          </w:p>
          <w:p w:rsidR="00541093" w:rsidRPr="00E90518" w:rsidRDefault="00541093" w:rsidP="00541093">
            <w:pPr>
              <w:adjustRightInd w:val="0"/>
              <w:snapToGrid w:val="0"/>
              <w:ind w:left="280" w:hanging="280"/>
              <w:rPr>
                <w:rFonts w:ascii="標楷體" w:eastAsia="標楷體" w:hAnsi="標楷體"/>
                <w:sz w:val="28"/>
                <w:szCs w:val="28"/>
              </w:rPr>
            </w:pPr>
            <w:r w:rsidRPr="00E90518">
              <w:rPr>
                <w:rFonts w:ascii="標楷體" w:eastAsia="標楷體" w:hAnsi="標楷體" w:hint="eastAsia"/>
                <w:sz w:val="28"/>
                <w:szCs w:val="28"/>
              </w:rPr>
              <w:t>2.實際日期以國防部訂定為主</w:t>
            </w:r>
          </w:p>
        </w:tc>
      </w:tr>
      <w:tr w:rsidR="00E90518" w:rsidRPr="00E90518" w:rsidTr="007F66A3">
        <w:trPr>
          <w:cantSplit/>
          <w:trHeight w:val="737"/>
        </w:trPr>
        <w:tc>
          <w:tcPr>
            <w:tcW w:w="392" w:type="dxa"/>
            <w:vMerge w:val="restart"/>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第1學年</w:t>
            </w: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教育準備</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sz w:val="28"/>
                <w:szCs w:val="28"/>
              </w:rPr>
              <w:t>105.08.</w:t>
            </w:r>
            <w:r w:rsidRPr="00E90518">
              <w:rPr>
                <w:rFonts w:ascii="標楷體" w:eastAsia="標楷體" w:hAnsi="標楷體" w:hint="eastAsia"/>
                <w:sz w:val="28"/>
                <w:szCs w:val="28"/>
              </w:rPr>
              <w:t>29</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sz w:val="28"/>
                <w:szCs w:val="28"/>
              </w:rPr>
              <w:t>105.09.04</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737"/>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上學期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18</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11-28</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105.09.05</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106.01.08</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737"/>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教育準備</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29</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kern w:val="0"/>
                <w:sz w:val="28"/>
                <w:szCs w:val="28"/>
              </w:rPr>
              <w:t>106.01.09</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kern w:val="0"/>
                <w:sz w:val="28"/>
                <w:szCs w:val="28"/>
              </w:rPr>
              <w:t>105.01.15</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737"/>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下學期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8A607E">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30</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kern w:val="0"/>
                <w:sz w:val="28"/>
                <w:szCs w:val="28"/>
              </w:rPr>
              <w:t>106.01.16</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kern w:val="0"/>
                <w:sz w:val="28"/>
                <w:szCs w:val="28"/>
              </w:rPr>
              <w:t>106.01.22</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737"/>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寒假</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w:t>
            </w:r>
          </w:p>
        </w:tc>
        <w:tc>
          <w:tcPr>
            <w:tcW w:w="1200" w:type="dxa"/>
            <w:shd w:val="clear" w:color="auto" w:fill="auto"/>
            <w:vAlign w:val="center"/>
          </w:tcPr>
          <w:p w:rsidR="00541093" w:rsidRPr="00E90518" w:rsidRDefault="00541093" w:rsidP="008A607E">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31-32</w:t>
            </w:r>
          </w:p>
        </w:tc>
        <w:tc>
          <w:tcPr>
            <w:tcW w:w="1440" w:type="dxa"/>
            <w:shd w:val="clear" w:color="auto" w:fill="auto"/>
            <w:vAlign w:val="center"/>
          </w:tcPr>
          <w:p w:rsidR="00541093" w:rsidRPr="00E90518" w:rsidRDefault="00541093" w:rsidP="008A607E">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106.01.23</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106.02.05</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w w:val="90"/>
                <w:sz w:val="28"/>
                <w:szCs w:val="28"/>
              </w:rPr>
            </w:pPr>
          </w:p>
        </w:tc>
      </w:tr>
      <w:tr w:rsidR="00E90518" w:rsidRPr="00E90518" w:rsidTr="007F66A3">
        <w:trPr>
          <w:cantSplit/>
          <w:trHeight w:val="737"/>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下學期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17</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33-49</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106.02.06</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106.06.04</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737"/>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暑假</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sz w:val="28"/>
                <w:szCs w:val="28"/>
              </w:rPr>
              <w:t>3</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50-52</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106.06.05</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w:t>
            </w:r>
            <w:r w:rsidRPr="00E90518">
              <w:rPr>
                <w:rFonts w:ascii="標楷體" w:eastAsia="標楷體" w:hAnsi="標楷體"/>
                <w:sz w:val="28"/>
                <w:szCs w:val="28"/>
              </w:rPr>
              <w:t>.0</w:t>
            </w:r>
            <w:r w:rsidRPr="00E90518">
              <w:rPr>
                <w:rFonts w:ascii="標楷體" w:eastAsia="標楷體" w:hAnsi="標楷體" w:hint="eastAsia"/>
                <w:sz w:val="28"/>
                <w:szCs w:val="28"/>
              </w:rPr>
              <w:t>6.25</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737"/>
        </w:trPr>
        <w:tc>
          <w:tcPr>
            <w:tcW w:w="392" w:type="dxa"/>
            <w:vMerge/>
            <w:shd w:val="clear" w:color="auto" w:fill="auto"/>
            <w:vAlign w:val="center"/>
          </w:tcPr>
          <w:p w:rsidR="00541093" w:rsidRPr="00E90518" w:rsidRDefault="00541093" w:rsidP="00546BCF">
            <w:pPr>
              <w:snapToGrid w:val="0"/>
              <w:spacing w:line="180" w:lineRule="auto"/>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暑訓</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9</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53-61</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106.06.26</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106.08.27</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8A607E">
        <w:trPr>
          <w:cantSplit/>
          <w:trHeight w:val="680"/>
        </w:trPr>
        <w:tc>
          <w:tcPr>
            <w:tcW w:w="392" w:type="dxa"/>
            <w:vMerge w:val="restart"/>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第2學年</w:t>
            </w: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教育準備</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62</w:t>
            </w:r>
          </w:p>
        </w:tc>
        <w:tc>
          <w:tcPr>
            <w:tcW w:w="1440" w:type="dxa"/>
            <w:shd w:val="clear" w:color="auto" w:fill="auto"/>
            <w:vAlign w:val="center"/>
          </w:tcPr>
          <w:p w:rsidR="00541093" w:rsidRPr="00E90518" w:rsidRDefault="00541093" w:rsidP="008A607E">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106.08.28</w:t>
            </w:r>
          </w:p>
        </w:tc>
        <w:tc>
          <w:tcPr>
            <w:tcW w:w="1560" w:type="dxa"/>
            <w:shd w:val="clear" w:color="auto" w:fill="auto"/>
            <w:vAlign w:val="center"/>
          </w:tcPr>
          <w:p w:rsidR="00541093" w:rsidRPr="00E90518" w:rsidRDefault="00541093" w:rsidP="008A607E">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106.09.03</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80"/>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上學期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18</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63-80</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sz w:val="28"/>
                <w:szCs w:val="28"/>
              </w:rPr>
              <w:t>106.09.04</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107.01.07</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80"/>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教育準備</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81</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107.01.08</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107.01.14</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80"/>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下學期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4</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82-85</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107.01.15</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107.02.11</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80"/>
        </w:trPr>
        <w:tc>
          <w:tcPr>
            <w:tcW w:w="392" w:type="dxa"/>
            <w:vMerge/>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寒假</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w:t>
            </w:r>
          </w:p>
        </w:tc>
        <w:tc>
          <w:tcPr>
            <w:tcW w:w="1200" w:type="dxa"/>
            <w:shd w:val="clear" w:color="auto" w:fill="auto"/>
            <w:vAlign w:val="center"/>
          </w:tcPr>
          <w:p w:rsidR="00541093" w:rsidRPr="00E90518" w:rsidRDefault="00541093" w:rsidP="008A607E">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86-87</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107.02.12</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107.02.25</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80"/>
        </w:trPr>
        <w:tc>
          <w:tcPr>
            <w:tcW w:w="392" w:type="dxa"/>
            <w:vMerge/>
            <w:shd w:val="clear" w:color="auto" w:fill="auto"/>
            <w:textDirection w:val="btLr"/>
            <w:vAlign w:val="center"/>
          </w:tcPr>
          <w:p w:rsidR="00541093" w:rsidRPr="00E90518" w:rsidRDefault="00541093" w:rsidP="00546BCF">
            <w:pPr>
              <w:snapToGrid w:val="0"/>
              <w:spacing w:line="180" w:lineRule="auto"/>
              <w:ind w:left="113" w:right="113"/>
              <w:jc w:val="distribute"/>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下學期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14</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88-101</w:t>
            </w:r>
          </w:p>
        </w:tc>
        <w:tc>
          <w:tcPr>
            <w:tcW w:w="1440" w:type="dxa"/>
            <w:shd w:val="clear" w:color="auto" w:fill="auto"/>
            <w:vAlign w:val="center"/>
          </w:tcPr>
          <w:p w:rsidR="00541093" w:rsidRPr="00E90518" w:rsidRDefault="00541093" w:rsidP="008A607E">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107.02.26</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107.06.03</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80"/>
        </w:trPr>
        <w:tc>
          <w:tcPr>
            <w:tcW w:w="392" w:type="dxa"/>
            <w:vMerge/>
            <w:shd w:val="clear" w:color="auto" w:fill="auto"/>
            <w:textDirection w:val="btLr"/>
            <w:vAlign w:val="center"/>
          </w:tcPr>
          <w:p w:rsidR="00541093" w:rsidRPr="00E90518" w:rsidRDefault="00541093" w:rsidP="00546BCF">
            <w:pPr>
              <w:snapToGrid w:val="0"/>
              <w:spacing w:line="180" w:lineRule="auto"/>
              <w:ind w:left="113" w:right="113"/>
              <w:jc w:val="distribute"/>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暑假</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3</w:t>
            </w:r>
          </w:p>
        </w:tc>
        <w:tc>
          <w:tcPr>
            <w:tcW w:w="1200" w:type="dxa"/>
            <w:shd w:val="clear" w:color="auto" w:fill="auto"/>
            <w:vAlign w:val="center"/>
          </w:tcPr>
          <w:p w:rsidR="00541093" w:rsidRPr="00E90518" w:rsidRDefault="00541093" w:rsidP="000557BE">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102-104</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107.06.04</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107.06.24</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80"/>
        </w:trPr>
        <w:tc>
          <w:tcPr>
            <w:tcW w:w="392" w:type="dxa"/>
            <w:vMerge/>
            <w:shd w:val="clear" w:color="auto" w:fill="auto"/>
            <w:vAlign w:val="center"/>
          </w:tcPr>
          <w:p w:rsidR="00541093" w:rsidRPr="00E90518" w:rsidRDefault="00541093" w:rsidP="00546BCF">
            <w:pPr>
              <w:snapToGrid w:val="0"/>
              <w:spacing w:line="180" w:lineRule="auto"/>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暑訓</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9</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105-113</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107.06.25</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107.08.26</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val="restart"/>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第3學年</w:t>
            </w: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教育準備</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114</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107.08.27</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107.09.02</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vAlign w:val="center"/>
          </w:tcPr>
          <w:p w:rsidR="00541093" w:rsidRPr="00E90518" w:rsidRDefault="00541093" w:rsidP="00546BCF">
            <w:pPr>
              <w:snapToGrid w:val="0"/>
              <w:spacing w:line="180" w:lineRule="auto"/>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上學期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18</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115-132</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107.09.03</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108.01.06</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vAlign w:val="center"/>
          </w:tcPr>
          <w:p w:rsidR="00541093" w:rsidRPr="00E90518" w:rsidRDefault="00541093" w:rsidP="00546BCF">
            <w:pPr>
              <w:snapToGrid w:val="0"/>
              <w:spacing w:line="180" w:lineRule="auto"/>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傘訓</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133</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108.01.07</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107.01.13</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vAlign w:val="center"/>
          </w:tcPr>
          <w:p w:rsidR="00541093" w:rsidRPr="00E90518" w:rsidRDefault="00541093" w:rsidP="00546BCF">
            <w:pPr>
              <w:snapToGrid w:val="0"/>
              <w:spacing w:line="180" w:lineRule="auto"/>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下學期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w:t>
            </w:r>
          </w:p>
        </w:tc>
        <w:tc>
          <w:tcPr>
            <w:tcW w:w="1200" w:type="dxa"/>
            <w:shd w:val="clear" w:color="auto" w:fill="auto"/>
            <w:vAlign w:val="center"/>
          </w:tcPr>
          <w:p w:rsidR="00541093" w:rsidRPr="00E90518" w:rsidRDefault="00541093" w:rsidP="008A607E">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134-135</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108.01.14</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108.01.27</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vAlign w:val="center"/>
          </w:tcPr>
          <w:p w:rsidR="00541093" w:rsidRPr="00E90518" w:rsidRDefault="00541093" w:rsidP="00546BCF">
            <w:pPr>
              <w:snapToGrid w:val="0"/>
              <w:spacing w:line="180" w:lineRule="auto"/>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寒假</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w:t>
            </w:r>
          </w:p>
        </w:tc>
        <w:tc>
          <w:tcPr>
            <w:tcW w:w="1200" w:type="dxa"/>
            <w:shd w:val="clear" w:color="auto" w:fill="auto"/>
            <w:vAlign w:val="center"/>
          </w:tcPr>
          <w:p w:rsidR="00541093" w:rsidRPr="00E90518" w:rsidRDefault="00541093" w:rsidP="00587902">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136-137</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108.01.28</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108.02.10</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39"/>
        </w:trPr>
        <w:tc>
          <w:tcPr>
            <w:tcW w:w="392" w:type="dxa"/>
            <w:vMerge/>
            <w:shd w:val="clear" w:color="auto" w:fill="auto"/>
            <w:vAlign w:val="center"/>
          </w:tcPr>
          <w:p w:rsidR="00541093" w:rsidRPr="00E90518" w:rsidRDefault="00541093" w:rsidP="00546BCF">
            <w:pPr>
              <w:snapToGrid w:val="0"/>
              <w:spacing w:line="180" w:lineRule="auto"/>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下學期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16</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138-153</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108.02.11</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108.06.02</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39"/>
        </w:trPr>
        <w:tc>
          <w:tcPr>
            <w:tcW w:w="392" w:type="dxa"/>
            <w:vMerge/>
            <w:shd w:val="clear" w:color="auto" w:fill="auto"/>
            <w:vAlign w:val="center"/>
          </w:tcPr>
          <w:p w:rsidR="00541093" w:rsidRPr="00E90518" w:rsidRDefault="00541093" w:rsidP="00546BCF">
            <w:pPr>
              <w:snapToGrid w:val="0"/>
              <w:spacing w:line="180" w:lineRule="auto"/>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暑假</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3</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154-156</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108.06.03</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108.06.23</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557"/>
        </w:trPr>
        <w:tc>
          <w:tcPr>
            <w:tcW w:w="392" w:type="dxa"/>
            <w:vMerge/>
            <w:shd w:val="clear" w:color="auto" w:fill="auto"/>
            <w:vAlign w:val="center"/>
          </w:tcPr>
          <w:p w:rsidR="00541093" w:rsidRPr="00E90518" w:rsidRDefault="00541093" w:rsidP="00546BCF">
            <w:pPr>
              <w:snapToGrid w:val="0"/>
              <w:spacing w:line="180" w:lineRule="auto"/>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暑訓</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9</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157-165</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108.06.24</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108.08.25</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551"/>
        </w:trPr>
        <w:tc>
          <w:tcPr>
            <w:tcW w:w="392" w:type="dxa"/>
            <w:vMerge w:val="restart"/>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第4學年</w:t>
            </w: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教育準備</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166</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108.08.26</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108.09.01</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textDirection w:val="tbRlV"/>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上學期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18</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167-184</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108.09.02</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109.01.05</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textDirection w:val="tbRlV"/>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教育準備</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185</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109.01.06</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109.01.12</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textDirection w:val="tbRlV"/>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下學期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87902">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186</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109.01.13</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109.01.19</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textDirection w:val="tbRlV"/>
            <w:vAlign w:val="center"/>
          </w:tcPr>
          <w:p w:rsidR="00541093" w:rsidRPr="00E90518" w:rsidRDefault="00541093" w:rsidP="00546BCF">
            <w:pPr>
              <w:adjustRightInd w:val="0"/>
              <w:snapToGrid w:val="0"/>
              <w:jc w:val="center"/>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寒假</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w:t>
            </w:r>
          </w:p>
        </w:tc>
        <w:tc>
          <w:tcPr>
            <w:tcW w:w="1200" w:type="dxa"/>
            <w:shd w:val="clear" w:color="auto" w:fill="auto"/>
            <w:vAlign w:val="center"/>
          </w:tcPr>
          <w:p w:rsidR="00541093" w:rsidRPr="00E90518" w:rsidRDefault="00541093" w:rsidP="00587902">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187-188</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109.01.20</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109.02.02</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textDirection w:val="btLr"/>
            <w:vAlign w:val="center"/>
          </w:tcPr>
          <w:p w:rsidR="00541093" w:rsidRPr="00E90518" w:rsidRDefault="00541093" w:rsidP="00546BCF">
            <w:pPr>
              <w:snapToGrid w:val="0"/>
              <w:spacing w:line="180" w:lineRule="auto"/>
              <w:ind w:left="113" w:right="113"/>
              <w:jc w:val="distribute"/>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下學期</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17</w:t>
            </w:r>
          </w:p>
        </w:tc>
        <w:tc>
          <w:tcPr>
            <w:tcW w:w="1200" w:type="dxa"/>
            <w:shd w:val="clear" w:color="auto" w:fill="auto"/>
            <w:vAlign w:val="center"/>
          </w:tcPr>
          <w:p w:rsidR="00541093" w:rsidRPr="00E90518" w:rsidRDefault="00541093" w:rsidP="00587902">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189-205</w:t>
            </w:r>
          </w:p>
        </w:tc>
        <w:tc>
          <w:tcPr>
            <w:tcW w:w="1440" w:type="dxa"/>
            <w:shd w:val="clear" w:color="auto" w:fill="auto"/>
            <w:vAlign w:val="center"/>
          </w:tcPr>
          <w:p w:rsidR="00541093" w:rsidRPr="00E90518" w:rsidRDefault="00541093" w:rsidP="00587902">
            <w:pPr>
              <w:adjustRightInd w:val="0"/>
              <w:snapToGrid w:val="0"/>
              <w:jc w:val="center"/>
              <w:rPr>
                <w:rFonts w:ascii="標楷體" w:eastAsia="標楷體" w:hAnsi="標楷體"/>
                <w:sz w:val="28"/>
                <w:szCs w:val="28"/>
              </w:rPr>
            </w:pPr>
            <w:r w:rsidRPr="00E90518">
              <w:rPr>
                <w:rFonts w:ascii="標楷體" w:eastAsia="標楷體" w:hAnsi="標楷體" w:hint="eastAsia"/>
                <w:sz w:val="28"/>
              </w:rPr>
              <w:t>109.02.03</w:t>
            </w:r>
          </w:p>
        </w:tc>
        <w:tc>
          <w:tcPr>
            <w:tcW w:w="156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109.05.31</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652"/>
        </w:trPr>
        <w:tc>
          <w:tcPr>
            <w:tcW w:w="392" w:type="dxa"/>
            <w:vMerge/>
            <w:shd w:val="clear" w:color="auto" w:fill="auto"/>
            <w:vAlign w:val="center"/>
          </w:tcPr>
          <w:p w:rsidR="00541093" w:rsidRPr="00E90518" w:rsidRDefault="00541093" w:rsidP="00546BCF">
            <w:pPr>
              <w:snapToGrid w:val="0"/>
              <w:spacing w:line="180" w:lineRule="auto"/>
              <w:jc w:val="distribute"/>
              <w:rPr>
                <w:rFonts w:ascii="標楷體" w:eastAsia="標楷體" w:hAnsi="標楷體"/>
                <w:sz w:val="28"/>
                <w:szCs w:val="28"/>
              </w:rPr>
            </w:pPr>
          </w:p>
        </w:tc>
        <w:tc>
          <w:tcPr>
            <w:tcW w:w="1585"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畢業準備週</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206-207</w:t>
            </w:r>
          </w:p>
        </w:tc>
        <w:tc>
          <w:tcPr>
            <w:tcW w:w="144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rPr>
              <w:t>109.06.01</w:t>
            </w:r>
          </w:p>
        </w:tc>
        <w:tc>
          <w:tcPr>
            <w:tcW w:w="1560" w:type="dxa"/>
            <w:shd w:val="clear" w:color="auto" w:fill="auto"/>
            <w:vAlign w:val="center"/>
          </w:tcPr>
          <w:p w:rsidR="00541093" w:rsidRPr="00E90518" w:rsidRDefault="00541093" w:rsidP="000557BE">
            <w:pPr>
              <w:adjustRightInd w:val="0"/>
              <w:snapToGrid w:val="0"/>
              <w:jc w:val="center"/>
              <w:rPr>
                <w:rFonts w:ascii="標楷體" w:eastAsia="標楷體" w:hAnsi="標楷體"/>
                <w:sz w:val="28"/>
                <w:szCs w:val="28"/>
              </w:rPr>
            </w:pPr>
            <w:r w:rsidRPr="00E90518">
              <w:rPr>
                <w:rFonts w:ascii="標楷體" w:eastAsia="標楷體" w:hAnsi="標楷體" w:hint="eastAsia"/>
                <w:sz w:val="28"/>
              </w:rPr>
              <w:t>109.06.14</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p>
        </w:tc>
      </w:tr>
      <w:tr w:rsidR="00E90518" w:rsidRPr="00E90518" w:rsidTr="007F66A3">
        <w:trPr>
          <w:cantSplit/>
          <w:trHeight w:val="70"/>
        </w:trPr>
        <w:tc>
          <w:tcPr>
            <w:tcW w:w="1977" w:type="dxa"/>
            <w:gridSpan w:val="2"/>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愛國教育</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208</w:t>
            </w:r>
          </w:p>
        </w:tc>
        <w:tc>
          <w:tcPr>
            <w:tcW w:w="1440" w:type="dxa"/>
            <w:shd w:val="clear" w:color="auto" w:fill="auto"/>
            <w:vAlign w:val="center"/>
          </w:tcPr>
          <w:p w:rsidR="00541093" w:rsidRPr="00E90518" w:rsidRDefault="00541093" w:rsidP="000557BE">
            <w:pPr>
              <w:adjustRightInd w:val="0"/>
              <w:snapToGrid w:val="0"/>
              <w:jc w:val="center"/>
              <w:rPr>
                <w:rFonts w:ascii="標楷體" w:eastAsia="標楷體" w:hAnsi="標楷體"/>
                <w:sz w:val="28"/>
                <w:szCs w:val="28"/>
              </w:rPr>
            </w:pPr>
            <w:r w:rsidRPr="00E90518">
              <w:rPr>
                <w:rFonts w:ascii="標楷體" w:eastAsia="標楷體" w:hAnsi="標楷體" w:hint="eastAsia"/>
                <w:sz w:val="28"/>
              </w:rPr>
              <w:t>109.06.15</w:t>
            </w:r>
          </w:p>
        </w:tc>
        <w:tc>
          <w:tcPr>
            <w:tcW w:w="1560" w:type="dxa"/>
            <w:shd w:val="clear" w:color="auto" w:fill="auto"/>
            <w:vAlign w:val="center"/>
          </w:tcPr>
          <w:p w:rsidR="00541093" w:rsidRPr="00E90518" w:rsidRDefault="00541093" w:rsidP="00D447F2">
            <w:pPr>
              <w:adjustRightInd w:val="0"/>
              <w:snapToGrid w:val="0"/>
              <w:jc w:val="center"/>
              <w:rPr>
                <w:rFonts w:ascii="標楷體" w:eastAsia="標楷體" w:hAnsi="標楷體"/>
                <w:sz w:val="28"/>
                <w:szCs w:val="28"/>
              </w:rPr>
            </w:pPr>
            <w:r w:rsidRPr="00E90518">
              <w:rPr>
                <w:rFonts w:ascii="標楷體" w:eastAsia="標楷體" w:hAnsi="標楷體" w:hint="eastAsia"/>
                <w:sz w:val="28"/>
              </w:rPr>
              <w:t>109.06.21</w:t>
            </w:r>
          </w:p>
        </w:tc>
        <w:tc>
          <w:tcPr>
            <w:tcW w:w="2851" w:type="dxa"/>
            <w:shd w:val="clear" w:color="auto" w:fill="auto"/>
            <w:vAlign w:val="center"/>
          </w:tcPr>
          <w:p w:rsidR="00541093" w:rsidRPr="00E90518" w:rsidRDefault="00541093" w:rsidP="00546BCF">
            <w:pPr>
              <w:adjustRightInd w:val="0"/>
              <w:snapToGrid w:val="0"/>
              <w:rPr>
                <w:rFonts w:ascii="標楷體" w:eastAsia="標楷體" w:hAnsi="標楷體"/>
                <w:sz w:val="28"/>
                <w:szCs w:val="28"/>
              </w:rPr>
            </w:pPr>
            <w:r w:rsidRPr="00E90518">
              <w:rPr>
                <w:rFonts w:ascii="標楷體" w:eastAsia="標楷體" w:hAnsi="標楷體" w:hint="eastAsia"/>
                <w:szCs w:val="28"/>
              </w:rPr>
              <w:t>實際日期以國防部訂定為主</w:t>
            </w:r>
          </w:p>
        </w:tc>
      </w:tr>
      <w:tr w:rsidR="00541093" w:rsidRPr="00E90518" w:rsidTr="007F66A3">
        <w:trPr>
          <w:cantSplit/>
          <w:trHeight w:val="889"/>
        </w:trPr>
        <w:tc>
          <w:tcPr>
            <w:tcW w:w="1977" w:type="dxa"/>
            <w:gridSpan w:val="2"/>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合計</w:t>
            </w:r>
          </w:p>
        </w:tc>
        <w:tc>
          <w:tcPr>
            <w:tcW w:w="6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2</w:t>
            </w:r>
            <w:r w:rsidRPr="00E90518">
              <w:rPr>
                <w:rFonts w:ascii="標楷體" w:eastAsia="標楷體" w:hAnsi="標楷體"/>
                <w:sz w:val="28"/>
                <w:szCs w:val="28"/>
              </w:rPr>
              <w:t>0</w:t>
            </w:r>
            <w:r w:rsidRPr="00E90518">
              <w:rPr>
                <w:rFonts w:ascii="標楷體" w:eastAsia="標楷體" w:hAnsi="標楷體" w:hint="eastAsia"/>
                <w:sz w:val="28"/>
                <w:szCs w:val="28"/>
              </w:rPr>
              <w:t>8</w:t>
            </w:r>
          </w:p>
        </w:tc>
        <w:tc>
          <w:tcPr>
            <w:tcW w:w="1200" w:type="dxa"/>
            <w:shd w:val="clear" w:color="auto" w:fill="auto"/>
            <w:vAlign w:val="center"/>
          </w:tcPr>
          <w:p w:rsidR="00541093" w:rsidRPr="00E90518" w:rsidRDefault="00541093" w:rsidP="00546BCF">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1-2</w:t>
            </w:r>
            <w:r w:rsidRPr="00E90518">
              <w:rPr>
                <w:rFonts w:ascii="標楷體" w:eastAsia="標楷體" w:hAnsi="標楷體"/>
                <w:sz w:val="28"/>
                <w:szCs w:val="28"/>
              </w:rPr>
              <w:t>0</w:t>
            </w:r>
            <w:r w:rsidRPr="00E90518">
              <w:rPr>
                <w:rFonts w:ascii="標楷體" w:eastAsia="標楷體" w:hAnsi="標楷體" w:hint="eastAsia"/>
                <w:sz w:val="28"/>
                <w:szCs w:val="28"/>
              </w:rPr>
              <w:t>8</w:t>
            </w:r>
          </w:p>
        </w:tc>
        <w:tc>
          <w:tcPr>
            <w:tcW w:w="1440" w:type="dxa"/>
            <w:shd w:val="clear" w:color="auto" w:fill="auto"/>
            <w:vAlign w:val="center"/>
          </w:tcPr>
          <w:p w:rsidR="00541093" w:rsidRPr="00E90518" w:rsidRDefault="00541093" w:rsidP="00587902">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105.06.27</w:t>
            </w:r>
          </w:p>
        </w:tc>
        <w:tc>
          <w:tcPr>
            <w:tcW w:w="1560" w:type="dxa"/>
            <w:shd w:val="clear" w:color="auto" w:fill="auto"/>
            <w:vAlign w:val="center"/>
          </w:tcPr>
          <w:p w:rsidR="00541093" w:rsidRPr="00E90518" w:rsidRDefault="00541093" w:rsidP="00587902">
            <w:pPr>
              <w:adjustRightInd w:val="0"/>
              <w:snapToGrid w:val="0"/>
              <w:jc w:val="center"/>
              <w:rPr>
                <w:rFonts w:ascii="標楷體" w:eastAsia="標楷體" w:hAnsi="標楷體"/>
                <w:sz w:val="28"/>
                <w:szCs w:val="28"/>
              </w:rPr>
            </w:pPr>
            <w:r w:rsidRPr="00E90518">
              <w:rPr>
                <w:rFonts w:ascii="標楷體" w:eastAsia="標楷體" w:hAnsi="標楷體" w:hint="eastAsia"/>
                <w:sz w:val="28"/>
                <w:szCs w:val="28"/>
              </w:rPr>
              <w:t>109.06.21</w:t>
            </w:r>
          </w:p>
        </w:tc>
        <w:tc>
          <w:tcPr>
            <w:tcW w:w="2851" w:type="dxa"/>
            <w:shd w:val="clear" w:color="auto" w:fill="auto"/>
            <w:vAlign w:val="center"/>
          </w:tcPr>
          <w:p w:rsidR="00541093" w:rsidRPr="00E90518" w:rsidRDefault="00541093" w:rsidP="00541093">
            <w:pPr>
              <w:adjustRightInd w:val="0"/>
              <w:snapToGrid w:val="0"/>
              <w:spacing w:line="260" w:lineRule="exact"/>
              <w:rPr>
                <w:rFonts w:ascii="標楷體" w:eastAsia="標楷體" w:hAnsi="標楷體"/>
                <w:sz w:val="28"/>
                <w:szCs w:val="28"/>
              </w:rPr>
            </w:pPr>
            <w:r w:rsidRPr="00E90518">
              <w:rPr>
                <w:rFonts w:ascii="標楷體" w:eastAsia="標楷體" w:hAnsi="標楷體" w:hint="eastAsia"/>
                <w:szCs w:val="28"/>
              </w:rPr>
              <w:t>入伍教育8週，學年教育144週，暑訓（傘訓）28週，寒、暑假1</w:t>
            </w:r>
            <w:r w:rsidRPr="00E90518">
              <w:rPr>
                <w:rFonts w:ascii="標楷體" w:eastAsia="標楷體" w:hAnsi="標楷體"/>
                <w:szCs w:val="28"/>
              </w:rPr>
              <w:t>7</w:t>
            </w:r>
            <w:r w:rsidRPr="00E90518">
              <w:rPr>
                <w:rFonts w:ascii="標楷體" w:eastAsia="標楷體" w:hAnsi="標楷體" w:hint="eastAsia"/>
                <w:szCs w:val="28"/>
              </w:rPr>
              <w:t>週，教育準備8週，畢業準備週2週、愛國教育1週。</w:t>
            </w:r>
          </w:p>
        </w:tc>
      </w:tr>
    </w:tbl>
    <w:p w:rsidR="00920A1B" w:rsidRPr="00E90518" w:rsidRDefault="00920A1B" w:rsidP="009C4F7D">
      <w:pPr>
        <w:kinsoku w:val="0"/>
        <w:overflowPunct w:val="0"/>
        <w:spacing w:line="480" w:lineRule="exact"/>
        <w:ind w:right="1120"/>
        <w:rPr>
          <w:rFonts w:ascii="標楷體" w:eastAsia="標楷體" w:hAnsi="標楷體"/>
          <w:sz w:val="28"/>
          <w:szCs w:val="28"/>
        </w:rPr>
      </w:pPr>
    </w:p>
    <w:p w:rsidR="007C6A4E" w:rsidRPr="00E90518" w:rsidRDefault="007C6A4E" w:rsidP="00877354">
      <w:pPr>
        <w:kinsoku w:val="0"/>
        <w:overflowPunct w:val="0"/>
        <w:spacing w:line="480" w:lineRule="exact"/>
        <w:jc w:val="center"/>
        <w:rPr>
          <w:rFonts w:ascii="標楷體" w:eastAsia="標楷體" w:hAnsi="標楷體"/>
          <w:b/>
          <w:sz w:val="36"/>
          <w:szCs w:val="36"/>
        </w:rPr>
        <w:sectPr w:rsidR="007C6A4E" w:rsidRPr="00E90518" w:rsidSect="007C6A4E">
          <w:headerReference w:type="default" r:id="rId11"/>
          <w:pgSz w:w="11906" w:h="16838" w:code="9"/>
          <w:pgMar w:top="1134" w:right="1134" w:bottom="1134" w:left="1134" w:header="567" w:footer="567" w:gutter="0"/>
          <w:cols w:space="425"/>
          <w:docGrid w:type="lines" w:linePitch="360"/>
        </w:sectPr>
      </w:pPr>
    </w:p>
    <w:p w:rsidR="00DF6854" w:rsidRPr="00E90518" w:rsidRDefault="00DF6854" w:rsidP="00877354">
      <w:pPr>
        <w:kinsoku w:val="0"/>
        <w:overflowPunct w:val="0"/>
        <w:spacing w:line="480" w:lineRule="exact"/>
        <w:jc w:val="center"/>
        <w:rPr>
          <w:rFonts w:ascii="標楷體" w:eastAsia="標楷體" w:hAnsi="標楷體"/>
          <w:b/>
          <w:sz w:val="36"/>
          <w:szCs w:val="36"/>
        </w:rPr>
      </w:pPr>
      <w:r w:rsidRPr="00E90518">
        <w:rPr>
          <w:rFonts w:ascii="標楷體" w:eastAsia="標楷體" w:hAnsi="標楷體" w:hint="eastAsia"/>
          <w:b/>
          <w:sz w:val="36"/>
          <w:szCs w:val="36"/>
        </w:rPr>
        <w:lastRenderedPageBreak/>
        <w:t>夏</w:t>
      </w:r>
      <w:r w:rsidR="00877354" w:rsidRPr="00E90518">
        <w:rPr>
          <w:rFonts w:ascii="標楷體" w:eastAsia="標楷體" w:hAnsi="標楷體" w:hint="eastAsia"/>
          <w:b/>
          <w:sz w:val="36"/>
          <w:szCs w:val="36"/>
        </w:rPr>
        <w:t>、冬</w:t>
      </w:r>
      <w:r w:rsidRPr="00E90518">
        <w:rPr>
          <w:rFonts w:ascii="標楷體" w:eastAsia="標楷體" w:hAnsi="標楷體" w:hint="eastAsia"/>
          <w:b/>
          <w:sz w:val="36"/>
          <w:szCs w:val="36"/>
        </w:rPr>
        <w:t>令作習時間表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094"/>
        <w:gridCol w:w="720"/>
        <w:gridCol w:w="2393"/>
        <w:gridCol w:w="2393"/>
      </w:tblGrid>
      <w:tr w:rsidR="00E90518" w:rsidRPr="00E90518" w:rsidTr="008931DA">
        <w:trPr>
          <w:trHeight w:val="561"/>
        </w:trPr>
        <w:tc>
          <w:tcPr>
            <w:tcW w:w="4188" w:type="dxa"/>
            <w:gridSpan w:val="2"/>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sz w:val="32"/>
              </w:rPr>
              <w:t>夏令</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4786" w:type="dxa"/>
            <w:gridSpan w:val="2"/>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冬令</w:t>
            </w:r>
          </w:p>
        </w:tc>
      </w:tr>
      <w:tr w:rsidR="00E90518" w:rsidRPr="00E90518" w:rsidTr="008931DA">
        <w:trPr>
          <w:trHeight w:val="561"/>
        </w:trPr>
        <w:tc>
          <w:tcPr>
            <w:tcW w:w="4188" w:type="dxa"/>
            <w:gridSpan w:val="2"/>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2"/>
                <w:szCs w:val="32"/>
              </w:rPr>
            </w:pPr>
            <w:r w:rsidRPr="00E90518">
              <w:rPr>
                <w:rFonts w:ascii="標楷體" w:eastAsia="標楷體" w:hAnsi="標楷體" w:hint="eastAsia"/>
                <w:b/>
                <w:sz w:val="32"/>
                <w:szCs w:val="32"/>
              </w:rPr>
              <w:t>自4月1日至9月30日止</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4786" w:type="dxa"/>
            <w:gridSpan w:val="2"/>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2"/>
                <w:szCs w:val="32"/>
              </w:rPr>
            </w:pPr>
            <w:r w:rsidRPr="00E90518">
              <w:rPr>
                <w:rFonts w:ascii="標楷體" w:eastAsia="標楷體" w:hAnsi="標楷體" w:hint="eastAsia"/>
                <w:b/>
                <w:sz w:val="32"/>
                <w:szCs w:val="32"/>
              </w:rPr>
              <w:t>自10月1日至隔年3月31日止</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0530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起床</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0600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起床</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0545</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早點名</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0615</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早點名</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0600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升旗</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0630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升旗</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0603</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環境整理</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0633</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環境整理</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0700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早餐</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0700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早餐</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0800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第一節課</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0800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第一節課</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0900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第二節課</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0900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第二節課</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1000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第三節課</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1000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第三節課</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1100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第四節課</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1100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第四節課</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1200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午餐</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1200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午餐</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1240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午休</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1240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午休</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1340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第五節課</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1340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第五節課</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1440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第六節課</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1440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第六節課</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1540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第七節課</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1540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第七節課</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1640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第八節課</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1640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第八節課</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1730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晚餐</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1710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降旗</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1810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降旗</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1730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晚餐</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 xml:space="preserve">1900 </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晚自習</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 xml:space="preserve">1900 </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晚自習</w:t>
            </w:r>
          </w:p>
        </w:tc>
      </w:tr>
      <w:tr w:rsidR="00E90518" w:rsidRPr="00E90518" w:rsidTr="008931DA">
        <w:trPr>
          <w:trHeight w:val="561"/>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2100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晚點名</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2100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晚點名</w:t>
            </w:r>
          </w:p>
        </w:tc>
      </w:tr>
      <w:tr w:rsidR="0063237D" w:rsidRPr="00E90518" w:rsidTr="008931DA">
        <w:trPr>
          <w:trHeight w:val="562"/>
        </w:trPr>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2200</w:t>
            </w:r>
          </w:p>
        </w:tc>
        <w:tc>
          <w:tcPr>
            <w:tcW w:w="2094"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就寢</w:t>
            </w:r>
          </w:p>
        </w:tc>
        <w:tc>
          <w:tcPr>
            <w:tcW w:w="720" w:type="dxa"/>
            <w:tcBorders>
              <w:top w:val="nil"/>
              <w:bottom w:val="nil"/>
            </w:tcBorders>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2200</w:t>
            </w:r>
          </w:p>
        </w:tc>
        <w:tc>
          <w:tcPr>
            <w:tcW w:w="2393" w:type="dxa"/>
            <w:shd w:val="clear" w:color="auto" w:fill="auto"/>
            <w:vAlign w:val="center"/>
          </w:tcPr>
          <w:p w:rsidR="00877354" w:rsidRPr="00E90518" w:rsidRDefault="00877354" w:rsidP="008931DA">
            <w:pPr>
              <w:spacing w:line="480" w:lineRule="exact"/>
              <w:ind w:rightChars="15" w:right="36"/>
              <w:jc w:val="center"/>
              <w:rPr>
                <w:rFonts w:ascii="標楷體" w:eastAsia="標楷體" w:hAnsi="標楷體"/>
                <w:b/>
                <w:bCs/>
                <w:sz w:val="36"/>
                <w:szCs w:val="36"/>
              </w:rPr>
            </w:pPr>
            <w:r w:rsidRPr="00E90518">
              <w:rPr>
                <w:rFonts w:ascii="標楷體" w:eastAsia="標楷體" w:hAnsi="標楷體" w:hint="eastAsia"/>
                <w:b/>
                <w:bCs/>
                <w:sz w:val="36"/>
                <w:szCs w:val="36"/>
              </w:rPr>
              <w:t>就寢</w:t>
            </w:r>
          </w:p>
        </w:tc>
      </w:tr>
    </w:tbl>
    <w:p w:rsidR="00DF6854" w:rsidRPr="00E90518" w:rsidRDefault="00DF6854" w:rsidP="00877354">
      <w:pPr>
        <w:kinsoku w:val="0"/>
        <w:overflowPunct w:val="0"/>
        <w:spacing w:line="480" w:lineRule="exact"/>
        <w:rPr>
          <w:rFonts w:ascii="標楷體" w:eastAsia="標楷體" w:hAnsi="標楷體"/>
          <w:sz w:val="32"/>
        </w:rPr>
      </w:pPr>
    </w:p>
    <w:p w:rsidR="003D4B7B" w:rsidRPr="00E90518" w:rsidRDefault="003D4B7B" w:rsidP="00266E5B">
      <w:pPr>
        <w:kinsoku w:val="0"/>
        <w:overflowPunct w:val="0"/>
        <w:spacing w:line="480" w:lineRule="exact"/>
        <w:rPr>
          <w:rFonts w:ascii="標楷體" w:eastAsia="標楷體" w:hAnsi="標楷體"/>
          <w:sz w:val="32"/>
        </w:rPr>
      </w:pPr>
    </w:p>
    <w:p w:rsidR="00BC2FBA" w:rsidRPr="00E90518" w:rsidRDefault="00BC2FBA" w:rsidP="00266E5B">
      <w:pPr>
        <w:kinsoku w:val="0"/>
        <w:overflowPunct w:val="0"/>
        <w:spacing w:line="480" w:lineRule="exact"/>
        <w:jc w:val="right"/>
        <w:rPr>
          <w:rFonts w:ascii="標楷體" w:eastAsia="標楷體" w:hAnsi="標楷體"/>
          <w:sz w:val="28"/>
          <w:szCs w:val="28"/>
        </w:rPr>
      </w:pPr>
    </w:p>
    <w:p w:rsidR="007C6A4E" w:rsidRPr="00E90518" w:rsidRDefault="007C6A4E" w:rsidP="00C43667">
      <w:pPr>
        <w:spacing w:line="560" w:lineRule="exact"/>
        <w:jc w:val="center"/>
        <w:rPr>
          <w:rFonts w:ascii="標楷體" w:eastAsia="標楷體" w:hAnsi="標楷體"/>
          <w:b/>
          <w:spacing w:val="-6"/>
          <w:sz w:val="32"/>
          <w:szCs w:val="32"/>
        </w:rPr>
        <w:sectPr w:rsidR="007C6A4E" w:rsidRPr="00E90518" w:rsidSect="007C6A4E">
          <w:headerReference w:type="default" r:id="rId12"/>
          <w:pgSz w:w="11906" w:h="16838" w:code="9"/>
          <w:pgMar w:top="1134" w:right="1134" w:bottom="1134" w:left="1134" w:header="567" w:footer="567" w:gutter="0"/>
          <w:cols w:space="425"/>
          <w:docGrid w:type="lines" w:linePitch="360"/>
        </w:sect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64"/>
        <w:gridCol w:w="7964"/>
      </w:tblGrid>
      <w:tr w:rsidR="00E90518" w:rsidRPr="00E90518" w:rsidTr="00F24293">
        <w:trPr>
          <w:cantSplit/>
          <w:trHeight w:val="889"/>
        </w:trPr>
        <w:tc>
          <w:tcPr>
            <w:tcW w:w="9628" w:type="dxa"/>
            <w:gridSpan w:val="2"/>
            <w:vAlign w:val="center"/>
          </w:tcPr>
          <w:p w:rsidR="003D4B7B" w:rsidRPr="00E90518" w:rsidRDefault="003D4B7B" w:rsidP="007053B5">
            <w:pPr>
              <w:spacing w:line="560" w:lineRule="exact"/>
              <w:jc w:val="center"/>
              <w:rPr>
                <w:rFonts w:ascii="標楷體" w:eastAsia="標楷體" w:hAnsi="標楷體"/>
                <w:b/>
                <w:sz w:val="32"/>
                <w:szCs w:val="32"/>
              </w:rPr>
            </w:pPr>
            <w:r w:rsidRPr="00E90518">
              <w:rPr>
                <w:rFonts w:ascii="標楷體" w:eastAsia="標楷體" w:hAnsi="標楷體" w:hint="eastAsia"/>
                <w:b/>
                <w:spacing w:val="-6"/>
                <w:sz w:val="32"/>
                <w:szCs w:val="32"/>
              </w:rPr>
              <w:lastRenderedPageBreak/>
              <w:t>空軍軍官學校</w:t>
            </w:r>
            <w:r w:rsidR="00D40A0E" w:rsidRPr="00E90518">
              <w:rPr>
                <w:rFonts w:ascii="標楷體" w:eastAsia="標楷體" w:hAnsi="標楷體" w:hint="eastAsia"/>
                <w:b/>
                <w:spacing w:val="-6"/>
                <w:sz w:val="32"/>
                <w:szCs w:val="32"/>
              </w:rPr>
              <w:t>正期</w:t>
            </w:r>
            <w:r w:rsidR="007F66A3" w:rsidRPr="00E90518">
              <w:rPr>
                <w:rFonts w:ascii="標楷體" w:eastAsia="標楷體" w:hAnsi="標楷體" w:hint="eastAsia"/>
                <w:b/>
                <w:spacing w:val="-6"/>
                <w:sz w:val="32"/>
                <w:szCs w:val="32"/>
              </w:rPr>
              <w:t>學生班10</w:t>
            </w:r>
            <w:r w:rsidR="007053B5" w:rsidRPr="00E90518">
              <w:rPr>
                <w:rFonts w:ascii="標楷體" w:eastAsia="標楷體" w:hAnsi="標楷體" w:hint="eastAsia"/>
                <w:b/>
                <w:spacing w:val="-6"/>
                <w:sz w:val="32"/>
                <w:szCs w:val="32"/>
              </w:rPr>
              <w:t>9</w:t>
            </w:r>
            <w:r w:rsidR="007F66A3" w:rsidRPr="00E90518">
              <w:rPr>
                <w:rFonts w:ascii="標楷體" w:eastAsia="標楷體" w:hAnsi="標楷體" w:hint="eastAsia"/>
                <w:b/>
                <w:spacing w:val="-6"/>
                <w:sz w:val="32"/>
                <w:szCs w:val="32"/>
              </w:rPr>
              <w:t>年</w:t>
            </w:r>
            <w:r w:rsidR="0000473B" w:rsidRPr="00E90518">
              <w:rPr>
                <w:rFonts w:ascii="標楷體" w:eastAsia="標楷體" w:hAnsi="標楷體" w:hint="eastAsia"/>
                <w:b/>
                <w:spacing w:val="-6"/>
                <w:sz w:val="32"/>
                <w:szCs w:val="32"/>
              </w:rPr>
              <w:t>班</w:t>
            </w:r>
            <w:r w:rsidRPr="00E90518">
              <w:rPr>
                <w:rFonts w:ascii="標楷體" w:eastAsia="標楷體" w:hAnsi="標楷體" w:hint="eastAsia"/>
                <w:b/>
                <w:spacing w:val="-6"/>
                <w:sz w:val="32"/>
                <w:szCs w:val="32"/>
              </w:rPr>
              <w:t>寒、暑訓學程規劃表</w:t>
            </w:r>
          </w:p>
        </w:tc>
      </w:tr>
      <w:tr w:rsidR="00E90518" w:rsidRPr="00E90518" w:rsidTr="00F24293">
        <w:trPr>
          <w:cantSplit/>
          <w:trHeight w:val="2750"/>
        </w:trPr>
        <w:tc>
          <w:tcPr>
            <w:tcW w:w="1664" w:type="dxa"/>
            <w:vAlign w:val="center"/>
          </w:tcPr>
          <w:p w:rsidR="003D4B7B" w:rsidRPr="00E90518" w:rsidRDefault="003D4B7B" w:rsidP="00EE1F67">
            <w:pPr>
              <w:jc w:val="center"/>
              <w:rPr>
                <w:rFonts w:ascii="標楷體" w:eastAsia="標楷體" w:hAnsi="標楷體"/>
                <w:b/>
                <w:sz w:val="32"/>
                <w:szCs w:val="32"/>
              </w:rPr>
            </w:pPr>
            <w:r w:rsidRPr="00E90518">
              <w:rPr>
                <w:rFonts w:ascii="標楷體" w:eastAsia="標楷體" w:hAnsi="標楷體" w:hint="eastAsia"/>
                <w:b/>
                <w:sz w:val="32"/>
                <w:szCs w:val="32"/>
              </w:rPr>
              <w:t>一年級</w:t>
            </w:r>
          </w:p>
        </w:tc>
        <w:tc>
          <w:tcPr>
            <w:tcW w:w="7964" w:type="dxa"/>
            <w:vAlign w:val="center"/>
          </w:tcPr>
          <w:p w:rsidR="003D4B7B" w:rsidRPr="00E90518" w:rsidRDefault="003D4B7B" w:rsidP="00465B9D">
            <w:pPr>
              <w:rPr>
                <w:rFonts w:ascii="標楷體" w:eastAsia="標楷體" w:hAnsi="標楷體"/>
                <w:sz w:val="32"/>
              </w:rPr>
            </w:pPr>
            <w:r w:rsidRPr="00E90518">
              <w:rPr>
                <w:rFonts w:ascii="標楷體" w:eastAsia="標楷體" w:hAnsi="標楷體" w:hint="eastAsia"/>
                <w:sz w:val="32"/>
              </w:rPr>
              <w:t>暑訓</w:t>
            </w:r>
            <w:r w:rsidR="00BC2FBA" w:rsidRPr="00E90518">
              <w:rPr>
                <w:rFonts w:ascii="標楷體" w:eastAsia="標楷體" w:hAnsi="標楷體" w:hint="eastAsia"/>
                <w:sz w:val="32"/>
              </w:rPr>
              <w:t>9</w:t>
            </w:r>
            <w:r w:rsidRPr="00E90518">
              <w:rPr>
                <w:rFonts w:ascii="標楷體" w:eastAsia="標楷體" w:hAnsi="標楷體" w:hint="eastAsia"/>
                <w:sz w:val="32"/>
              </w:rPr>
              <w:t>週（含行軍活動</w:t>
            </w:r>
            <w:r w:rsidR="00BC2FBA" w:rsidRPr="00E90518">
              <w:rPr>
                <w:rFonts w:ascii="標楷體" w:eastAsia="標楷體" w:hAnsi="標楷體" w:hint="eastAsia"/>
                <w:sz w:val="32"/>
              </w:rPr>
              <w:t>1</w:t>
            </w:r>
            <w:r w:rsidRPr="00E90518">
              <w:rPr>
                <w:rFonts w:ascii="標楷體" w:eastAsia="標楷體" w:hAnsi="標楷體" w:hint="eastAsia"/>
                <w:sz w:val="32"/>
              </w:rPr>
              <w:t>天</w:t>
            </w:r>
            <w:r w:rsidR="00A065BC" w:rsidRPr="00E90518">
              <w:rPr>
                <w:rFonts w:ascii="標楷體" w:eastAsia="標楷體" w:hAnsi="標楷體"/>
                <w:sz w:val="32"/>
              </w:rPr>
              <w:t>）</w:t>
            </w:r>
          </w:p>
        </w:tc>
      </w:tr>
      <w:tr w:rsidR="00E90518" w:rsidRPr="00E90518" w:rsidTr="00F24293">
        <w:trPr>
          <w:cantSplit/>
          <w:trHeight w:val="2798"/>
        </w:trPr>
        <w:tc>
          <w:tcPr>
            <w:tcW w:w="1664" w:type="dxa"/>
            <w:vAlign w:val="center"/>
          </w:tcPr>
          <w:p w:rsidR="003D4B7B" w:rsidRPr="00E90518" w:rsidRDefault="003D4B7B" w:rsidP="00EE1F67">
            <w:pPr>
              <w:jc w:val="center"/>
              <w:rPr>
                <w:rFonts w:ascii="標楷體" w:eastAsia="標楷體" w:hAnsi="標楷體"/>
                <w:b/>
                <w:sz w:val="32"/>
                <w:szCs w:val="32"/>
              </w:rPr>
            </w:pPr>
            <w:r w:rsidRPr="00E90518">
              <w:rPr>
                <w:rFonts w:ascii="標楷體" w:eastAsia="標楷體" w:hAnsi="標楷體" w:hint="eastAsia"/>
                <w:b/>
                <w:sz w:val="32"/>
                <w:szCs w:val="32"/>
              </w:rPr>
              <w:t>二年級</w:t>
            </w:r>
          </w:p>
        </w:tc>
        <w:tc>
          <w:tcPr>
            <w:tcW w:w="7964" w:type="dxa"/>
            <w:vAlign w:val="center"/>
          </w:tcPr>
          <w:p w:rsidR="003D4B7B" w:rsidRPr="00E90518" w:rsidRDefault="003D4B7B" w:rsidP="00465B9D">
            <w:pPr>
              <w:jc w:val="both"/>
              <w:rPr>
                <w:rFonts w:ascii="標楷體" w:eastAsia="標楷體" w:hAnsi="標楷體"/>
                <w:sz w:val="32"/>
              </w:rPr>
            </w:pPr>
            <w:r w:rsidRPr="00E90518">
              <w:rPr>
                <w:rFonts w:ascii="標楷體" w:eastAsia="標楷體" w:hAnsi="標楷體" w:hint="eastAsia"/>
                <w:sz w:val="32"/>
              </w:rPr>
              <w:t>暑訓</w:t>
            </w:r>
            <w:r w:rsidR="00BC2FBA" w:rsidRPr="00E90518">
              <w:rPr>
                <w:rFonts w:ascii="標楷體" w:eastAsia="標楷體" w:hAnsi="標楷體" w:hint="eastAsia"/>
                <w:sz w:val="32"/>
              </w:rPr>
              <w:t>9</w:t>
            </w:r>
            <w:r w:rsidRPr="00E90518">
              <w:rPr>
                <w:rFonts w:ascii="標楷體" w:eastAsia="標楷體" w:hAnsi="標楷體" w:hint="eastAsia"/>
                <w:sz w:val="32"/>
              </w:rPr>
              <w:t>週（含行軍活動</w:t>
            </w:r>
            <w:r w:rsidR="00BC2FBA" w:rsidRPr="00E90518">
              <w:rPr>
                <w:rFonts w:ascii="標楷體" w:eastAsia="標楷體" w:hAnsi="標楷體" w:hint="eastAsia"/>
                <w:sz w:val="32"/>
              </w:rPr>
              <w:t>1</w:t>
            </w:r>
            <w:r w:rsidRPr="00E90518">
              <w:rPr>
                <w:rFonts w:ascii="標楷體" w:eastAsia="標楷體" w:hAnsi="標楷體" w:hint="eastAsia"/>
                <w:sz w:val="32"/>
              </w:rPr>
              <w:t>天）</w:t>
            </w:r>
          </w:p>
        </w:tc>
      </w:tr>
      <w:tr w:rsidR="00E90518" w:rsidRPr="00E90518" w:rsidTr="00F24293">
        <w:trPr>
          <w:cantSplit/>
          <w:trHeight w:val="2721"/>
        </w:trPr>
        <w:tc>
          <w:tcPr>
            <w:tcW w:w="1664" w:type="dxa"/>
            <w:vAlign w:val="center"/>
          </w:tcPr>
          <w:p w:rsidR="003D4B7B" w:rsidRPr="00E90518" w:rsidRDefault="003D4B7B" w:rsidP="00EE1F67">
            <w:pPr>
              <w:jc w:val="center"/>
              <w:rPr>
                <w:rFonts w:ascii="標楷體" w:eastAsia="標楷體" w:hAnsi="標楷體"/>
                <w:b/>
                <w:sz w:val="32"/>
                <w:szCs w:val="32"/>
              </w:rPr>
            </w:pPr>
            <w:r w:rsidRPr="00E90518">
              <w:rPr>
                <w:rFonts w:ascii="標楷體" w:eastAsia="標楷體" w:hAnsi="標楷體" w:hint="eastAsia"/>
                <w:b/>
                <w:sz w:val="32"/>
                <w:szCs w:val="32"/>
              </w:rPr>
              <w:t>三年級</w:t>
            </w:r>
          </w:p>
        </w:tc>
        <w:tc>
          <w:tcPr>
            <w:tcW w:w="7964" w:type="dxa"/>
            <w:vAlign w:val="center"/>
          </w:tcPr>
          <w:p w:rsidR="003D4B7B" w:rsidRPr="00E90518" w:rsidRDefault="007875A7" w:rsidP="00EE1F67">
            <w:pPr>
              <w:jc w:val="both"/>
              <w:rPr>
                <w:rFonts w:ascii="標楷體" w:eastAsia="標楷體" w:hAnsi="標楷體"/>
                <w:sz w:val="32"/>
              </w:rPr>
            </w:pPr>
            <w:r w:rsidRPr="00E90518">
              <w:rPr>
                <w:rFonts w:ascii="標楷體" w:eastAsia="標楷體" w:hAnsi="標楷體" w:hint="eastAsia"/>
                <w:sz w:val="32"/>
              </w:rPr>
              <w:t>1.</w:t>
            </w:r>
            <w:r w:rsidR="003D4B7B" w:rsidRPr="00E90518">
              <w:rPr>
                <w:rFonts w:ascii="標楷體" w:eastAsia="標楷體" w:hAnsi="標楷體" w:hint="eastAsia"/>
                <w:sz w:val="32"/>
              </w:rPr>
              <w:t>寒訓（傘訓）</w:t>
            </w:r>
            <w:r w:rsidR="00BC2FBA" w:rsidRPr="00E90518">
              <w:rPr>
                <w:rFonts w:ascii="標楷體" w:eastAsia="標楷體" w:hAnsi="標楷體" w:hint="eastAsia"/>
                <w:sz w:val="32"/>
              </w:rPr>
              <w:t>1</w:t>
            </w:r>
            <w:r w:rsidR="003D4B7B" w:rsidRPr="00E90518">
              <w:rPr>
                <w:rFonts w:ascii="標楷體" w:eastAsia="標楷體" w:hAnsi="標楷體" w:hint="eastAsia"/>
                <w:sz w:val="32"/>
              </w:rPr>
              <w:t>週</w:t>
            </w:r>
          </w:p>
          <w:p w:rsidR="003D4B7B" w:rsidRPr="00E90518" w:rsidRDefault="007875A7" w:rsidP="00A065BC">
            <w:pPr>
              <w:ind w:left="320" w:hangingChars="100" w:hanging="320"/>
              <w:jc w:val="both"/>
              <w:rPr>
                <w:rFonts w:ascii="標楷體" w:eastAsia="標楷體" w:hAnsi="標楷體"/>
                <w:sz w:val="32"/>
              </w:rPr>
            </w:pPr>
            <w:r w:rsidRPr="00E90518">
              <w:rPr>
                <w:rFonts w:ascii="標楷體" w:eastAsia="標楷體" w:hAnsi="標楷體" w:hint="eastAsia"/>
                <w:sz w:val="32"/>
              </w:rPr>
              <w:t>2.</w:t>
            </w:r>
            <w:r w:rsidR="003D4B7B" w:rsidRPr="00E90518">
              <w:rPr>
                <w:rFonts w:ascii="標楷體" w:eastAsia="標楷體" w:hAnsi="標楷體" w:hint="eastAsia"/>
                <w:sz w:val="32"/>
              </w:rPr>
              <w:t>暑訓</w:t>
            </w:r>
            <w:r w:rsidR="00BC2FBA" w:rsidRPr="00E90518">
              <w:rPr>
                <w:rFonts w:ascii="標楷體" w:eastAsia="標楷體" w:hAnsi="標楷體" w:hint="eastAsia"/>
                <w:sz w:val="32"/>
              </w:rPr>
              <w:t>9</w:t>
            </w:r>
            <w:r w:rsidR="003D4B7B" w:rsidRPr="00E90518">
              <w:rPr>
                <w:rFonts w:ascii="標楷體" w:eastAsia="標楷體" w:hAnsi="標楷體" w:hint="eastAsia"/>
                <w:sz w:val="32"/>
              </w:rPr>
              <w:t>週（含行軍活動</w:t>
            </w:r>
            <w:r w:rsidR="002B4873" w:rsidRPr="00E90518">
              <w:rPr>
                <w:rFonts w:ascii="標楷體" w:eastAsia="標楷體" w:hAnsi="標楷體" w:hint="eastAsia"/>
                <w:sz w:val="32"/>
              </w:rPr>
              <w:t>2</w:t>
            </w:r>
            <w:r w:rsidR="003D4B7B" w:rsidRPr="00E90518">
              <w:rPr>
                <w:rFonts w:ascii="標楷體" w:eastAsia="標楷體" w:hAnsi="標楷體" w:hint="eastAsia"/>
                <w:sz w:val="32"/>
              </w:rPr>
              <w:t>天、部隊見學</w:t>
            </w:r>
            <w:r w:rsidR="00465B9D" w:rsidRPr="00E90518">
              <w:rPr>
                <w:rFonts w:ascii="標楷體" w:eastAsia="標楷體" w:hAnsi="標楷體" w:hint="eastAsia"/>
                <w:sz w:val="32"/>
              </w:rPr>
              <w:t>2</w:t>
            </w:r>
            <w:r w:rsidRPr="00E90518">
              <w:rPr>
                <w:rFonts w:ascii="標楷體" w:eastAsia="標楷體" w:hAnsi="標楷體" w:hint="eastAsia"/>
                <w:sz w:val="32"/>
              </w:rPr>
              <w:t>週及</w:t>
            </w:r>
            <w:r w:rsidR="003D4B7B" w:rsidRPr="00E90518">
              <w:rPr>
                <w:rFonts w:ascii="標楷體" w:eastAsia="標楷體" w:hAnsi="標楷體" w:hint="eastAsia"/>
                <w:sz w:val="32"/>
              </w:rPr>
              <w:t>交織教育</w:t>
            </w:r>
            <w:r w:rsidR="00BC2FBA" w:rsidRPr="00E90518">
              <w:rPr>
                <w:rFonts w:ascii="標楷體" w:eastAsia="標楷體" w:hAnsi="標楷體" w:hint="eastAsia"/>
                <w:sz w:val="32"/>
              </w:rPr>
              <w:t>1</w:t>
            </w:r>
            <w:r w:rsidR="003D4B7B" w:rsidRPr="00E90518">
              <w:rPr>
                <w:rFonts w:ascii="標楷體" w:eastAsia="標楷體" w:hAnsi="標楷體" w:hint="eastAsia"/>
                <w:sz w:val="32"/>
              </w:rPr>
              <w:t>天）</w:t>
            </w:r>
          </w:p>
        </w:tc>
      </w:tr>
      <w:tr w:rsidR="0063237D" w:rsidRPr="00E90518" w:rsidTr="00F24293">
        <w:trPr>
          <w:cantSplit/>
          <w:trHeight w:val="2798"/>
        </w:trPr>
        <w:tc>
          <w:tcPr>
            <w:tcW w:w="1664" w:type="dxa"/>
            <w:vAlign w:val="center"/>
          </w:tcPr>
          <w:p w:rsidR="003D4B7B" w:rsidRPr="00E90518" w:rsidRDefault="003D4B7B" w:rsidP="00EE1F67">
            <w:pPr>
              <w:jc w:val="center"/>
              <w:rPr>
                <w:rFonts w:ascii="標楷體" w:eastAsia="標楷體" w:hAnsi="標楷體"/>
                <w:b/>
                <w:sz w:val="32"/>
                <w:szCs w:val="32"/>
              </w:rPr>
            </w:pPr>
            <w:r w:rsidRPr="00E90518">
              <w:rPr>
                <w:rFonts w:ascii="標楷體" w:eastAsia="標楷體" w:hAnsi="標楷體" w:hint="eastAsia"/>
                <w:b/>
                <w:sz w:val="32"/>
                <w:szCs w:val="32"/>
              </w:rPr>
              <w:t>四年級</w:t>
            </w:r>
          </w:p>
        </w:tc>
        <w:tc>
          <w:tcPr>
            <w:tcW w:w="7964" w:type="dxa"/>
            <w:vAlign w:val="center"/>
          </w:tcPr>
          <w:p w:rsidR="003D4B7B" w:rsidRPr="00E90518" w:rsidRDefault="003D4B7B" w:rsidP="00EE1F67">
            <w:pPr>
              <w:jc w:val="both"/>
              <w:rPr>
                <w:rFonts w:ascii="標楷體" w:eastAsia="標楷體" w:hAnsi="標楷體"/>
                <w:sz w:val="32"/>
              </w:rPr>
            </w:pPr>
            <w:r w:rsidRPr="00E90518">
              <w:rPr>
                <w:rFonts w:ascii="標楷體" w:eastAsia="標楷體" w:hAnsi="標楷體" w:hint="eastAsia"/>
                <w:sz w:val="32"/>
              </w:rPr>
              <w:t>愛國教育暨畢業典禮</w:t>
            </w:r>
            <w:r w:rsidR="0004472F" w:rsidRPr="00E90518">
              <w:rPr>
                <w:rFonts w:ascii="標楷體" w:eastAsia="標楷體" w:hAnsi="標楷體" w:hint="eastAsia"/>
                <w:sz w:val="32"/>
              </w:rPr>
              <w:t>1</w:t>
            </w:r>
            <w:r w:rsidRPr="00E90518">
              <w:rPr>
                <w:rFonts w:ascii="標楷體" w:eastAsia="標楷體" w:hAnsi="標楷體" w:hint="eastAsia"/>
                <w:sz w:val="32"/>
              </w:rPr>
              <w:t>週</w:t>
            </w:r>
          </w:p>
        </w:tc>
      </w:tr>
    </w:tbl>
    <w:p w:rsidR="008F6504" w:rsidRPr="00E90518" w:rsidRDefault="008F6504" w:rsidP="00F24293">
      <w:pPr>
        <w:kinsoku w:val="0"/>
        <w:overflowPunct w:val="0"/>
        <w:spacing w:line="480" w:lineRule="exact"/>
        <w:rPr>
          <w:rFonts w:ascii="標楷體" w:eastAsia="標楷體" w:hAnsi="標楷體"/>
          <w:sz w:val="32"/>
        </w:rPr>
      </w:pPr>
    </w:p>
    <w:p w:rsidR="00770FDC" w:rsidRPr="00E90518" w:rsidRDefault="00770FDC" w:rsidP="00F24293">
      <w:pPr>
        <w:kinsoku w:val="0"/>
        <w:overflowPunct w:val="0"/>
        <w:spacing w:line="480" w:lineRule="exact"/>
        <w:rPr>
          <w:rFonts w:ascii="標楷體" w:eastAsia="標楷體" w:hAnsi="標楷體"/>
          <w:sz w:val="32"/>
        </w:rPr>
      </w:pPr>
    </w:p>
    <w:p w:rsidR="00770FDC" w:rsidRPr="00E90518" w:rsidRDefault="00770FDC" w:rsidP="00F24293">
      <w:pPr>
        <w:kinsoku w:val="0"/>
        <w:overflowPunct w:val="0"/>
        <w:spacing w:line="480" w:lineRule="exact"/>
        <w:rPr>
          <w:rFonts w:ascii="標楷體" w:eastAsia="標楷體" w:hAnsi="標楷體"/>
          <w:sz w:val="32"/>
        </w:rPr>
      </w:pPr>
    </w:p>
    <w:p w:rsidR="005963D4" w:rsidRPr="00E90518" w:rsidRDefault="005963D4" w:rsidP="00F24293">
      <w:pPr>
        <w:kinsoku w:val="0"/>
        <w:overflowPunct w:val="0"/>
        <w:spacing w:line="480" w:lineRule="exact"/>
        <w:rPr>
          <w:rFonts w:ascii="標楷體" w:eastAsia="標楷體" w:hAnsi="標楷體"/>
          <w:sz w:val="32"/>
        </w:rPr>
        <w:sectPr w:rsidR="005963D4" w:rsidRPr="00E90518" w:rsidSect="007C6A4E">
          <w:headerReference w:type="default" r:id="rId13"/>
          <w:pgSz w:w="11906" w:h="16838" w:code="9"/>
          <w:pgMar w:top="1134" w:right="1134" w:bottom="1134" w:left="1134" w:header="567" w:footer="567" w:gutter="0"/>
          <w:cols w:space="425"/>
          <w:docGrid w:type="lines" w:linePitch="360"/>
        </w:sect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8"/>
        <w:gridCol w:w="1544"/>
        <w:gridCol w:w="3117"/>
        <w:gridCol w:w="536"/>
        <w:gridCol w:w="435"/>
        <w:gridCol w:w="3527"/>
      </w:tblGrid>
      <w:tr w:rsidR="00E90518" w:rsidRPr="00E90518" w:rsidTr="00257A59">
        <w:trPr>
          <w:cantSplit/>
          <w:trHeight w:val="570"/>
          <w:tblHeader/>
        </w:trPr>
        <w:tc>
          <w:tcPr>
            <w:tcW w:w="9667" w:type="dxa"/>
            <w:gridSpan w:val="6"/>
            <w:shd w:val="clear" w:color="auto" w:fill="auto"/>
            <w:vAlign w:val="center"/>
          </w:tcPr>
          <w:p w:rsidR="00023697" w:rsidRPr="00E90518" w:rsidRDefault="00023697" w:rsidP="0047076D">
            <w:pPr>
              <w:spacing w:line="0" w:lineRule="atLeast"/>
              <w:ind w:firstLineChars="54" w:firstLine="166"/>
              <w:jc w:val="center"/>
              <w:rPr>
                <w:rFonts w:ascii="標楷體" w:eastAsia="標楷體" w:hAnsi="標楷體"/>
                <w:b/>
                <w:spacing w:val="-6"/>
                <w:sz w:val="32"/>
                <w:szCs w:val="32"/>
              </w:rPr>
            </w:pPr>
            <w:r w:rsidRPr="00E90518">
              <w:rPr>
                <w:rFonts w:ascii="標楷體" w:eastAsia="標楷體" w:hAnsi="標楷體" w:hint="eastAsia"/>
                <w:b/>
                <w:spacing w:val="-6"/>
                <w:sz w:val="32"/>
                <w:szCs w:val="32"/>
              </w:rPr>
              <w:lastRenderedPageBreak/>
              <w:t>空軍軍官學校正期學生班109年班全期使用日（時）基準表</w:t>
            </w:r>
          </w:p>
        </w:tc>
      </w:tr>
      <w:tr w:rsidR="00E90518" w:rsidRPr="00E90518" w:rsidTr="00257A59">
        <w:trPr>
          <w:cantSplit/>
          <w:trHeight w:val="409"/>
          <w:tblHeader/>
        </w:trPr>
        <w:tc>
          <w:tcPr>
            <w:tcW w:w="2052" w:type="dxa"/>
            <w:gridSpan w:val="2"/>
            <w:shd w:val="clear" w:color="auto" w:fill="auto"/>
            <w:vAlign w:val="center"/>
          </w:tcPr>
          <w:p w:rsidR="00023697" w:rsidRPr="00E90518" w:rsidRDefault="00023697" w:rsidP="00257A59">
            <w:pPr>
              <w:spacing w:line="0" w:lineRule="atLeast"/>
              <w:ind w:firstLineChars="54" w:firstLine="145"/>
              <w:jc w:val="center"/>
              <w:rPr>
                <w:rFonts w:ascii="標楷體" w:eastAsia="標楷體" w:hAnsi="標楷體"/>
                <w:sz w:val="28"/>
                <w:szCs w:val="28"/>
              </w:rPr>
            </w:pPr>
            <w:r w:rsidRPr="00E90518">
              <w:rPr>
                <w:rFonts w:ascii="標楷體" w:eastAsia="標楷體" w:hAnsi="標楷體" w:hint="eastAsia"/>
                <w:spacing w:val="-6"/>
                <w:sz w:val="28"/>
                <w:szCs w:val="28"/>
              </w:rPr>
              <w:t>階段</w:t>
            </w:r>
          </w:p>
        </w:tc>
        <w:tc>
          <w:tcPr>
            <w:tcW w:w="4088" w:type="dxa"/>
            <w:gridSpan w:val="3"/>
            <w:shd w:val="clear" w:color="auto" w:fill="auto"/>
            <w:vAlign w:val="center"/>
          </w:tcPr>
          <w:p w:rsidR="00023697" w:rsidRPr="00E90518" w:rsidRDefault="00023697" w:rsidP="00257A59">
            <w:pPr>
              <w:spacing w:line="0" w:lineRule="atLeast"/>
              <w:jc w:val="distribute"/>
              <w:rPr>
                <w:rFonts w:ascii="標楷體" w:eastAsia="標楷體" w:hAnsi="標楷體"/>
                <w:spacing w:val="-6"/>
                <w:sz w:val="28"/>
                <w:szCs w:val="28"/>
              </w:rPr>
            </w:pPr>
            <w:r w:rsidRPr="00E90518">
              <w:rPr>
                <w:rFonts w:ascii="標楷體" w:eastAsia="標楷體" w:hAnsi="標楷體" w:hint="eastAsia"/>
                <w:spacing w:val="-6"/>
                <w:sz w:val="28"/>
                <w:szCs w:val="28"/>
              </w:rPr>
              <w:t>階段教育週次</w:t>
            </w:r>
          </w:p>
        </w:tc>
        <w:tc>
          <w:tcPr>
            <w:tcW w:w="3527" w:type="dxa"/>
            <w:shd w:val="clear" w:color="auto" w:fill="auto"/>
            <w:vAlign w:val="center"/>
          </w:tcPr>
          <w:p w:rsidR="00023697" w:rsidRPr="00E90518" w:rsidRDefault="00023697" w:rsidP="0047076D">
            <w:pPr>
              <w:spacing w:line="0" w:lineRule="atLeast"/>
              <w:ind w:firstLineChars="54" w:firstLine="151"/>
              <w:jc w:val="center"/>
              <w:rPr>
                <w:rFonts w:ascii="標楷體" w:eastAsia="標楷體" w:hAnsi="標楷體"/>
                <w:sz w:val="28"/>
                <w:szCs w:val="28"/>
              </w:rPr>
            </w:pPr>
            <w:r w:rsidRPr="00E90518">
              <w:rPr>
                <w:rFonts w:ascii="標楷體" w:eastAsia="標楷體" w:hAnsi="標楷體" w:hint="eastAsia"/>
                <w:sz w:val="28"/>
                <w:szCs w:val="28"/>
              </w:rPr>
              <w:t>備考</w:t>
            </w:r>
          </w:p>
        </w:tc>
      </w:tr>
      <w:tr w:rsidR="00E90518" w:rsidRPr="00E90518" w:rsidTr="00257A59">
        <w:trPr>
          <w:cantSplit/>
          <w:trHeight w:val="70"/>
          <w:tblHeader/>
        </w:trPr>
        <w:tc>
          <w:tcPr>
            <w:tcW w:w="2052" w:type="dxa"/>
            <w:gridSpan w:val="2"/>
            <w:vMerge/>
            <w:shd w:val="clear" w:color="auto" w:fill="auto"/>
            <w:vAlign w:val="center"/>
          </w:tcPr>
          <w:p w:rsidR="00257A59" w:rsidRPr="00E90518" w:rsidRDefault="00257A59" w:rsidP="0047076D">
            <w:pPr>
              <w:spacing w:line="0" w:lineRule="atLeast"/>
              <w:jc w:val="distribute"/>
              <w:rPr>
                <w:rFonts w:ascii="標楷體" w:eastAsia="標楷體" w:hAnsi="標楷體"/>
                <w:sz w:val="32"/>
              </w:rPr>
            </w:pPr>
          </w:p>
        </w:tc>
        <w:tc>
          <w:tcPr>
            <w:tcW w:w="4088" w:type="dxa"/>
            <w:gridSpan w:val="3"/>
            <w:shd w:val="clear" w:color="auto" w:fill="auto"/>
            <w:vAlign w:val="center"/>
          </w:tcPr>
          <w:p w:rsidR="00257A59" w:rsidRPr="00E90518" w:rsidRDefault="00257A59" w:rsidP="0047076D">
            <w:pPr>
              <w:spacing w:line="0" w:lineRule="atLeast"/>
              <w:jc w:val="distribute"/>
              <w:rPr>
                <w:rFonts w:ascii="標楷體" w:eastAsia="標楷體" w:hAnsi="標楷體"/>
                <w:sz w:val="32"/>
              </w:rPr>
            </w:pPr>
            <w:r w:rsidRPr="00E90518">
              <w:rPr>
                <w:rFonts w:ascii="標楷體" w:eastAsia="標楷體" w:hAnsi="標楷體" w:hint="eastAsia"/>
                <w:spacing w:val="-6"/>
                <w:sz w:val="28"/>
                <w:szCs w:val="28"/>
              </w:rPr>
              <w:t>教育全程週次</w:t>
            </w:r>
          </w:p>
        </w:tc>
        <w:tc>
          <w:tcPr>
            <w:tcW w:w="3527" w:type="dxa"/>
            <w:vMerge/>
            <w:shd w:val="clear" w:color="auto" w:fill="auto"/>
            <w:vAlign w:val="center"/>
          </w:tcPr>
          <w:p w:rsidR="00257A59" w:rsidRPr="00E90518" w:rsidRDefault="00257A59" w:rsidP="0047076D">
            <w:pPr>
              <w:spacing w:line="0" w:lineRule="atLeast"/>
              <w:jc w:val="distribute"/>
              <w:rPr>
                <w:rFonts w:ascii="標楷體" w:eastAsia="標楷體" w:hAnsi="標楷體"/>
                <w:sz w:val="32"/>
              </w:rPr>
            </w:pPr>
          </w:p>
        </w:tc>
      </w:tr>
      <w:tr w:rsidR="00E90518" w:rsidRPr="00E90518" w:rsidTr="00257A59">
        <w:trPr>
          <w:cantSplit/>
          <w:trHeight w:val="70"/>
          <w:tblHeader/>
        </w:trPr>
        <w:tc>
          <w:tcPr>
            <w:tcW w:w="2052" w:type="dxa"/>
            <w:gridSpan w:val="2"/>
            <w:vMerge/>
            <w:shd w:val="clear" w:color="auto" w:fill="auto"/>
            <w:vAlign w:val="center"/>
          </w:tcPr>
          <w:p w:rsidR="00023697" w:rsidRPr="00E90518" w:rsidRDefault="00023697" w:rsidP="0047076D">
            <w:pPr>
              <w:spacing w:line="0" w:lineRule="atLeast"/>
              <w:jc w:val="distribute"/>
              <w:rPr>
                <w:rFonts w:ascii="標楷體" w:eastAsia="標楷體" w:hAnsi="標楷體"/>
                <w:sz w:val="32"/>
              </w:rPr>
            </w:pPr>
          </w:p>
        </w:tc>
        <w:tc>
          <w:tcPr>
            <w:tcW w:w="3117" w:type="dxa"/>
            <w:shd w:val="clear" w:color="auto" w:fill="auto"/>
            <w:vAlign w:val="center"/>
          </w:tcPr>
          <w:p w:rsidR="00023697" w:rsidRPr="00E90518" w:rsidRDefault="00023697" w:rsidP="0047076D">
            <w:pPr>
              <w:spacing w:line="0" w:lineRule="atLeast"/>
              <w:ind w:firstLineChars="54" w:firstLine="145"/>
              <w:jc w:val="distribute"/>
              <w:rPr>
                <w:rFonts w:ascii="標楷體" w:eastAsia="標楷體" w:hAnsi="標楷體"/>
                <w:spacing w:val="-6"/>
                <w:sz w:val="28"/>
                <w:szCs w:val="28"/>
              </w:rPr>
            </w:pPr>
            <w:r w:rsidRPr="00E90518">
              <w:rPr>
                <w:rFonts w:ascii="標楷體" w:eastAsia="標楷體" w:hAnsi="標楷體" w:hint="eastAsia"/>
                <w:spacing w:val="-6"/>
                <w:sz w:val="28"/>
                <w:szCs w:val="28"/>
              </w:rPr>
              <w:t>年  月  日</w:t>
            </w:r>
          </w:p>
        </w:tc>
        <w:tc>
          <w:tcPr>
            <w:tcW w:w="536" w:type="dxa"/>
            <w:shd w:val="clear" w:color="auto" w:fill="auto"/>
            <w:vAlign w:val="center"/>
          </w:tcPr>
          <w:p w:rsidR="00023697" w:rsidRPr="00E90518" w:rsidRDefault="00023697" w:rsidP="0047076D">
            <w:pPr>
              <w:spacing w:line="0" w:lineRule="atLeast"/>
              <w:jc w:val="distribute"/>
              <w:rPr>
                <w:rFonts w:ascii="標楷體" w:eastAsia="標楷體" w:hAnsi="標楷體"/>
                <w:sz w:val="32"/>
              </w:rPr>
            </w:pPr>
          </w:p>
        </w:tc>
        <w:tc>
          <w:tcPr>
            <w:tcW w:w="435" w:type="dxa"/>
            <w:shd w:val="clear" w:color="auto" w:fill="auto"/>
            <w:vAlign w:val="center"/>
          </w:tcPr>
          <w:p w:rsidR="00023697" w:rsidRPr="00E90518" w:rsidRDefault="00023697" w:rsidP="0047076D">
            <w:pPr>
              <w:spacing w:line="0" w:lineRule="atLeast"/>
              <w:jc w:val="distribute"/>
              <w:rPr>
                <w:rFonts w:ascii="標楷體" w:eastAsia="標楷體" w:hAnsi="標楷體"/>
                <w:sz w:val="32"/>
              </w:rPr>
            </w:pPr>
          </w:p>
        </w:tc>
        <w:tc>
          <w:tcPr>
            <w:tcW w:w="3527" w:type="dxa"/>
            <w:vMerge/>
            <w:shd w:val="clear" w:color="auto" w:fill="auto"/>
            <w:vAlign w:val="center"/>
          </w:tcPr>
          <w:p w:rsidR="00023697" w:rsidRPr="00E90518" w:rsidRDefault="00023697" w:rsidP="0047076D">
            <w:pPr>
              <w:spacing w:line="0" w:lineRule="atLeast"/>
              <w:jc w:val="distribute"/>
              <w:rPr>
                <w:rFonts w:ascii="標楷體" w:eastAsia="標楷體" w:hAnsi="標楷體"/>
                <w:sz w:val="32"/>
              </w:rPr>
            </w:pPr>
          </w:p>
        </w:tc>
      </w:tr>
      <w:tr w:rsidR="00E90518" w:rsidRPr="00E90518" w:rsidTr="00257A59">
        <w:trPr>
          <w:cantSplit/>
        </w:trPr>
        <w:tc>
          <w:tcPr>
            <w:tcW w:w="508" w:type="dxa"/>
            <w:vMerge w:val="restart"/>
            <w:shd w:val="clear" w:color="auto" w:fill="auto"/>
            <w:vAlign w:val="center"/>
          </w:tcPr>
          <w:p w:rsidR="00257A59" w:rsidRPr="00E90518" w:rsidRDefault="00257A59" w:rsidP="0047076D">
            <w:pPr>
              <w:spacing w:line="0" w:lineRule="atLeast"/>
              <w:jc w:val="distribute"/>
              <w:rPr>
                <w:rFonts w:ascii="標楷體" w:eastAsia="標楷體" w:hAnsi="標楷體"/>
                <w:sz w:val="32"/>
              </w:rPr>
            </w:pPr>
            <w:r w:rsidRPr="00E90518">
              <w:rPr>
                <w:rFonts w:ascii="標楷體" w:eastAsia="標楷體" w:hAnsi="標楷體" w:hint="eastAsia"/>
                <w:sz w:val="32"/>
              </w:rPr>
              <w:t>第1學年</w:t>
            </w:r>
          </w:p>
        </w:tc>
        <w:tc>
          <w:tcPr>
            <w:tcW w:w="1544" w:type="dxa"/>
            <w:shd w:val="clear" w:color="auto" w:fill="auto"/>
            <w:vAlign w:val="center"/>
          </w:tcPr>
          <w:p w:rsidR="00257A59"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調適週</w:t>
            </w:r>
          </w:p>
        </w:tc>
        <w:tc>
          <w:tcPr>
            <w:tcW w:w="3117" w:type="dxa"/>
            <w:shd w:val="clear" w:color="auto" w:fill="auto"/>
            <w:vAlign w:val="center"/>
          </w:tcPr>
          <w:p w:rsidR="00257A59" w:rsidRPr="00E90518" w:rsidRDefault="00257A59" w:rsidP="0047076D">
            <w:pPr>
              <w:spacing w:line="0" w:lineRule="atLeast"/>
              <w:jc w:val="center"/>
              <w:rPr>
                <w:rFonts w:ascii="標楷體" w:eastAsia="標楷體" w:hAnsi="標楷體"/>
              </w:rPr>
            </w:pPr>
            <w:r w:rsidRPr="00E90518">
              <w:rPr>
                <w:rFonts w:ascii="標楷體" w:eastAsia="標楷體" w:hAnsi="標楷體" w:hint="eastAsia"/>
              </w:rPr>
              <w:t>105.06.27-105.07.03</w:t>
            </w:r>
          </w:p>
        </w:tc>
        <w:tc>
          <w:tcPr>
            <w:tcW w:w="536" w:type="dxa"/>
            <w:shd w:val="clear" w:color="auto" w:fill="auto"/>
            <w:vAlign w:val="center"/>
          </w:tcPr>
          <w:p w:rsidR="00257A59" w:rsidRPr="00E90518" w:rsidRDefault="00257A59"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435" w:type="dxa"/>
            <w:shd w:val="clear" w:color="auto" w:fill="auto"/>
            <w:vAlign w:val="center"/>
          </w:tcPr>
          <w:p w:rsidR="00257A59" w:rsidRPr="00E90518" w:rsidRDefault="00257A59"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3527" w:type="dxa"/>
            <w:shd w:val="clear" w:color="auto" w:fill="auto"/>
            <w:vAlign w:val="center"/>
          </w:tcPr>
          <w:p w:rsidR="00257A59" w:rsidRPr="00E90518" w:rsidRDefault="00257A59"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sz w:val="32"/>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入伍教育</w:t>
            </w:r>
          </w:p>
        </w:tc>
        <w:tc>
          <w:tcPr>
            <w:tcW w:w="3117"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hint="eastAsia"/>
              </w:rPr>
              <w:t>105.07.04-105.07.10</w:t>
            </w:r>
          </w:p>
        </w:tc>
        <w:tc>
          <w:tcPr>
            <w:tcW w:w="536" w:type="dxa"/>
            <w:shd w:val="clear" w:color="auto" w:fill="auto"/>
            <w:vAlign w:val="center"/>
          </w:tcPr>
          <w:p w:rsidR="00541093" w:rsidRPr="00E90518" w:rsidRDefault="00541093" w:rsidP="00541093">
            <w:pPr>
              <w:spacing w:line="0" w:lineRule="atLeast"/>
              <w:jc w:val="center"/>
              <w:rPr>
                <w:rFonts w:ascii="標楷體" w:eastAsia="標楷體" w:hAnsi="標楷體" w:cs="Arial Unicode MS"/>
              </w:rPr>
            </w:pPr>
            <w:r w:rsidRPr="00E90518">
              <w:rPr>
                <w:rFonts w:ascii="標楷體" w:eastAsia="標楷體" w:hAnsi="標楷體"/>
              </w:rPr>
              <w:t>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hint="eastAsia"/>
              </w:rPr>
              <w:t>105.07.11-105.07.17</w:t>
            </w:r>
          </w:p>
        </w:tc>
        <w:tc>
          <w:tcPr>
            <w:tcW w:w="536" w:type="dxa"/>
            <w:shd w:val="clear" w:color="auto" w:fill="auto"/>
            <w:vAlign w:val="center"/>
          </w:tcPr>
          <w:p w:rsidR="00541093" w:rsidRPr="00E90518" w:rsidRDefault="00541093" w:rsidP="00541093">
            <w:pPr>
              <w:spacing w:line="0" w:lineRule="atLeast"/>
              <w:jc w:val="center"/>
              <w:rPr>
                <w:rFonts w:ascii="標楷體" w:eastAsia="標楷體" w:hAnsi="標楷體" w:cs="Arial Unicode MS"/>
              </w:rPr>
            </w:pPr>
            <w:r w:rsidRPr="00E90518">
              <w:rPr>
                <w:rFonts w:ascii="標楷體" w:eastAsia="標楷體" w:hAnsi="標楷體"/>
              </w:rPr>
              <w:t>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hint="eastAsia"/>
              </w:rPr>
              <w:t>105.07.18-105.07.24</w:t>
            </w:r>
          </w:p>
        </w:tc>
        <w:tc>
          <w:tcPr>
            <w:tcW w:w="536" w:type="dxa"/>
            <w:shd w:val="clear" w:color="auto" w:fill="auto"/>
            <w:vAlign w:val="center"/>
          </w:tcPr>
          <w:p w:rsidR="00541093" w:rsidRPr="00E90518" w:rsidRDefault="00541093" w:rsidP="00541093">
            <w:pPr>
              <w:spacing w:line="0" w:lineRule="atLeast"/>
              <w:jc w:val="center"/>
              <w:rPr>
                <w:rFonts w:ascii="標楷體" w:eastAsia="標楷體" w:hAnsi="標楷體" w:cs="Arial Unicode MS"/>
              </w:rPr>
            </w:pPr>
            <w:r w:rsidRPr="00E90518">
              <w:rPr>
                <w:rFonts w:ascii="標楷體" w:eastAsia="標楷體" w:hAnsi="標楷體"/>
              </w:rPr>
              <w:t>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hint="eastAsia"/>
              </w:rPr>
              <w:t>105.07.25-105.07.31</w:t>
            </w:r>
          </w:p>
        </w:tc>
        <w:tc>
          <w:tcPr>
            <w:tcW w:w="536" w:type="dxa"/>
            <w:shd w:val="clear" w:color="auto" w:fill="auto"/>
            <w:vAlign w:val="center"/>
          </w:tcPr>
          <w:p w:rsidR="00541093" w:rsidRPr="00E90518" w:rsidRDefault="00541093" w:rsidP="00541093">
            <w:pPr>
              <w:spacing w:line="0" w:lineRule="atLeast"/>
              <w:jc w:val="center"/>
              <w:rPr>
                <w:rFonts w:ascii="標楷體" w:eastAsia="標楷體" w:hAnsi="標楷體" w:cs="Arial Unicode MS"/>
              </w:rPr>
            </w:pPr>
            <w:r w:rsidRPr="00E90518">
              <w:rPr>
                <w:rFonts w:ascii="標楷體" w:eastAsia="標楷體" w:hAnsi="標楷體"/>
              </w:rPr>
              <w:t>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hint="eastAsia"/>
              </w:rPr>
              <w:t>105.08.01-105.08.07</w:t>
            </w:r>
          </w:p>
        </w:tc>
        <w:tc>
          <w:tcPr>
            <w:tcW w:w="536" w:type="dxa"/>
            <w:shd w:val="clear" w:color="auto" w:fill="auto"/>
            <w:vAlign w:val="center"/>
          </w:tcPr>
          <w:p w:rsidR="00541093" w:rsidRPr="00E90518" w:rsidRDefault="00541093" w:rsidP="00541093">
            <w:pPr>
              <w:spacing w:line="0" w:lineRule="atLeast"/>
              <w:jc w:val="center"/>
              <w:rPr>
                <w:rFonts w:ascii="標楷體" w:eastAsia="標楷體" w:hAnsi="標楷體" w:cs="Arial Unicode MS"/>
              </w:rPr>
            </w:pPr>
            <w:r w:rsidRPr="00E90518">
              <w:rPr>
                <w:rFonts w:ascii="標楷體" w:eastAsia="標楷體" w:hAnsi="標楷體"/>
              </w:rPr>
              <w:t>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hint="eastAsia"/>
              </w:rPr>
              <w:t>105.08.08-105.08.14</w:t>
            </w:r>
          </w:p>
        </w:tc>
        <w:tc>
          <w:tcPr>
            <w:tcW w:w="536" w:type="dxa"/>
            <w:shd w:val="clear" w:color="auto" w:fill="auto"/>
            <w:vAlign w:val="center"/>
          </w:tcPr>
          <w:p w:rsidR="00541093" w:rsidRPr="00E90518" w:rsidRDefault="00541093" w:rsidP="00541093">
            <w:pPr>
              <w:spacing w:line="0" w:lineRule="atLeast"/>
              <w:jc w:val="center"/>
              <w:rPr>
                <w:rFonts w:ascii="標楷體" w:eastAsia="標楷體" w:hAnsi="標楷體" w:cs="Arial Unicode MS"/>
              </w:rPr>
            </w:pPr>
            <w:r w:rsidRPr="00E90518">
              <w:rPr>
                <w:rFonts w:ascii="標楷體" w:eastAsia="標楷體" w:hAnsi="標楷體"/>
              </w:rPr>
              <w:t>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hint="eastAsia"/>
              </w:rPr>
              <w:t>105.08.15-105.08.21</w:t>
            </w:r>
          </w:p>
        </w:tc>
        <w:tc>
          <w:tcPr>
            <w:tcW w:w="536" w:type="dxa"/>
            <w:shd w:val="clear" w:color="auto" w:fill="auto"/>
            <w:vAlign w:val="center"/>
          </w:tcPr>
          <w:p w:rsidR="00541093" w:rsidRPr="00E90518" w:rsidRDefault="00541093" w:rsidP="00541093">
            <w:pPr>
              <w:spacing w:line="0" w:lineRule="atLeast"/>
              <w:jc w:val="center"/>
              <w:rPr>
                <w:rFonts w:ascii="標楷體" w:eastAsia="標楷體" w:hAnsi="標楷體" w:cs="Arial Unicode MS"/>
              </w:rPr>
            </w:pPr>
            <w:r w:rsidRPr="00E90518">
              <w:rPr>
                <w:rFonts w:ascii="標楷體" w:eastAsia="標楷體" w:hAnsi="標楷體"/>
              </w:rPr>
              <w:t>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105.08.22-105.08.28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Height w:val="62"/>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教育準備</w:t>
            </w:r>
          </w:p>
        </w:tc>
        <w:tc>
          <w:tcPr>
            <w:tcW w:w="3117"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rPr>
              <w:t>105.08.29-105.09.04</w:t>
            </w:r>
          </w:p>
        </w:tc>
        <w:tc>
          <w:tcPr>
            <w:tcW w:w="536"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hint="eastAsia"/>
              </w:rPr>
              <w:t>10</w:t>
            </w:r>
          </w:p>
        </w:tc>
        <w:tc>
          <w:tcPr>
            <w:tcW w:w="435" w:type="dxa"/>
            <w:shd w:val="clear" w:color="auto" w:fill="auto"/>
            <w:vAlign w:val="center"/>
          </w:tcPr>
          <w:p w:rsidR="00541093" w:rsidRPr="00E90518" w:rsidRDefault="00541093" w:rsidP="00541093">
            <w:pPr>
              <w:spacing w:line="0" w:lineRule="atLeast"/>
              <w:jc w:val="center"/>
              <w:rPr>
                <w:rFonts w:ascii="標楷體" w:eastAsia="標楷體" w:hAnsi="標楷體"/>
              </w:rPr>
            </w:pPr>
            <w:r w:rsidRPr="00E90518">
              <w:rPr>
                <w:rFonts w:ascii="標楷體" w:eastAsia="標楷體" w:hAnsi="標楷體"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上學期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105.09.05-105.09.11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105.09.12-105.09.18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105.09.19-105.09.25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105.09.26-105.10.02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105.10.03-105.10.09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105.10.10-105.10.16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 xml:space="preserve">105.10.17-105.10.23                  </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105.10.24-105.10.30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105.10.31-105.11.06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105.11.07-105.11.13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105.11.14-105.11.20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105.11.21-105.11.27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105.11.28-105.12.04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105.12.05-105.12.11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105.12.12-105.12.18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105.12.19-105.12.25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105.12.26-106.01.01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106.01.02-106.01.08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教育準備</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kern w:val="0"/>
              </w:rPr>
              <w:t>106.01.09-105.01.15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kern w:val="0"/>
              </w:rPr>
              <w:t>106.01.16-106.01.22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寒假</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106.01.23-106.01.29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106.01.30-106.02.05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106.02.06-106.02.12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106.02.13-106.02.19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106.02.20-106.02.26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106.02.27-106.03.05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Height w:val="421"/>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106.03.06-106.03.12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Height w:val="397"/>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106.03.13-106.03.19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106.03.20-106.03.26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sz w:val="32"/>
              </w:rPr>
            </w:pPr>
            <w:r w:rsidRPr="00E90518">
              <w:rPr>
                <w:rFonts w:ascii="標楷體" w:eastAsia="標楷體" w:hAnsi="標楷體" w:hint="eastAsia"/>
                <w:sz w:val="32"/>
              </w:rPr>
              <w:lastRenderedPageBreak/>
              <w:t>第1學年</w:t>
            </w: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106.03.27-106.04.02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sz w:val="32"/>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106.04.03-106.04.09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sz w:val="32"/>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106.04.10-106.04.16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106.04.17-106.04.23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106.04.24-106.04.30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106.05.01-106.05.07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106.05.08-106.05.14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106.05.15-106.05.21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106.05.22-106.05.28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106.05.29-106.06.04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暑假</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106.06.05-106.06.11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w:t>
            </w:r>
            <w:r w:rsidRPr="00E90518">
              <w:rPr>
                <w:rFonts w:ascii="標楷體" w:eastAsia="標楷體" w:hAnsi="標楷體"/>
              </w:rPr>
              <w:t>.06</w:t>
            </w:r>
            <w:r w:rsidRPr="00E90518">
              <w:rPr>
                <w:rFonts w:ascii="標楷體" w:eastAsia="標楷體" w:hAnsi="標楷體" w:hint="eastAsia"/>
              </w:rPr>
              <w:t>.12</w:t>
            </w:r>
            <w:r w:rsidRPr="00E90518">
              <w:rPr>
                <w:rFonts w:ascii="標楷體" w:eastAsia="標楷體" w:hAnsi="標楷體"/>
              </w:rPr>
              <w:t>-</w:t>
            </w:r>
            <w:r w:rsidRPr="00E90518">
              <w:rPr>
                <w:rFonts w:ascii="標楷體" w:eastAsia="標楷體" w:hAnsi="標楷體" w:hint="eastAsia"/>
              </w:rPr>
              <w:t>106</w:t>
            </w:r>
            <w:r w:rsidRPr="00E90518">
              <w:rPr>
                <w:rFonts w:ascii="標楷體" w:eastAsia="標楷體" w:hAnsi="標楷體"/>
              </w:rPr>
              <w:t>.0</w:t>
            </w:r>
            <w:r w:rsidRPr="00E90518">
              <w:rPr>
                <w:rFonts w:ascii="標楷體" w:eastAsia="標楷體" w:hAnsi="標楷體" w:hint="eastAsia"/>
              </w:rPr>
              <w:t>6</w:t>
            </w:r>
            <w:r w:rsidRPr="00E90518">
              <w:rPr>
                <w:rFonts w:ascii="標楷體" w:eastAsia="標楷體" w:hAnsi="標楷體"/>
              </w:rPr>
              <w:t>.</w:t>
            </w:r>
            <w:r w:rsidRPr="00E90518">
              <w:rPr>
                <w:rFonts w:ascii="標楷體" w:eastAsia="標楷體" w:hAnsi="標楷體" w:hint="eastAsia"/>
              </w:rPr>
              <w:t>18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w:t>
            </w:r>
            <w:r w:rsidRPr="00E90518">
              <w:rPr>
                <w:rFonts w:ascii="標楷體" w:eastAsia="標楷體" w:hAnsi="標楷體"/>
              </w:rPr>
              <w:t>.0</w:t>
            </w:r>
            <w:r w:rsidRPr="00E90518">
              <w:rPr>
                <w:rFonts w:ascii="標楷體" w:eastAsia="標楷體" w:hAnsi="標楷體" w:hint="eastAsia"/>
              </w:rPr>
              <w:t>6</w:t>
            </w:r>
            <w:r w:rsidRPr="00E90518">
              <w:rPr>
                <w:rFonts w:ascii="標楷體" w:eastAsia="標楷體" w:hAnsi="標楷體"/>
              </w:rPr>
              <w:t>.</w:t>
            </w:r>
            <w:r w:rsidRPr="00E90518">
              <w:rPr>
                <w:rFonts w:ascii="標楷體" w:eastAsia="標楷體" w:hAnsi="標楷體" w:hint="eastAsia"/>
              </w:rPr>
              <w:t>19</w:t>
            </w:r>
            <w:r w:rsidRPr="00E90518">
              <w:rPr>
                <w:rFonts w:ascii="標楷體" w:eastAsia="標楷體" w:hAnsi="標楷體"/>
              </w:rPr>
              <w:t>-</w:t>
            </w:r>
            <w:r w:rsidRPr="00E90518">
              <w:rPr>
                <w:rFonts w:ascii="標楷體" w:eastAsia="標楷體" w:hAnsi="標楷體" w:hint="eastAsia"/>
              </w:rPr>
              <w:t>106</w:t>
            </w:r>
            <w:r w:rsidRPr="00E90518">
              <w:rPr>
                <w:rFonts w:ascii="標楷體" w:eastAsia="標楷體" w:hAnsi="標楷體"/>
              </w:rPr>
              <w:t>.0</w:t>
            </w:r>
            <w:r w:rsidRPr="00E90518">
              <w:rPr>
                <w:rFonts w:ascii="標楷體" w:eastAsia="標楷體" w:hAnsi="標楷體" w:hint="eastAsia"/>
              </w:rPr>
              <w:t>6.25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暑訓</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106.06.26-106.07.02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106.07.03-106.07.09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106.07.10-106.07.16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106.07.17-106.07.23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106.07.24-106.07.30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106.07.31-106.08.06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106.08.07-106.08.13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106.08.14-106.08.20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106.08.21-106.08.27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sz w:val="32"/>
              </w:rPr>
              <w:t>第2學年</w:t>
            </w: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教育準備</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106.08.28-106.09.03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上學期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106.09.04-106.09.10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ind w:firstLineChars="165" w:firstLine="396"/>
              <w:rPr>
                <w:rFonts w:ascii="標楷體" w:eastAsia="標楷體" w:hAnsi="標楷體"/>
              </w:rPr>
            </w:pPr>
            <w:r w:rsidRPr="00E90518">
              <w:rPr>
                <w:rFonts w:ascii="標楷體" w:eastAsia="標楷體" w:hAnsi="標楷體" w:hint="eastAsia"/>
              </w:rPr>
              <w:t>106.09.11-106.09.17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106.09.18-106.09.24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106.09.25-106.10.01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106.10.02-106.10.08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106.10.09-106.10.15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106.10.16-106.10.22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106.10.23-106.10.29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106.10.30-106.11.05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106.11.06-106.11.12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106.11.13-106.11.19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106.11.20-106.11.26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106.11.27-106.12.03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106.12.04-106.12.10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106.12.11-106.12.17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106.12.18-106.12.24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sz w:val="32"/>
              </w:rPr>
              <w:lastRenderedPageBreak/>
              <w:t>第2學年</w:t>
            </w: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上學期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106.12.25-106.12.31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107.01.01-107.01.07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教育準備</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107.01.08-107.01.14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107.01.15-107.01.21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107.01.22-107.01.28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107.01.29-107.02.04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107.02.05-107.02.11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寒假</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107.02.12-107.02.18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寒假</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107.02.19-107.02.25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107.02.26-107.03.04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107.03.05-107.03.11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107.03.12-107.03.18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107.03.19-107.03.25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107.03.26-107.04.01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107.04.02-107.04.08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107.04.09-107.04.15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107.04.16-107.04.22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107.04.23-107.04.29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107.04.30-107.05.06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107.05.07-107.05.13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107.05.14-107.05.20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107.05.21-107.05.27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107.05.28-107.06.03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暑假</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107.06.04-107.06.10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107.06.11-107.06.17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107.06.18-107.06.24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暑訓</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107.06.25-107.07.01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107.07.02-107.07.08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107.07.09-107.07.15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107.07.16-107.07.22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107.07.23-107.07.29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107.07.30-107.08.05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107.08.06-107.08.12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107.08.13-107.08.19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107.08.20-107.08.26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第</w:t>
            </w:r>
          </w:p>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3</w:t>
            </w:r>
          </w:p>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學年</w:t>
            </w: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教育準備</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107.08.27-107.09.02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val="restart"/>
            <w:shd w:val="clear" w:color="auto" w:fill="auto"/>
            <w:vAlign w:val="center"/>
          </w:tcPr>
          <w:p w:rsidR="00614B0F" w:rsidRPr="00E90518" w:rsidRDefault="00614B0F" w:rsidP="0047076D">
            <w:pPr>
              <w:spacing w:line="0" w:lineRule="atLeast"/>
              <w:jc w:val="distribute"/>
              <w:rPr>
                <w:rFonts w:ascii="標楷體" w:eastAsia="標楷體" w:hAnsi="標楷體"/>
              </w:rPr>
            </w:pPr>
            <w:r w:rsidRPr="00E90518">
              <w:rPr>
                <w:rFonts w:ascii="標楷體" w:eastAsia="標楷體" w:hAnsi="標楷體" w:hint="eastAsia"/>
              </w:rPr>
              <w:t>上學期</w:t>
            </w: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107.09.03-107.09.09</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115</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107.09.10-107.09.16</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116</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2</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107.09.17-107.09.23</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117</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3</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val="restart"/>
            <w:shd w:val="clear" w:color="auto" w:fill="auto"/>
            <w:vAlign w:val="center"/>
          </w:tcPr>
          <w:p w:rsidR="00614B0F" w:rsidRPr="00E90518" w:rsidRDefault="00614B0F" w:rsidP="00257A59">
            <w:pPr>
              <w:spacing w:line="0" w:lineRule="atLeast"/>
              <w:jc w:val="distribute"/>
              <w:rPr>
                <w:rFonts w:ascii="標楷體" w:eastAsia="標楷體" w:hAnsi="標楷體"/>
              </w:rPr>
            </w:pPr>
            <w:r w:rsidRPr="00E90518">
              <w:rPr>
                <w:rFonts w:ascii="標楷體" w:eastAsia="標楷體" w:hAnsi="標楷體" w:hint="eastAsia"/>
                <w:sz w:val="32"/>
              </w:rPr>
              <w:lastRenderedPageBreak/>
              <w:t>第3學年</w:t>
            </w:r>
          </w:p>
        </w:tc>
        <w:tc>
          <w:tcPr>
            <w:tcW w:w="1544" w:type="dxa"/>
            <w:vMerge w:val="restart"/>
            <w:shd w:val="clear" w:color="auto" w:fill="auto"/>
            <w:vAlign w:val="center"/>
          </w:tcPr>
          <w:p w:rsidR="00614B0F" w:rsidRPr="00E90518" w:rsidRDefault="00614B0F" w:rsidP="0047076D">
            <w:pPr>
              <w:spacing w:line="0" w:lineRule="atLeast"/>
              <w:jc w:val="distribute"/>
              <w:rPr>
                <w:rFonts w:ascii="標楷體" w:eastAsia="標楷體" w:hAnsi="標楷體"/>
              </w:rPr>
            </w:pPr>
            <w:r w:rsidRPr="00E90518">
              <w:rPr>
                <w:rFonts w:ascii="標楷體" w:eastAsia="標楷體" w:hAnsi="標楷體" w:hint="eastAsia"/>
              </w:rPr>
              <w:t>上學期</w:t>
            </w: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107.09.24-107.09.30</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118</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4</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107.10.01-107.10.07</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119</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107.10.08-107.10.14</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120</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107.10.15-107.10.21</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121</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107.10.22-107.10.28</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122</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107.10.29-107.11.04</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123</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107.11.05-107.11.11</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124</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10</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107.11.12-107.11.18</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125</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11</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107.11.19-107.11.25</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126</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107.11.26-107.12.02</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127</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13</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107.12.03-107.12.09</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128</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14</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107.12.10-107.12.16</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129</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15</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sz w:val="32"/>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107.12.17-107.12.23</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130</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16</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sz w:val="32"/>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107.12.24-107.12.30</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131</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17</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1544" w:type="dxa"/>
            <w:vMerge/>
            <w:shd w:val="clear" w:color="auto" w:fill="auto"/>
            <w:vAlign w:val="center"/>
          </w:tcPr>
          <w:p w:rsidR="00614B0F" w:rsidRPr="00E90518" w:rsidRDefault="00614B0F" w:rsidP="0047076D">
            <w:pPr>
              <w:spacing w:line="0" w:lineRule="atLeast"/>
              <w:jc w:val="distribute"/>
              <w:rPr>
                <w:rFonts w:ascii="標楷體" w:eastAsia="標楷體" w:hAnsi="標楷體"/>
              </w:rPr>
            </w:pPr>
          </w:p>
        </w:tc>
        <w:tc>
          <w:tcPr>
            <w:tcW w:w="3117" w:type="dxa"/>
            <w:shd w:val="clear" w:color="auto" w:fill="auto"/>
            <w:vAlign w:val="center"/>
          </w:tcPr>
          <w:p w:rsidR="00614B0F" w:rsidRPr="00E90518" w:rsidRDefault="00614B0F" w:rsidP="0047076D">
            <w:pPr>
              <w:spacing w:line="0" w:lineRule="atLeast"/>
              <w:jc w:val="center"/>
              <w:rPr>
                <w:rFonts w:ascii="標楷體" w:eastAsia="標楷體" w:hAnsi="標楷體"/>
              </w:rPr>
            </w:pPr>
            <w:r w:rsidRPr="00E90518">
              <w:rPr>
                <w:rFonts w:ascii="標楷體" w:eastAsia="標楷體" w:hAnsi="標楷體" w:hint="eastAsia"/>
              </w:rPr>
              <w:t>107.12.31-108.01.06</w:t>
            </w:r>
          </w:p>
        </w:tc>
        <w:tc>
          <w:tcPr>
            <w:tcW w:w="536"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132</w:t>
            </w:r>
          </w:p>
        </w:tc>
        <w:tc>
          <w:tcPr>
            <w:tcW w:w="435" w:type="dxa"/>
            <w:shd w:val="clear" w:color="auto" w:fill="auto"/>
            <w:vAlign w:val="center"/>
          </w:tcPr>
          <w:p w:rsidR="00614B0F" w:rsidRPr="00E90518" w:rsidRDefault="00614B0F" w:rsidP="0047076D">
            <w:pPr>
              <w:spacing w:line="0" w:lineRule="atLeast"/>
              <w:jc w:val="center"/>
              <w:rPr>
                <w:rFonts w:ascii="標楷體" w:eastAsia="標楷體" w:hAnsi="標楷體" w:cs="Arial Unicode MS"/>
              </w:rPr>
            </w:pPr>
            <w:r w:rsidRPr="00E90518">
              <w:rPr>
                <w:rFonts w:ascii="標楷體" w:eastAsia="標楷體" w:hAnsi="標楷體"/>
              </w:rPr>
              <w:t>18</w:t>
            </w:r>
          </w:p>
        </w:tc>
        <w:tc>
          <w:tcPr>
            <w:tcW w:w="3527" w:type="dxa"/>
            <w:shd w:val="clear" w:color="auto" w:fill="auto"/>
            <w:vAlign w:val="center"/>
          </w:tcPr>
          <w:p w:rsidR="00614B0F" w:rsidRPr="00E90518" w:rsidRDefault="00614B0F"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傘訓</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108.01.07-107.01.13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sz w:val="22"/>
                <w:szCs w:val="22"/>
              </w:rPr>
              <w:t>至陸軍航特部實施傘塔訓練乙週</w:t>
            </w: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108.01.14-108.01.20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sz w:val="22"/>
                <w:szCs w:val="22"/>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108.01.21-108.01.27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cs="Arial Unicode MS"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sz w:val="22"/>
                <w:szCs w:val="22"/>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寒假</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108.01.28-108.02.03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sz w:val="22"/>
                <w:szCs w:val="22"/>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108.02.04-108.02.10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sz w:val="22"/>
                <w:szCs w:val="22"/>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108.02.11-108.02.17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108.02.18-108.02.24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108.02.25-108.03.03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108.03.04-108.03.10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108.03.11-108.03.17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108.03.18-108.03.24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108.03.25-108.03.31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108.04.01-108.04.07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108.04.08-108.04.14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108.04.15-108.04.21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108.04.22-108.04.28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108.04.29-108.05.05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108.05.06-108.05.12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108.05.13-108.05.19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108.05.20-108.05.26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108.05.27-108.06.02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暑假</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108.06.03-108.06.09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108.06.10-108.06.16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108.06.17-108.06.23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w:t>
            </w:r>
          </w:p>
        </w:tc>
        <w:tc>
          <w:tcPr>
            <w:tcW w:w="3527" w:type="dxa"/>
            <w:shd w:val="clear" w:color="auto" w:fill="auto"/>
            <w:vAlign w:val="center"/>
          </w:tcPr>
          <w:p w:rsidR="00541093" w:rsidRPr="00E90518" w:rsidRDefault="00541093" w:rsidP="0047076D">
            <w:pPr>
              <w:spacing w:line="0" w:lineRule="atLeast"/>
              <w:rPr>
                <w:rFonts w:ascii="標楷體" w:eastAsia="標楷體" w:hAnsi="標楷體"/>
              </w:rPr>
            </w:pPr>
          </w:p>
        </w:tc>
      </w:tr>
      <w:tr w:rsidR="00E90518" w:rsidRPr="00E90518" w:rsidTr="00257A59">
        <w:trPr>
          <w:cantSplit/>
        </w:trPr>
        <w:tc>
          <w:tcPr>
            <w:tcW w:w="508"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sz w:val="32"/>
              </w:rPr>
              <w:lastRenderedPageBreak/>
              <w:t>第3學年</w:t>
            </w: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暑訓</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108.06.24-108.06.30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108.07.01-108.07.07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w:t>
            </w:r>
          </w:p>
        </w:tc>
        <w:tc>
          <w:tcPr>
            <w:tcW w:w="3527" w:type="dxa"/>
            <w:shd w:val="clear" w:color="auto" w:fill="auto"/>
            <w:vAlign w:val="center"/>
          </w:tcPr>
          <w:p w:rsidR="00541093" w:rsidRPr="00E90518" w:rsidRDefault="00541093" w:rsidP="0047076D">
            <w:pPr>
              <w:spacing w:line="0" w:lineRule="atLeast"/>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108.07.08-107.07.14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108.07.15-108.07.21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108.07.22-108.07.28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108.07.29-108.08.04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108.08.05-108.08-11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108.08.12-108.08.18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108.08.19-108.08.25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sz w:val="32"/>
              </w:rPr>
              <w:t>第4學年</w:t>
            </w: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教育準備</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108.08.26-108.09.01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上學期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108.09.02-108.09.08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108.09.09-108.09.15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108.09.16-108.09.22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108.09.23-108.09.29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108.09.30-108.10.06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108.10.07-108.10.13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108.10.14-108.10.20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Height w:val="344"/>
        </w:trPr>
        <w:tc>
          <w:tcPr>
            <w:tcW w:w="508"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sz w:val="32"/>
              </w:rPr>
              <w:t>第4學年</w:t>
            </w: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上學期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108.10.21-108.10.27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rPr>
                <w:rFonts w:ascii="標楷體" w:eastAsia="標楷體" w:hAnsi="標楷體"/>
              </w:rPr>
            </w:pPr>
          </w:p>
        </w:tc>
      </w:tr>
      <w:tr w:rsidR="00E90518" w:rsidRPr="00E90518" w:rsidTr="00257A59">
        <w:trPr>
          <w:cantSplit/>
          <w:trHeight w:val="344"/>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sz w:val="32"/>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108.10.28-108.11.03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108.11.04-108.11.10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10</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108.11.11-108.11.17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108.11.18-108.11.24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108.11.25-108.12.01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108.12.02-108.12.08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108.12.09-108.12.15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108.12.16-108.12.22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108.12.23-108.12.29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108.12.30-109.01.05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教育準備</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109.01.06-109.01.12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109.01.13-109.01.19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寒假</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109.01.20-109.01.26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109.01.27-109.02.02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109.02.03-109.02.09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cs="Arial Unicode MS"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109.02.10-109.02.16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190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109.02.17-109.02.23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191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hint="eastAsia"/>
              </w:rPr>
              <w:t>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109.02.24-109.03.01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192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109.03.02-109.03.08</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193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109.03.09-109.03.15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194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109.03.16-109.03.22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195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sz w:val="32"/>
              </w:rPr>
              <w:lastRenderedPageBreak/>
              <w:t>第4學年</w:t>
            </w:r>
          </w:p>
        </w:tc>
        <w:tc>
          <w:tcPr>
            <w:tcW w:w="1544" w:type="dxa"/>
            <w:vMerge w:val="restart"/>
            <w:shd w:val="clear" w:color="auto" w:fill="auto"/>
            <w:vAlign w:val="center"/>
          </w:tcPr>
          <w:p w:rsidR="00541093" w:rsidRPr="00E90518" w:rsidRDefault="00541093" w:rsidP="00ED0DCC">
            <w:pPr>
              <w:spacing w:line="0" w:lineRule="atLeast"/>
              <w:jc w:val="distribute"/>
              <w:rPr>
                <w:rFonts w:ascii="標楷體" w:eastAsia="標楷體" w:hAnsi="標楷體"/>
              </w:rPr>
            </w:pPr>
            <w:r w:rsidRPr="00E90518">
              <w:rPr>
                <w:rFonts w:ascii="標楷體" w:eastAsia="標楷體" w:hAnsi="標楷體" w:hint="eastAsia"/>
              </w:rPr>
              <w:t>下學期</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109.03.23-109.03.29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19</w:t>
            </w:r>
            <w:r w:rsidRPr="00E90518">
              <w:rPr>
                <w:rFonts w:ascii="標楷體" w:eastAsia="標楷體" w:hAnsi="標楷體" w:hint="eastAsia"/>
              </w:rPr>
              <w:t>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9</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109.03.30-109.04.05</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19</w:t>
            </w:r>
            <w:r w:rsidRPr="00E90518">
              <w:rPr>
                <w:rFonts w:ascii="標楷體" w:eastAsia="標楷體" w:hAnsi="標楷體" w:hint="eastAsia"/>
              </w:rPr>
              <w:t>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10</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109.04.06-109.04.12</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19</w:t>
            </w:r>
            <w:r w:rsidRPr="00E90518">
              <w:rPr>
                <w:rFonts w:ascii="標楷體" w:eastAsia="標楷體" w:hAnsi="標楷體" w:hint="eastAsia"/>
              </w:rPr>
              <w:t>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109.04.13-109.04.19</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w:t>
            </w:r>
            <w:r w:rsidRPr="00E90518">
              <w:rPr>
                <w:rFonts w:ascii="標楷體" w:eastAsia="標楷體" w:hAnsi="標楷體" w:hint="eastAsia"/>
              </w:rPr>
              <w:t>99</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109.04.20-109.04.26</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200</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13</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109.04.27-109.05.03</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201</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14</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109.05.04-109.05.10</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202</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15</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109.05.11-109.05.17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203</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16</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109.05.18-109.05.24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204</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17</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109.05.25-109.05.31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205</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18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val="restart"/>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畢業準備週</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109.06.01-109.06.07</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206</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109.06.08-109.06.14</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rPr>
              <w:t>20</w:t>
            </w:r>
            <w:r w:rsidRPr="00E90518">
              <w:rPr>
                <w:rFonts w:ascii="標楷體" w:eastAsia="標楷體" w:hAnsi="標楷體" w:hint="eastAsia"/>
              </w:rPr>
              <w:t>7</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2</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E90518" w:rsidRPr="00E90518" w:rsidTr="00257A59">
        <w:trPr>
          <w:cantSplit/>
        </w:trPr>
        <w:tc>
          <w:tcPr>
            <w:tcW w:w="508" w:type="dxa"/>
            <w:vMerge/>
            <w:shd w:val="clear" w:color="auto" w:fill="auto"/>
            <w:vAlign w:val="center"/>
          </w:tcPr>
          <w:p w:rsidR="00541093" w:rsidRPr="00E90518" w:rsidRDefault="00541093" w:rsidP="0047076D">
            <w:pPr>
              <w:spacing w:line="0" w:lineRule="atLeast"/>
              <w:jc w:val="distribute"/>
              <w:rPr>
                <w:rFonts w:ascii="標楷體" w:eastAsia="標楷體" w:hAnsi="標楷體"/>
              </w:rPr>
            </w:pPr>
          </w:p>
        </w:tc>
        <w:tc>
          <w:tcPr>
            <w:tcW w:w="1544" w:type="dxa"/>
            <w:shd w:val="clear" w:color="auto" w:fill="auto"/>
            <w:vAlign w:val="center"/>
          </w:tcPr>
          <w:p w:rsidR="00541093" w:rsidRPr="00E90518" w:rsidRDefault="00541093" w:rsidP="0047076D">
            <w:pPr>
              <w:spacing w:line="0" w:lineRule="atLeast"/>
              <w:jc w:val="distribute"/>
              <w:rPr>
                <w:rFonts w:ascii="標楷體" w:eastAsia="標楷體" w:hAnsi="標楷體"/>
              </w:rPr>
            </w:pPr>
            <w:r w:rsidRPr="00E90518">
              <w:rPr>
                <w:rFonts w:ascii="標楷體" w:eastAsia="標楷體" w:hAnsi="標楷體" w:hint="eastAsia"/>
              </w:rPr>
              <w:t>愛國教育</w:t>
            </w:r>
          </w:p>
        </w:tc>
        <w:tc>
          <w:tcPr>
            <w:tcW w:w="3117"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109.06.15-109.06.21</w:t>
            </w:r>
          </w:p>
        </w:tc>
        <w:tc>
          <w:tcPr>
            <w:tcW w:w="536" w:type="dxa"/>
            <w:shd w:val="clear" w:color="auto" w:fill="auto"/>
            <w:vAlign w:val="center"/>
          </w:tcPr>
          <w:p w:rsidR="00541093" w:rsidRPr="00E90518" w:rsidRDefault="00541093" w:rsidP="0047076D">
            <w:pPr>
              <w:spacing w:line="0" w:lineRule="atLeast"/>
              <w:jc w:val="center"/>
              <w:rPr>
                <w:rFonts w:ascii="標楷體" w:eastAsia="標楷體" w:hAnsi="標楷體" w:cs="Arial Unicode MS"/>
              </w:rPr>
            </w:pPr>
            <w:r w:rsidRPr="00E90518">
              <w:rPr>
                <w:rFonts w:ascii="標楷體" w:eastAsia="標楷體" w:hAnsi="標楷體" w:cs="Arial Unicode MS" w:hint="eastAsia"/>
              </w:rPr>
              <w:t>208</w:t>
            </w:r>
          </w:p>
        </w:tc>
        <w:tc>
          <w:tcPr>
            <w:tcW w:w="435" w:type="dxa"/>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1</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r w:rsidR="00541093" w:rsidRPr="00E90518" w:rsidTr="00257A59">
        <w:trPr>
          <w:cantSplit/>
          <w:trHeight w:val="427"/>
        </w:trPr>
        <w:tc>
          <w:tcPr>
            <w:tcW w:w="5169" w:type="dxa"/>
            <w:gridSpan w:val="3"/>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hint="eastAsia"/>
              </w:rPr>
              <w:t>合          計</w:t>
            </w:r>
          </w:p>
        </w:tc>
        <w:tc>
          <w:tcPr>
            <w:tcW w:w="971" w:type="dxa"/>
            <w:gridSpan w:val="2"/>
            <w:shd w:val="clear" w:color="auto" w:fill="auto"/>
            <w:vAlign w:val="center"/>
          </w:tcPr>
          <w:p w:rsidR="00541093" w:rsidRPr="00E90518" w:rsidRDefault="00541093" w:rsidP="0047076D">
            <w:pPr>
              <w:spacing w:line="0" w:lineRule="atLeast"/>
              <w:jc w:val="center"/>
              <w:rPr>
                <w:rFonts w:ascii="標楷體" w:eastAsia="標楷體" w:hAnsi="標楷體"/>
              </w:rPr>
            </w:pPr>
            <w:r w:rsidRPr="00E90518">
              <w:rPr>
                <w:rFonts w:ascii="標楷體" w:eastAsia="標楷體" w:hAnsi="標楷體"/>
              </w:rPr>
              <w:t>20</w:t>
            </w:r>
            <w:r w:rsidRPr="00E90518">
              <w:rPr>
                <w:rFonts w:ascii="標楷體" w:eastAsia="標楷體" w:hAnsi="標楷體" w:hint="eastAsia"/>
              </w:rPr>
              <w:t>8</w:t>
            </w:r>
          </w:p>
        </w:tc>
        <w:tc>
          <w:tcPr>
            <w:tcW w:w="3527" w:type="dxa"/>
            <w:shd w:val="clear" w:color="auto" w:fill="auto"/>
            <w:vAlign w:val="center"/>
          </w:tcPr>
          <w:p w:rsidR="00541093" w:rsidRPr="00E90518" w:rsidRDefault="00541093" w:rsidP="0047076D">
            <w:pPr>
              <w:spacing w:line="0" w:lineRule="atLeast"/>
              <w:jc w:val="center"/>
              <w:rPr>
                <w:rFonts w:ascii="標楷體" w:eastAsia="標楷體" w:hAnsi="標楷體"/>
              </w:rPr>
            </w:pPr>
          </w:p>
        </w:tc>
      </w:tr>
    </w:tbl>
    <w:p w:rsidR="003D4B7B" w:rsidRPr="00E90518" w:rsidRDefault="003D4B7B" w:rsidP="007D7FC6">
      <w:pPr>
        <w:kinsoku w:val="0"/>
        <w:overflowPunct w:val="0"/>
        <w:spacing w:line="480" w:lineRule="exact"/>
        <w:rPr>
          <w:rFonts w:ascii="標楷體" w:eastAsia="標楷體" w:hAnsi="標楷體"/>
          <w:sz w:val="32"/>
        </w:rPr>
      </w:pPr>
    </w:p>
    <w:p w:rsidR="003D4B7B" w:rsidRPr="00E90518" w:rsidRDefault="003D4B7B" w:rsidP="007D7FC6">
      <w:pPr>
        <w:kinsoku w:val="0"/>
        <w:overflowPunct w:val="0"/>
        <w:spacing w:line="480" w:lineRule="exact"/>
        <w:rPr>
          <w:rFonts w:ascii="標楷體" w:eastAsia="標楷體" w:hAnsi="標楷體"/>
          <w:sz w:val="32"/>
        </w:rPr>
      </w:pPr>
    </w:p>
    <w:p w:rsidR="007C6A4E" w:rsidRPr="00E90518" w:rsidRDefault="007C6A4E" w:rsidP="00EE1F67">
      <w:pPr>
        <w:jc w:val="center"/>
        <w:rPr>
          <w:rFonts w:ascii="標楷體" w:eastAsia="標楷體" w:hAnsi="標楷體"/>
          <w:b/>
          <w:bCs/>
          <w:sz w:val="36"/>
          <w:szCs w:val="36"/>
        </w:rPr>
        <w:sectPr w:rsidR="007C6A4E" w:rsidRPr="00E90518" w:rsidSect="007C6A4E">
          <w:headerReference w:type="default" r:id="rId14"/>
          <w:pgSz w:w="11906" w:h="16838" w:code="9"/>
          <w:pgMar w:top="1134" w:right="1134" w:bottom="1134" w:left="1134" w:header="567" w:footer="567" w:gutter="0"/>
          <w:cols w:space="425"/>
          <w:docGrid w:type="lines" w:linePitch="360"/>
        </w:sectPr>
      </w:pP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1353"/>
        <w:gridCol w:w="1354"/>
        <w:gridCol w:w="1354"/>
        <w:gridCol w:w="1354"/>
        <w:gridCol w:w="1354"/>
        <w:gridCol w:w="1354"/>
      </w:tblGrid>
      <w:tr w:rsidR="00E90518" w:rsidRPr="00E90518" w:rsidTr="000879A1">
        <w:trPr>
          <w:cantSplit/>
          <w:trHeight w:val="872"/>
        </w:trPr>
        <w:tc>
          <w:tcPr>
            <w:tcW w:w="9257" w:type="dxa"/>
            <w:gridSpan w:val="7"/>
            <w:tcBorders>
              <w:top w:val="nil"/>
              <w:left w:val="nil"/>
              <w:right w:val="nil"/>
            </w:tcBorders>
            <w:vAlign w:val="center"/>
          </w:tcPr>
          <w:p w:rsidR="003D4B7B" w:rsidRPr="00E90518" w:rsidRDefault="003D4B7B" w:rsidP="007053B5">
            <w:pPr>
              <w:jc w:val="center"/>
              <w:rPr>
                <w:rFonts w:ascii="標楷體" w:eastAsia="標楷體" w:hAnsi="標楷體"/>
                <w:b/>
                <w:bCs/>
                <w:sz w:val="36"/>
                <w:szCs w:val="36"/>
              </w:rPr>
            </w:pPr>
            <w:r w:rsidRPr="00E90518">
              <w:rPr>
                <w:rFonts w:ascii="標楷體" w:eastAsia="標楷體" w:hAnsi="標楷體" w:hint="eastAsia"/>
                <w:b/>
                <w:bCs/>
                <w:sz w:val="36"/>
                <w:szCs w:val="36"/>
              </w:rPr>
              <w:lastRenderedPageBreak/>
              <w:t>空軍軍官學校正期</w:t>
            </w:r>
            <w:r w:rsidR="000A5FD5" w:rsidRPr="00E90518">
              <w:rPr>
                <w:rFonts w:ascii="標楷體" w:eastAsia="標楷體" w:hAnsi="標楷體" w:hint="eastAsia"/>
                <w:b/>
                <w:bCs/>
                <w:sz w:val="36"/>
                <w:szCs w:val="36"/>
              </w:rPr>
              <w:t>學生</w:t>
            </w:r>
            <w:r w:rsidR="00D40A0E" w:rsidRPr="00E90518">
              <w:rPr>
                <w:rFonts w:ascii="標楷體" w:eastAsia="標楷體" w:hAnsi="標楷體" w:hint="eastAsia"/>
                <w:b/>
                <w:bCs/>
                <w:sz w:val="36"/>
                <w:szCs w:val="36"/>
              </w:rPr>
              <w:t>班</w:t>
            </w:r>
            <w:r w:rsidR="007F66A3" w:rsidRPr="00E90518">
              <w:rPr>
                <w:rFonts w:ascii="標楷體" w:eastAsia="標楷體" w:hAnsi="標楷體" w:hint="eastAsia"/>
                <w:b/>
                <w:bCs/>
                <w:sz w:val="36"/>
                <w:szCs w:val="36"/>
              </w:rPr>
              <w:t>10</w:t>
            </w:r>
            <w:r w:rsidR="007053B5" w:rsidRPr="00E90518">
              <w:rPr>
                <w:rFonts w:ascii="標楷體" w:eastAsia="標楷體" w:hAnsi="標楷體" w:hint="eastAsia"/>
                <w:b/>
                <w:bCs/>
                <w:sz w:val="36"/>
                <w:szCs w:val="36"/>
              </w:rPr>
              <w:t>9</w:t>
            </w:r>
            <w:r w:rsidR="007F66A3" w:rsidRPr="00E90518">
              <w:rPr>
                <w:rFonts w:ascii="標楷體" w:eastAsia="標楷體" w:hAnsi="標楷體" w:hint="eastAsia"/>
                <w:b/>
                <w:bCs/>
                <w:sz w:val="36"/>
                <w:szCs w:val="36"/>
              </w:rPr>
              <w:t>年班</w:t>
            </w:r>
            <w:r w:rsidRPr="00E90518">
              <w:rPr>
                <w:rFonts w:ascii="標楷體" w:eastAsia="標楷體" w:hAnsi="標楷體" w:hint="eastAsia"/>
                <w:b/>
                <w:bCs/>
                <w:sz w:val="36"/>
                <w:szCs w:val="36"/>
              </w:rPr>
              <w:t>週課程配當表</w:t>
            </w:r>
          </w:p>
        </w:tc>
      </w:tr>
      <w:tr w:rsidR="00E90518" w:rsidRPr="00E90518" w:rsidTr="000879A1">
        <w:trPr>
          <w:trHeight w:val="1137"/>
        </w:trPr>
        <w:tc>
          <w:tcPr>
            <w:tcW w:w="1134" w:type="dxa"/>
            <w:tcBorders>
              <w:tl2br w:val="single" w:sz="4" w:space="0" w:color="auto"/>
            </w:tcBorders>
          </w:tcPr>
          <w:p w:rsidR="003D4B7B" w:rsidRPr="00E90518" w:rsidRDefault="007053B5" w:rsidP="00EE1F67">
            <w:pPr>
              <w:ind w:firstLineChars="100" w:firstLine="240"/>
              <w:rPr>
                <w:rFonts w:ascii="標楷體" w:eastAsia="標楷體" w:hAnsi="標楷體"/>
              </w:rPr>
            </w:pPr>
            <w:r w:rsidRPr="00E90518">
              <w:rPr>
                <w:rFonts w:ascii="標楷體" w:eastAsia="標楷體" w:hAnsi="標楷體" w:hint="eastAsia"/>
              </w:rPr>
              <w:t>星</w:t>
            </w:r>
          </w:p>
          <w:p w:rsidR="00F703BE" w:rsidRPr="00E90518" w:rsidRDefault="00F703BE" w:rsidP="00EE1F67">
            <w:pPr>
              <w:rPr>
                <w:rFonts w:ascii="標楷體" w:eastAsia="標楷體" w:hAnsi="標楷體"/>
              </w:rPr>
            </w:pPr>
          </w:p>
          <w:p w:rsidR="003D4B7B" w:rsidRPr="00E90518" w:rsidRDefault="003D4B7B" w:rsidP="00EE1F67">
            <w:pPr>
              <w:rPr>
                <w:rFonts w:ascii="標楷體" w:eastAsia="標楷體" w:hAnsi="標楷體"/>
              </w:rPr>
            </w:pPr>
            <w:r w:rsidRPr="00E90518">
              <w:rPr>
                <w:rFonts w:ascii="標楷體" w:eastAsia="標楷體" w:hAnsi="標楷體" w:hint="eastAsia"/>
              </w:rPr>
              <w:t>節    期</w:t>
            </w:r>
          </w:p>
          <w:p w:rsidR="003D4B7B" w:rsidRPr="00E90518" w:rsidRDefault="003D4B7B" w:rsidP="00EE1F67">
            <w:pPr>
              <w:ind w:firstLineChars="200" w:firstLine="480"/>
              <w:rPr>
                <w:rFonts w:ascii="標楷體" w:eastAsia="標楷體" w:hAnsi="標楷體"/>
              </w:rPr>
            </w:pPr>
            <w:r w:rsidRPr="00E90518">
              <w:rPr>
                <w:rFonts w:ascii="標楷體" w:eastAsia="標楷體" w:hAnsi="標楷體" w:hint="eastAsia"/>
              </w:rPr>
              <w:t>次</w:t>
            </w:r>
          </w:p>
        </w:tc>
        <w:tc>
          <w:tcPr>
            <w:tcW w:w="1353" w:type="dxa"/>
            <w:vAlign w:val="center"/>
          </w:tcPr>
          <w:p w:rsidR="003D4B7B" w:rsidRPr="00E90518" w:rsidRDefault="003D4B7B" w:rsidP="00EE1F67">
            <w:pPr>
              <w:jc w:val="center"/>
              <w:rPr>
                <w:rFonts w:ascii="標楷體" w:eastAsia="標楷體" w:hAnsi="標楷體"/>
                <w:sz w:val="40"/>
              </w:rPr>
            </w:pPr>
            <w:r w:rsidRPr="00E90518">
              <w:rPr>
                <w:rFonts w:ascii="標楷體" w:eastAsia="標楷體" w:hAnsi="標楷體" w:hint="eastAsia"/>
                <w:sz w:val="40"/>
              </w:rPr>
              <w:t>一</w:t>
            </w:r>
          </w:p>
        </w:tc>
        <w:tc>
          <w:tcPr>
            <w:tcW w:w="1354" w:type="dxa"/>
            <w:vAlign w:val="center"/>
          </w:tcPr>
          <w:p w:rsidR="003D4B7B" w:rsidRPr="00E90518" w:rsidRDefault="003D4B7B" w:rsidP="00EE1F67">
            <w:pPr>
              <w:jc w:val="center"/>
              <w:rPr>
                <w:rFonts w:ascii="標楷體" w:eastAsia="標楷體" w:hAnsi="標楷體"/>
                <w:sz w:val="40"/>
              </w:rPr>
            </w:pPr>
            <w:r w:rsidRPr="00E90518">
              <w:rPr>
                <w:rFonts w:ascii="標楷體" w:eastAsia="標楷體" w:hAnsi="標楷體" w:hint="eastAsia"/>
                <w:sz w:val="40"/>
              </w:rPr>
              <w:t>二</w:t>
            </w:r>
          </w:p>
        </w:tc>
        <w:tc>
          <w:tcPr>
            <w:tcW w:w="1354" w:type="dxa"/>
            <w:vAlign w:val="center"/>
          </w:tcPr>
          <w:p w:rsidR="003D4B7B" w:rsidRPr="00E90518" w:rsidRDefault="003D4B7B" w:rsidP="00EE1F67">
            <w:pPr>
              <w:jc w:val="center"/>
              <w:rPr>
                <w:rFonts w:ascii="標楷體" w:eastAsia="標楷體" w:hAnsi="標楷體"/>
                <w:sz w:val="40"/>
              </w:rPr>
            </w:pPr>
            <w:r w:rsidRPr="00E90518">
              <w:rPr>
                <w:rFonts w:ascii="標楷體" w:eastAsia="標楷體" w:hAnsi="標楷體" w:hint="eastAsia"/>
                <w:sz w:val="40"/>
              </w:rPr>
              <w:t>三</w:t>
            </w:r>
          </w:p>
        </w:tc>
        <w:tc>
          <w:tcPr>
            <w:tcW w:w="1354" w:type="dxa"/>
            <w:vAlign w:val="center"/>
          </w:tcPr>
          <w:p w:rsidR="003D4B7B" w:rsidRPr="00E90518" w:rsidRDefault="003D4B7B" w:rsidP="00EE1F67">
            <w:pPr>
              <w:jc w:val="center"/>
              <w:rPr>
                <w:rFonts w:ascii="標楷體" w:eastAsia="標楷體" w:hAnsi="標楷體"/>
                <w:sz w:val="40"/>
              </w:rPr>
            </w:pPr>
            <w:r w:rsidRPr="00E90518">
              <w:rPr>
                <w:rFonts w:ascii="標楷體" w:eastAsia="標楷體" w:hAnsi="標楷體" w:hint="eastAsia"/>
                <w:sz w:val="40"/>
              </w:rPr>
              <w:t>四</w:t>
            </w:r>
          </w:p>
        </w:tc>
        <w:tc>
          <w:tcPr>
            <w:tcW w:w="1354" w:type="dxa"/>
            <w:vAlign w:val="center"/>
          </w:tcPr>
          <w:p w:rsidR="003D4B7B" w:rsidRPr="00E90518" w:rsidRDefault="003D4B7B" w:rsidP="00EE1F67">
            <w:pPr>
              <w:jc w:val="center"/>
              <w:rPr>
                <w:rFonts w:ascii="標楷體" w:eastAsia="標楷體" w:hAnsi="標楷體"/>
                <w:sz w:val="40"/>
              </w:rPr>
            </w:pPr>
            <w:r w:rsidRPr="00E90518">
              <w:rPr>
                <w:rFonts w:ascii="標楷體" w:eastAsia="標楷體" w:hAnsi="標楷體" w:hint="eastAsia"/>
                <w:sz w:val="40"/>
              </w:rPr>
              <w:t>五</w:t>
            </w:r>
          </w:p>
        </w:tc>
        <w:tc>
          <w:tcPr>
            <w:tcW w:w="1354" w:type="dxa"/>
            <w:vAlign w:val="center"/>
          </w:tcPr>
          <w:p w:rsidR="003D4B7B" w:rsidRPr="00E90518" w:rsidRDefault="003D4B7B" w:rsidP="00EE1F67">
            <w:pPr>
              <w:jc w:val="center"/>
              <w:rPr>
                <w:rFonts w:ascii="標楷體" w:eastAsia="標楷體" w:hAnsi="標楷體"/>
                <w:sz w:val="40"/>
              </w:rPr>
            </w:pPr>
            <w:r w:rsidRPr="00E90518">
              <w:rPr>
                <w:rFonts w:ascii="標楷體" w:eastAsia="標楷體" w:hAnsi="標楷體" w:hint="eastAsia"/>
                <w:sz w:val="40"/>
              </w:rPr>
              <w:t>六</w:t>
            </w:r>
          </w:p>
        </w:tc>
      </w:tr>
      <w:tr w:rsidR="00E90518" w:rsidRPr="00E90518" w:rsidTr="000879A1">
        <w:trPr>
          <w:cantSplit/>
          <w:trHeight w:val="1204"/>
        </w:trPr>
        <w:tc>
          <w:tcPr>
            <w:tcW w:w="1134" w:type="dxa"/>
            <w:vAlign w:val="center"/>
          </w:tcPr>
          <w:p w:rsidR="003D4B7B" w:rsidRPr="00E90518" w:rsidRDefault="00B30E73" w:rsidP="00EE1F67">
            <w:pPr>
              <w:jc w:val="center"/>
              <w:rPr>
                <w:rFonts w:ascii="標楷體" w:eastAsia="標楷體" w:hAnsi="標楷體"/>
                <w:sz w:val="40"/>
              </w:rPr>
            </w:pPr>
            <w:r w:rsidRPr="00E90518">
              <w:rPr>
                <w:rFonts w:ascii="標楷體" w:eastAsia="標楷體" w:hAnsi="標楷體" w:hint="eastAsia"/>
                <w:sz w:val="40"/>
              </w:rPr>
              <w:t>1</w:t>
            </w:r>
          </w:p>
        </w:tc>
        <w:tc>
          <w:tcPr>
            <w:tcW w:w="6769" w:type="dxa"/>
            <w:gridSpan w:val="5"/>
            <w:vMerge w:val="restart"/>
            <w:vAlign w:val="center"/>
          </w:tcPr>
          <w:p w:rsidR="003D4B7B" w:rsidRPr="00E90518" w:rsidRDefault="003D4B7B" w:rsidP="00EE1F67">
            <w:pPr>
              <w:jc w:val="center"/>
              <w:rPr>
                <w:rFonts w:ascii="標楷體" w:eastAsia="標楷體" w:hAnsi="標楷體"/>
                <w:b/>
                <w:bCs/>
                <w:sz w:val="44"/>
              </w:rPr>
            </w:pPr>
          </w:p>
        </w:tc>
        <w:tc>
          <w:tcPr>
            <w:tcW w:w="1354" w:type="dxa"/>
            <w:vMerge w:val="restart"/>
            <w:vAlign w:val="center"/>
          </w:tcPr>
          <w:p w:rsidR="003D4B7B" w:rsidRPr="00E90518" w:rsidRDefault="003D4B7B" w:rsidP="00EE1F67">
            <w:pPr>
              <w:jc w:val="center"/>
              <w:rPr>
                <w:rFonts w:ascii="標楷體" w:eastAsia="標楷體" w:hAnsi="標楷體"/>
                <w:sz w:val="36"/>
              </w:rPr>
            </w:pPr>
            <w:r w:rsidRPr="00E90518">
              <w:rPr>
                <w:rFonts w:ascii="標楷體" w:eastAsia="標楷體" w:hAnsi="標楷體" w:hint="eastAsia"/>
                <w:sz w:val="36"/>
              </w:rPr>
              <w:t>週休</w:t>
            </w:r>
          </w:p>
          <w:p w:rsidR="003D4B7B" w:rsidRPr="00E90518" w:rsidRDefault="003D4B7B" w:rsidP="00EE1F67">
            <w:pPr>
              <w:jc w:val="center"/>
              <w:rPr>
                <w:rFonts w:ascii="標楷體" w:eastAsia="標楷體" w:hAnsi="標楷體"/>
                <w:sz w:val="36"/>
              </w:rPr>
            </w:pPr>
          </w:p>
          <w:p w:rsidR="003D4B7B" w:rsidRPr="00E90518" w:rsidRDefault="003D4B7B" w:rsidP="00EE1F67">
            <w:pPr>
              <w:jc w:val="center"/>
              <w:rPr>
                <w:rFonts w:ascii="標楷體" w:eastAsia="標楷體" w:hAnsi="標楷體"/>
                <w:sz w:val="36"/>
              </w:rPr>
            </w:pPr>
            <w:r w:rsidRPr="00E90518">
              <w:rPr>
                <w:rFonts w:ascii="標楷體" w:eastAsia="標楷體" w:hAnsi="標楷體" w:hint="eastAsia"/>
                <w:sz w:val="36"/>
              </w:rPr>
              <w:t>二日</w:t>
            </w:r>
          </w:p>
          <w:p w:rsidR="003D4B7B" w:rsidRPr="00E90518" w:rsidRDefault="003D4B7B" w:rsidP="00EE1F67">
            <w:pPr>
              <w:jc w:val="center"/>
              <w:rPr>
                <w:rFonts w:ascii="標楷體" w:eastAsia="標楷體" w:hAnsi="標楷體"/>
                <w:sz w:val="36"/>
              </w:rPr>
            </w:pPr>
          </w:p>
          <w:p w:rsidR="003D4B7B" w:rsidRPr="00E90518" w:rsidRDefault="003D4B7B" w:rsidP="00EE1F67">
            <w:pPr>
              <w:jc w:val="center"/>
              <w:rPr>
                <w:rFonts w:ascii="標楷體" w:eastAsia="標楷體" w:hAnsi="標楷體"/>
                <w:sz w:val="36"/>
              </w:rPr>
            </w:pPr>
          </w:p>
        </w:tc>
      </w:tr>
      <w:tr w:rsidR="00E90518" w:rsidRPr="00E90518" w:rsidTr="000879A1">
        <w:trPr>
          <w:cantSplit/>
          <w:trHeight w:val="1137"/>
        </w:trPr>
        <w:tc>
          <w:tcPr>
            <w:tcW w:w="1134" w:type="dxa"/>
            <w:vAlign w:val="center"/>
          </w:tcPr>
          <w:p w:rsidR="003D4B7B" w:rsidRPr="00E90518" w:rsidRDefault="00B30E73" w:rsidP="00EE1F67">
            <w:pPr>
              <w:jc w:val="center"/>
              <w:rPr>
                <w:rFonts w:ascii="標楷體" w:eastAsia="標楷體" w:hAnsi="標楷體"/>
                <w:sz w:val="40"/>
              </w:rPr>
            </w:pPr>
            <w:r w:rsidRPr="00E90518">
              <w:rPr>
                <w:rFonts w:ascii="標楷體" w:eastAsia="標楷體" w:hAnsi="標楷體" w:hint="eastAsia"/>
                <w:sz w:val="40"/>
              </w:rPr>
              <w:t>2</w:t>
            </w:r>
          </w:p>
        </w:tc>
        <w:tc>
          <w:tcPr>
            <w:tcW w:w="6769" w:type="dxa"/>
            <w:gridSpan w:val="5"/>
            <w:vMerge/>
            <w:tcBorders>
              <w:bottom w:val="nil"/>
            </w:tcBorders>
            <w:textDirection w:val="tbRlV"/>
            <w:vAlign w:val="center"/>
          </w:tcPr>
          <w:p w:rsidR="003D4B7B" w:rsidRPr="00E90518" w:rsidRDefault="003D4B7B" w:rsidP="00EE1F67">
            <w:pPr>
              <w:ind w:left="113" w:right="113"/>
              <w:jc w:val="center"/>
              <w:rPr>
                <w:rFonts w:ascii="標楷體" w:eastAsia="標楷體" w:hAnsi="標楷體"/>
                <w:sz w:val="36"/>
              </w:rPr>
            </w:pPr>
          </w:p>
        </w:tc>
        <w:tc>
          <w:tcPr>
            <w:tcW w:w="1354" w:type="dxa"/>
            <w:vMerge/>
            <w:vAlign w:val="center"/>
          </w:tcPr>
          <w:p w:rsidR="003D4B7B" w:rsidRPr="00E90518" w:rsidRDefault="003D4B7B" w:rsidP="00EE1F67">
            <w:pPr>
              <w:jc w:val="center"/>
              <w:rPr>
                <w:rFonts w:ascii="標楷體" w:eastAsia="標楷體" w:hAnsi="標楷體"/>
                <w:sz w:val="36"/>
              </w:rPr>
            </w:pPr>
          </w:p>
        </w:tc>
      </w:tr>
      <w:tr w:rsidR="00E90518" w:rsidRPr="00E90518" w:rsidTr="000879A1">
        <w:trPr>
          <w:cantSplit/>
          <w:trHeight w:val="1204"/>
        </w:trPr>
        <w:tc>
          <w:tcPr>
            <w:tcW w:w="1134" w:type="dxa"/>
            <w:vAlign w:val="center"/>
          </w:tcPr>
          <w:p w:rsidR="003D4B7B" w:rsidRPr="00E90518" w:rsidRDefault="00B30E73" w:rsidP="00EE1F67">
            <w:pPr>
              <w:jc w:val="center"/>
              <w:rPr>
                <w:rFonts w:ascii="標楷體" w:eastAsia="標楷體" w:hAnsi="標楷體"/>
                <w:sz w:val="40"/>
              </w:rPr>
            </w:pPr>
            <w:r w:rsidRPr="00E90518">
              <w:rPr>
                <w:rFonts w:ascii="標楷體" w:eastAsia="標楷體" w:hAnsi="標楷體" w:hint="eastAsia"/>
                <w:sz w:val="40"/>
              </w:rPr>
              <w:t>3</w:t>
            </w:r>
          </w:p>
        </w:tc>
        <w:tc>
          <w:tcPr>
            <w:tcW w:w="5415" w:type="dxa"/>
            <w:gridSpan w:val="4"/>
            <w:vMerge w:val="restart"/>
            <w:tcBorders>
              <w:top w:val="nil"/>
            </w:tcBorders>
            <w:vAlign w:val="center"/>
          </w:tcPr>
          <w:p w:rsidR="003D4B7B" w:rsidRPr="00E90518" w:rsidRDefault="00A943F4" w:rsidP="00EE1F67">
            <w:pPr>
              <w:jc w:val="center"/>
              <w:rPr>
                <w:rFonts w:ascii="標楷體" w:eastAsia="標楷體" w:hAnsi="標楷體"/>
                <w:sz w:val="36"/>
              </w:rPr>
            </w:pPr>
            <w:r w:rsidRPr="00E90518">
              <w:rPr>
                <w:rFonts w:ascii="標楷體" w:eastAsia="標楷體" w:hAnsi="標楷體" w:hint="eastAsia"/>
                <w:b/>
                <w:bCs/>
                <w:sz w:val="44"/>
              </w:rPr>
              <w:t>可供排課時段31小時</w:t>
            </w:r>
          </w:p>
        </w:tc>
        <w:tc>
          <w:tcPr>
            <w:tcW w:w="1354" w:type="dxa"/>
            <w:vMerge w:val="restart"/>
            <w:tcBorders>
              <w:top w:val="single" w:sz="4" w:space="0" w:color="auto"/>
            </w:tcBorders>
            <w:vAlign w:val="center"/>
          </w:tcPr>
          <w:p w:rsidR="007053B5" w:rsidRPr="00E90518" w:rsidRDefault="003D4B7B" w:rsidP="00EE1F67">
            <w:pPr>
              <w:jc w:val="center"/>
              <w:rPr>
                <w:rFonts w:ascii="標楷體" w:eastAsia="標楷體" w:hAnsi="標楷體"/>
                <w:sz w:val="36"/>
              </w:rPr>
            </w:pPr>
            <w:r w:rsidRPr="00E90518">
              <w:rPr>
                <w:rFonts w:ascii="標楷體" w:eastAsia="標楷體" w:hAnsi="標楷體" w:hint="eastAsia"/>
                <w:sz w:val="36"/>
              </w:rPr>
              <w:t>活動</w:t>
            </w:r>
          </w:p>
          <w:p w:rsidR="003D4B7B" w:rsidRPr="00E90518" w:rsidRDefault="003D4B7B" w:rsidP="00EE1F67">
            <w:pPr>
              <w:jc w:val="center"/>
              <w:rPr>
                <w:rFonts w:ascii="標楷體" w:eastAsia="標楷體" w:hAnsi="標楷體"/>
                <w:sz w:val="40"/>
                <w:szCs w:val="40"/>
              </w:rPr>
            </w:pPr>
            <w:r w:rsidRPr="00E90518">
              <w:rPr>
                <w:rFonts w:ascii="標楷體" w:eastAsia="標楷體" w:hAnsi="標楷體" w:hint="eastAsia"/>
                <w:sz w:val="36"/>
              </w:rPr>
              <w:t>時間</w:t>
            </w:r>
          </w:p>
        </w:tc>
        <w:tc>
          <w:tcPr>
            <w:tcW w:w="1354" w:type="dxa"/>
            <w:vMerge/>
            <w:vAlign w:val="center"/>
          </w:tcPr>
          <w:p w:rsidR="003D4B7B" w:rsidRPr="00E90518" w:rsidRDefault="003D4B7B" w:rsidP="00EE1F67">
            <w:pPr>
              <w:jc w:val="center"/>
              <w:rPr>
                <w:rFonts w:ascii="標楷體" w:eastAsia="標楷體" w:hAnsi="標楷體"/>
                <w:sz w:val="36"/>
              </w:rPr>
            </w:pPr>
          </w:p>
        </w:tc>
      </w:tr>
      <w:tr w:rsidR="00E90518" w:rsidRPr="00E90518" w:rsidTr="000879A1">
        <w:trPr>
          <w:cantSplit/>
          <w:trHeight w:val="1137"/>
        </w:trPr>
        <w:tc>
          <w:tcPr>
            <w:tcW w:w="1134" w:type="dxa"/>
            <w:tcBorders>
              <w:bottom w:val="single" w:sz="4" w:space="0" w:color="auto"/>
            </w:tcBorders>
            <w:vAlign w:val="center"/>
          </w:tcPr>
          <w:p w:rsidR="003D4B7B" w:rsidRPr="00E90518" w:rsidRDefault="00B30E73" w:rsidP="00EE1F67">
            <w:pPr>
              <w:jc w:val="center"/>
              <w:rPr>
                <w:rFonts w:ascii="標楷體" w:eastAsia="標楷體" w:hAnsi="標楷體"/>
                <w:sz w:val="40"/>
              </w:rPr>
            </w:pPr>
            <w:r w:rsidRPr="00E90518">
              <w:rPr>
                <w:rFonts w:ascii="標楷體" w:eastAsia="標楷體" w:hAnsi="標楷體" w:hint="eastAsia"/>
                <w:sz w:val="40"/>
              </w:rPr>
              <w:t>4</w:t>
            </w:r>
          </w:p>
        </w:tc>
        <w:tc>
          <w:tcPr>
            <w:tcW w:w="5415" w:type="dxa"/>
            <w:gridSpan w:val="4"/>
            <w:vMerge/>
            <w:tcBorders>
              <w:top w:val="nil"/>
              <w:bottom w:val="nil"/>
            </w:tcBorders>
            <w:textDirection w:val="tbRlV"/>
            <w:vAlign w:val="center"/>
          </w:tcPr>
          <w:p w:rsidR="003D4B7B" w:rsidRPr="00E90518" w:rsidRDefault="003D4B7B" w:rsidP="00EE1F67">
            <w:pPr>
              <w:ind w:left="113" w:right="113"/>
              <w:jc w:val="center"/>
              <w:rPr>
                <w:rFonts w:ascii="標楷體" w:eastAsia="標楷體" w:hAnsi="標楷體"/>
                <w:sz w:val="36"/>
              </w:rPr>
            </w:pPr>
          </w:p>
        </w:tc>
        <w:tc>
          <w:tcPr>
            <w:tcW w:w="1354" w:type="dxa"/>
            <w:vMerge/>
            <w:tcBorders>
              <w:top w:val="nil"/>
            </w:tcBorders>
            <w:textDirection w:val="tbRlV"/>
            <w:vAlign w:val="center"/>
          </w:tcPr>
          <w:p w:rsidR="003D4B7B" w:rsidRPr="00E90518" w:rsidRDefault="003D4B7B" w:rsidP="00EE1F67">
            <w:pPr>
              <w:ind w:left="113" w:right="113"/>
              <w:jc w:val="center"/>
              <w:rPr>
                <w:rFonts w:ascii="標楷體" w:eastAsia="標楷體" w:hAnsi="標楷體"/>
                <w:sz w:val="36"/>
              </w:rPr>
            </w:pPr>
          </w:p>
        </w:tc>
        <w:tc>
          <w:tcPr>
            <w:tcW w:w="1354" w:type="dxa"/>
            <w:vMerge/>
            <w:vAlign w:val="center"/>
          </w:tcPr>
          <w:p w:rsidR="003D4B7B" w:rsidRPr="00E90518" w:rsidRDefault="003D4B7B" w:rsidP="00EE1F67">
            <w:pPr>
              <w:jc w:val="center"/>
              <w:rPr>
                <w:rFonts w:ascii="標楷體" w:eastAsia="標楷體" w:hAnsi="標楷體"/>
                <w:sz w:val="36"/>
              </w:rPr>
            </w:pPr>
          </w:p>
        </w:tc>
      </w:tr>
      <w:tr w:rsidR="00E90518" w:rsidRPr="00E90518" w:rsidTr="000879A1">
        <w:trPr>
          <w:cantSplit/>
          <w:trHeight w:val="720"/>
        </w:trPr>
        <w:tc>
          <w:tcPr>
            <w:tcW w:w="1134" w:type="dxa"/>
            <w:vMerge w:val="restart"/>
            <w:tcBorders>
              <w:top w:val="single" w:sz="4" w:space="0" w:color="auto"/>
            </w:tcBorders>
            <w:vAlign w:val="center"/>
          </w:tcPr>
          <w:p w:rsidR="003D4B7B" w:rsidRPr="00E90518" w:rsidRDefault="00B30E73" w:rsidP="00EE1F67">
            <w:pPr>
              <w:jc w:val="center"/>
              <w:rPr>
                <w:rFonts w:ascii="標楷體" w:eastAsia="標楷體" w:hAnsi="標楷體"/>
                <w:sz w:val="40"/>
              </w:rPr>
            </w:pPr>
            <w:r w:rsidRPr="00E90518">
              <w:rPr>
                <w:rFonts w:ascii="標楷體" w:eastAsia="標楷體" w:hAnsi="標楷體" w:hint="eastAsia"/>
                <w:sz w:val="40"/>
              </w:rPr>
              <w:t>5</w:t>
            </w:r>
          </w:p>
        </w:tc>
        <w:tc>
          <w:tcPr>
            <w:tcW w:w="6769" w:type="dxa"/>
            <w:gridSpan w:val="5"/>
            <w:tcBorders>
              <w:top w:val="nil"/>
              <w:bottom w:val="nil"/>
            </w:tcBorders>
            <w:textDirection w:val="tbRlV"/>
            <w:vAlign w:val="center"/>
          </w:tcPr>
          <w:p w:rsidR="003D4B7B" w:rsidRPr="00E90518" w:rsidRDefault="003D4B7B" w:rsidP="00EE1F67">
            <w:pPr>
              <w:ind w:left="113" w:right="113"/>
              <w:jc w:val="center"/>
              <w:rPr>
                <w:rFonts w:ascii="標楷體" w:eastAsia="標楷體" w:hAnsi="標楷體"/>
                <w:sz w:val="36"/>
              </w:rPr>
            </w:pPr>
          </w:p>
        </w:tc>
        <w:tc>
          <w:tcPr>
            <w:tcW w:w="1354" w:type="dxa"/>
            <w:vMerge/>
            <w:vAlign w:val="center"/>
          </w:tcPr>
          <w:p w:rsidR="003D4B7B" w:rsidRPr="00E90518" w:rsidRDefault="003D4B7B" w:rsidP="00EE1F67">
            <w:pPr>
              <w:jc w:val="center"/>
              <w:rPr>
                <w:rFonts w:ascii="標楷體" w:eastAsia="標楷體" w:hAnsi="標楷體"/>
                <w:sz w:val="36"/>
              </w:rPr>
            </w:pPr>
          </w:p>
        </w:tc>
      </w:tr>
      <w:tr w:rsidR="00E90518" w:rsidRPr="00E90518" w:rsidTr="000879A1">
        <w:trPr>
          <w:cantSplit/>
          <w:trHeight w:val="570"/>
        </w:trPr>
        <w:tc>
          <w:tcPr>
            <w:tcW w:w="1134" w:type="dxa"/>
            <w:vMerge/>
            <w:vAlign w:val="center"/>
          </w:tcPr>
          <w:p w:rsidR="003D4B7B" w:rsidRPr="00E90518" w:rsidRDefault="003D4B7B" w:rsidP="00EE1F67">
            <w:pPr>
              <w:jc w:val="center"/>
              <w:rPr>
                <w:rFonts w:ascii="標楷體" w:eastAsia="標楷體" w:hAnsi="標楷體"/>
                <w:sz w:val="40"/>
              </w:rPr>
            </w:pPr>
          </w:p>
        </w:tc>
        <w:tc>
          <w:tcPr>
            <w:tcW w:w="4061" w:type="dxa"/>
            <w:gridSpan w:val="3"/>
            <w:vMerge w:val="restart"/>
            <w:tcBorders>
              <w:top w:val="nil"/>
              <w:right w:val="nil"/>
            </w:tcBorders>
            <w:textDirection w:val="tbRlV"/>
            <w:vAlign w:val="center"/>
          </w:tcPr>
          <w:p w:rsidR="003D4B7B" w:rsidRPr="00E90518" w:rsidRDefault="003D4B7B" w:rsidP="00EE1F67">
            <w:pPr>
              <w:ind w:left="113" w:right="113"/>
              <w:jc w:val="center"/>
              <w:rPr>
                <w:rFonts w:ascii="標楷體" w:eastAsia="標楷體" w:hAnsi="標楷體"/>
                <w:sz w:val="36"/>
              </w:rPr>
            </w:pPr>
          </w:p>
        </w:tc>
        <w:tc>
          <w:tcPr>
            <w:tcW w:w="1354" w:type="dxa"/>
            <w:tcBorders>
              <w:top w:val="nil"/>
              <w:left w:val="nil"/>
              <w:right w:val="nil"/>
            </w:tcBorders>
            <w:textDirection w:val="tbRlV"/>
            <w:vAlign w:val="center"/>
          </w:tcPr>
          <w:p w:rsidR="003D4B7B" w:rsidRPr="00E90518" w:rsidRDefault="003D4B7B" w:rsidP="00EE1F67">
            <w:pPr>
              <w:ind w:left="113" w:right="113"/>
              <w:jc w:val="center"/>
              <w:rPr>
                <w:rFonts w:ascii="標楷體" w:eastAsia="標楷體" w:hAnsi="標楷體"/>
                <w:sz w:val="36"/>
              </w:rPr>
            </w:pPr>
          </w:p>
        </w:tc>
        <w:tc>
          <w:tcPr>
            <w:tcW w:w="1354" w:type="dxa"/>
            <w:vMerge w:val="restart"/>
            <w:tcBorders>
              <w:top w:val="nil"/>
              <w:left w:val="nil"/>
            </w:tcBorders>
            <w:textDirection w:val="tbRlV"/>
            <w:vAlign w:val="center"/>
          </w:tcPr>
          <w:p w:rsidR="003D4B7B" w:rsidRPr="00E90518" w:rsidRDefault="003D4B7B" w:rsidP="00EE1F67">
            <w:pPr>
              <w:ind w:left="113" w:right="113"/>
              <w:jc w:val="center"/>
              <w:rPr>
                <w:rFonts w:ascii="標楷體" w:eastAsia="標楷體" w:hAnsi="標楷體"/>
                <w:sz w:val="36"/>
              </w:rPr>
            </w:pPr>
          </w:p>
        </w:tc>
        <w:tc>
          <w:tcPr>
            <w:tcW w:w="1354" w:type="dxa"/>
            <w:vMerge/>
            <w:vAlign w:val="center"/>
          </w:tcPr>
          <w:p w:rsidR="003D4B7B" w:rsidRPr="00E90518" w:rsidRDefault="003D4B7B" w:rsidP="00EE1F67">
            <w:pPr>
              <w:jc w:val="center"/>
              <w:rPr>
                <w:rFonts w:ascii="標楷體" w:eastAsia="標楷體" w:hAnsi="標楷體"/>
                <w:sz w:val="36"/>
              </w:rPr>
            </w:pPr>
          </w:p>
        </w:tc>
      </w:tr>
      <w:tr w:rsidR="00E90518" w:rsidRPr="00E90518" w:rsidTr="007053B5">
        <w:trPr>
          <w:cantSplit/>
          <w:trHeight w:val="1137"/>
        </w:trPr>
        <w:tc>
          <w:tcPr>
            <w:tcW w:w="1134" w:type="dxa"/>
            <w:vAlign w:val="center"/>
          </w:tcPr>
          <w:p w:rsidR="003D4B7B" w:rsidRPr="00E90518" w:rsidRDefault="00B30E73" w:rsidP="00EE1F67">
            <w:pPr>
              <w:jc w:val="center"/>
              <w:rPr>
                <w:rFonts w:ascii="標楷體" w:eastAsia="標楷體" w:hAnsi="標楷體"/>
                <w:sz w:val="40"/>
              </w:rPr>
            </w:pPr>
            <w:r w:rsidRPr="00E90518">
              <w:rPr>
                <w:rFonts w:ascii="標楷體" w:eastAsia="標楷體" w:hAnsi="標楷體" w:hint="eastAsia"/>
                <w:sz w:val="40"/>
              </w:rPr>
              <w:t>6</w:t>
            </w:r>
          </w:p>
        </w:tc>
        <w:tc>
          <w:tcPr>
            <w:tcW w:w="4061" w:type="dxa"/>
            <w:gridSpan w:val="3"/>
            <w:vMerge/>
            <w:tcBorders>
              <w:right w:val="single" w:sz="4" w:space="0" w:color="auto"/>
            </w:tcBorders>
            <w:vAlign w:val="center"/>
          </w:tcPr>
          <w:p w:rsidR="003D4B7B" w:rsidRPr="00E90518" w:rsidRDefault="003D4B7B" w:rsidP="00EE1F67">
            <w:pPr>
              <w:ind w:left="113" w:right="113"/>
              <w:jc w:val="center"/>
              <w:rPr>
                <w:rFonts w:ascii="標楷體" w:eastAsia="標楷體" w:hAnsi="標楷體"/>
                <w:sz w:val="36"/>
              </w:rPr>
            </w:pPr>
          </w:p>
        </w:tc>
        <w:tc>
          <w:tcPr>
            <w:tcW w:w="1354" w:type="dxa"/>
            <w:vMerge w:val="restart"/>
            <w:tcBorders>
              <w:left w:val="single" w:sz="4" w:space="0" w:color="auto"/>
            </w:tcBorders>
            <w:vAlign w:val="center"/>
          </w:tcPr>
          <w:p w:rsidR="003D4B7B" w:rsidRPr="00E90518" w:rsidRDefault="003D4B7B" w:rsidP="007053B5">
            <w:pPr>
              <w:jc w:val="center"/>
              <w:rPr>
                <w:rFonts w:ascii="標楷體" w:eastAsia="標楷體" w:hAnsi="標楷體"/>
                <w:sz w:val="36"/>
              </w:rPr>
            </w:pPr>
            <w:r w:rsidRPr="00E90518">
              <w:rPr>
                <w:rFonts w:ascii="標楷體" w:eastAsia="標楷體" w:hAnsi="標楷體" w:hint="eastAsia"/>
                <w:sz w:val="36"/>
              </w:rPr>
              <w:t>基本</w:t>
            </w:r>
          </w:p>
          <w:p w:rsidR="003D4B7B" w:rsidRPr="00E90518" w:rsidRDefault="003D4B7B" w:rsidP="007053B5">
            <w:pPr>
              <w:jc w:val="center"/>
              <w:rPr>
                <w:rFonts w:ascii="標楷體" w:eastAsia="標楷體" w:hAnsi="標楷體"/>
                <w:sz w:val="36"/>
              </w:rPr>
            </w:pPr>
            <w:r w:rsidRPr="00E90518">
              <w:rPr>
                <w:rFonts w:ascii="標楷體" w:eastAsia="標楷體" w:hAnsi="標楷體" w:hint="eastAsia"/>
                <w:sz w:val="36"/>
              </w:rPr>
              <w:t>教練</w:t>
            </w:r>
          </w:p>
        </w:tc>
        <w:tc>
          <w:tcPr>
            <w:tcW w:w="1354" w:type="dxa"/>
            <w:vMerge/>
            <w:vAlign w:val="center"/>
          </w:tcPr>
          <w:p w:rsidR="003D4B7B" w:rsidRPr="00E90518" w:rsidRDefault="003D4B7B" w:rsidP="00EE1F67">
            <w:pPr>
              <w:jc w:val="center"/>
              <w:rPr>
                <w:rFonts w:ascii="標楷體" w:eastAsia="標楷體" w:hAnsi="標楷體"/>
                <w:sz w:val="36"/>
              </w:rPr>
            </w:pPr>
          </w:p>
        </w:tc>
        <w:tc>
          <w:tcPr>
            <w:tcW w:w="1354" w:type="dxa"/>
            <w:vMerge/>
            <w:vAlign w:val="center"/>
          </w:tcPr>
          <w:p w:rsidR="003D4B7B" w:rsidRPr="00E90518" w:rsidRDefault="003D4B7B" w:rsidP="00EE1F67">
            <w:pPr>
              <w:jc w:val="center"/>
              <w:rPr>
                <w:rFonts w:ascii="標楷體" w:eastAsia="標楷體" w:hAnsi="標楷體"/>
                <w:sz w:val="36"/>
              </w:rPr>
            </w:pPr>
          </w:p>
        </w:tc>
      </w:tr>
      <w:tr w:rsidR="00E90518" w:rsidRPr="00E90518" w:rsidTr="000879A1">
        <w:trPr>
          <w:cantSplit/>
          <w:trHeight w:val="1204"/>
        </w:trPr>
        <w:tc>
          <w:tcPr>
            <w:tcW w:w="1134" w:type="dxa"/>
            <w:vAlign w:val="center"/>
          </w:tcPr>
          <w:p w:rsidR="003D4B7B" w:rsidRPr="00E90518" w:rsidRDefault="00B30E73" w:rsidP="00EE1F67">
            <w:pPr>
              <w:jc w:val="center"/>
              <w:rPr>
                <w:rFonts w:ascii="標楷體" w:eastAsia="標楷體" w:hAnsi="標楷體"/>
                <w:sz w:val="40"/>
              </w:rPr>
            </w:pPr>
            <w:r w:rsidRPr="00E90518">
              <w:rPr>
                <w:rFonts w:ascii="標楷體" w:eastAsia="標楷體" w:hAnsi="標楷體" w:hint="eastAsia"/>
                <w:sz w:val="40"/>
              </w:rPr>
              <w:t>7</w:t>
            </w:r>
          </w:p>
        </w:tc>
        <w:tc>
          <w:tcPr>
            <w:tcW w:w="4061" w:type="dxa"/>
            <w:gridSpan w:val="3"/>
            <w:vMerge/>
            <w:tcBorders>
              <w:right w:val="single" w:sz="4" w:space="0" w:color="auto"/>
            </w:tcBorders>
            <w:textDirection w:val="tbRlV"/>
            <w:vAlign w:val="center"/>
          </w:tcPr>
          <w:p w:rsidR="003D4B7B" w:rsidRPr="00E90518" w:rsidRDefault="003D4B7B" w:rsidP="00EE1F67">
            <w:pPr>
              <w:ind w:left="113" w:right="113"/>
              <w:jc w:val="center"/>
              <w:rPr>
                <w:rFonts w:ascii="標楷體" w:eastAsia="標楷體" w:hAnsi="標楷體"/>
                <w:sz w:val="36"/>
              </w:rPr>
            </w:pPr>
          </w:p>
        </w:tc>
        <w:tc>
          <w:tcPr>
            <w:tcW w:w="1354" w:type="dxa"/>
            <w:vMerge/>
            <w:tcBorders>
              <w:left w:val="single" w:sz="4" w:space="0" w:color="auto"/>
            </w:tcBorders>
            <w:textDirection w:val="tbRlV"/>
            <w:vAlign w:val="center"/>
          </w:tcPr>
          <w:p w:rsidR="003D4B7B" w:rsidRPr="00E90518" w:rsidRDefault="003D4B7B" w:rsidP="00EE1F67">
            <w:pPr>
              <w:ind w:left="113" w:right="113"/>
              <w:jc w:val="center"/>
              <w:rPr>
                <w:rFonts w:ascii="標楷體" w:eastAsia="標楷體" w:hAnsi="標楷體"/>
                <w:sz w:val="36"/>
              </w:rPr>
            </w:pPr>
          </w:p>
        </w:tc>
        <w:tc>
          <w:tcPr>
            <w:tcW w:w="1354" w:type="dxa"/>
            <w:vMerge/>
            <w:vAlign w:val="center"/>
          </w:tcPr>
          <w:p w:rsidR="003D4B7B" w:rsidRPr="00E90518" w:rsidRDefault="003D4B7B" w:rsidP="00EE1F67">
            <w:pPr>
              <w:spacing w:line="400" w:lineRule="exact"/>
              <w:jc w:val="center"/>
              <w:rPr>
                <w:rFonts w:ascii="標楷體" w:eastAsia="標楷體" w:hAnsi="標楷體"/>
                <w:w w:val="66"/>
              </w:rPr>
            </w:pPr>
          </w:p>
        </w:tc>
        <w:tc>
          <w:tcPr>
            <w:tcW w:w="1354" w:type="dxa"/>
            <w:vMerge/>
            <w:vAlign w:val="center"/>
          </w:tcPr>
          <w:p w:rsidR="003D4B7B" w:rsidRPr="00E90518" w:rsidRDefault="003D4B7B" w:rsidP="00EE1F67">
            <w:pPr>
              <w:jc w:val="center"/>
              <w:rPr>
                <w:rFonts w:ascii="標楷體" w:eastAsia="標楷體" w:hAnsi="標楷體"/>
                <w:sz w:val="36"/>
              </w:rPr>
            </w:pPr>
          </w:p>
        </w:tc>
      </w:tr>
      <w:tr w:rsidR="00E90518" w:rsidRPr="00E90518" w:rsidTr="000879A1">
        <w:trPr>
          <w:cantSplit/>
          <w:trHeight w:val="1229"/>
        </w:trPr>
        <w:tc>
          <w:tcPr>
            <w:tcW w:w="1134" w:type="dxa"/>
            <w:vAlign w:val="center"/>
          </w:tcPr>
          <w:p w:rsidR="003D4B7B" w:rsidRPr="00E90518" w:rsidRDefault="00B30E73" w:rsidP="00EE1F67">
            <w:pPr>
              <w:jc w:val="center"/>
              <w:rPr>
                <w:rFonts w:ascii="標楷體" w:eastAsia="標楷體" w:hAnsi="標楷體"/>
                <w:sz w:val="40"/>
              </w:rPr>
            </w:pPr>
            <w:r w:rsidRPr="00E90518">
              <w:rPr>
                <w:rFonts w:ascii="標楷體" w:eastAsia="標楷體" w:hAnsi="標楷體" w:hint="eastAsia"/>
                <w:sz w:val="40"/>
              </w:rPr>
              <w:t>8</w:t>
            </w:r>
          </w:p>
        </w:tc>
        <w:tc>
          <w:tcPr>
            <w:tcW w:w="1353" w:type="dxa"/>
            <w:tcBorders>
              <w:right w:val="single" w:sz="4" w:space="0" w:color="auto"/>
            </w:tcBorders>
            <w:vAlign w:val="center"/>
          </w:tcPr>
          <w:p w:rsidR="003D4B7B" w:rsidRPr="00E90518" w:rsidRDefault="003D4B7B" w:rsidP="00EE1F67">
            <w:pPr>
              <w:spacing w:line="240" w:lineRule="atLeast"/>
              <w:jc w:val="center"/>
              <w:rPr>
                <w:rFonts w:ascii="標楷體" w:eastAsia="標楷體" w:hAnsi="標楷體"/>
                <w:w w:val="90"/>
                <w:sz w:val="36"/>
              </w:rPr>
            </w:pPr>
            <w:r w:rsidRPr="00E90518">
              <w:rPr>
                <w:rFonts w:ascii="標楷體" w:eastAsia="標楷體" w:hAnsi="標楷體" w:hint="eastAsia"/>
                <w:w w:val="90"/>
                <w:sz w:val="36"/>
              </w:rPr>
              <w:t>體能</w:t>
            </w:r>
          </w:p>
          <w:p w:rsidR="003D4B7B" w:rsidRPr="00E90518" w:rsidRDefault="003D4B7B" w:rsidP="00EE1F67">
            <w:pPr>
              <w:spacing w:line="240" w:lineRule="atLeast"/>
              <w:jc w:val="center"/>
              <w:rPr>
                <w:rFonts w:ascii="標楷體" w:eastAsia="標楷體" w:hAnsi="標楷體"/>
                <w:w w:val="90"/>
                <w:sz w:val="28"/>
              </w:rPr>
            </w:pPr>
            <w:r w:rsidRPr="00E90518">
              <w:rPr>
                <w:rFonts w:ascii="標楷體" w:eastAsia="標楷體" w:hAnsi="標楷體" w:hint="eastAsia"/>
                <w:w w:val="90"/>
                <w:sz w:val="36"/>
              </w:rPr>
              <w:t>活動</w:t>
            </w:r>
          </w:p>
        </w:tc>
        <w:tc>
          <w:tcPr>
            <w:tcW w:w="1354" w:type="dxa"/>
            <w:tcBorders>
              <w:right w:val="single" w:sz="4" w:space="0" w:color="auto"/>
            </w:tcBorders>
            <w:vAlign w:val="center"/>
          </w:tcPr>
          <w:p w:rsidR="003D4B7B" w:rsidRPr="00E90518" w:rsidRDefault="003D4B7B" w:rsidP="00EE1F67">
            <w:pPr>
              <w:spacing w:line="240" w:lineRule="atLeast"/>
              <w:jc w:val="center"/>
              <w:rPr>
                <w:rFonts w:ascii="標楷體" w:eastAsia="標楷體" w:hAnsi="標楷體"/>
                <w:w w:val="90"/>
                <w:sz w:val="36"/>
              </w:rPr>
            </w:pPr>
            <w:r w:rsidRPr="00E90518">
              <w:rPr>
                <w:rFonts w:ascii="標楷體" w:eastAsia="標楷體" w:hAnsi="標楷體" w:hint="eastAsia"/>
                <w:w w:val="90"/>
                <w:sz w:val="36"/>
              </w:rPr>
              <w:t>體能</w:t>
            </w:r>
          </w:p>
          <w:p w:rsidR="003D4B7B" w:rsidRPr="00E90518" w:rsidRDefault="003D4B7B" w:rsidP="00EE1F67">
            <w:pPr>
              <w:spacing w:line="240" w:lineRule="atLeast"/>
              <w:jc w:val="center"/>
              <w:rPr>
                <w:rFonts w:ascii="標楷體" w:eastAsia="標楷體" w:hAnsi="標楷體"/>
                <w:w w:val="90"/>
                <w:sz w:val="28"/>
              </w:rPr>
            </w:pPr>
            <w:r w:rsidRPr="00E90518">
              <w:rPr>
                <w:rFonts w:ascii="標楷體" w:eastAsia="標楷體" w:hAnsi="標楷體" w:hint="eastAsia"/>
                <w:w w:val="90"/>
                <w:sz w:val="36"/>
              </w:rPr>
              <w:t>活動</w:t>
            </w:r>
          </w:p>
        </w:tc>
        <w:tc>
          <w:tcPr>
            <w:tcW w:w="1354" w:type="dxa"/>
            <w:tcBorders>
              <w:right w:val="single" w:sz="4" w:space="0" w:color="auto"/>
            </w:tcBorders>
            <w:vAlign w:val="center"/>
          </w:tcPr>
          <w:p w:rsidR="003D4B7B" w:rsidRPr="00E90518" w:rsidRDefault="003D4B7B" w:rsidP="00EE1F67">
            <w:pPr>
              <w:spacing w:line="240" w:lineRule="atLeast"/>
              <w:jc w:val="center"/>
              <w:rPr>
                <w:rFonts w:ascii="標楷體" w:eastAsia="標楷體" w:hAnsi="標楷體"/>
                <w:w w:val="90"/>
                <w:sz w:val="36"/>
              </w:rPr>
            </w:pPr>
            <w:r w:rsidRPr="00E90518">
              <w:rPr>
                <w:rFonts w:ascii="標楷體" w:eastAsia="標楷體" w:hAnsi="標楷體" w:hint="eastAsia"/>
                <w:w w:val="90"/>
                <w:sz w:val="36"/>
              </w:rPr>
              <w:t>體能</w:t>
            </w:r>
          </w:p>
          <w:p w:rsidR="003D4B7B" w:rsidRPr="00E90518" w:rsidRDefault="003D4B7B" w:rsidP="00EE1F67">
            <w:pPr>
              <w:spacing w:line="240" w:lineRule="atLeast"/>
              <w:jc w:val="center"/>
              <w:rPr>
                <w:rFonts w:ascii="標楷體" w:eastAsia="標楷體" w:hAnsi="標楷體"/>
                <w:w w:val="90"/>
                <w:sz w:val="28"/>
              </w:rPr>
            </w:pPr>
            <w:r w:rsidRPr="00E90518">
              <w:rPr>
                <w:rFonts w:ascii="標楷體" w:eastAsia="標楷體" w:hAnsi="標楷體" w:hint="eastAsia"/>
                <w:w w:val="90"/>
                <w:sz w:val="36"/>
              </w:rPr>
              <w:t>活動</w:t>
            </w:r>
          </w:p>
        </w:tc>
        <w:tc>
          <w:tcPr>
            <w:tcW w:w="1354" w:type="dxa"/>
            <w:tcBorders>
              <w:left w:val="single" w:sz="4" w:space="0" w:color="auto"/>
            </w:tcBorders>
            <w:vAlign w:val="center"/>
          </w:tcPr>
          <w:p w:rsidR="003D4B7B" w:rsidRPr="00E90518" w:rsidRDefault="003D4B7B" w:rsidP="00EE1F67">
            <w:pPr>
              <w:spacing w:line="240" w:lineRule="atLeast"/>
              <w:jc w:val="center"/>
              <w:rPr>
                <w:rFonts w:ascii="標楷體" w:eastAsia="標楷體" w:hAnsi="標楷體"/>
                <w:w w:val="90"/>
                <w:sz w:val="36"/>
              </w:rPr>
            </w:pPr>
            <w:r w:rsidRPr="00E90518">
              <w:rPr>
                <w:rFonts w:ascii="標楷體" w:eastAsia="標楷體" w:hAnsi="標楷體" w:hint="eastAsia"/>
                <w:w w:val="90"/>
                <w:sz w:val="36"/>
              </w:rPr>
              <w:t>體能</w:t>
            </w:r>
          </w:p>
          <w:p w:rsidR="003D4B7B" w:rsidRPr="00E90518" w:rsidRDefault="003D4B7B" w:rsidP="00EE1F67">
            <w:pPr>
              <w:spacing w:line="240" w:lineRule="atLeast"/>
              <w:jc w:val="center"/>
              <w:rPr>
                <w:rFonts w:ascii="標楷體" w:eastAsia="標楷體" w:hAnsi="標楷體"/>
                <w:w w:val="90"/>
                <w:sz w:val="28"/>
              </w:rPr>
            </w:pPr>
            <w:r w:rsidRPr="00E90518">
              <w:rPr>
                <w:rFonts w:ascii="標楷體" w:eastAsia="標楷體" w:hAnsi="標楷體" w:hint="eastAsia"/>
                <w:w w:val="90"/>
                <w:sz w:val="36"/>
              </w:rPr>
              <w:t>活動</w:t>
            </w:r>
          </w:p>
        </w:tc>
        <w:tc>
          <w:tcPr>
            <w:tcW w:w="1354" w:type="dxa"/>
            <w:vAlign w:val="center"/>
          </w:tcPr>
          <w:p w:rsidR="003D4B7B" w:rsidRPr="00E90518" w:rsidRDefault="003D4B7B" w:rsidP="00EE1F67">
            <w:pPr>
              <w:spacing w:line="240" w:lineRule="atLeast"/>
              <w:jc w:val="center"/>
              <w:rPr>
                <w:rFonts w:ascii="標楷體" w:eastAsia="標楷體" w:hAnsi="標楷體"/>
                <w:w w:val="90"/>
                <w:sz w:val="36"/>
              </w:rPr>
            </w:pPr>
            <w:r w:rsidRPr="00E90518">
              <w:rPr>
                <w:rFonts w:ascii="標楷體" w:eastAsia="標楷體" w:hAnsi="標楷體" w:hint="eastAsia"/>
                <w:w w:val="90"/>
                <w:sz w:val="36"/>
              </w:rPr>
              <w:t>體能</w:t>
            </w:r>
          </w:p>
          <w:p w:rsidR="003D4B7B" w:rsidRPr="00E90518" w:rsidRDefault="003D4B7B" w:rsidP="00EE1F67">
            <w:pPr>
              <w:spacing w:line="240" w:lineRule="atLeast"/>
              <w:jc w:val="center"/>
              <w:rPr>
                <w:rFonts w:ascii="標楷體" w:eastAsia="標楷體" w:hAnsi="標楷體"/>
                <w:w w:val="90"/>
                <w:sz w:val="28"/>
              </w:rPr>
            </w:pPr>
            <w:r w:rsidRPr="00E90518">
              <w:rPr>
                <w:rFonts w:ascii="標楷體" w:eastAsia="標楷體" w:hAnsi="標楷體" w:hint="eastAsia"/>
                <w:w w:val="90"/>
                <w:sz w:val="36"/>
              </w:rPr>
              <w:t>活動</w:t>
            </w:r>
          </w:p>
        </w:tc>
        <w:tc>
          <w:tcPr>
            <w:tcW w:w="1354" w:type="dxa"/>
            <w:vMerge/>
            <w:vAlign w:val="center"/>
          </w:tcPr>
          <w:p w:rsidR="003D4B7B" w:rsidRPr="00E90518" w:rsidRDefault="003D4B7B" w:rsidP="00EE1F67">
            <w:pPr>
              <w:jc w:val="center"/>
              <w:rPr>
                <w:rFonts w:ascii="標楷體" w:eastAsia="標楷體" w:hAnsi="標楷體"/>
                <w:sz w:val="36"/>
              </w:rPr>
            </w:pPr>
          </w:p>
        </w:tc>
      </w:tr>
    </w:tbl>
    <w:p w:rsidR="003D4B7B" w:rsidRPr="00E90518" w:rsidRDefault="007D7FC6" w:rsidP="007D7FC6">
      <w:pPr>
        <w:spacing w:line="420" w:lineRule="exact"/>
        <w:ind w:left="240"/>
        <w:rPr>
          <w:rFonts w:ascii="標楷體" w:eastAsia="標楷體" w:hAnsi="標楷體"/>
          <w:sz w:val="32"/>
        </w:rPr>
      </w:pPr>
      <w:r w:rsidRPr="00E90518">
        <w:rPr>
          <w:rFonts w:ascii="標楷體" w:eastAsia="標楷體" w:hAnsi="標楷體" w:hint="eastAsia"/>
          <w:sz w:val="32"/>
        </w:rPr>
        <w:t>◎</w:t>
      </w:r>
      <w:r w:rsidR="003D4B7B" w:rsidRPr="00E90518">
        <w:rPr>
          <w:rFonts w:ascii="標楷體" w:eastAsia="標楷體" w:hAnsi="標楷體" w:hint="eastAsia"/>
          <w:sz w:val="32"/>
        </w:rPr>
        <w:t>莒光日電視教學安排於</w:t>
      </w:r>
      <w:r w:rsidR="00B47E58" w:rsidRPr="00E90518">
        <w:rPr>
          <w:rFonts w:ascii="標楷體" w:eastAsia="標楷體" w:hAnsi="標楷體" w:hint="eastAsia"/>
          <w:sz w:val="32"/>
        </w:rPr>
        <w:t>每二</w:t>
      </w:r>
      <w:r w:rsidR="003D4B7B" w:rsidRPr="00E90518">
        <w:rPr>
          <w:rFonts w:ascii="標楷體" w:eastAsia="標楷體" w:hAnsi="標楷體" w:hint="eastAsia"/>
          <w:sz w:val="32"/>
        </w:rPr>
        <w:t>週</w:t>
      </w:r>
      <w:r w:rsidR="00B47E58" w:rsidRPr="00E90518">
        <w:rPr>
          <w:rFonts w:ascii="標楷體" w:eastAsia="標楷體" w:hAnsi="標楷體" w:hint="eastAsia"/>
          <w:sz w:val="32"/>
        </w:rPr>
        <w:t>星期</w:t>
      </w:r>
      <w:r w:rsidR="00196CD4" w:rsidRPr="00E90518">
        <w:rPr>
          <w:rFonts w:ascii="標楷體" w:eastAsia="標楷體" w:hAnsi="標楷體" w:hint="eastAsia"/>
          <w:sz w:val="32"/>
        </w:rPr>
        <w:t>四</w:t>
      </w:r>
      <w:r w:rsidR="001B4A24" w:rsidRPr="00E90518">
        <w:rPr>
          <w:rFonts w:ascii="標楷體" w:eastAsia="標楷體" w:hAnsi="標楷體" w:hint="eastAsia"/>
          <w:sz w:val="32"/>
        </w:rPr>
        <w:t>晚自習時段</w:t>
      </w:r>
      <w:r w:rsidR="003D4B7B" w:rsidRPr="00E90518">
        <w:rPr>
          <w:rFonts w:ascii="標楷體" w:eastAsia="標楷體" w:hAnsi="標楷體" w:hint="eastAsia"/>
          <w:sz w:val="32"/>
        </w:rPr>
        <w:t>實施。</w:t>
      </w:r>
    </w:p>
    <w:p w:rsidR="003D4B7B" w:rsidRPr="00E90518" w:rsidRDefault="003D4B7B" w:rsidP="007D7FC6">
      <w:pPr>
        <w:kinsoku w:val="0"/>
        <w:overflowPunct w:val="0"/>
        <w:spacing w:line="480" w:lineRule="exact"/>
        <w:rPr>
          <w:rFonts w:ascii="標楷體" w:eastAsia="標楷體" w:hAnsi="標楷體"/>
          <w:sz w:val="32"/>
        </w:rPr>
      </w:pPr>
    </w:p>
    <w:p w:rsidR="001B4A24" w:rsidRPr="00E90518" w:rsidRDefault="001B4A24" w:rsidP="007D7FC6">
      <w:pPr>
        <w:kinsoku w:val="0"/>
        <w:overflowPunct w:val="0"/>
        <w:spacing w:line="480" w:lineRule="exact"/>
        <w:rPr>
          <w:rFonts w:ascii="標楷體" w:eastAsia="標楷體" w:hAnsi="標楷體"/>
          <w:sz w:val="32"/>
        </w:rPr>
      </w:pPr>
    </w:p>
    <w:p w:rsidR="003D4B7B" w:rsidRPr="00E90518" w:rsidRDefault="003D4B7B" w:rsidP="007D7FC6">
      <w:pPr>
        <w:kinsoku w:val="0"/>
        <w:overflowPunct w:val="0"/>
        <w:spacing w:line="480" w:lineRule="exact"/>
        <w:rPr>
          <w:rFonts w:ascii="標楷體" w:eastAsia="標楷體" w:hAnsi="標楷體"/>
          <w:sz w:val="32"/>
        </w:rPr>
      </w:pPr>
    </w:p>
    <w:p w:rsidR="00F45CF8" w:rsidRPr="00E90518" w:rsidRDefault="00F45CF8" w:rsidP="00AE2A82">
      <w:pPr>
        <w:spacing w:line="0" w:lineRule="atLeast"/>
        <w:jc w:val="right"/>
        <w:rPr>
          <w:rFonts w:ascii="標楷體" w:eastAsia="標楷體" w:hAnsi="標楷體"/>
          <w:sz w:val="28"/>
          <w:szCs w:val="28"/>
        </w:rPr>
      </w:pPr>
    </w:p>
    <w:p w:rsidR="007C6A4E" w:rsidRPr="00E90518" w:rsidRDefault="007C6A4E" w:rsidP="00773CA0">
      <w:pPr>
        <w:pStyle w:val="ac"/>
        <w:kinsoku w:val="0"/>
        <w:overflowPunct w:val="0"/>
        <w:autoSpaceDE w:val="0"/>
        <w:autoSpaceDN w:val="0"/>
        <w:spacing w:line="320" w:lineRule="exact"/>
        <w:ind w:leftChars="0" w:left="0" w:firstLineChars="0" w:firstLine="0"/>
        <w:jc w:val="center"/>
        <w:rPr>
          <w:rFonts w:ascii="標楷體" w:hAnsi="標楷體"/>
        </w:rPr>
        <w:sectPr w:rsidR="007C6A4E" w:rsidRPr="00E90518" w:rsidSect="007C6A4E">
          <w:headerReference w:type="default" r:id="rId15"/>
          <w:pgSz w:w="11906" w:h="16838" w:code="9"/>
          <w:pgMar w:top="1134" w:right="1134" w:bottom="1134" w:left="1134" w:header="567" w:footer="567" w:gutter="0"/>
          <w:cols w:space="425"/>
          <w:docGrid w:type="lines" w:linePitch="360"/>
        </w:sect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7"/>
        <w:gridCol w:w="1059"/>
        <w:gridCol w:w="642"/>
        <w:gridCol w:w="643"/>
        <w:gridCol w:w="643"/>
        <w:gridCol w:w="644"/>
        <w:gridCol w:w="643"/>
        <w:gridCol w:w="643"/>
        <w:gridCol w:w="643"/>
        <w:gridCol w:w="643"/>
        <w:gridCol w:w="643"/>
        <w:gridCol w:w="2326"/>
      </w:tblGrid>
      <w:tr w:rsidR="00E90518" w:rsidRPr="00E90518" w:rsidTr="00773CA0">
        <w:trPr>
          <w:cantSplit/>
          <w:trHeight w:val="739"/>
        </w:trPr>
        <w:tc>
          <w:tcPr>
            <w:tcW w:w="9659" w:type="dxa"/>
            <w:gridSpan w:val="12"/>
            <w:vAlign w:val="center"/>
          </w:tcPr>
          <w:p w:rsidR="00773CA0" w:rsidRPr="00E90518" w:rsidRDefault="00773CA0" w:rsidP="004E251E">
            <w:pPr>
              <w:pStyle w:val="ac"/>
              <w:kinsoku w:val="0"/>
              <w:overflowPunct w:val="0"/>
              <w:autoSpaceDE w:val="0"/>
              <w:autoSpaceDN w:val="0"/>
              <w:spacing w:line="320" w:lineRule="exact"/>
              <w:ind w:leftChars="0" w:left="0" w:firstLineChars="0" w:firstLine="0"/>
              <w:jc w:val="center"/>
              <w:rPr>
                <w:rFonts w:ascii="標楷體" w:hAnsi="標楷體"/>
                <w:b/>
                <w:bCs/>
                <w:w w:val="90"/>
                <w:sz w:val="32"/>
              </w:rPr>
            </w:pPr>
            <w:r w:rsidRPr="00E90518">
              <w:rPr>
                <w:rFonts w:ascii="標楷體" w:hAnsi="標楷體"/>
              </w:rPr>
              <w:lastRenderedPageBreak/>
              <w:br w:type="page"/>
            </w:r>
            <w:r w:rsidRPr="00E90518">
              <w:rPr>
                <w:rFonts w:ascii="標楷體" w:hAnsi="標楷體" w:hint="eastAsia"/>
                <w:b/>
                <w:bCs/>
                <w:w w:val="90"/>
                <w:sz w:val="32"/>
              </w:rPr>
              <w:t>空軍軍官學校正期學生班</w:t>
            </w:r>
            <w:r w:rsidR="007F66A3" w:rsidRPr="00E90518">
              <w:rPr>
                <w:rFonts w:ascii="標楷體" w:hAnsi="標楷體" w:hint="eastAsia"/>
                <w:b/>
                <w:bCs/>
                <w:w w:val="90"/>
                <w:sz w:val="32"/>
              </w:rPr>
              <w:t>10</w:t>
            </w:r>
            <w:r w:rsidR="004E251E" w:rsidRPr="00E90518">
              <w:rPr>
                <w:rFonts w:ascii="標楷體" w:hAnsi="標楷體" w:hint="eastAsia"/>
                <w:b/>
                <w:bCs/>
                <w:w w:val="90"/>
                <w:sz w:val="32"/>
              </w:rPr>
              <w:t>9</w:t>
            </w:r>
            <w:r w:rsidR="007F66A3" w:rsidRPr="00E90518">
              <w:rPr>
                <w:rFonts w:ascii="標楷體" w:hAnsi="標楷體" w:hint="eastAsia"/>
                <w:b/>
                <w:bCs/>
                <w:w w:val="90"/>
                <w:sz w:val="32"/>
              </w:rPr>
              <w:t>年班</w:t>
            </w:r>
            <w:r w:rsidRPr="00E90518">
              <w:rPr>
                <w:rFonts w:ascii="標楷體" w:hAnsi="標楷體" w:hint="eastAsia"/>
                <w:b/>
                <w:bCs/>
                <w:w w:val="90"/>
                <w:sz w:val="32"/>
              </w:rPr>
              <w:t>各學系必（選）修科目學分配當表</w:t>
            </w:r>
          </w:p>
        </w:tc>
      </w:tr>
      <w:tr w:rsidR="00E90518" w:rsidRPr="00E90518" w:rsidTr="00773CA0">
        <w:trPr>
          <w:cantSplit/>
          <w:trHeight w:val="787"/>
        </w:trPr>
        <w:tc>
          <w:tcPr>
            <w:tcW w:w="1546" w:type="dxa"/>
            <w:gridSpan w:val="2"/>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r w:rsidRPr="00E90518">
              <w:rPr>
                <w:rFonts w:ascii="標楷體" w:hAnsi="標楷體" w:hint="eastAsia"/>
                <w:b/>
                <w:bCs/>
                <w:szCs w:val="28"/>
              </w:rPr>
              <w:t>學期</w:t>
            </w:r>
          </w:p>
        </w:tc>
        <w:tc>
          <w:tcPr>
            <w:tcW w:w="642" w:type="dxa"/>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1上</w:t>
            </w:r>
          </w:p>
        </w:tc>
        <w:tc>
          <w:tcPr>
            <w:tcW w:w="643" w:type="dxa"/>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1下</w:t>
            </w:r>
          </w:p>
        </w:tc>
        <w:tc>
          <w:tcPr>
            <w:tcW w:w="643" w:type="dxa"/>
            <w:shd w:val="clear" w:color="auto" w:fill="CCFFFF"/>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2上</w:t>
            </w:r>
          </w:p>
        </w:tc>
        <w:tc>
          <w:tcPr>
            <w:tcW w:w="644" w:type="dxa"/>
            <w:shd w:val="clear" w:color="auto" w:fill="CCFFFF"/>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2下</w:t>
            </w:r>
          </w:p>
        </w:tc>
        <w:tc>
          <w:tcPr>
            <w:tcW w:w="643" w:type="dxa"/>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3上</w:t>
            </w:r>
          </w:p>
        </w:tc>
        <w:tc>
          <w:tcPr>
            <w:tcW w:w="643" w:type="dxa"/>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3下</w:t>
            </w:r>
          </w:p>
        </w:tc>
        <w:tc>
          <w:tcPr>
            <w:tcW w:w="643" w:type="dxa"/>
            <w:shd w:val="clear" w:color="auto" w:fill="CCFFFF"/>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4上</w:t>
            </w:r>
          </w:p>
        </w:tc>
        <w:tc>
          <w:tcPr>
            <w:tcW w:w="643" w:type="dxa"/>
            <w:shd w:val="clear" w:color="auto" w:fill="CCFFFF"/>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4下</w:t>
            </w:r>
          </w:p>
        </w:tc>
        <w:tc>
          <w:tcPr>
            <w:tcW w:w="643" w:type="dxa"/>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合計</w:t>
            </w:r>
          </w:p>
        </w:tc>
        <w:tc>
          <w:tcPr>
            <w:tcW w:w="2326" w:type="dxa"/>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r w:rsidRPr="00E90518">
              <w:rPr>
                <w:rFonts w:ascii="標楷體" w:hAnsi="標楷體" w:hint="eastAsia"/>
                <w:b/>
                <w:bCs/>
                <w:szCs w:val="28"/>
              </w:rPr>
              <w:t>備考</w:t>
            </w:r>
          </w:p>
        </w:tc>
      </w:tr>
      <w:tr w:rsidR="00E90518" w:rsidRPr="00E90518" w:rsidTr="00773CA0">
        <w:trPr>
          <w:cantSplit/>
          <w:trHeight w:val="510"/>
        </w:trPr>
        <w:tc>
          <w:tcPr>
            <w:tcW w:w="487" w:type="dxa"/>
            <w:vMerge w:val="restart"/>
            <w:textDirection w:val="tbRlV"/>
            <w:vAlign w:val="center"/>
          </w:tcPr>
          <w:p w:rsidR="00716B0C" w:rsidRPr="00E90518" w:rsidRDefault="00716B0C"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E90518">
              <w:rPr>
                <w:rFonts w:ascii="標楷體" w:hAnsi="標楷體" w:hint="eastAsia"/>
                <w:b/>
                <w:bCs/>
                <w:szCs w:val="28"/>
              </w:rPr>
              <w:t>航空太空工程學系</w:t>
            </w:r>
          </w:p>
        </w:tc>
        <w:tc>
          <w:tcPr>
            <w:tcW w:w="1059" w:type="dxa"/>
            <w:vAlign w:val="center"/>
          </w:tcPr>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共同</w:t>
            </w:r>
          </w:p>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716B0C"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14</w:t>
            </w:r>
          </w:p>
        </w:tc>
        <w:tc>
          <w:tcPr>
            <w:tcW w:w="643" w:type="dxa"/>
            <w:vAlign w:val="center"/>
          </w:tcPr>
          <w:p w:rsidR="00716B0C"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15</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4" w:type="dxa"/>
            <w:shd w:val="clear" w:color="auto" w:fill="CCFFFF"/>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35</w:t>
            </w:r>
          </w:p>
        </w:tc>
        <w:tc>
          <w:tcPr>
            <w:tcW w:w="2326" w:type="dxa"/>
            <w:vMerge w:val="restart"/>
            <w:shd w:val="clear" w:color="auto" w:fill="auto"/>
          </w:tcPr>
          <w:p w:rsidR="00716B0C" w:rsidRPr="00E90518" w:rsidRDefault="00716B0C" w:rsidP="00716B0C">
            <w:pPr>
              <w:pStyle w:val="ac"/>
              <w:kinsoku w:val="0"/>
              <w:overflowPunct w:val="0"/>
              <w:autoSpaceDE w:val="0"/>
              <w:autoSpaceDN w:val="0"/>
              <w:spacing w:line="320" w:lineRule="exact"/>
              <w:ind w:leftChars="0" w:left="480" w:hanging="480"/>
              <w:rPr>
                <w:rFonts w:ascii="標楷體" w:hAnsi="標楷體"/>
                <w:bCs/>
                <w:sz w:val="24"/>
              </w:rPr>
            </w:pPr>
            <w:r w:rsidRPr="00E90518">
              <w:rPr>
                <w:rFonts w:ascii="標楷體" w:hAnsi="標楷體" w:hint="eastAsia"/>
                <w:bCs/>
                <w:sz w:val="24"/>
              </w:rPr>
              <w:t>一、3、4年級學生選修課程可視學習情況調整，最低總學分數不得低於128學分。</w:t>
            </w:r>
          </w:p>
          <w:p w:rsidR="00716B0C" w:rsidRPr="00E90518" w:rsidRDefault="00716B0C" w:rsidP="00716B0C">
            <w:pPr>
              <w:pStyle w:val="ac"/>
              <w:kinsoku w:val="0"/>
              <w:overflowPunct w:val="0"/>
              <w:autoSpaceDE w:val="0"/>
              <w:autoSpaceDN w:val="0"/>
              <w:spacing w:line="320" w:lineRule="exact"/>
              <w:ind w:leftChars="0" w:left="480" w:hanging="480"/>
              <w:rPr>
                <w:rFonts w:ascii="標楷體" w:hAnsi="標楷體"/>
                <w:bCs/>
                <w:sz w:val="24"/>
              </w:rPr>
            </w:pPr>
            <w:r w:rsidRPr="00E90518">
              <w:rPr>
                <w:rFonts w:ascii="標楷體" w:hAnsi="標楷體" w:hint="eastAsia"/>
                <w:bCs/>
                <w:sz w:val="24"/>
              </w:rPr>
              <w:t>二、為使學生達到通專兼顧及後續進修碩士班之智能，學生可跨系選修它系課程，惟須經系主任許可</w:t>
            </w:r>
            <w:r w:rsidRPr="00E90518">
              <w:rPr>
                <w:rFonts w:ascii="標楷體" w:hAnsi="標楷體" w:hint="eastAsia"/>
                <w:bCs/>
                <w:w w:val="90"/>
                <w:sz w:val="24"/>
              </w:rPr>
              <w:t>（所修學分不含於128學分內）</w:t>
            </w:r>
            <w:r w:rsidRPr="00E90518">
              <w:rPr>
                <w:rFonts w:ascii="標楷體" w:hAnsi="標楷體" w:hint="eastAsia"/>
                <w:bCs/>
                <w:sz w:val="24"/>
              </w:rPr>
              <w:t>。</w:t>
            </w:r>
          </w:p>
          <w:p w:rsidR="00716B0C" w:rsidRPr="00E90518" w:rsidRDefault="00716B0C" w:rsidP="00716B0C">
            <w:pPr>
              <w:pStyle w:val="ac"/>
              <w:kinsoku w:val="0"/>
              <w:overflowPunct w:val="0"/>
              <w:autoSpaceDE w:val="0"/>
              <w:autoSpaceDN w:val="0"/>
              <w:spacing w:line="320" w:lineRule="exact"/>
              <w:ind w:leftChars="0" w:left="480" w:hanging="480"/>
              <w:rPr>
                <w:rFonts w:ascii="標楷體" w:hAnsi="標楷體"/>
                <w:bCs/>
                <w:sz w:val="24"/>
              </w:rPr>
            </w:pPr>
            <w:r w:rsidRPr="00E90518">
              <w:rPr>
                <w:rFonts w:ascii="標楷體" w:hAnsi="標楷體" w:hint="eastAsia"/>
                <w:bCs/>
                <w:sz w:val="24"/>
              </w:rPr>
              <w:t>三、選修包含通識及專業選修，通識選修至少9學分（</w:t>
            </w:r>
            <w:r w:rsidR="00674F8C" w:rsidRPr="00E90518">
              <w:rPr>
                <w:rFonts w:ascii="標楷體" w:hAnsi="標楷體" w:hint="eastAsia"/>
                <w:bCs/>
                <w:sz w:val="24"/>
              </w:rPr>
              <w:t>至少選修3</w:t>
            </w:r>
            <w:r w:rsidRPr="00E90518">
              <w:rPr>
                <w:rFonts w:ascii="標楷體" w:hAnsi="標楷體" w:hint="eastAsia"/>
                <w:bCs/>
                <w:sz w:val="24"/>
              </w:rPr>
              <w:t>領域）、專業選修至少19學分。</w:t>
            </w:r>
          </w:p>
          <w:p w:rsidR="00716B0C" w:rsidRPr="00E90518" w:rsidRDefault="00716B0C" w:rsidP="00716B0C">
            <w:pPr>
              <w:pStyle w:val="ac"/>
              <w:kinsoku w:val="0"/>
              <w:overflowPunct w:val="0"/>
              <w:autoSpaceDE w:val="0"/>
              <w:autoSpaceDN w:val="0"/>
              <w:spacing w:line="320" w:lineRule="exact"/>
              <w:ind w:leftChars="0" w:left="480" w:hanging="480"/>
              <w:rPr>
                <w:rFonts w:ascii="標楷體" w:hAnsi="標楷體"/>
                <w:bCs/>
                <w:sz w:val="24"/>
              </w:rPr>
            </w:pPr>
            <w:r w:rsidRPr="00E90518">
              <w:rPr>
                <w:rFonts w:ascii="標楷體" w:hAnsi="標楷體" w:hint="eastAsia"/>
                <w:bCs/>
                <w:sz w:val="24"/>
              </w:rPr>
              <w:t>四、1年上學期英語專精班學生需修讀部分英語專精課程。</w:t>
            </w:r>
          </w:p>
          <w:p w:rsidR="00716B0C" w:rsidRPr="00E90518" w:rsidRDefault="00716B0C" w:rsidP="00773CA0">
            <w:pPr>
              <w:pStyle w:val="ac"/>
              <w:kinsoku w:val="0"/>
              <w:overflowPunct w:val="0"/>
              <w:autoSpaceDE w:val="0"/>
              <w:autoSpaceDN w:val="0"/>
              <w:spacing w:line="320" w:lineRule="exact"/>
              <w:ind w:leftChars="0" w:left="0" w:firstLineChars="0" w:firstLine="0"/>
              <w:jc w:val="left"/>
              <w:rPr>
                <w:rFonts w:ascii="標楷體" w:hAnsi="標楷體"/>
                <w:b/>
                <w:bCs/>
                <w:sz w:val="24"/>
              </w:rPr>
            </w:pPr>
          </w:p>
        </w:tc>
      </w:tr>
      <w:tr w:rsidR="00E90518" w:rsidRPr="00E90518" w:rsidTr="00773CA0">
        <w:trPr>
          <w:cantSplit/>
          <w:trHeight w:val="510"/>
        </w:trPr>
        <w:tc>
          <w:tcPr>
            <w:tcW w:w="487" w:type="dxa"/>
            <w:vMerge/>
            <w:textDirection w:val="tbRlV"/>
            <w:vAlign w:val="center"/>
          </w:tcPr>
          <w:p w:rsidR="00716B0C" w:rsidRPr="00E90518" w:rsidRDefault="00716B0C"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通識</w:t>
            </w:r>
          </w:p>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3" w:type="dxa"/>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4" w:type="dxa"/>
            <w:shd w:val="clear" w:color="auto" w:fill="CCFFFF"/>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3" w:type="dxa"/>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716B0C" w:rsidRPr="00E90518" w:rsidRDefault="00716B0C"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17</w:t>
            </w:r>
          </w:p>
        </w:tc>
        <w:tc>
          <w:tcPr>
            <w:tcW w:w="2326" w:type="dxa"/>
            <w:vMerge/>
            <w:shd w:val="clear" w:color="auto" w:fill="auto"/>
          </w:tcPr>
          <w:p w:rsidR="00716B0C" w:rsidRPr="00E90518" w:rsidRDefault="00716B0C" w:rsidP="00773CA0">
            <w:pPr>
              <w:pStyle w:val="ac"/>
              <w:kinsoku w:val="0"/>
              <w:overflowPunct w:val="0"/>
              <w:autoSpaceDE w:val="0"/>
              <w:autoSpaceDN w:val="0"/>
              <w:spacing w:line="320" w:lineRule="exact"/>
              <w:ind w:leftChars="0" w:left="480" w:hanging="480"/>
              <w:rPr>
                <w:rFonts w:ascii="標楷體" w:hAnsi="標楷體"/>
                <w:bCs/>
                <w:sz w:val="24"/>
              </w:rPr>
            </w:pPr>
          </w:p>
        </w:tc>
      </w:tr>
      <w:tr w:rsidR="00E90518" w:rsidRPr="00E90518" w:rsidTr="00773CA0">
        <w:trPr>
          <w:cantSplit/>
          <w:trHeight w:val="510"/>
        </w:trPr>
        <w:tc>
          <w:tcPr>
            <w:tcW w:w="487" w:type="dxa"/>
            <w:vMerge/>
          </w:tcPr>
          <w:p w:rsidR="00716B0C" w:rsidRPr="00E90518" w:rsidRDefault="00716B0C"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系專業</w:t>
            </w:r>
          </w:p>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716B0C" w:rsidRPr="00E90518" w:rsidRDefault="00716B0C" w:rsidP="00716B0C">
            <w:pPr>
              <w:pStyle w:val="af9"/>
              <w:kinsoku w:val="0"/>
              <w:overflowPunct w:val="0"/>
              <w:autoSpaceDE w:val="0"/>
              <w:autoSpaceDN w:val="0"/>
              <w:spacing w:line="440" w:lineRule="exact"/>
              <w:ind w:left="0" w:firstLine="0"/>
              <w:jc w:val="center"/>
              <w:rPr>
                <w:rFonts w:ascii="標楷體" w:hAnsi="標楷體"/>
                <w:bCs/>
                <w:color w:val="auto"/>
                <w:sz w:val="28"/>
                <w:szCs w:val="28"/>
              </w:rPr>
            </w:pPr>
            <w:r w:rsidRPr="00E90518">
              <w:rPr>
                <w:rFonts w:ascii="標楷體" w:hAnsi="標楷體" w:hint="eastAsia"/>
                <w:bCs/>
                <w:color w:val="auto"/>
                <w:sz w:val="28"/>
                <w:szCs w:val="28"/>
              </w:rPr>
              <w:t>0</w:t>
            </w:r>
          </w:p>
        </w:tc>
        <w:tc>
          <w:tcPr>
            <w:tcW w:w="643" w:type="dxa"/>
            <w:vAlign w:val="center"/>
          </w:tcPr>
          <w:p w:rsidR="00716B0C" w:rsidRPr="00E90518" w:rsidRDefault="00716B0C" w:rsidP="00716B0C">
            <w:pPr>
              <w:pStyle w:val="af9"/>
              <w:kinsoku w:val="0"/>
              <w:overflowPunct w:val="0"/>
              <w:autoSpaceDE w:val="0"/>
              <w:autoSpaceDN w:val="0"/>
              <w:spacing w:line="440" w:lineRule="exact"/>
              <w:ind w:left="0" w:firstLine="0"/>
              <w:jc w:val="center"/>
              <w:rPr>
                <w:rFonts w:ascii="標楷體" w:hAnsi="標楷體"/>
                <w:bCs/>
                <w:color w:val="auto"/>
                <w:sz w:val="28"/>
                <w:szCs w:val="28"/>
              </w:rPr>
            </w:pPr>
            <w:r w:rsidRPr="00E90518">
              <w:rPr>
                <w:rFonts w:ascii="標楷體" w:hAnsi="標楷體" w:hint="eastAsia"/>
                <w:bCs/>
                <w:color w:val="auto"/>
                <w:sz w:val="28"/>
                <w:szCs w:val="28"/>
              </w:rPr>
              <w:t>0</w:t>
            </w:r>
          </w:p>
        </w:tc>
        <w:tc>
          <w:tcPr>
            <w:tcW w:w="643" w:type="dxa"/>
            <w:shd w:val="clear" w:color="auto" w:fill="CCFFFF"/>
            <w:vAlign w:val="center"/>
          </w:tcPr>
          <w:p w:rsidR="00716B0C" w:rsidRPr="00E90518" w:rsidRDefault="00716B0C" w:rsidP="00716B0C">
            <w:pPr>
              <w:pStyle w:val="af9"/>
              <w:kinsoku w:val="0"/>
              <w:overflowPunct w:val="0"/>
              <w:autoSpaceDE w:val="0"/>
              <w:autoSpaceDN w:val="0"/>
              <w:spacing w:line="440" w:lineRule="exact"/>
              <w:ind w:left="0" w:firstLine="0"/>
              <w:jc w:val="center"/>
              <w:rPr>
                <w:rFonts w:ascii="標楷體" w:hAnsi="標楷體"/>
                <w:bCs/>
                <w:color w:val="auto"/>
                <w:sz w:val="28"/>
                <w:szCs w:val="28"/>
              </w:rPr>
            </w:pPr>
            <w:r w:rsidRPr="00E90518">
              <w:rPr>
                <w:rFonts w:ascii="標楷體" w:hAnsi="標楷體" w:hint="eastAsia"/>
                <w:bCs/>
                <w:color w:val="auto"/>
                <w:sz w:val="28"/>
                <w:szCs w:val="28"/>
              </w:rPr>
              <w:t>11</w:t>
            </w:r>
          </w:p>
        </w:tc>
        <w:tc>
          <w:tcPr>
            <w:tcW w:w="644" w:type="dxa"/>
            <w:shd w:val="clear" w:color="auto" w:fill="CCFFFF"/>
            <w:vAlign w:val="center"/>
          </w:tcPr>
          <w:p w:rsidR="00716B0C" w:rsidRPr="00E90518" w:rsidRDefault="00716B0C" w:rsidP="00716B0C">
            <w:pPr>
              <w:pStyle w:val="af9"/>
              <w:kinsoku w:val="0"/>
              <w:overflowPunct w:val="0"/>
              <w:autoSpaceDE w:val="0"/>
              <w:autoSpaceDN w:val="0"/>
              <w:spacing w:line="440" w:lineRule="exact"/>
              <w:ind w:left="0" w:firstLine="0"/>
              <w:jc w:val="center"/>
              <w:rPr>
                <w:rFonts w:ascii="標楷體" w:hAnsi="標楷體"/>
                <w:bCs/>
                <w:color w:val="auto"/>
                <w:sz w:val="28"/>
                <w:szCs w:val="28"/>
              </w:rPr>
            </w:pPr>
            <w:r w:rsidRPr="00E90518">
              <w:rPr>
                <w:rFonts w:ascii="標楷體" w:hAnsi="標楷體" w:hint="eastAsia"/>
                <w:bCs/>
                <w:color w:val="auto"/>
                <w:sz w:val="28"/>
                <w:szCs w:val="28"/>
              </w:rPr>
              <w:t>11</w:t>
            </w:r>
          </w:p>
        </w:tc>
        <w:tc>
          <w:tcPr>
            <w:tcW w:w="643" w:type="dxa"/>
            <w:vAlign w:val="center"/>
          </w:tcPr>
          <w:p w:rsidR="00716B0C" w:rsidRPr="00E90518" w:rsidRDefault="00716B0C" w:rsidP="00716B0C">
            <w:pPr>
              <w:pStyle w:val="af9"/>
              <w:kinsoku w:val="0"/>
              <w:overflowPunct w:val="0"/>
              <w:autoSpaceDE w:val="0"/>
              <w:autoSpaceDN w:val="0"/>
              <w:spacing w:line="440" w:lineRule="exact"/>
              <w:ind w:left="0" w:firstLine="0"/>
              <w:jc w:val="center"/>
              <w:rPr>
                <w:rFonts w:ascii="標楷體" w:hAnsi="標楷體"/>
                <w:bCs/>
                <w:color w:val="auto"/>
                <w:sz w:val="28"/>
                <w:szCs w:val="28"/>
              </w:rPr>
            </w:pPr>
            <w:r w:rsidRPr="00E90518">
              <w:rPr>
                <w:rFonts w:ascii="標楷體" w:hAnsi="標楷體" w:hint="eastAsia"/>
                <w:bCs/>
                <w:color w:val="auto"/>
                <w:sz w:val="28"/>
                <w:szCs w:val="28"/>
              </w:rPr>
              <w:t>10</w:t>
            </w:r>
          </w:p>
        </w:tc>
        <w:tc>
          <w:tcPr>
            <w:tcW w:w="643" w:type="dxa"/>
            <w:vAlign w:val="center"/>
          </w:tcPr>
          <w:p w:rsidR="00716B0C" w:rsidRPr="00E90518" w:rsidRDefault="00716B0C" w:rsidP="00716B0C">
            <w:pPr>
              <w:pStyle w:val="af9"/>
              <w:kinsoku w:val="0"/>
              <w:overflowPunct w:val="0"/>
              <w:autoSpaceDE w:val="0"/>
              <w:autoSpaceDN w:val="0"/>
              <w:spacing w:line="440" w:lineRule="exact"/>
              <w:ind w:left="0" w:firstLine="0"/>
              <w:jc w:val="center"/>
              <w:rPr>
                <w:rFonts w:ascii="標楷體" w:hAnsi="標楷體"/>
                <w:bCs/>
                <w:color w:val="auto"/>
                <w:sz w:val="28"/>
                <w:szCs w:val="28"/>
              </w:rPr>
            </w:pPr>
            <w:r w:rsidRPr="00E90518">
              <w:rPr>
                <w:rFonts w:ascii="標楷體" w:hAnsi="標楷體" w:hint="eastAsia"/>
                <w:bCs/>
                <w:color w:val="auto"/>
                <w:sz w:val="28"/>
                <w:szCs w:val="28"/>
              </w:rPr>
              <w:t>7</w:t>
            </w:r>
          </w:p>
        </w:tc>
        <w:tc>
          <w:tcPr>
            <w:tcW w:w="643" w:type="dxa"/>
            <w:shd w:val="clear" w:color="auto" w:fill="CCFFFF"/>
            <w:vAlign w:val="center"/>
          </w:tcPr>
          <w:p w:rsidR="00716B0C" w:rsidRPr="00E90518" w:rsidRDefault="00716B0C" w:rsidP="00716B0C">
            <w:pPr>
              <w:pStyle w:val="af9"/>
              <w:kinsoku w:val="0"/>
              <w:overflowPunct w:val="0"/>
              <w:autoSpaceDE w:val="0"/>
              <w:autoSpaceDN w:val="0"/>
              <w:spacing w:line="440" w:lineRule="exact"/>
              <w:ind w:left="0" w:firstLine="0"/>
              <w:jc w:val="center"/>
              <w:rPr>
                <w:rFonts w:ascii="標楷體" w:hAnsi="標楷體"/>
                <w:bCs/>
                <w:color w:val="auto"/>
                <w:sz w:val="28"/>
                <w:szCs w:val="28"/>
              </w:rPr>
            </w:pPr>
            <w:r w:rsidRPr="00E90518">
              <w:rPr>
                <w:rFonts w:ascii="標楷體" w:hAnsi="標楷體" w:hint="eastAsia"/>
                <w:bCs/>
                <w:color w:val="auto"/>
                <w:sz w:val="28"/>
                <w:szCs w:val="28"/>
              </w:rPr>
              <w:t>6</w:t>
            </w:r>
          </w:p>
        </w:tc>
        <w:tc>
          <w:tcPr>
            <w:tcW w:w="643" w:type="dxa"/>
            <w:shd w:val="clear" w:color="auto" w:fill="CCFFFF"/>
            <w:vAlign w:val="center"/>
          </w:tcPr>
          <w:p w:rsidR="00716B0C" w:rsidRPr="00E90518" w:rsidRDefault="00716B0C" w:rsidP="00716B0C">
            <w:pPr>
              <w:pStyle w:val="af9"/>
              <w:kinsoku w:val="0"/>
              <w:overflowPunct w:val="0"/>
              <w:autoSpaceDE w:val="0"/>
              <w:autoSpaceDN w:val="0"/>
              <w:spacing w:line="440" w:lineRule="exact"/>
              <w:ind w:left="0" w:firstLine="0"/>
              <w:jc w:val="center"/>
              <w:rPr>
                <w:rFonts w:ascii="標楷體" w:hAnsi="標楷體"/>
                <w:bCs/>
                <w:color w:val="auto"/>
                <w:sz w:val="28"/>
                <w:szCs w:val="28"/>
              </w:rPr>
            </w:pPr>
            <w:r w:rsidRPr="00E90518">
              <w:rPr>
                <w:rFonts w:ascii="標楷體" w:hAnsi="標楷體" w:hint="eastAsia"/>
                <w:bCs/>
                <w:color w:val="auto"/>
                <w:sz w:val="28"/>
                <w:szCs w:val="28"/>
              </w:rPr>
              <w:t>3</w:t>
            </w:r>
          </w:p>
        </w:tc>
        <w:tc>
          <w:tcPr>
            <w:tcW w:w="643" w:type="dxa"/>
            <w:vAlign w:val="center"/>
          </w:tcPr>
          <w:p w:rsidR="00716B0C" w:rsidRPr="00E90518" w:rsidRDefault="00716B0C" w:rsidP="00716B0C">
            <w:pPr>
              <w:pStyle w:val="af9"/>
              <w:kinsoku w:val="0"/>
              <w:overflowPunct w:val="0"/>
              <w:autoSpaceDE w:val="0"/>
              <w:autoSpaceDN w:val="0"/>
              <w:spacing w:line="440" w:lineRule="exact"/>
              <w:ind w:left="0" w:firstLine="0"/>
              <w:jc w:val="center"/>
              <w:rPr>
                <w:rFonts w:ascii="標楷體" w:hAnsi="標楷體"/>
                <w:bCs/>
                <w:color w:val="auto"/>
                <w:sz w:val="28"/>
                <w:szCs w:val="28"/>
              </w:rPr>
            </w:pPr>
            <w:r w:rsidRPr="00E90518">
              <w:rPr>
                <w:rFonts w:ascii="標楷體" w:hAnsi="標楷體" w:hint="eastAsia"/>
                <w:bCs/>
                <w:color w:val="auto"/>
                <w:sz w:val="28"/>
                <w:szCs w:val="28"/>
              </w:rPr>
              <w:t>48</w:t>
            </w:r>
          </w:p>
        </w:tc>
        <w:tc>
          <w:tcPr>
            <w:tcW w:w="2326" w:type="dxa"/>
            <w:vMerge/>
            <w:shd w:val="clear" w:color="auto" w:fill="auto"/>
            <w:vAlign w:val="center"/>
          </w:tcPr>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cPr>
          <w:p w:rsidR="00716B0C" w:rsidRPr="00E90518" w:rsidRDefault="00716B0C"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選修</w:t>
            </w:r>
          </w:p>
        </w:tc>
        <w:tc>
          <w:tcPr>
            <w:tcW w:w="642" w:type="dxa"/>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4" w:type="dxa"/>
            <w:shd w:val="clear" w:color="auto" w:fill="CCFFFF"/>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28</w:t>
            </w:r>
            <w:r w:rsidRPr="00E90518">
              <w:rPr>
                <w:rFonts w:ascii="標楷體" w:hAnsi="標楷體"/>
                <w:bCs/>
                <w:szCs w:val="28"/>
              </w:rPr>
              <w:t>~</w:t>
            </w:r>
          </w:p>
        </w:tc>
        <w:tc>
          <w:tcPr>
            <w:tcW w:w="2326" w:type="dxa"/>
            <w:vMerge/>
            <w:shd w:val="clear" w:color="auto" w:fill="auto"/>
            <w:vAlign w:val="center"/>
          </w:tcPr>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cPr>
          <w:p w:rsidR="00716B0C" w:rsidRPr="00E90518" w:rsidRDefault="00716B0C"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合計</w:t>
            </w:r>
          </w:p>
        </w:tc>
        <w:tc>
          <w:tcPr>
            <w:tcW w:w="642" w:type="dxa"/>
            <w:vAlign w:val="center"/>
          </w:tcPr>
          <w:p w:rsidR="00716B0C" w:rsidRPr="00E90518" w:rsidRDefault="00716B0C" w:rsidP="004E251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w:t>
            </w:r>
            <w:r w:rsidR="00004BD8" w:rsidRPr="00E90518">
              <w:rPr>
                <w:rFonts w:ascii="標楷體" w:hAnsi="標楷體" w:hint="eastAsia"/>
                <w:b/>
                <w:bCs/>
                <w:szCs w:val="28"/>
              </w:rPr>
              <w:t>7</w:t>
            </w:r>
          </w:p>
        </w:tc>
        <w:tc>
          <w:tcPr>
            <w:tcW w:w="643" w:type="dxa"/>
            <w:vAlign w:val="center"/>
          </w:tcPr>
          <w:p w:rsidR="00716B0C" w:rsidRPr="00E90518" w:rsidRDefault="00004BD8" w:rsidP="004E251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17</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18</w:t>
            </w:r>
          </w:p>
        </w:tc>
        <w:tc>
          <w:tcPr>
            <w:tcW w:w="644" w:type="dxa"/>
            <w:shd w:val="clear" w:color="auto" w:fill="CCFFFF"/>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17</w:t>
            </w:r>
          </w:p>
        </w:tc>
        <w:tc>
          <w:tcPr>
            <w:tcW w:w="643" w:type="dxa"/>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14</w:t>
            </w:r>
            <w:r w:rsidRPr="00E90518">
              <w:rPr>
                <w:rFonts w:ascii="標楷體" w:hAnsi="標楷體"/>
                <w:b/>
                <w:bCs/>
                <w:szCs w:val="28"/>
              </w:rPr>
              <w:t>~</w:t>
            </w:r>
          </w:p>
        </w:tc>
        <w:tc>
          <w:tcPr>
            <w:tcW w:w="643" w:type="dxa"/>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14</w:t>
            </w:r>
            <w:r w:rsidRPr="00E90518">
              <w:rPr>
                <w:rFonts w:ascii="標楷體" w:hAnsi="標楷體"/>
                <w:b/>
                <w:bCs/>
                <w:szCs w:val="28"/>
              </w:rPr>
              <w:t>~</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12</w:t>
            </w:r>
            <w:r w:rsidRPr="00E90518">
              <w:rPr>
                <w:rFonts w:ascii="標楷體" w:hAnsi="標楷體"/>
                <w:b/>
                <w:bCs/>
                <w:szCs w:val="28"/>
              </w:rPr>
              <w:t>~</w:t>
            </w:r>
          </w:p>
        </w:tc>
        <w:tc>
          <w:tcPr>
            <w:tcW w:w="643" w:type="dxa"/>
            <w:shd w:val="clear" w:color="auto" w:fill="CCFFFF"/>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7</w:t>
            </w:r>
            <w:r w:rsidRPr="00E90518">
              <w:rPr>
                <w:rFonts w:ascii="標楷體" w:hAnsi="標楷體"/>
                <w:b/>
                <w:bCs/>
                <w:szCs w:val="28"/>
              </w:rPr>
              <w:t>~</w:t>
            </w:r>
          </w:p>
        </w:tc>
        <w:tc>
          <w:tcPr>
            <w:tcW w:w="643" w:type="dxa"/>
            <w:vAlign w:val="center"/>
          </w:tcPr>
          <w:p w:rsidR="00716B0C" w:rsidRPr="00E90518" w:rsidRDefault="00716B0C"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128</w:t>
            </w:r>
            <w:r w:rsidRPr="00E90518">
              <w:rPr>
                <w:rFonts w:ascii="標楷體" w:hAnsi="標楷體"/>
                <w:b/>
                <w:bCs/>
                <w:szCs w:val="28"/>
              </w:rPr>
              <w:t>~</w:t>
            </w:r>
          </w:p>
        </w:tc>
        <w:tc>
          <w:tcPr>
            <w:tcW w:w="2326" w:type="dxa"/>
            <w:vMerge/>
            <w:shd w:val="clear" w:color="auto" w:fill="auto"/>
            <w:vAlign w:val="center"/>
          </w:tcPr>
          <w:p w:rsidR="00716B0C" w:rsidRPr="00E90518" w:rsidRDefault="00716B0C"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val="restart"/>
            <w:textDirection w:val="tbRlV"/>
            <w:vAlign w:val="center"/>
          </w:tcPr>
          <w:p w:rsidR="00004BD8" w:rsidRPr="00E90518" w:rsidRDefault="00004BD8"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E90518">
              <w:rPr>
                <w:rFonts w:ascii="標楷體" w:hAnsi="標楷體" w:hint="eastAsia"/>
                <w:b/>
                <w:bCs/>
                <w:szCs w:val="28"/>
              </w:rPr>
              <w:t>航空電子工程學系</w:t>
            </w: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共同</w:t>
            </w:r>
          </w:p>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004BD8" w:rsidRPr="00E90518" w:rsidRDefault="00004BD8" w:rsidP="00157EFE">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14</w:t>
            </w:r>
          </w:p>
        </w:tc>
        <w:tc>
          <w:tcPr>
            <w:tcW w:w="643" w:type="dxa"/>
            <w:vAlign w:val="center"/>
          </w:tcPr>
          <w:p w:rsidR="00004BD8" w:rsidRPr="00E90518" w:rsidRDefault="00004BD8" w:rsidP="00157EFE">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15</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35</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extDirection w:val="tbRlV"/>
            <w:vAlign w:val="center"/>
          </w:tcPr>
          <w:p w:rsidR="00004BD8" w:rsidRPr="00E90518" w:rsidRDefault="00004BD8"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通識</w:t>
            </w:r>
          </w:p>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17</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cPr>
          <w:p w:rsidR="00004BD8" w:rsidRPr="00E90518" w:rsidRDefault="00004BD8" w:rsidP="00773CA0">
            <w:pPr>
              <w:pStyle w:val="af5"/>
              <w:kinsoku w:val="0"/>
              <w:overflowPunct w:val="0"/>
              <w:autoSpaceDE w:val="0"/>
              <w:autoSpaceDN w:val="0"/>
              <w:spacing w:line="320" w:lineRule="exact"/>
              <w:ind w:leftChars="0" w:left="0"/>
              <w:rPr>
                <w:rFonts w:ascii="標楷體" w:hAnsi="標楷體"/>
                <w:b/>
                <w:bCs/>
                <w:szCs w:val="28"/>
              </w:rPr>
            </w:pPr>
          </w:p>
        </w:tc>
        <w:tc>
          <w:tcPr>
            <w:tcW w:w="1059" w:type="dxa"/>
            <w:vAlign w:val="center"/>
          </w:tcPr>
          <w:p w:rsidR="00004BD8" w:rsidRPr="00E90518" w:rsidRDefault="00004BD8" w:rsidP="00773CA0">
            <w:pPr>
              <w:pStyle w:val="af5"/>
              <w:kinsoku w:val="0"/>
              <w:overflowPunct w:val="0"/>
              <w:autoSpaceDE w:val="0"/>
              <w:autoSpaceDN w:val="0"/>
              <w:spacing w:line="320" w:lineRule="exact"/>
              <w:ind w:leftChars="0" w:left="0"/>
              <w:jc w:val="center"/>
              <w:rPr>
                <w:rFonts w:ascii="標楷體" w:hAnsi="標楷體"/>
                <w:b/>
                <w:bCs/>
                <w:szCs w:val="28"/>
              </w:rPr>
            </w:pPr>
            <w:r w:rsidRPr="00E90518">
              <w:rPr>
                <w:rFonts w:ascii="標楷體" w:hAnsi="標楷體" w:hint="eastAsia"/>
                <w:b/>
                <w:bCs/>
                <w:szCs w:val="28"/>
              </w:rPr>
              <w:t>系專業</w:t>
            </w:r>
          </w:p>
          <w:p w:rsidR="00004BD8" w:rsidRPr="00E90518" w:rsidRDefault="00004BD8" w:rsidP="00773CA0">
            <w:pPr>
              <w:pStyle w:val="af5"/>
              <w:kinsoku w:val="0"/>
              <w:overflowPunct w:val="0"/>
              <w:autoSpaceDE w:val="0"/>
              <w:autoSpaceDN w:val="0"/>
              <w:spacing w:line="320" w:lineRule="exact"/>
              <w:ind w:leftChars="0" w:left="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11</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14</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8</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7</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48</w:t>
            </w:r>
          </w:p>
        </w:tc>
        <w:tc>
          <w:tcPr>
            <w:tcW w:w="2326" w:type="dxa"/>
            <w:vMerge/>
            <w:shd w:val="clear" w:color="auto" w:fill="auto"/>
            <w:vAlign w:val="center"/>
          </w:tcPr>
          <w:p w:rsidR="00004BD8" w:rsidRPr="00E90518" w:rsidRDefault="00004BD8" w:rsidP="00773CA0">
            <w:pPr>
              <w:pStyle w:val="af5"/>
              <w:kinsoku w:val="0"/>
              <w:overflowPunct w:val="0"/>
              <w:autoSpaceDE w:val="0"/>
              <w:autoSpaceDN w:val="0"/>
              <w:spacing w:line="320" w:lineRule="exact"/>
              <w:ind w:leftChars="0" w:left="0"/>
              <w:jc w:val="center"/>
              <w:rPr>
                <w:rFonts w:ascii="標楷體" w:hAnsi="標楷體"/>
                <w:b/>
                <w:bCs/>
                <w:sz w:val="24"/>
              </w:rPr>
            </w:pPr>
          </w:p>
        </w:tc>
      </w:tr>
      <w:tr w:rsidR="00E90518" w:rsidRPr="00E90518" w:rsidTr="00773CA0">
        <w:trPr>
          <w:cantSplit/>
          <w:trHeight w:val="510"/>
        </w:trPr>
        <w:tc>
          <w:tcPr>
            <w:tcW w:w="487" w:type="dxa"/>
            <w:vMerge/>
          </w:tcPr>
          <w:p w:rsidR="00004BD8" w:rsidRPr="00E90518" w:rsidRDefault="00004BD8" w:rsidP="00773CA0">
            <w:pPr>
              <w:pStyle w:val="af5"/>
              <w:kinsoku w:val="0"/>
              <w:overflowPunct w:val="0"/>
              <w:autoSpaceDE w:val="0"/>
              <w:autoSpaceDN w:val="0"/>
              <w:spacing w:line="320" w:lineRule="exact"/>
              <w:ind w:leftChars="0" w:left="0"/>
              <w:rPr>
                <w:rFonts w:ascii="標楷體" w:hAnsi="標楷體"/>
                <w:b/>
                <w:bCs/>
                <w:szCs w:val="28"/>
              </w:rPr>
            </w:pPr>
          </w:p>
        </w:tc>
        <w:tc>
          <w:tcPr>
            <w:tcW w:w="1059" w:type="dxa"/>
            <w:vAlign w:val="center"/>
          </w:tcPr>
          <w:p w:rsidR="00004BD8" w:rsidRPr="00E90518" w:rsidRDefault="00004BD8" w:rsidP="00773CA0">
            <w:pPr>
              <w:pStyle w:val="af5"/>
              <w:kinsoku w:val="0"/>
              <w:overflowPunct w:val="0"/>
              <w:autoSpaceDE w:val="0"/>
              <w:autoSpaceDN w:val="0"/>
              <w:spacing w:line="320" w:lineRule="exact"/>
              <w:ind w:leftChars="0" w:left="0"/>
              <w:jc w:val="center"/>
              <w:rPr>
                <w:rFonts w:ascii="標楷體" w:hAnsi="標楷體"/>
                <w:b/>
                <w:bCs/>
                <w:szCs w:val="28"/>
              </w:rPr>
            </w:pPr>
            <w:r w:rsidRPr="00E90518">
              <w:rPr>
                <w:rFonts w:ascii="標楷體" w:hAnsi="標楷體" w:hint="eastAsia"/>
                <w:b/>
                <w:bCs/>
                <w:szCs w:val="28"/>
              </w:rPr>
              <w:t>選修</w:t>
            </w:r>
          </w:p>
        </w:tc>
        <w:tc>
          <w:tcPr>
            <w:tcW w:w="642"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r w:rsidRPr="00E90518">
              <w:rPr>
                <w:rFonts w:ascii="標楷體" w:hAnsi="標楷體"/>
                <w:bCs/>
                <w:szCs w:val="28"/>
              </w:rPr>
              <w:t>~</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r w:rsidRPr="00E90518">
              <w:rPr>
                <w:rFonts w:ascii="標楷體" w:hAnsi="標楷體"/>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r w:rsidRPr="00E90518">
              <w:rPr>
                <w:rFonts w:ascii="標楷體" w:hAnsi="標楷體"/>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r w:rsidRPr="00E90518">
              <w:rPr>
                <w:rFonts w:ascii="標楷體" w:hAnsi="標楷體"/>
                <w:bCs/>
                <w:szCs w:val="28"/>
              </w:rPr>
              <w:t>~</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28</w:t>
            </w:r>
            <w:r w:rsidRPr="00E90518">
              <w:rPr>
                <w:rFonts w:ascii="標楷體" w:hAnsi="標楷體"/>
                <w:bCs/>
                <w:szCs w:val="28"/>
              </w:rPr>
              <w:t>~</w:t>
            </w:r>
          </w:p>
        </w:tc>
        <w:tc>
          <w:tcPr>
            <w:tcW w:w="2326" w:type="dxa"/>
            <w:vMerge/>
            <w:shd w:val="clear" w:color="auto" w:fill="auto"/>
            <w:vAlign w:val="center"/>
          </w:tcPr>
          <w:p w:rsidR="00004BD8" w:rsidRPr="00E90518" w:rsidRDefault="00004BD8" w:rsidP="00773CA0">
            <w:pPr>
              <w:pStyle w:val="af5"/>
              <w:kinsoku w:val="0"/>
              <w:overflowPunct w:val="0"/>
              <w:autoSpaceDE w:val="0"/>
              <w:autoSpaceDN w:val="0"/>
              <w:spacing w:line="320" w:lineRule="exact"/>
              <w:ind w:leftChars="0" w:left="0"/>
              <w:jc w:val="center"/>
              <w:rPr>
                <w:rFonts w:ascii="標楷體" w:hAnsi="標楷體"/>
                <w:b/>
                <w:bCs/>
                <w:sz w:val="24"/>
              </w:rPr>
            </w:pPr>
          </w:p>
        </w:tc>
      </w:tr>
      <w:tr w:rsidR="00E90518" w:rsidRPr="00E90518" w:rsidTr="00773CA0">
        <w:trPr>
          <w:cantSplit/>
          <w:trHeight w:val="510"/>
        </w:trPr>
        <w:tc>
          <w:tcPr>
            <w:tcW w:w="487" w:type="dxa"/>
            <w:vMerge/>
          </w:tcPr>
          <w:p w:rsidR="00004BD8" w:rsidRPr="00E90518" w:rsidRDefault="00004BD8" w:rsidP="00773CA0">
            <w:pPr>
              <w:pStyle w:val="af5"/>
              <w:kinsoku w:val="0"/>
              <w:overflowPunct w:val="0"/>
              <w:autoSpaceDE w:val="0"/>
              <w:autoSpaceDN w:val="0"/>
              <w:spacing w:line="320" w:lineRule="exact"/>
              <w:ind w:leftChars="0" w:left="0"/>
              <w:rPr>
                <w:rFonts w:ascii="標楷體" w:hAnsi="標楷體"/>
                <w:b/>
                <w:bCs/>
                <w:szCs w:val="28"/>
              </w:rPr>
            </w:pPr>
          </w:p>
        </w:tc>
        <w:tc>
          <w:tcPr>
            <w:tcW w:w="1059" w:type="dxa"/>
            <w:vAlign w:val="center"/>
          </w:tcPr>
          <w:p w:rsidR="00004BD8" w:rsidRPr="00E90518" w:rsidRDefault="00004BD8" w:rsidP="00773CA0">
            <w:pPr>
              <w:pStyle w:val="af5"/>
              <w:kinsoku w:val="0"/>
              <w:overflowPunct w:val="0"/>
              <w:autoSpaceDE w:val="0"/>
              <w:autoSpaceDN w:val="0"/>
              <w:spacing w:line="320" w:lineRule="exact"/>
              <w:ind w:leftChars="0" w:left="0"/>
              <w:jc w:val="center"/>
              <w:rPr>
                <w:rFonts w:ascii="標楷體" w:hAnsi="標楷體"/>
                <w:b/>
                <w:bCs/>
                <w:szCs w:val="28"/>
              </w:rPr>
            </w:pPr>
            <w:r w:rsidRPr="00E90518">
              <w:rPr>
                <w:rFonts w:ascii="標楷體" w:hAnsi="標楷體" w:hint="eastAsia"/>
                <w:b/>
                <w:bCs/>
                <w:szCs w:val="28"/>
              </w:rPr>
              <w:t>合計</w:t>
            </w:r>
          </w:p>
        </w:tc>
        <w:tc>
          <w:tcPr>
            <w:tcW w:w="642" w:type="dxa"/>
            <w:vAlign w:val="center"/>
          </w:tcPr>
          <w:p w:rsidR="00004BD8" w:rsidRPr="00E90518" w:rsidRDefault="00004BD8"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17</w:t>
            </w:r>
          </w:p>
        </w:tc>
        <w:tc>
          <w:tcPr>
            <w:tcW w:w="643" w:type="dxa"/>
            <w:vAlign w:val="center"/>
          </w:tcPr>
          <w:p w:rsidR="00004BD8" w:rsidRPr="00E90518" w:rsidRDefault="00004BD8"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17</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
                <w:bCs/>
                <w:szCs w:val="28"/>
              </w:rPr>
            </w:pPr>
            <w:r w:rsidRPr="00E90518">
              <w:rPr>
                <w:rFonts w:ascii="標楷體" w:hAnsi="標楷體" w:hint="eastAsia"/>
                <w:b/>
                <w:bCs/>
                <w:szCs w:val="28"/>
              </w:rPr>
              <w:t>18</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
                <w:bCs/>
                <w:szCs w:val="28"/>
              </w:rPr>
            </w:pPr>
            <w:r w:rsidRPr="00E90518">
              <w:rPr>
                <w:rFonts w:ascii="標楷體" w:hAnsi="標楷體" w:hint="eastAsia"/>
                <w:b/>
                <w:bCs/>
                <w:szCs w:val="28"/>
              </w:rPr>
              <w:t>20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
                <w:bCs/>
                <w:szCs w:val="28"/>
              </w:rPr>
            </w:pPr>
            <w:r w:rsidRPr="00E90518">
              <w:rPr>
                <w:rFonts w:ascii="標楷體" w:hAnsi="標楷體" w:hint="eastAsia"/>
                <w:b/>
                <w:bCs/>
                <w:szCs w:val="28"/>
              </w:rPr>
              <w:t>8~</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
                <w:bCs/>
                <w:szCs w:val="28"/>
              </w:rPr>
            </w:pPr>
            <w:r w:rsidRPr="00E90518">
              <w:rPr>
                <w:rFonts w:ascii="標楷體" w:hAnsi="標楷體" w:hint="eastAsia"/>
                <w:b/>
                <w:bCs/>
                <w:szCs w:val="28"/>
              </w:rPr>
              <w:t>10~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
                <w:bCs/>
                <w:szCs w:val="28"/>
              </w:rPr>
            </w:pPr>
            <w:r w:rsidRPr="00E90518">
              <w:rPr>
                <w:rFonts w:ascii="標楷體" w:hAnsi="標楷體" w:hint="eastAsia"/>
                <w:b/>
                <w:bCs/>
                <w:szCs w:val="28"/>
              </w:rPr>
              <w:t>6~</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
                <w:bCs/>
                <w:szCs w:val="28"/>
              </w:rPr>
            </w:pPr>
            <w:r w:rsidRPr="00E90518">
              <w:rPr>
                <w:rFonts w:ascii="標楷體" w:hAnsi="標楷體" w:hint="eastAsia"/>
                <w:b/>
                <w:bCs/>
                <w:szCs w:val="28"/>
              </w:rPr>
              <w:t>4~</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
                <w:bCs/>
                <w:szCs w:val="28"/>
              </w:rPr>
            </w:pPr>
            <w:r w:rsidRPr="00E90518">
              <w:rPr>
                <w:rFonts w:ascii="標楷體" w:hAnsi="標楷體" w:hint="eastAsia"/>
                <w:b/>
                <w:bCs/>
                <w:szCs w:val="28"/>
              </w:rPr>
              <w:t>128~</w:t>
            </w:r>
          </w:p>
        </w:tc>
        <w:tc>
          <w:tcPr>
            <w:tcW w:w="2326" w:type="dxa"/>
            <w:vMerge/>
            <w:shd w:val="clear" w:color="auto" w:fill="auto"/>
            <w:vAlign w:val="center"/>
          </w:tcPr>
          <w:p w:rsidR="00004BD8" w:rsidRPr="00E90518" w:rsidRDefault="00004BD8" w:rsidP="00773CA0">
            <w:pPr>
              <w:pStyle w:val="af5"/>
              <w:kinsoku w:val="0"/>
              <w:overflowPunct w:val="0"/>
              <w:autoSpaceDE w:val="0"/>
              <w:autoSpaceDN w:val="0"/>
              <w:spacing w:line="320" w:lineRule="exact"/>
              <w:ind w:leftChars="0" w:left="0"/>
              <w:jc w:val="center"/>
              <w:rPr>
                <w:rFonts w:ascii="標楷體" w:hAnsi="標楷體"/>
                <w:b/>
                <w:bCs/>
                <w:sz w:val="24"/>
              </w:rPr>
            </w:pPr>
          </w:p>
        </w:tc>
      </w:tr>
      <w:tr w:rsidR="00E90518" w:rsidRPr="00E90518" w:rsidTr="00773CA0">
        <w:trPr>
          <w:cantSplit/>
          <w:trHeight w:val="510"/>
        </w:trPr>
        <w:tc>
          <w:tcPr>
            <w:tcW w:w="487" w:type="dxa"/>
            <w:vMerge w:val="restart"/>
            <w:textDirection w:val="tbRlV"/>
            <w:vAlign w:val="center"/>
          </w:tcPr>
          <w:p w:rsidR="00004BD8" w:rsidRPr="00E90518" w:rsidRDefault="00004BD8"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E90518">
              <w:rPr>
                <w:rFonts w:ascii="標楷體" w:hAnsi="標楷體" w:hint="eastAsia"/>
                <w:b/>
                <w:bCs/>
                <w:szCs w:val="28"/>
              </w:rPr>
              <w:t>航空機械工程學系</w:t>
            </w: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共同</w:t>
            </w:r>
          </w:p>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004BD8" w:rsidRPr="00E90518" w:rsidRDefault="00004BD8" w:rsidP="00157EFE">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14</w:t>
            </w:r>
          </w:p>
        </w:tc>
        <w:tc>
          <w:tcPr>
            <w:tcW w:w="643" w:type="dxa"/>
            <w:vAlign w:val="center"/>
          </w:tcPr>
          <w:p w:rsidR="00004BD8" w:rsidRPr="00E90518" w:rsidRDefault="00004BD8" w:rsidP="00157EFE">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15</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35</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extDirection w:val="tbRlV"/>
            <w:vAlign w:val="center"/>
          </w:tcPr>
          <w:p w:rsidR="00004BD8" w:rsidRPr="00E90518" w:rsidRDefault="00004BD8"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通識</w:t>
            </w:r>
          </w:p>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17</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cPr>
          <w:p w:rsidR="00004BD8" w:rsidRPr="00E90518" w:rsidRDefault="00004BD8"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系專業</w:t>
            </w:r>
          </w:p>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10</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13</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9</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9</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5</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48</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cPr>
          <w:p w:rsidR="00004BD8" w:rsidRPr="00E90518" w:rsidRDefault="00004BD8"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選修</w:t>
            </w:r>
          </w:p>
        </w:tc>
        <w:tc>
          <w:tcPr>
            <w:tcW w:w="642"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28</w:t>
            </w:r>
            <w:r w:rsidRPr="00E90518">
              <w:rPr>
                <w:rFonts w:ascii="標楷體" w:hAnsi="標楷體"/>
                <w:bCs/>
                <w:szCs w:val="28"/>
              </w:rPr>
              <w:t>~</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cPr>
          <w:p w:rsidR="00004BD8" w:rsidRPr="00E90518" w:rsidRDefault="00004BD8" w:rsidP="00773CA0">
            <w:pPr>
              <w:pStyle w:val="ac"/>
              <w:kinsoku w:val="0"/>
              <w:overflowPunct w:val="0"/>
              <w:autoSpaceDE w:val="0"/>
              <w:autoSpaceDN w:val="0"/>
              <w:spacing w:line="320" w:lineRule="exact"/>
              <w:ind w:leftChars="0" w:left="0" w:firstLineChars="0" w:firstLine="0"/>
              <w:jc w:val="distribute"/>
              <w:rPr>
                <w:rFonts w:ascii="標楷體" w:hAnsi="標楷體"/>
                <w:b/>
                <w:bCs/>
                <w:szCs w:val="28"/>
              </w:rPr>
            </w:pP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合計</w:t>
            </w:r>
          </w:p>
        </w:tc>
        <w:tc>
          <w:tcPr>
            <w:tcW w:w="642" w:type="dxa"/>
            <w:vAlign w:val="center"/>
          </w:tcPr>
          <w:p w:rsidR="00004BD8" w:rsidRPr="00E90518" w:rsidRDefault="00004BD8"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17</w:t>
            </w:r>
          </w:p>
        </w:tc>
        <w:tc>
          <w:tcPr>
            <w:tcW w:w="643" w:type="dxa"/>
            <w:vAlign w:val="center"/>
          </w:tcPr>
          <w:p w:rsidR="00004BD8" w:rsidRPr="00E90518" w:rsidRDefault="00004BD8"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17</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17</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19</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13</w:t>
            </w:r>
            <w:r w:rsidRPr="00E90518">
              <w:rPr>
                <w:rFonts w:ascii="標楷體" w:hAnsi="標楷體"/>
                <w:b/>
                <w:bCs/>
                <w:szCs w:val="28"/>
              </w:rPr>
              <w:t>~</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16</w:t>
            </w:r>
            <w:r w:rsidRPr="00E90518">
              <w:rPr>
                <w:rFonts w:ascii="標楷體" w:hAnsi="標楷體"/>
                <w:b/>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11</w:t>
            </w:r>
            <w:r w:rsidRPr="00E90518">
              <w:rPr>
                <w:rFonts w:ascii="標楷體" w:hAnsi="標楷體"/>
                <w:b/>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6</w:t>
            </w:r>
            <w:r w:rsidRPr="00E90518">
              <w:rPr>
                <w:rFonts w:ascii="標楷體" w:hAnsi="標楷體"/>
                <w:b/>
                <w:bCs/>
                <w:szCs w:val="28"/>
              </w:rPr>
              <w:t>~</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128</w:t>
            </w:r>
            <w:r w:rsidRPr="00E90518">
              <w:rPr>
                <w:rFonts w:ascii="標楷體" w:hAnsi="標楷體"/>
                <w:b/>
                <w:bCs/>
                <w:szCs w:val="28"/>
              </w:rPr>
              <w:t>~</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val="restart"/>
            <w:textDirection w:val="tbRlV"/>
            <w:vAlign w:val="center"/>
          </w:tcPr>
          <w:p w:rsidR="00004BD8" w:rsidRPr="00E90518" w:rsidRDefault="00004BD8"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r w:rsidRPr="00E90518">
              <w:rPr>
                <w:rFonts w:ascii="標楷體" w:hAnsi="標楷體" w:hint="eastAsia"/>
                <w:b/>
                <w:bCs/>
                <w:szCs w:val="28"/>
              </w:rPr>
              <w:t>航空管理學系</w:t>
            </w: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共同</w:t>
            </w:r>
          </w:p>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004BD8" w:rsidRPr="00E90518" w:rsidRDefault="00004BD8" w:rsidP="00157EFE">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14</w:t>
            </w:r>
          </w:p>
        </w:tc>
        <w:tc>
          <w:tcPr>
            <w:tcW w:w="643" w:type="dxa"/>
            <w:vAlign w:val="center"/>
          </w:tcPr>
          <w:p w:rsidR="00004BD8" w:rsidRPr="00E90518" w:rsidRDefault="00004BD8" w:rsidP="00157EFE">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15</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35</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extDirection w:val="tbRlV"/>
            <w:vAlign w:val="center"/>
          </w:tcPr>
          <w:p w:rsidR="00004BD8" w:rsidRPr="00E90518" w:rsidRDefault="00004BD8" w:rsidP="00773CA0">
            <w:pPr>
              <w:pStyle w:val="ac"/>
              <w:kinsoku w:val="0"/>
              <w:overflowPunct w:val="0"/>
              <w:autoSpaceDE w:val="0"/>
              <w:autoSpaceDN w:val="0"/>
              <w:spacing w:line="320" w:lineRule="exact"/>
              <w:ind w:leftChars="0" w:left="113" w:right="113" w:firstLineChars="0" w:firstLine="0"/>
              <w:jc w:val="distribute"/>
              <w:rPr>
                <w:rFonts w:ascii="標楷體" w:hAnsi="標楷體"/>
                <w:b/>
                <w:bCs/>
                <w:szCs w:val="28"/>
              </w:rPr>
            </w:pP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通識</w:t>
            </w:r>
          </w:p>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4</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3</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440" w:lineRule="exact"/>
              <w:ind w:leftChars="0" w:left="0" w:firstLineChars="0" w:firstLine="0"/>
              <w:jc w:val="center"/>
              <w:rPr>
                <w:rFonts w:ascii="標楷體" w:hAnsi="標楷體"/>
                <w:bCs/>
                <w:szCs w:val="28"/>
              </w:rPr>
            </w:pPr>
            <w:r w:rsidRPr="00E90518">
              <w:rPr>
                <w:rFonts w:ascii="標楷體" w:hAnsi="標楷體" w:hint="eastAsia"/>
                <w:bCs/>
                <w:szCs w:val="28"/>
              </w:rPr>
              <w:t>17</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cPr>
          <w:p w:rsidR="00004BD8" w:rsidRPr="00E90518" w:rsidRDefault="00004BD8" w:rsidP="00773CA0">
            <w:pPr>
              <w:pStyle w:val="ac"/>
              <w:kinsoku w:val="0"/>
              <w:overflowPunct w:val="0"/>
              <w:autoSpaceDE w:val="0"/>
              <w:autoSpaceDN w:val="0"/>
              <w:spacing w:line="320" w:lineRule="exact"/>
              <w:ind w:leftChars="0" w:left="0" w:firstLineChars="0" w:firstLine="0"/>
              <w:rPr>
                <w:rFonts w:ascii="標楷體" w:hAnsi="標楷體"/>
                <w:b/>
                <w:bCs/>
                <w:szCs w:val="28"/>
              </w:rPr>
            </w:pP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系專業</w:t>
            </w:r>
          </w:p>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必修</w:t>
            </w:r>
          </w:p>
        </w:tc>
        <w:tc>
          <w:tcPr>
            <w:tcW w:w="642"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11</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14</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12</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9</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2</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48</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cPr>
          <w:p w:rsidR="00004BD8" w:rsidRPr="00E90518" w:rsidRDefault="00004BD8" w:rsidP="00773CA0">
            <w:pPr>
              <w:pStyle w:val="ac"/>
              <w:kinsoku w:val="0"/>
              <w:overflowPunct w:val="0"/>
              <w:autoSpaceDE w:val="0"/>
              <w:autoSpaceDN w:val="0"/>
              <w:spacing w:line="320" w:lineRule="exact"/>
              <w:ind w:leftChars="0" w:left="0" w:firstLineChars="0" w:firstLine="0"/>
              <w:rPr>
                <w:rFonts w:ascii="標楷體" w:hAnsi="標楷體"/>
                <w:b/>
                <w:bCs/>
                <w:szCs w:val="28"/>
              </w:rPr>
            </w:pP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選修</w:t>
            </w:r>
          </w:p>
        </w:tc>
        <w:tc>
          <w:tcPr>
            <w:tcW w:w="642"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4</w:t>
            </w:r>
            <w:r w:rsidRPr="00E90518">
              <w:rPr>
                <w:rFonts w:ascii="標楷體" w:hAnsi="標楷體"/>
                <w:bCs/>
                <w:szCs w:val="28"/>
              </w:rPr>
              <w:t>~</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Cs/>
                <w:szCs w:val="28"/>
              </w:rPr>
            </w:pPr>
            <w:r w:rsidRPr="00E90518">
              <w:rPr>
                <w:rFonts w:ascii="標楷體" w:hAnsi="標楷體" w:hint="eastAsia"/>
                <w:bCs/>
                <w:szCs w:val="28"/>
              </w:rPr>
              <w:t>28</w:t>
            </w:r>
            <w:r w:rsidRPr="00E90518">
              <w:rPr>
                <w:rFonts w:ascii="標楷體" w:hAnsi="標楷體"/>
                <w:bCs/>
                <w:szCs w:val="28"/>
              </w:rPr>
              <w:t>~</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r w:rsidR="00E90518" w:rsidRPr="00E90518" w:rsidTr="00773CA0">
        <w:trPr>
          <w:cantSplit/>
          <w:trHeight w:val="510"/>
        </w:trPr>
        <w:tc>
          <w:tcPr>
            <w:tcW w:w="487" w:type="dxa"/>
            <w:vMerge/>
          </w:tcPr>
          <w:p w:rsidR="00004BD8" w:rsidRPr="00E90518" w:rsidRDefault="00004BD8" w:rsidP="00773CA0">
            <w:pPr>
              <w:pStyle w:val="ac"/>
              <w:kinsoku w:val="0"/>
              <w:overflowPunct w:val="0"/>
              <w:autoSpaceDE w:val="0"/>
              <w:autoSpaceDN w:val="0"/>
              <w:spacing w:line="320" w:lineRule="exact"/>
              <w:ind w:leftChars="0" w:left="0" w:firstLineChars="0" w:firstLine="0"/>
              <w:rPr>
                <w:rFonts w:ascii="標楷體" w:hAnsi="標楷體"/>
                <w:b/>
                <w:bCs/>
                <w:szCs w:val="28"/>
              </w:rPr>
            </w:pPr>
          </w:p>
        </w:tc>
        <w:tc>
          <w:tcPr>
            <w:tcW w:w="1059" w:type="dxa"/>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合計</w:t>
            </w:r>
          </w:p>
        </w:tc>
        <w:tc>
          <w:tcPr>
            <w:tcW w:w="642" w:type="dxa"/>
            <w:vAlign w:val="center"/>
          </w:tcPr>
          <w:p w:rsidR="00004BD8" w:rsidRPr="00E90518" w:rsidRDefault="00004BD8"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17</w:t>
            </w:r>
          </w:p>
        </w:tc>
        <w:tc>
          <w:tcPr>
            <w:tcW w:w="643" w:type="dxa"/>
            <w:vAlign w:val="center"/>
          </w:tcPr>
          <w:p w:rsidR="00004BD8" w:rsidRPr="00E90518" w:rsidRDefault="00004BD8" w:rsidP="00157EFE">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17</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18</w:t>
            </w:r>
          </w:p>
        </w:tc>
        <w:tc>
          <w:tcPr>
            <w:tcW w:w="644"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20</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16</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16</w:t>
            </w:r>
            <w:r w:rsidRPr="00E90518">
              <w:rPr>
                <w:rFonts w:ascii="標楷體" w:hAnsi="標楷體"/>
                <w:b/>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8</w:t>
            </w:r>
            <w:r w:rsidRPr="00E90518">
              <w:rPr>
                <w:rFonts w:ascii="標楷體" w:hAnsi="標楷體"/>
                <w:b/>
                <w:bCs/>
                <w:szCs w:val="28"/>
              </w:rPr>
              <w:t>~</w:t>
            </w:r>
          </w:p>
        </w:tc>
        <w:tc>
          <w:tcPr>
            <w:tcW w:w="643" w:type="dxa"/>
            <w:shd w:val="clear" w:color="auto" w:fill="CCFFFF"/>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4</w:t>
            </w:r>
            <w:r w:rsidRPr="00E90518">
              <w:rPr>
                <w:rFonts w:ascii="標楷體" w:hAnsi="標楷體"/>
                <w:b/>
                <w:bCs/>
                <w:szCs w:val="28"/>
              </w:rPr>
              <w:t>~</w:t>
            </w:r>
          </w:p>
        </w:tc>
        <w:tc>
          <w:tcPr>
            <w:tcW w:w="643" w:type="dxa"/>
            <w:vAlign w:val="center"/>
          </w:tcPr>
          <w:p w:rsidR="00004BD8" w:rsidRPr="00E90518" w:rsidRDefault="00004BD8" w:rsidP="00716B0C">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128</w:t>
            </w:r>
            <w:r w:rsidRPr="00E90518">
              <w:rPr>
                <w:rFonts w:ascii="標楷體" w:hAnsi="標楷體"/>
                <w:b/>
                <w:bCs/>
                <w:szCs w:val="28"/>
              </w:rPr>
              <w:t>~</w:t>
            </w:r>
          </w:p>
        </w:tc>
        <w:tc>
          <w:tcPr>
            <w:tcW w:w="2326" w:type="dxa"/>
            <w:vMerge/>
            <w:shd w:val="clear" w:color="auto" w:fill="auto"/>
            <w:vAlign w:val="center"/>
          </w:tcPr>
          <w:p w:rsidR="00004BD8" w:rsidRPr="00E90518" w:rsidRDefault="00004BD8" w:rsidP="00773CA0">
            <w:pPr>
              <w:pStyle w:val="ac"/>
              <w:kinsoku w:val="0"/>
              <w:overflowPunct w:val="0"/>
              <w:autoSpaceDE w:val="0"/>
              <w:autoSpaceDN w:val="0"/>
              <w:spacing w:line="320" w:lineRule="exact"/>
              <w:ind w:leftChars="0" w:left="0" w:firstLineChars="0" w:firstLine="0"/>
              <w:jc w:val="center"/>
              <w:rPr>
                <w:rFonts w:ascii="標楷體" w:hAnsi="標楷體"/>
                <w:b/>
                <w:bCs/>
                <w:sz w:val="24"/>
              </w:rPr>
            </w:pPr>
          </w:p>
        </w:tc>
      </w:tr>
    </w:tbl>
    <w:p w:rsidR="00F45CF8" w:rsidRPr="00E90518" w:rsidRDefault="00F45CF8" w:rsidP="007D7FC6">
      <w:pPr>
        <w:kinsoku w:val="0"/>
        <w:overflowPunct w:val="0"/>
        <w:spacing w:line="480" w:lineRule="exact"/>
        <w:rPr>
          <w:rFonts w:ascii="標楷體" w:eastAsia="標楷體" w:hAnsi="標楷體"/>
          <w:sz w:val="32"/>
        </w:rPr>
      </w:pPr>
    </w:p>
    <w:p w:rsidR="007C6A4E" w:rsidRPr="00E90518" w:rsidRDefault="007C6A4E" w:rsidP="00773CA0">
      <w:pPr>
        <w:widowControl/>
        <w:jc w:val="center"/>
        <w:rPr>
          <w:rFonts w:ascii="標楷體" w:eastAsia="標楷體" w:hAnsi="標楷體" w:cs="新細明體"/>
          <w:b/>
          <w:kern w:val="0"/>
          <w:sz w:val="32"/>
          <w:szCs w:val="32"/>
        </w:rPr>
        <w:sectPr w:rsidR="007C6A4E" w:rsidRPr="00E90518" w:rsidSect="007C6A4E">
          <w:headerReference w:type="default" r:id="rId16"/>
          <w:pgSz w:w="11906" w:h="16838" w:code="9"/>
          <w:pgMar w:top="1134" w:right="1134" w:bottom="1134" w:left="1134" w:header="567" w:footer="567" w:gutter="0"/>
          <w:cols w:space="425"/>
          <w:docGrid w:type="lines" w:linePitch="360"/>
        </w:sectPr>
      </w:pPr>
    </w:p>
    <w:tbl>
      <w:tblPr>
        <w:tblW w:w="9659" w:type="dxa"/>
        <w:tblInd w:w="8" w:type="dxa"/>
        <w:tblLayout w:type="fixed"/>
        <w:tblCellMar>
          <w:left w:w="28" w:type="dxa"/>
          <w:right w:w="28" w:type="dxa"/>
        </w:tblCellMar>
        <w:tblLook w:val="0000" w:firstRow="0" w:lastRow="0" w:firstColumn="0" w:lastColumn="0" w:noHBand="0" w:noVBand="0"/>
      </w:tblPr>
      <w:tblGrid>
        <w:gridCol w:w="623"/>
        <w:gridCol w:w="1930"/>
        <w:gridCol w:w="367"/>
        <w:gridCol w:w="285"/>
        <w:gridCol w:w="285"/>
        <w:gridCol w:w="285"/>
        <w:gridCol w:w="285"/>
        <w:gridCol w:w="285"/>
        <w:gridCol w:w="285"/>
        <w:gridCol w:w="285"/>
        <w:gridCol w:w="285"/>
        <w:gridCol w:w="285"/>
        <w:gridCol w:w="285"/>
        <w:gridCol w:w="285"/>
        <w:gridCol w:w="285"/>
        <w:gridCol w:w="285"/>
        <w:gridCol w:w="285"/>
        <w:gridCol w:w="285"/>
        <w:gridCol w:w="285"/>
        <w:gridCol w:w="2179"/>
      </w:tblGrid>
      <w:tr w:rsidR="00E90518" w:rsidRPr="00E90518" w:rsidTr="007C6A4E">
        <w:trPr>
          <w:trHeight w:val="436"/>
        </w:trPr>
        <w:tc>
          <w:tcPr>
            <w:tcW w:w="9659" w:type="dxa"/>
            <w:gridSpan w:val="20"/>
            <w:tcBorders>
              <w:top w:val="single" w:sz="4" w:space="0" w:color="auto"/>
              <w:left w:val="single" w:sz="4" w:space="0" w:color="auto"/>
              <w:bottom w:val="single" w:sz="4" w:space="0" w:color="auto"/>
              <w:right w:val="single" w:sz="4" w:space="0" w:color="auto"/>
            </w:tcBorders>
            <w:shd w:val="clear" w:color="auto" w:fill="auto"/>
            <w:vAlign w:val="bottom"/>
          </w:tcPr>
          <w:p w:rsidR="00773CA0" w:rsidRPr="00E90518" w:rsidRDefault="00773CA0" w:rsidP="004E251E">
            <w:pPr>
              <w:widowControl/>
              <w:jc w:val="center"/>
              <w:rPr>
                <w:rFonts w:ascii="標楷體" w:eastAsia="標楷體" w:hAnsi="標楷體" w:cs="新細明體"/>
                <w:b/>
                <w:kern w:val="0"/>
                <w:sz w:val="32"/>
                <w:szCs w:val="32"/>
              </w:rPr>
            </w:pPr>
            <w:r w:rsidRPr="00E90518">
              <w:rPr>
                <w:rFonts w:ascii="標楷體" w:eastAsia="標楷體" w:hAnsi="標楷體" w:cs="新細明體" w:hint="eastAsia"/>
                <w:b/>
                <w:kern w:val="0"/>
                <w:sz w:val="32"/>
                <w:szCs w:val="32"/>
              </w:rPr>
              <w:lastRenderedPageBreak/>
              <w:t>空軍軍官學校正期學生班</w:t>
            </w:r>
            <w:r w:rsidR="007F66A3" w:rsidRPr="00E90518">
              <w:rPr>
                <w:rFonts w:ascii="標楷體" w:eastAsia="標楷體" w:hAnsi="標楷體" w:cs="新細明體" w:hint="eastAsia"/>
                <w:b/>
                <w:kern w:val="0"/>
                <w:sz w:val="32"/>
                <w:szCs w:val="32"/>
              </w:rPr>
              <w:t>1</w:t>
            </w:r>
            <w:r w:rsidR="004E251E" w:rsidRPr="00E90518">
              <w:rPr>
                <w:rFonts w:ascii="標楷體" w:eastAsia="標楷體" w:hAnsi="標楷體" w:cs="新細明體" w:hint="eastAsia"/>
                <w:b/>
                <w:kern w:val="0"/>
                <w:sz w:val="32"/>
                <w:szCs w:val="32"/>
              </w:rPr>
              <w:t>09</w:t>
            </w:r>
            <w:r w:rsidR="007F66A3" w:rsidRPr="00E90518">
              <w:rPr>
                <w:rFonts w:ascii="標楷體" w:eastAsia="標楷體" w:hAnsi="標楷體" w:cs="新細明體" w:hint="eastAsia"/>
                <w:b/>
                <w:kern w:val="0"/>
                <w:sz w:val="32"/>
                <w:szCs w:val="32"/>
              </w:rPr>
              <w:t>年班</w:t>
            </w:r>
            <w:r w:rsidRPr="00E90518">
              <w:rPr>
                <w:rFonts w:ascii="標楷體" w:eastAsia="標楷體" w:hAnsi="標楷體" w:cs="新細明體" w:hint="eastAsia"/>
                <w:b/>
                <w:kern w:val="0"/>
                <w:sz w:val="32"/>
                <w:szCs w:val="32"/>
              </w:rPr>
              <w:t>共同/通識必修科目學分配當表</w:t>
            </w:r>
          </w:p>
        </w:tc>
      </w:tr>
      <w:tr w:rsidR="00E90518" w:rsidRPr="00E90518" w:rsidTr="007C6A4E">
        <w:trPr>
          <w:trHeight w:val="324"/>
        </w:trPr>
        <w:tc>
          <w:tcPr>
            <w:tcW w:w="623" w:type="dxa"/>
            <w:vMerge w:val="restart"/>
            <w:tcBorders>
              <w:top w:val="nil"/>
              <w:left w:val="single" w:sz="4" w:space="0" w:color="auto"/>
              <w:bottom w:val="single" w:sz="4" w:space="0" w:color="000000"/>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區分</w:t>
            </w:r>
          </w:p>
        </w:tc>
        <w:tc>
          <w:tcPr>
            <w:tcW w:w="1930" w:type="dxa"/>
            <w:vMerge w:val="restart"/>
            <w:tcBorders>
              <w:top w:val="nil"/>
              <w:left w:val="single" w:sz="4" w:space="0" w:color="auto"/>
              <w:bottom w:val="single" w:sz="4" w:space="0" w:color="000000"/>
              <w:right w:val="single" w:sz="4" w:space="0" w:color="auto"/>
            </w:tcBorders>
            <w:shd w:val="clear" w:color="auto" w:fill="auto"/>
            <w:noWrap/>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科目</w:t>
            </w:r>
          </w:p>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名稱</w:t>
            </w:r>
          </w:p>
        </w:tc>
        <w:tc>
          <w:tcPr>
            <w:tcW w:w="3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773CA0" w:rsidRPr="00E90518" w:rsidRDefault="00773CA0" w:rsidP="00773CA0">
            <w:pPr>
              <w:widowControl/>
              <w:snapToGrid w:val="0"/>
              <w:spacing w:line="320" w:lineRule="exact"/>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規定學分</w:t>
            </w:r>
          </w:p>
        </w:tc>
        <w:tc>
          <w:tcPr>
            <w:tcW w:w="570" w:type="dxa"/>
            <w:gridSpan w:val="2"/>
            <w:tcBorders>
              <w:top w:val="single" w:sz="4" w:space="0" w:color="auto"/>
              <w:left w:val="nil"/>
              <w:bottom w:val="single" w:sz="4" w:space="0" w:color="auto"/>
              <w:right w:val="single" w:sz="4" w:space="0" w:color="000000"/>
            </w:tcBorders>
            <w:shd w:val="clear" w:color="auto" w:fill="CCFFFF"/>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1上</w:t>
            </w:r>
          </w:p>
        </w:tc>
        <w:tc>
          <w:tcPr>
            <w:tcW w:w="570" w:type="dxa"/>
            <w:gridSpan w:val="2"/>
            <w:tcBorders>
              <w:top w:val="single" w:sz="4" w:space="0" w:color="auto"/>
              <w:left w:val="nil"/>
              <w:bottom w:val="single" w:sz="4" w:space="0" w:color="auto"/>
              <w:right w:val="single" w:sz="4" w:space="0" w:color="000000"/>
            </w:tcBorders>
            <w:shd w:val="clear" w:color="auto" w:fill="CCFFFF"/>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1下</w:t>
            </w:r>
          </w:p>
        </w:tc>
        <w:tc>
          <w:tcPr>
            <w:tcW w:w="570" w:type="dxa"/>
            <w:gridSpan w:val="2"/>
            <w:tcBorders>
              <w:top w:val="single" w:sz="4" w:space="0" w:color="auto"/>
              <w:left w:val="nil"/>
              <w:bottom w:val="single" w:sz="4" w:space="0" w:color="auto"/>
              <w:right w:val="single" w:sz="4" w:space="0" w:color="000000"/>
            </w:tcBorders>
            <w:shd w:val="clear" w:color="auto" w:fill="auto"/>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2上</w:t>
            </w:r>
          </w:p>
        </w:tc>
        <w:tc>
          <w:tcPr>
            <w:tcW w:w="570" w:type="dxa"/>
            <w:gridSpan w:val="2"/>
            <w:tcBorders>
              <w:top w:val="single" w:sz="4" w:space="0" w:color="auto"/>
              <w:left w:val="nil"/>
              <w:bottom w:val="single" w:sz="4" w:space="0" w:color="auto"/>
              <w:right w:val="single" w:sz="4" w:space="0" w:color="000000"/>
            </w:tcBorders>
            <w:shd w:val="clear" w:color="auto" w:fill="auto"/>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2下</w:t>
            </w:r>
          </w:p>
        </w:tc>
        <w:tc>
          <w:tcPr>
            <w:tcW w:w="570" w:type="dxa"/>
            <w:gridSpan w:val="2"/>
            <w:tcBorders>
              <w:top w:val="single" w:sz="4" w:space="0" w:color="auto"/>
              <w:left w:val="nil"/>
              <w:bottom w:val="single" w:sz="4" w:space="0" w:color="auto"/>
              <w:right w:val="single" w:sz="4" w:space="0" w:color="000000"/>
            </w:tcBorders>
            <w:shd w:val="clear" w:color="auto" w:fill="CCFFFF"/>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3上</w:t>
            </w:r>
          </w:p>
        </w:tc>
        <w:tc>
          <w:tcPr>
            <w:tcW w:w="570" w:type="dxa"/>
            <w:gridSpan w:val="2"/>
            <w:tcBorders>
              <w:top w:val="single" w:sz="4" w:space="0" w:color="auto"/>
              <w:left w:val="nil"/>
              <w:bottom w:val="single" w:sz="4" w:space="0" w:color="auto"/>
              <w:right w:val="single" w:sz="4" w:space="0" w:color="000000"/>
            </w:tcBorders>
            <w:shd w:val="clear" w:color="auto" w:fill="CCFFFF"/>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3下</w:t>
            </w:r>
          </w:p>
        </w:tc>
        <w:tc>
          <w:tcPr>
            <w:tcW w:w="570" w:type="dxa"/>
            <w:gridSpan w:val="2"/>
            <w:tcBorders>
              <w:top w:val="single" w:sz="4" w:space="0" w:color="auto"/>
              <w:left w:val="nil"/>
              <w:bottom w:val="single" w:sz="4" w:space="0" w:color="auto"/>
              <w:right w:val="single" w:sz="4" w:space="0" w:color="auto"/>
            </w:tcBorders>
            <w:shd w:val="clear" w:color="auto" w:fill="auto"/>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4上</w:t>
            </w:r>
          </w:p>
        </w:tc>
        <w:tc>
          <w:tcPr>
            <w:tcW w:w="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73CA0" w:rsidRPr="00E90518" w:rsidRDefault="00773CA0" w:rsidP="00773CA0">
            <w:pPr>
              <w:pStyle w:val="ac"/>
              <w:kinsoku w:val="0"/>
              <w:overflowPunct w:val="0"/>
              <w:autoSpaceDE w:val="0"/>
              <w:autoSpaceDN w:val="0"/>
              <w:spacing w:line="320" w:lineRule="exact"/>
              <w:ind w:leftChars="0" w:left="0" w:firstLineChars="0" w:firstLine="0"/>
              <w:jc w:val="center"/>
              <w:rPr>
                <w:rFonts w:ascii="標楷體" w:hAnsi="標楷體"/>
                <w:b/>
                <w:bCs/>
                <w:szCs w:val="28"/>
              </w:rPr>
            </w:pPr>
            <w:r w:rsidRPr="00E90518">
              <w:rPr>
                <w:rFonts w:ascii="標楷體" w:hAnsi="標楷體" w:hint="eastAsia"/>
                <w:b/>
                <w:bCs/>
                <w:szCs w:val="28"/>
              </w:rPr>
              <w:t>4下</w:t>
            </w:r>
          </w:p>
        </w:tc>
        <w:tc>
          <w:tcPr>
            <w:tcW w:w="2179" w:type="dxa"/>
            <w:vMerge w:val="restart"/>
            <w:tcBorders>
              <w:top w:val="single" w:sz="4" w:space="0" w:color="auto"/>
              <w:left w:val="single" w:sz="4" w:space="0" w:color="auto"/>
              <w:right w:val="single" w:sz="4" w:space="0" w:color="auto"/>
            </w:tcBorders>
            <w:shd w:val="clear" w:color="auto" w:fill="auto"/>
            <w:vAlign w:val="center"/>
          </w:tcPr>
          <w:p w:rsidR="00773CA0" w:rsidRPr="00E90518" w:rsidRDefault="00773CA0" w:rsidP="00773CA0">
            <w:pPr>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備考</w:t>
            </w:r>
          </w:p>
        </w:tc>
      </w:tr>
      <w:tr w:rsidR="00E90518" w:rsidRPr="00E90518" w:rsidTr="007C6A4E">
        <w:trPr>
          <w:trHeight w:val="882"/>
        </w:trPr>
        <w:tc>
          <w:tcPr>
            <w:tcW w:w="623" w:type="dxa"/>
            <w:vMerge/>
            <w:tcBorders>
              <w:top w:val="nil"/>
              <w:left w:val="single" w:sz="4" w:space="0" w:color="auto"/>
              <w:bottom w:val="single" w:sz="4" w:space="0" w:color="000000"/>
              <w:right w:val="single" w:sz="4" w:space="0" w:color="auto"/>
            </w:tcBorders>
            <w:vAlign w:val="center"/>
          </w:tcPr>
          <w:p w:rsidR="00773CA0" w:rsidRPr="00E90518" w:rsidRDefault="00773CA0" w:rsidP="00773CA0">
            <w:pPr>
              <w:widowControl/>
              <w:rPr>
                <w:rFonts w:ascii="標楷體" w:eastAsia="標楷體" w:hAnsi="標楷體" w:cs="新細明體"/>
                <w:kern w:val="0"/>
                <w:sz w:val="28"/>
                <w:szCs w:val="28"/>
              </w:rPr>
            </w:pPr>
          </w:p>
        </w:tc>
        <w:tc>
          <w:tcPr>
            <w:tcW w:w="1930" w:type="dxa"/>
            <w:vMerge/>
            <w:tcBorders>
              <w:top w:val="nil"/>
              <w:left w:val="single" w:sz="4" w:space="0" w:color="auto"/>
              <w:bottom w:val="single" w:sz="4" w:space="0" w:color="000000"/>
              <w:right w:val="single" w:sz="4" w:space="0" w:color="auto"/>
            </w:tcBorders>
            <w:vAlign w:val="center"/>
          </w:tcPr>
          <w:p w:rsidR="00773CA0" w:rsidRPr="00E90518" w:rsidRDefault="00773CA0" w:rsidP="00773CA0">
            <w:pPr>
              <w:widowControl/>
              <w:rPr>
                <w:rFonts w:ascii="標楷體" w:eastAsia="標楷體" w:hAnsi="標楷體" w:cs="新細明體"/>
                <w:kern w:val="0"/>
                <w:sz w:val="32"/>
                <w:szCs w:val="32"/>
              </w:rPr>
            </w:pPr>
          </w:p>
        </w:tc>
        <w:tc>
          <w:tcPr>
            <w:tcW w:w="367" w:type="dxa"/>
            <w:vMerge/>
            <w:tcBorders>
              <w:top w:val="single" w:sz="4" w:space="0" w:color="000000"/>
              <w:left w:val="single" w:sz="4" w:space="0" w:color="auto"/>
              <w:bottom w:val="single" w:sz="4" w:space="0" w:color="000000"/>
              <w:right w:val="single" w:sz="4" w:space="0" w:color="auto"/>
            </w:tcBorders>
            <w:vAlign w:val="center"/>
          </w:tcPr>
          <w:p w:rsidR="00773CA0" w:rsidRPr="00E90518" w:rsidRDefault="00773CA0" w:rsidP="00773CA0">
            <w:pPr>
              <w:widowControl/>
              <w:rPr>
                <w:rFonts w:ascii="標楷體" w:eastAsia="標楷體" w:hAnsi="標楷體" w:cs="新細明體"/>
                <w:kern w:val="0"/>
                <w:sz w:val="40"/>
                <w:szCs w:val="40"/>
              </w:rPr>
            </w:pPr>
          </w:p>
        </w:tc>
        <w:tc>
          <w:tcPr>
            <w:tcW w:w="285" w:type="dxa"/>
            <w:tcBorders>
              <w:top w:val="nil"/>
              <w:left w:val="nil"/>
              <w:bottom w:val="single" w:sz="4" w:space="0" w:color="auto"/>
              <w:right w:val="single" w:sz="4" w:space="0" w:color="auto"/>
            </w:tcBorders>
            <w:shd w:val="clear" w:color="auto" w:fill="CCFFFF"/>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學分</w:t>
            </w:r>
          </w:p>
        </w:tc>
        <w:tc>
          <w:tcPr>
            <w:tcW w:w="285" w:type="dxa"/>
            <w:tcBorders>
              <w:top w:val="nil"/>
              <w:left w:val="nil"/>
              <w:bottom w:val="single" w:sz="4" w:space="0" w:color="auto"/>
              <w:right w:val="single" w:sz="4" w:space="0" w:color="auto"/>
            </w:tcBorders>
            <w:shd w:val="clear" w:color="auto" w:fill="CCFFFF"/>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時數</w:t>
            </w:r>
          </w:p>
        </w:tc>
        <w:tc>
          <w:tcPr>
            <w:tcW w:w="285" w:type="dxa"/>
            <w:tcBorders>
              <w:top w:val="nil"/>
              <w:left w:val="nil"/>
              <w:bottom w:val="single" w:sz="4" w:space="0" w:color="auto"/>
              <w:right w:val="single" w:sz="4" w:space="0" w:color="auto"/>
            </w:tcBorders>
            <w:shd w:val="clear" w:color="auto" w:fill="CCFFFF"/>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學分</w:t>
            </w:r>
          </w:p>
        </w:tc>
        <w:tc>
          <w:tcPr>
            <w:tcW w:w="285" w:type="dxa"/>
            <w:tcBorders>
              <w:top w:val="nil"/>
              <w:left w:val="nil"/>
              <w:bottom w:val="single" w:sz="4" w:space="0" w:color="auto"/>
              <w:right w:val="single" w:sz="4" w:space="0" w:color="auto"/>
            </w:tcBorders>
            <w:shd w:val="clear" w:color="auto" w:fill="CCFFFF"/>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時數</w:t>
            </w:r>
          </w:p>
        </w:tc>
        <w:tc>
          <w:tcPr>
            <w:tcW w:w="285" w:type="dxa"/>
            <w:tcBorders>
              <w:top w:val="nil"/>
              <w:left w:val="nil"/>
              <w:bottom w:val="single" w:sz="4" w:space="0" w:color="auto"/>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學分</w:t>
            </w:r>
          </w:p>
        </w:tc>
        <w:tc>
          <w:tcPr>
            <w:tcW w:w="285" w:type="dxa"/>
            <w:tcBorders>
              <w:top w:val="nil"/>
              <w:left w:val="nil"/>
              <w:bottom w:val="single" w:sz="4" w:space="0" w:color="auto"/>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時數</w:t>
            </w:r>
          </w:p>
        </w:tc>
        <w:tc>
          <w:tcPr>
            <w:tcW w:w="285" w:type="dxa"/>
            <w:tcBorders>
              <w:top w:val="nil"/>
              <w:left w:val="nil"/>
              <w:bottom w:val="single" w:sz="4" w:space="0" w:color="auto"/>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學分</w:t>
            </w:r>
          </w:p>
        </w:tc>
        <w:tc>
          <w:tcPr>
            <w:tcW w:w="285" w:type="dxa"/>
            <w:tcBorders>
              <w:top w:val="nil"/>
              <w:left w:val="nil"/>
              <w:bottom w:val="single" w:sz="4" w:space="0" w:color="auto"/>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時數</w:t>
            </w:r>
          </w:p>
        </w:tc>
        <w:tc>
          <w:tcPr>
            <w:tcW w:w="285" w:type="dxa"/>
            <w:tcBorders>
              <w:top w:val="nil"/>
              <w:left w:val="nil"/>
              <w:bottom w:val="single" w:sz="4" w:space="0" w:color="auto"/>
              <w:right w:val="single" w:sz="4" w:space="0" w:color="auto"/>
            </w:tcBorders>
            <w:shd w:val="clear" w:color="auto" w:fill="CCFFFF"/>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學分</w:t>
            </w:r>
          </w:p>
        </w:tc>
        <w:tc>
          <w:tcPr>
            <w:tcW w:w="285" w:type="dxa"/>
            <w:tcBorders>
              <w:top w:val="nil"/>
              <w:left w:val="nil"/>
              <w:bottom w:val="single" w:sz="4" w:space="0" w:color="auto"/>
              <w:right w:val="single" w:sz="4" w:space="0" w:color="auto"/>
            </w:tcBorders>
            <w:shd w:val="clear" w:color="auto" w:fill="CCFFFF"/>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時數</w:t>
            </w:r>
          </w:p>
        </w:tc>
        <w:tc>
          <w:tcPr>
            <w:tcW w:w="285" w:type="dxa"/>
            <w:tcBorders>
              <w:top w:val="nil"/>
              <w:left w:val="nil"/>
              <w:bottom w:val="single" w:sz="4" w:space="0" w:color="auto"/>
              <w:right w:val="single" w:sz="4" w:space="0" w:color="auto"/>
            </w:tcBorders>
            <w:shd w:val="clear" w:color="auto" w:fill="CCFFFF"/>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學分</w:t>
            </w:r>
          </w:p>
        </w:tc>
        <w:tc>
          <w:tcPr>
            <w:tcW w:w="285" w:type="dxa"/>
            <w:tcBorders>
              <w:top w:val="nil"/>
              <w:left w:val="nil"/>
              <w:bottom w:val="single" w:sz="4" w:space="0" w:color="auto"/>
              <w:right w:val="single" w:sz="4" w:space="0" w:color="auto"/>
            </w:tcBorders>
            <w:shd w:val="clear" w:color="auto" w:fill="CCFFFF"/>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時數</w:t>
            </w:r>
          </w:p>
        </w:tc>
        <w:tc>
          <w:tcPr>
            <w:tcW w:w="285" w:type="dxa"/>
            <w:tcBorders>
              <w:top w:val="nil"/>
              <w:left w:val="nil"/>
              <w:bottom w:val="single" w:sz="4" w:space="0" w:color="auto"/>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學分</w:t>
            </w:r>
          </w:p>
        </w:tc>
        <w:tc>
          <w:tcPr>
            <w:tcW w:w="285" w:type="dxa"/>
            <w:tcBorders>
              <w:top w:val="nil"/>
              <w:left w:val="nil"/>
              <w:bottom w:val="single" w:sz="4" w:space="0" w:color="auto"/>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時數</w:t>
            </w:r>
          </w:p>
        </w:tc>
        <w:tc>
          <w:tcPr>
            <w:tcW w:w="285" w:type="dxa"/>
            <w:tcBorders>
              <w:top w:val="single" w:sz="4" w:space="0" w:color="auto"/>
              <w:left w:val="nil"/>
              <w:bottom w:val="single" w:sz="4" w:space="0" w:color="auto"/>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學分</w:t>
            </w:r>
          </w:p>
        </w:tc>
        <w:tc>
          <w:tcPr>
            <w:tcW w:w="285" w:type="dxa"/>
            <w:tcBorders>
              <w:top w:val="single" w:sz="4" w:space="0" w:color="auto"/>
              <w:left w:val="nil"/>
              <w:bottom w:val="single" w:sz="4" w:space="0" w:color="auto"/>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時數</w:t>
            </w:r>
          </w:p>
        </w:tc>
        <w:tc>
          <w:tcPr>
            <w:tcW w:w="2179" w:type="dxa"/>
            <w:vMerge/>
            <w:tcBorders>
              <w:left w:val="single" w:sz="4" w:space="0" w:color="auto"/>
              <w:bottom w:val="single" w:sz="4" w:space="0" w:color="auto"/>
              <w:right w:val="single" w:sz="4" w:space="0" w:color="auto"/>
            </w:tcBorders>
            <w:shd w:val="clear" w:color="auto" w:fill="auto"/>
            <w:vAlign w:val="center"/>
          </w:tcPr>
          <w:p w:rsidR="00773CA0" w:rsidRPr="00E90518" w:rsidRDefault="00773CA0" w:rsidP="00773CA0">
            <w:pPr>
              <w:widowControl/>
              <w:jc w:val="center"/>
              <w:rPr>
                <w:rFonts w:ascii="標楷體" w:eastAsia="標楷體" w:hAnsi="標楷體" w:cs="新細明體"/>
                <w:kern w:val="0"/>
                <w:sz w:val="28"/>
                <w:szCs w:val="28"/>
              </w:rPr>
            </w:pPr>
          </w:p>
        </w:tc>
      </w:tr>
      <w:tr w:rsidR="00E90518" w:rsidRPr="00E90518" w:rsidTr="008001F9">
        <w:trPr>
          <w:cantSplit/>
          <w:trHeight w:val="340"/>
        </w:trPr>
        <w:tc>
          <w:tcPr>
            <w:tcW w:w="623" w:type="dxa"/>
            <w:vMerge w:val="restart"/>
            <w:tcBorders>
              <w:top w:val="nil"/>
              <w:left w:val="single" w:sz="4" w:space="0" w:color="auto"/>
              <w:right w:val="single" w:sz="4" w:space="0" w:color="auto"/>
            </w:tcBorders>
            <w:shd w:val="clear" w:color="auto" w:fill="auto"/>
            <w:textDirection w:val="tbRlV"/>
            <w:vAlign w:val="center"/>
          </w:tcPr>
          <w:p w:rsidR="003535E6" w:rsidRPr="00E90518" w:rsidRDefault="003535E6" w:rsidP="00773CA0">
            <w:pPr>
              <w:widowControl/>
              <w:ind w:left="113"/>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共同必修</w:t>
            </w:r>
          </w:p>
        </w:tc>
        <w:tc>
          <w:tcPr>
            <w:tcW w:w="1930" w:type="dxa"/>
            <w:tcBorders>
              <w:top w:val="nil"/>
              <w:left w:val="nil"/>
              <w:bottom w:val="single" w:sz="8" w:space="0" w:color="auto"/>
              <w:right w:val="single" w:sz="8" w:space="0" w:color="auto"/>
            </w:tcBorders>
            <w:shd w:val="clear" w:color="auto" w:fill="auto"/>
            <w:noWrap/>
            <w:vAlign w:val="center"/>
          </w:tcPr>
          <w:p w:rsidR="003535E6" w:rsidRPr="00E90518" w:rsidRDefault="003535E6"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國文(一)</w:t>
            </w:r>
          </w:p>
        </w:tc>
        <w:tc>
          <w:tcPr>
            <w:tcW w:w="367"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35E6" w:rsidRPr="00E90518" w:rsidRDefault="003535E6" w:rsidP="00773CA0">
            <w:pPr>
              <w:widowControl/>
              <w:jc w:val="center"/>
              <w:rPr>
                <w:rFonts w:ascii="新細明體" w:hAnsi="新細明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3535E6" w:rsidRPr="00E90518" w:rsidRDefault="003535E6"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3535E6" w:rsidRPr="00E90518" w:rsidRDefault="003535E6"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國文(二)</w:t>
            </w:r>
          </w:p>
        </w:tc>
        <w:tc>
          <w:tcPr>
            <w:tcW w:w="367"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35E6" w:rsidRPr="00E90518" w:rsidRDefault="003535E6" w:rsidP="00773CA0">
            <w:pPr>
              <w:widowControl/>
              <w:jc w:val="center"/>
              <w:rPr>
                <w:rFonts w:ascii="標楷體" w:eastAsia="標楷體" w:hAnsi="標楷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3535E6" w:rsidRPr="00E90518" w:rsidRDefault="003535E6" w:rsidP="00773CA0">
            <w:pPr>
              <w:widowControl/>
              <w:rPr>
                <w:rFonts w:ascii="標楷體" w:eastAsia="標楷體" w:hAnsi="標楷體" w:cs="新細明體"/>
                <w:kern w:val="0"/>
                <w:sz w:val="32"/>
                <w:szCs w:val="32"/>
              </w:rPr>
            </w:pPr>
          </w:p>
        </w:tc>
        <w:tc>
          <w:tcPr>
            <w:tcW w:w="1930" w:type="dxa"/>
            <w:tcBorders>
              <w:top w:val="single" w:sz="4" w:space="0" w:color="auto"/>
              <w:left w:val="nil"/>
              <w:bottom w:val="single" w:sz="8" w:space="0" w:color="auto"/>
              <w:right w:val="single" w:sz="8" w:space="0" w:color="auto"/>
            </w:tcBorders>
            <w:shd w:val="clear" w:color="auto" w:fill="auto"/>
            <w:noWrap/>
            <w:vAlign w:val="center"/>
          </w:tcPr>
          <w:p w:rsidR="003535E6" w:rsidRPr="00E90518" w:rsidRDefault="003535E6"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英文</w:t>
            </w:r>
            <w:r w:rsidRPr="00E90518">
              <w:rPr>
                <w:rFonts w:ascii="標楷體" w:eastAsia="標楷體" w:hAnsi="標楷體" w:hint="eastAsia"/>
                <w:kern w:val="0"/>
                <w:sz w:val="20"/>
                <w:szCs w:val="20"/>
              </w:rPr>
              <w:t>(</w:t>
            </w:r>
            <w:r w:rsidRPr="00E90518">
              <w:rPr>
                <w:rFonts w:ascii="標楷體" w:eastAsia="標楷體" w:hAnsi="標楷體" w:cs="新細明體" w:hint="eastAsia"/>
                <w:kern w:val="0"/>
                <w:sz w:val="20"/>
                <w:szCs w:val="20"/>
              </w:rPr>
              <w:t>一</w:t>
            </w:r>
            <w:r w:rsidRPr="00E90518">
              <w:rPr>
                <w:rFonts w:ascii="標楷體" w:eastAsia="標楷體" w:hAnsi="標楷體" w:hint="eastAsia"/>
                <w:kern w:val="0"/>
                <w:sz w:val="20"/>
                <w:szCs w:val="20"/>
              </w:rPr>
              <w:t>)</w:t>
            </w:r>
          </w:p>
        </w:tc>
        <w:tc>
          <w:tcPr>
            <w:tcW w:w="367" w:type="dxa"/>
            <w:tcBorders>
              <w:top w:val="single" w:sz="4" w:space="0" w:color="auto"/>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single" w:sz="4" w:space="0" w:color="auto"/>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single" w:sz="4" w:space="0" w:color="auto"/>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single" w:sz="4" w:space="0" w:color="auto"/>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35E6" w:rsidRPr="00E90518" w:rsidRDefault="003535E6" w:rsidP="00773CA0">
            <w:pPr>
              <w:widowControl/>
              <w:jc w:val="center"/>
              <w:rPr>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3535E6" w:rsidRPr="00E90518" w:rsidRDefault="003535E6"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3535E6" w:rsidRPr="00E90518" w:rsidRDefault="003535E6"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英文</w:t>
            </w:r>
            <w:r w:rsidRPr="00E90518">
              <w:rPr>
                <w:rFonts w:ascii="標楷體" w:eastAsia="標楷體" w:hAnsi="標楷體" w:hint="eastAsia"/>
                <w:kern w:val="0"/>
                <w:sz w:val="20"/>
                <w:szCs w:val="20"/>
              </w:rPr>
              <w:t>(</w:t>
            </w:r>
            <w:r w:rsidRPr="00E90518">
              <w:rPr>
                <w:rFonts w:ascii="標楷體" w:eastAsia="標楷體" w:hAnsi="標楷體" w:cs="新細明體" w:hint="eastAsia"/>
                <w:kern w:val="0"/>
                <w:sz w:val="20"/>
                <w:szCs w:val="20"/>
              </w:rPr>
              <w:t>二</w:t>
            </w:r>
            <w:r w:rsidRPr="00E90518">
              <w:rPr>
                <w:rFonts w:ascii="標楷體" w:eastAsia="標楷體" w:hAnsi="標楷體" w:hint="eastAsia"/>
                <w:kern w:val="0"/>
                <w:sz w:val="20"/>
                <w:szCs w:val="20"/>
              </w:rPr>
              <w:t>)</w:t>
            </w:r>
          </w:p>
        </w:tc>
        <w:tc>
          <w:tcPr>
            <w:tcW w:w="367"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35E6" w:rsidRPr="00E90518" w:rsidRDefault="003535E6" w:rsidP="00773CA0">
            <w:pPr>
              <w:widowControl/>
              <w:jc w:val="center"/>
              <w:rPr>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3535E6" w:rsidRPr="00E90518" w:rsidRDefault="003535E6"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3535E6" w:rsidRPr="00E90518" w:rsidRDefault="003535E6"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英文</w:t>
            </w:r>
            <w:r w:rsidRPr="00E90518">
              <w:rPr>
                <w:rFonts w:ascii="標楷體" w:eastAsia="標楷體" w:hAnsi="標楷體" w:hint="eastAsia"/>
                <w:kern w:val="0"/>
                <w:sz w:val="20"/>
                <w:szCs w:val="20"/>
              </w:rPr>
              <w:t>(</w:t>
            </w:r>
            <w:r w:rsidRPr="00E90518">
              <w:rPr>
                <w:rFonts w:ascii="標楷體" w:eastAsia="標楷體" w:hAnsi="標楷體" w:cs="新細明體" w:hint="eastAsia"/>
                <w:kern w:val="0"/>
                <w:sz w:val="20"/>
                <w:szCs w:val="20"/>
              </w:rPr>
              <w:t>三</w:t>
            </w:r>
            <w:r w:rsidRPr="00E90518">
              <w:rPr>
                <w:rFonts w:ascii="標楷體" w:eastAsia="標楷體" w:hAnsi="標楷體" w:hint="eastAsia"/>
                <w:kern w:val="0"/>
                <w:sz w:val="20"/>
                <w:szCs w:val="20"/>
              </w:rPr>
              <w:t>)</w:t>
            </w:r>
          </w:p>
        </w:tc>
        <w:tc>
          <w:tcPr>
            <w:tcW w:w="367"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single" w:sz="4" w:space="0" w:color="auto"/>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179" w:type="dxa"/>
            <w:tcBorders>
              <w:top w:val="single" w:sz="4" w:space="0" w:color="auto"/>
              <w:left w:val="nil"/>
              <w:bottom w:val="single" w:sz="8" w:space="0" w:color="auto"/>
              <w:right w:val="single" w:sz="8" w:space="0" w:color="000000"/>
            </w:tcBorders>
            <w:shd w:val="clear" w:color="auto" w:fill="auto"/>
            <w:noWrap/>
            <w:vAlign w:val="bottom"/>
          </w:tcPr>
          <w:p w:rsidR="003535E6" w:rsidRPr="00E90518" w:rsidRDefault="003535E6" w:rsidP="00773CA0">
            <w:pPr>
              <w:widowControl/>
              <w:jc w:val="center"/>
              <w:rPr>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3535E6" w:rsidRPr="00E90518" w:rsidRDefault="003535E6"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3535E6" w:rsidRPr="00E90518" w:rsidRDefault="003535E6"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英文</w:t>
            </w:r>
            <w:r w:rsidRPr="00E90518">
              <w:rPr>
                <w:rFonts w:ascii="標楷體" w:eastAsia="標楷體" w:hAnsi="標楷體" w:hint="eastAsia"/>
                <w:kern w:val="0"/>
                <w:sz w:val="20"/>
                <w:szCs w:val="20"/>
              </w:rPr>
              <w:t>(</w:t>
            </w:r>
            <w:r w:rsidRPr="00E90518">
              <w:rPr>
                <w:rFonts w:ascii="標楷體" w:eastAsia="標楷體" w:hAnsi="標楷體" w:cs="新細明體" w:hint="eastAsia"/>
                <w:kern w:val="0"/>
                <w:sz w:val="20"/>
                <w:szCs w:val="20"/>
              </w:rPr>
              <w:t>四</w:t>
            </w:r>
            <w:r w:rsidRPr="00E90518">
              <w:rPr>
                <w:rFonts w:ascii="標楷體" w:eastAsia="標楷體" w:hAnsi="標楷體" w:hint="eastAsia"/>
                <w:kern w:val="0"/>
                <w:sz w:val="20"/>
                <w:szCs w:val="20"/>
              </w:rPr>
              <w:t>)</w:t>
            </w:r>
          </w:p>
        </w:tc>
        <w:tc>
          <w:tcPr>
            <w:tcW w:w="367"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3535E6" w:rsidRPr="00E90518" w:rsidRDefault="003535E6" w:rsidP="00773CA0">
            <w:pPr>
              <w:widowControl/>
              <w:jc w:val="center"/>
              <w:rPr>
                <w:kern w:val="0"/>
              </w:rPr>
            </w:pPr>
          </w:p>
        </w:tc>
      </w:tr>
      <w:tr w:rsidR="00E90518" w:rsidRPr="00E90518" w:rsidTr="008001F9">
        <w:trPr>
          <w:cantSplit/>
          <w:trHeight w:val="397"/>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00" w:lineRule="exact"/>
              <w:ind w:leftChars="26" w:left="62"/>
              <w:jc w:val="both"/>
              <w:rPr>
                <w:rFonts w:ascii="標楷體" w:eastAsia="標楷體" w:hAnsi="標楷體" w:cs="新細明體"/>
                <w:kern w:val="0"/>
                <w:sz w:val="20"/>
                <w:szCs w:val="20"/>
              </w:rPr>
            </w:pPr>
            <w:r w:rsidRPr="00E90518">
              <w:rPr>
                <w:rFonts w:ascii="標楷體" w:eastAsia="標楷體" w:hAnsi="標楷體" w:hint="eastAsia"/>
                <w:sz w:val="20"/>
                <w:szCs w:val="20"/>
              </w:rPr>
              <w:t>英語溝通訓練</w:t>
            </w:r>
            <w:r w:rsidRPr="00E90518">
              <w:rPr>
                <w:rFonts w:ascii="標楷體" w:eastAsia="標楷體" w:hAnsi="標楷體" w:hint="eastAsia"/>
                <w:kern w:val="0"/>
                <w:sz w:val="20"/>
                <w:szCs w:val="20"/>
              </w:rPr>
              <w:t>(</w:t>
            </w:r>
            <w:r w:rsidRPr="00E90518">
              <w:rPr>
                <w:rFonts w:ascii="標楷體" w:eastAsia="標楷體" w:hAnsi="標楷體" w:cs="新細明體" w:hint="eastAsia"/>
                <w:kern w:val="0"/>
                <w:sz w:val="20"/>
                <w:szCs w:val="20"/>
              </w:rPr>
              <w:t>一</w:t>
            </w:r>
            <w:r w:rsidRPr="00E90518">
              <w:rPr>
                <w:rFonts w:ascii="標楷體" w:eastAsia="標楷體" w:hAnsi="標楷體" w:hint="eastAsia"/>
                <w:kern w:val="0"/>
                <w:sz w:val="20"/>
                <w:szCs w:val="20"/>
              </w:rPr>
              <w:t>)</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vMerge w:val="restart"/>
            <w:tcBorders>
              <w:top w:val="nil"/>
              <w:left w:val="nil"/>
              <w:right w:val="single" w:sz="8" w:space="0" w:color="000000"/>
            </w:tcBorders>
            <w:shd w:val="clear" w:color="auto" w:fill="auto"/>
            <w:noWrap/>
            <w:vAlign w:val="center"/>
          </w:tcPr>
          <w:p w:rsidR="009A53B7" w:rsidRPr="00E90518" w:rsidRDefault="009A53B7" w:rsidP="009A53B7">
            <w:pPr>
              <w:widowControl/>
              <w:snapToGrid w:val="0"/>
              <w:spacing w:line="140" w:lineRule="exact"/>
              <w:jc w:val="both"/>
              <w:rPr>
                <w:rFonts w:ascii="標楷體" w:eastAsia="標楷體" w:hAnsi="標楷體"/>
                <w:kern w:val="0"/>
                <w:sz w:val="14"/>
                <w:szCs w:val="14"/>
              </w:rPr>
            </w:pPr>
            <w:r w:rsidRPr="00E90518">
              <w:rPr>
                <w:rFonts w:ascii="標楷體" w:eastAsia="標楷體" w:hAnsi="標楷體" w:hint="eastAsia"/>
                <w:kern w:val="0"/>
                <w:sz w:val="14"/>
                <w:szCs w:val="14"/>
              </w:rPr>
              <w:t>已達下列條件者可免修：</w:t>
            </w:r>
          </w:p>
          <w:p w:rsidR="009A53B7" w:rsidRPr="00E90518" w:rsidRDefault="009A53B7" w:rsidP="009A53B7">
            <w:pPr>
              <w:widowControl/>
              <w:snapToGrid w:val="0"/>
              <w:spacing w:line="140" w:lineRule="exact"/>
              <w:ind w:left="140" w:hangingChars="100" w:hanging="140"/>
              <w:jc w:val="both"/>
              <w:rPr>
                <w:rFonts w:ascii="標楷體" w:eastAsia="標楷體" w:hAnsi="標楷體"/>
                <w:kern w:val="0"/>
                <w:sz w:val="14"/>
                <w:szCs w:val="14"/>
              </w:rPr>
            </w:pPr>
            <w:r w:rsidRPr="00E90518">
              <w:rPr>
                <w:rFonts w:ascii="標楷體" w:eastAsia="標楷體" w:hAnsi="標楷體" w:hint="eastAsia"/>
                <w:kern w:val="0"/>
                <w:sz w:val="14"/>
                <w:szCs w:val="14"/>
              </w:rPr>
              <w:t>1.全軍英文普測 75分</w:t>
            </w:r>
            <w:r w:rsidRPr="00E90518">
              <w:rPr>
                <w:rFonts w:ascii="標楷體" w:eastAsia="標楷體" w:hAnsi="標楷體"/>
                <w:kern w:val="0"/>
                <w:sz w:val="14"/>
                <w:szCs w:val="14"/>
              </w:rPr>
              <w:t>(</w:t>
            </w:r>
            <w:r w:rsidRPr="00E90518">
              <w:rPr>
                <w:rFonts w:ascii="標楷體" w:eastAsia="標楷體" w:hAnsi="標楷體" w:hint="eastAsia"/>
                <w:kern w:val="0"/>
                <w:sz w:val="14"/>
                <w:szCs w:val="14"/>
              </w:rPr>
              <w:t>含</w:t>
            </w:r>
            <w:r w:rsidRPr="00E90518">
              <w:rPr>
                <w:rFonts w:ascii="標楷體" w:eastAsia="標楷體" w:hAnsi="標楷體"/>
                <w:kern w:val="0"/>
                <w:sz w:val="14"/>
                <w:szCs w:val="14"/>
              </w:rPr>
              <w:t>)</w:t>
            </w:r>
            <w:r w:rsidRPr="00E90518">
              <w:rPr>
                <w:rFonts w:ascii="標楷體" w:eastAsia="標楷體" w:hAnsi="標楷體" w:hint="eastAsia"/>
                <w:kern w:val="0"/>
                <w:sz w:val="14"/>
                <w:szCs w:val="14"/>
              </w:rPr>
              <w:t>以上，免修一學期。</w:t>
            </w:r>
          </w:p>
          <w:p w:rsidR="009A53B7" w:rsidRPr="00E90518" w:rsidRDefault="009A53B7" w:rsidP="009A53B7">
            <w:pPr>
              <w:widowControl/>
              <w:snapToGrid w:val="0"/>
              <w:spacing w:line="140" w:lineRule="exact"/>
              <w:ind w:left="140" w:hangingChars="100" w:hanging="140"/>
              <w:jc w:val="both"/>
              <w:rPr>
                <w:rFonts w:ascii="標楷體" w:eastAsia="標楷體" w:hAnsi="標楷體"/>
                <w:kern w:val="0"/>
                <w:sz w:val="14"/>
                <w:szCs w:val="14"/>
              </w:rPr>
            </w:pPr>
            <w:r w:rsidRPr="00E90518">
              <w:rPr>
                <w:rFonts w:ascii="標楷體" w:eastAsia="標楷體" w:hAnsi="標楷體" w:hint="eastAsia"/>
                <w:kern w:val="0"/>
                <w:sz w:val="14"/>
                <w:szCs w:val="14"/>
              </w:rPr>
              <w:t>2.托福成績iBT 總分達61分(含)。</w:t>
            </w:r>
          </w:p>
          <w:p w:rsidR="009A53B7" w:rsidRPr="00E90518" w:rsidRDefault="009A53B7" w:rsidP="009A53B7">
            <w:pPr>
              <w:widowControl/>
              <w:snapToGrid w:val="0"/>
              <w:spacing w:line="140" w:lineRule="exact"/>
              <w:ind w:left="140" w:hangingChars="100" w:hanging="140"/>
              <w:jc w:val="both"/>
              <w:rPr>
                <w:rFonts w:ascii="標楷體" w:eastAsia="標楷體" w:hAnsi="標楷體"/>
                <w:kern w:val="0"/>
                <w:sz w:val="14"/>
                <w:szCs w:val="14"/>
              </w:rPr>
            </w:pPr>
            <w:r w:rsidRPr="00E90518">
              <w:rPr>
                <w:rFonts w:ascii="標楷體" w:eastAsia="標楷體" w:hAnsi="標楷體" w:hint="eastAsia"/>
                <w:kern w:val="0"/>
                <w:sz w:val="14"/>
                <w:szCs w:val="14"/>
              </w:rPr>
              <w:t>3.全民英檢中級複試通過。</w:t>
            </w:r>
          </w:p>
          <w:p w:rsidR="009A53B7" w:rsidRPr="00E90518" w:rsidRDefault="009A53B7" w:rsidP="009A53B7">
            <w:pPr>
              <w:widowControl/>
              <w:snapToGrid w:val="0"/>
              <w:spacing w:line="140" w:lineRule="exact"/>
              <w:ind w:left="140" w:hangingChars="100" w:hanging="140"/>
              <w:jc w:val="both"/>
              <w:rPr>
                <w:rFonts w:ascii="標楷體" w:eastAsia="標楷體" w:hAnsi="標楷體"/>
                <w:kern w:val="0"/>
                <w:sz w:val="14"/>
                <w:szCs w:val="14"/>
              </w:rPr>
            </w:pPr>
            <w:r w:rsidRPr="00E90518">
              <w:rPr>
                <w:rFonts w:ascii="標楷體" w:eastAsia="標楷體" w:hAnsi="標楷體" w:hint="eastAsia"/>
                <w:kern w:val="0"/>
                <w:sz w:val="14"/>
                <w:szCs w:val="14"/>
              </w:rPr>
              <w:t>4.多益測驗650(各單項達300)分(含)以上。</w:t>
            </w:r>
          </w:p>
          <w:p w:rsidR="009A53B7" w:rsidRPr="00E90518" w:rsidRDefault="009A53B7" w:rsidP="009A53B7">
            <w:pPr>
              <w:widowControl/>
              <w:snapToGrid w:val="0"/>
              <w:spacing w:line="140" w:lineRule="exact"/>
              <w:ind w:left="140" w:hangingChars="100" w:hanging="140"/>
              <w:jc w:val="both"/>
              <w:rPr>
                <w:rFonts w:ascii="標楷體" w:eastAsia="標楷體" w:hAnsi="標楷體"/>
                <w:kern w:val="0"/>
                <w:sz w:val="14"/>
                <w:szCs w:val="14"/>
              </w:rPr>
            </w:pPr>
            <w:r w:rsidRPr="00E90518">
              <w:rPr>
                <w:rFonts w:ascii="標楷體" w:eastAsia="標楷體" w:hAnsi="標楷體" w:hint="eastAsia"/>
                <w:kern w:val="0"/>
                <w:sz w:val="14"/>
                <w:szCs w:val="14"/>
              </w:rPr>
              <w:t>5.雅思4.0分(含)以上。</w:t>
            </w:r>
          </w:p>
          <w:p w:rsidR="009A53B7" w:rsidRPr="00E90518" w:rsidRDefault="009A53B7" w:rsidP="009A53B7">
            <w:pPr>
              <w:widowControl/>
              <w:snapToGrid w:val="0"/>
              <w:spacing w:line="200" w:lineRule="exact"/>
              <w:ind w:left="140" w:hangingChars="100" w:hanging="140"/>
              <w:rPr>
                <w:rFonts w:ascii="標楷體" w:eastAsia="標楷體" w:hAnsi="標楷體"/>
                <w:kern w:val="0"/>
                <w:sz w:val="14"/>
                <w:szCs w:val="14"/>
              </w:rPr>
            </w:pPr>
            <w:r w:rsidRPr="00E90518">
              <w:rPr>
                <w:rFonts w:ascii="標楷體" w:eastAsia="標楷體" w:hAnsi="標楷體" w:hint="eastAsia"/>
                <w:kern w:val="0"/>
                <w:sz w:val="14"/>
                <w:szCs w:val="14"/>
              </w:rPr>
              <w:t>2~5項無效期限制。</w:t>
            </w:r>
          </w:p>
        </w:tc>
      </w:tr>
      <w:tr w:rsidR="00E90518" w:rsidRPr="00E90518" w:rsidTr="008001F9">
        <w:trPr>
          <w:cantSplit/>
          <w:trHeight w:val="397"/>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00" w:lineRule="exact"/>
              <w:ind w:leftChars="26" w:left="62"/>
              <w:jc w:val="both"/>
              <w:rPr>
                <w:rFonts w:ascii="標楷體" w:eastAsia="標楷體" w:hAnsi="標楷體" w:cs="新細明體"/>
                <w:kern w:val="0"/>
                <w:sz w:val="20"/>
                <w:szCs w:val="20"/>
              </w:rPr>
            </w:pPr>
            <w:r w:rsidRPr="00E90518">
              <w:rPr>
                <w:rFonts w:ascii="標楷體" w:eastAsia="標楷體" w:hAnsi="標楷體" w:hint="eastAsia"/>
                <w:sz w:val="20"/>
                <w:szCs w:val="20"/>
              </w:rPr>
              <w:t>英語溝通訓練</w:t>
            </w:r>
            <w:r w:rsidRPr="00E90518">
              <w:rPr>
                <w:rFonts w:ascii="標楷體" w:eastAsia="標楷體" w:hAnsi="標楷體" w:hint="eastAsia"/>
                <w:kern w:val="0"/>
                <w:sz w:val="20"/>
                <w:szCs w:val="20"/>
              </w:rPr>
              <w:t>(</w:t>
            </w:r>
            <w:r w:rsidRPr="00E90518">
              <w:rPr>
                <w:rFonts w:ascii="標楷體" w:eastAsia="標楷體" w:hAnsi="標楷體" w:cs="新細明體" w:hint="eastAsia"/>
                <w:kern w:val="0"/>
                <w:sz w:val="20"/>
                <w:szCs w:val="20"/>
              </w:rPr>
              <w:t>二</w:t>
            </w:r>
            <w:r w:rsidRPr="00E90518">
              <w:rPr>
                <w:rFonts w:ascii="標楷體" w:eastAsia="標楷體" w:hAnsi="標楷體" w:hint="eastAsia"/>
                <w:kern w:val="0"/>
                <w:sz w:val="20"/>
                <w:szCs w:val="20"/>
              </w:rPr>
              <w:t>)</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vMerge/>
            <w:tcBorders>
              <w:left w:val="nil"/>
              <w:right w:val="single" w:sz="8" w:space="0" w:color="000000"/>
            </w:tcBorders>
            <w:shd w:val="clear" w:color="auto" w:fill="auto"/>
            <w:noWrap/>
            <w:vAlign w:val="center"/>
          </w:tcPr>
          <w:p w:rsidR="009A53B7" w:rsidRPr="00E90518" w:rsidRDefault="009A53B7" w:rsidP="00773CA0">
            <w:pPr>
              <w:widowControl/>
              <w:rPr>
                <w:kern w:val="0"/>
              </w:rPr>
            </w:pPr>
          </w:p>
        </w:tc>
      </w:tr>
      <w:tr w:rsidR="00E90518" w:rsidRPr="00E90518" w:rsidTr="008001F9">
        <w:trPr>
          <w:cantSplit/>
          <w:trHeight w:val="397"/>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00" w:lineRule="exact"/>
              <w:ind w:leftChars="26" w:left="62"/>
              <w:jc w:val="both"/>
              <w:rPr>
                <w:rFonts w:ascii="標楷體" w:eastAsia="標楷體" w:hAnsi="標楷體" w:cs="新細明體"/>
                <w:kern w:val="0"/>
                <w:sz w:val="20"/>
                <w:szCs w:val="20"/>
              </w:rPr>
            </w:pPr>
            <w:r w:rsidRPr="00E90518">
              <w:rPr>
                <w:rFonts w:ascii="標楷體" w:eastAsia="標楷體" w:hAnsi="標楷體" w:hint="eastAsia"/>
                <w:sz w:val="20"/>
                <w:szCs w:val="20"/>
              </w:rPr>
              <w:t>英語溝通訓練</w:t>
            </w:r>
            <w:r w:rsidRPr="00E90518">
              <w:rPr>
                <w:rFonts w:ascii="標楷體" w:eastAsia="標楷體" w:hAnsi="標楷體" w:hint="eastAsia"/>
                <w:kern w:val="0"/>
                <w:sz w:val="20"/>
                <w:szCs w:val="20"/>
              </w:rPr>
              <w:t>(</w:t>
            </w:r>
            <w:r w:rsidRPr="00E90518">
              <w:rPr>
                <w:rFonts w:ascii="標楷體" w:eastAsia="標楷體" w:hAnsi="標楷體" w:cs="新細明體" w:hint="eastAsia"/>
                <w:kern w:val="0"/>
                <w:sz w:val="20"/>
                <w:szCs w:val="20"/>
              </w:rPr>
              <w:t>三</w:t>
            </w:r>
            <w:r w:rsidRPr="00E90518">
              <w:rPr>
                <w:rFonts w:ascii="標楷體" w:eastAsia="標楷體" w:hAnsi="標楷體" w:hint="eastAsia"/>
                <w:kern w:val="0"/>
                <w:sz w:val="20"/>
                <w:szCs w:val="20"/>
              </w:rPr>
              <w:t>)</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vMerge/>
            <w:tcBorders>
              <w:left w:val="nil"/>
              <w:right w:val="single" w:sz="8" w:space="0" w:color="000000"/>
            </w:tcBorders>
            <w:shd w:val="clear" w:color="auto" w:fill="auto"/>
            <w:noWrap/>
            <w:vAlign w:val="center"/>
          </w:tcPr>
          <w:p w:rsidR="009A53B7" w:rsidRPr="00E90518" w:rsidRDefault="009A53B7" w:rsidP="00773CA0">
            <w:pPr>
              <w:widowControl/>
              <w:rPr>
                <w:kern w:val="0"/>
              </w:rPr>
            </w:pPr>
          </w:p>
        </w:tc>
      </w:tr>
      <w:tr w:rsidR="00E90518" w:rsidRPr="00E90518" w:rsidTr="008001F9">
        <w:trPr>
          <w:cantSplit/>
          <w:trHeight w:val="397"/>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00" w:lineRule="exact"/>
              <w:ind w:leftChars="26" w:left="62"/>
              <w:jc w:val="both"/>
              <w:rPr>
                <w:rFonts w:ascii="標楷體" w:eastAsia="標楷體" w:hAnsi="標楷體" w:cs="新細明體"/>
                <w:kern w:val="0"/>
                <w:sz w:val="20"/>
                <w:szCs w:val="20"/>
              </w:rPr>
            </w:pPr>
            <w:r w:rsidRPr="00E90518">
              <w:rPr>
                <w:rFonts w:ascii="標楷體" w:eastAsia="標楷體" w:hAnsi="標楷體" w:hint="eastAsia"/>
                <w:sz w:val="20"/>
                <w:szCs w:val="20"/>
              </w:rPr>
              <w:t>英語溝通訓練</w:t>
            </w:r>
            <w:r w:rsidRPr="00E90518">
              <w:rPr>
                <w:rFonts w:ascii="標楷體" w:eastAsia="標楷體" w:hAnsi="標楷體" w:hint="eastAsia"/>
                <w:kern w:val="0"/>
                <w:sz w:val="20"/>
                <w:szCs w:val="20"/>
              </w:rPr>
              <w:t>(</w:t>
            </w:r>
            <w:r w:rsidRPr="00E90518">
              <w:rPr>
                <w:rFonts w:ascii="標楷體" w:eastAsia="標楷體" w:hAnsi="標楷體" w:cs="新細明體" w:hint="eastAsia"/>
                <w:kern w:val="0"/>
                <w:sz w:val="20"/>
                <w:szCs w:val="20"/>
              </w:rPr>
              <w:t>四</w:t>
            </w:r>
            <w:r w:rsidRPr="00E90518">
              <w:rPr>
                <w:rFonts w:ascii="標楷體" w:eastAsia="標楷體" w:hAnsi="標楷體" w:hint="eastAsia"/>
                <w:kern w:val="0"/>
                <w:sz w:val="20"/>
                <w:szCs w:val="20"/>
              </w:rPr>
              <w:t>)</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179" w:type="dxa"/>
            <w:vMerge/>
            <w:tcBorders>
              <w:left w:val="nil"/>
              <w:bottom w:val="single" w:sz="8" w:space="0" w:color="auto"/>
              <w:right w:val="single" w:sz="8" w:space="0" w:color="000000"/>
            </w:tcBorders>
            <w:shd w:val="clear" w:color="auto" w:fill="auto"/>
            <w:noWrap/>
            <w:vAlign w:val="center"/>
          </w:tcPr>
          <w:p w:rsidR="009A53B7" w:rsidRPr="00E90518" w:rsidRDefault="009A53B7" w:rsidP="00773CA0">
            <w:pPr>
              <w:widowControl/>
              <w:rPr>
                <w:kern w:val="0"/>
              </w:rPr>
            </w:pPr>
          </w:p>
        </w:tc>
      </w:tr>
      <w:tr w:rsidR="00E90518" w:rsidRPr="00E90518" w:rsidTr="008001F9">
        <w:trPr>
          <w:cantSplit/>
          <w:trHeight w:val="340"/>
        </w:trPr>
        <w:tc>
          <w:tcPr>
            <w:tcW w:w="623" w:type="dxa"/>
            <w:vMerge/>
            <w:tcBorders>
              <w:left w:val="single" w:sz="4" w:space="0" w:color="auto"/>
              <w:right w:val="single" w:sz="4" w:space="0" w:color="auto"/>
            </w:tcBorders>
            <w:textDirection w:val="tbRlV"/>
            <w:vAlign w:val="center"/>
          </w:tcPr>
          <w:p w:rsidR="009A53B7" w:rsidRPr="00E90518" w:rsidRDefault="009A53B7" w:rsidP="00773CA0">
            <w:pPr>
              <w:widowControl/>
              <w:ind w:left="113" w:right="113"/>
              <w:jc w:val="center"/>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管理學</w:t>
            </w:r>
          </w:p>
        </w:tc>
        <w:tc>
          <w:tcPr>
            <w:tcW w:w="367"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jc w:val="center"/>
              <w:rPr>
                <w:rFonts w:ascii="標楷體" w:eastAsia="標楷體" w:hAnsi="標楷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計算機概論</w:t>
            </w:r>
          </w:p>
        </w:tc>
        <w:tc>
          <w:tcPr>
            <w:tcW w:w="367" w:type="dxa"/>
            <w:tcBorders>
              <w:top w:val="nil"/>
              <w:left w:val="nil"/>
              <w:bottom w:val="single" w:sz="8" w:space="0" w:color="auto"/>
              <w:right w:val="single" w:sz="8" w:space="0" w:color="auto"/>
            </w:tcBorders>
            <w:shd w:val="clear" w:color="auto" w:fill="FFFFFF"/>
            <w:vAlign w:val="center"/>
          </w:tcPr>
          <w:p w:rsidR="009A53B7" w:rsidRPr="00E90518" w:rsidRDefault="00157EFE"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1</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004BD8"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1</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noWrap/>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noWrap/>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noWrap/>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noWrap/>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jc w:val="center"/>
              <w:rPr>
                <w:rFonts w:ascii="標楷體" w:eastAsia="標楷體" w:hAnsi="標楷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40" w:lineRule="exact"/>
              <w:ind w:leftChars="26" w:left="62"/>
              <w:jc w:val="both"/>
              <w:rPr>
                <w:rFonts w:ascii="標楷體" w:eastAsia="標楷體" w:hAnsi="標楷體" w:cs="新細明體"/>
                <w:kern w:val="0"/>
                <w:sz w:val="18"/>
                <w:szCs w:val="18"/>
              </w:rPr>
            </w:pPr>
            <w:r w:rsidRPr="00E90518">
              <w:rPr>
                <w:rFonts w:ascii="標楷體" w:eastAsia="標楷體" w:hAnsi="標楷體" w:cs="新細明體" w:hint="eastAsia"/>
                <w:kern w:val="0"/>
                <w:sz w:val="18"/>
                <w:szCs w:val="18"/>
              </w:rPr>
              <w:t>電腦資訊與應用</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157EFE"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004BD8"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jc w:val="center"/>
              <w:rPr>
                <w:rFonts w:ascii="標楷體" w:eastAsia="標楷體" w:hAnsi="標楷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微積分(一)</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jc w:val="center"/>
              <w:rPr>
                <w:rFonts w:ascii="新細明體" w:hAnsi="新細明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4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微積分(二)</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jc w:val="center"/>
              <w:rPr>
                <w:rFonts w:ascii="標楷體" w:eastAsia="標楷體" w:hAnsi="標楷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0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普通物理與實驗(一)</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4</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jc w:val="center"/>
              <w:rPr>
                <w:rFonts w:ascii="標楷體" w:eastAsia="標楷體" w:hAnsi="標楷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9A53B7" w:rsidRPr="00E90518" w:rsidRDefault="009A53B7" w:rsidP="00773CA0">
            <w:pPr>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E5109D">
            <w:pPr>
              <w:widowControl/>
              <w:spacing w:line="20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普通物理與實驗</w:t>
            </w:r>
            <w:r w:rsidR="00E5109D" w:rsidRPr="00E90518">
              <w:rPr>
                <w:rFonts w:ascii="標楷體" w:eastAsia="標楷體" w:hAnsi="標楷體" w:cs="新細明體" w:hint="eastAsia"/>
                <w:kern w:val="0"/>
                <w:sz w:val="20"/>
                <w:szCs w:val="20"/>
              </w:rPr>
              <w:t>(二)</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4</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jc w:val="center"/>
              <w:rPr>
                <w:rFonts w:ascii="新細明體" w:hAnsi="新細明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0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普通化學與實驗</w:t>
            </w:r>
            <w:r w:rsidR="00E5109D" w:rsidRPr="00E90518">
              <w:rPr>
                <w:rFonts w:ascii="標楷體" w:eastAsia="標楷體" w:hAnsi="標楷體" w:cs="新細明體" w:hint="eastAsia"/>
                <w:kern w:val="0"/>
                <w:sz w:val="20"/>
                <w:szCs w:val="20"/>
              </w:rPr>
              <w:t>(一)</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jc w:val="center"/>
              <w:rPr>
                <w:rFonts w:ascii="新細明體" w:hAnsi="新細明體" w:cs="新細明體"/>
                <w:kern w:val="0"/>
              </w:rPr>
            </w:pPr>
          </w:p>
        </w:tc>
      </w:tr>
      <w:tr w:rsidR="00E90518" w:rsidRPr="00E90518" w:rsidTr="008001F9">
        <w:trPr>
          <w:cantSplit/>
          <w:trHeight w:val="340"/>
        </w:trPr>
        <w:tc>
          <w:tcPr>
            <w:tcW w:w="623" w:type="dxa"/>
            <w:vMerge/>
            <w:tcBorders>
              <w:left w:val="single" w:sz="4" w:space="0" w:color="auto"/>
              <w:right w:val="single" w:sz="4" w:space="0" w:color="auto"/>
            </w:tcBorders>
            <w:textDirection w:val="tbRlV"/>
            <w:vAlign w:val="center"/>
          </w:tcPr>
          <w:p w:rsidR="009A53B7" w:rsidRPr="00E90518" w:rsidRDefault="009A53B7" w:rsidP="00773CA0">
            <w:pPr>
              <w:widowControl/>
              <w:ind w:left="113" w:right="113"/>
              <w:jc w:val="center"/>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3535E6">
            <w:pPr>
              <w:widowControl/>
              <w:spacing w:line="200" w:lineRule="exact"/>
              <w:ind w:leftChars="26" w:left="62"/>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普通化學與實驗</w:t>
            </w:r>
            <w:r w:rsidR="00E5109D" w:rsidRPr="00E90518">
              <w:rPr>
                <w:rFonts w:ascii="標楷體" w:eastAsia="標楷體" w:hAnsi="標楷體" w:cs="新細明體" w:hint="eastAsia"/>
                <w:kern w:val="0"/>
                <w:sz w:val="20"/>
                <w:szCs w:val="20"/>
              </w:rPr>
              <w:t>(二)</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spacing w:line="0" w:lineRule="atLeast"/>
              <w:jc w:val="center"/>
              <w:rPr>
                <w:rFonts w:ascii="標楷體" w:eastAsia="標楷體" w:hAnsi="標楷體" w:cs="新細明體"/>
                <w:kern w:val="0"/>
              </w:rPr>
            </w:pPr>
          </w:p>
        </w:tc>
      </w:tr>
      <w:tr w:rsidR="00E90518" w:rsidRPr="00E90518" w:rsidTr="000E2808">
        <w:trPr>
          <w:cantSplit/>
          <w:trHeight w:val="397"/>
        </w:trPr>
        <w:tc>
          <w:tcPr>
            <w:tcW w:w="623" w:type="dxa"/>
            <w:vMerge/>
            <w:tcBorders>
              <w:left w:val="single" w:sz="4" w:space="0" w:color="auto"/>
              <w:bottom w:val="single" w:sz="4" w:space="0" w:color="auto"/>
              <w:right w:val="single" w:sz="4" w:space="0" w:color="auto"/>
            </w:tcBorders>
            <w:textDirection w:val="tbRlV"/>
            <w:vAlign w:val="center"/>
          </w:tcPr>
          <w:p w:rsidR="009A53B7" w:rsidRPr="00E90518" w:rsidRDefault="009A53B7" w:rsidP="00773CA0">
            <w:pPr>
              <w:widowControl/>
              <w:ind w:left="113" w:right="113"/>
              <w:jc w:val="center"/>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773CA0">
            <w:pPr>
              <w:widowControl/>
              <w:snapToGrid w:val="0"/>
              <w:spacing w:line="240" w:lineRule="exact"/>
              <w:jc w:val="both"/>
              <w:rPr>
                <w:rFonts w:ascii="標楷體" w:eastAsia="標楷體" w:hAnsi="標楷體" w:cs="新細明體"/>
                <w:b/>
                <w:bCs/>
                <w:kern w:val="0"/>
              </w:rPr>
            </w:pPr>
            <w:r w:rsidRPr="00E90518">
              <w:rPr>
                <w:rFonts w:ascii="標楷體" w:eastAsia="標楷體" w:hAnsi="標楷體" w:cs="新細明體" w:hint="eastAsia"/>
                <w:b/>
                <w:bCs/>
                <w:kern w:val="0"/>
              </w:rPr>
              <w:t>小計</w:t>
            </w:r>
          </w:p>
          <w:p w:rsidR="009A53B7" w:rsidRPr="00E90518" w:rsidRDefault="009A53B7" w:rsidP="00773CA0">
            <w:pPr>
              <w:widowControl/>
              <w:snapToGrid w:val="0"/>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b/>
                <w:bCs/>
                <w:kern w:val="0"/>
              </w:rPr>
              <w:t>19門課程</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35</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004BD8"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14</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18</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004BD8">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1</w:t>
            </w:r>
            <w:r w:rsidR="00004BD8" w:rsidRPr="00E90518">
              <w:rPr>
                <w:rFonts w:ascii="標楷體" w:eastAsia="標楷體" w:hAnsi="標楷體" w:cs="新細明體" w:hint="eastAsia"/>
                <w:b/>
                <w:w w:val="95"/>
                <w:kern w:val="0"/>
              </w:rPr>
              <w:t>5</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18</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4</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5</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0</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0</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0</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0</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w:t>
            </w:r>
          </w:p>
        </w:tc>
        <w:tc>
          <w:tcPr>
            <w:tcW w:w="2179" w:type="dxa"/>
            <w:tcBorders>
              <w:top w:val="nil"/>
              <w:left w:val="nil"/>
              <w:bottom w:val="single" w:sz="8" w:space="0" w:color="auto"/>
              <w:right w:val="single" w:sz="8" w:space="0" w:color="000000"/>
            </w:tcBorders>
            <w:shd w:val="clear" w:color="auto" w:fill="auto"/>
            <w:noWrap/>
            <w:vAlign w:val="bottom"/>
          </w:tcPr>
          <w:p w:rsidR="009A53B7" w:rsidRPr="00E90518" w:rsidRDefault="009A53B7" w:rsidP="009A53B7">
            <w:pPr>
              <w:widowControl/>
              <w:spacing w:line="0" w:lineRule="atLeast"/>
              <w:jc w:val="center"/>
              <w:rPr>
                <w:rFonts w:ascii="標楷體" w:eastAsia="標楷體" w:hAnsi="標楷體" w:cs="新細明體"/>
                <w:kern w:val="0"/>
              </w:rPr>
            </w:pPr>
          </w:p>
        </w:tc>
      </w:tr>
      <w:tr w:rsidR="00E90518" w:rsidRPr="00E90518" w:rsidTr="003535E6">
        <w:trPr>
          <w:trHeight w:val="147"/>
        </w:trPr>
        <w:tc>
          <w:tcPr>
            <w:tcW w:w="623" w:type="dxa"/>
            <w:vMerge w:val="restart"/>
            <w:tcBorders>
              <w:top w:val="single" w:sz="4" w:space="0" w:color="auto"/>
              <w:left w:val="single" w:sz="4" w:space="0" w:color="auto"/>
              <w:right w:val="single" w:sz="4" w:space="0" w:color="auto"/>
            </w:tcBorders>
            <w:textDirection w:val="tbRlV"/>
            <w:vAlign w:val="center"/>
          </w:tcPr>
          <w:p w:rsidR="009A53B7" w:rsidRPr="00E90518" w:rsidRDefault="009A53B7" w:rsidP="00773CA0">
            <w:pPr>
              <w:widowControl/>
              <w:ind w:left="113" w:right="113"/>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通識必修</w:t>
            </w: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773CA0">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壓力調適</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kern w:val="0"/>
              </w:rPr>
            </w:pPr>
            <w:r w:rsidRPr="00E90518">
              <w:rPr>
                <w:rFonts w:ascii="標楷體" w:eastAsia="標楷體" w:hAnsi="標楷體" w:cs="新細明體" w:hint="eastAsia"/>
                <w:b/>
                <w:kern w:val="0"/>
              </w:rPr>
              <w:t>1</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r w:rsidRPr="00E90518">
              <w:rPr>
                <w:rFonts w:ascii="標楷體" w:eastAsia="標楷體" w:hAnsi="標楷體" w:cs="新細明體" w:hint="eastAsia"/>
                <w:b/>
                <w:kern w:val="0"/>
              </w:rPr>
              <w:t>1</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r w:rsidRPr="00E90518">
              <w:rPr>
                <w:rFonts w:ascii="標楷體" w:eastAsia="標楷體" w:hAnsi="標楷體" w:cs="新細明體" w:hint="eastAsia"/>
                <w:b/>
                <w:kern w:val="0"/>
              </w:rPr>
              <w:t>1</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773CA0">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center"/>
          </w:tcPr>
          <w:p w:rsidR="009A53B7" w:rsidRPr="00E90518" w:rsidRDefault="009A53B7" w:rsidP="009A53B7">
            <w:pPr>
              <w:widowControl/>
              <w:spacing w:line="240" w:lineRule="exact"/>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軍事教育核心課程</w:t>
            </w:r>
          </w:p>
        </w:tc>
      </w:tr>
      <w:tr w:rsidR="00E90518" w:rsidRPr="00E90518" w:rsidTr="0040140B">
        <w:trPr>
          <w:trHeight w:val="237"/>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595894" w:rsidRDefault="00595894" w:rsidP="00773CA0">
            <w:pPr>
              <w:widowControl/>
              <w:spacing w:line="240" w:lineRule="exact"/>
              <w:rPr>
                <w:rFonts w:ascii="標楷體" w:eastAsia="標楷體" w:hAnsi="標楷體" w:cs="新細明體"/>
                <w:strike/>
                <w:kern w:val="0"/>
                <w:sz w:val="20"/>
                <w:szCs w:val="20"/>
              </w:rPr>
            </w:pPr>
            <w:r w:rsidRPr="00595894">
              <w:rPr>
                <w:rFonts w:ascii="標楷體" w:eastAsia="標楷體" w:hAnsi="標楷體" w:cs="新細明體" w:hint="eastAsia"/>
                <w:color w:val="0000FF"/>
                <w:kern w:val="0"/>
                <w:sz w:val="20"/>
                <w:szCs w:val="20"/>
              </w:rPr>
              <w:t>軍事專業倫理</w:t>
            </w:r>
          </w:p>
        </w:tc>
        <w:tc>
          <w:tcPr>
            <w:tcW w:w="367" w:type="dxa"/>
            <w:tcBorders>
              <w:top w:val="nil"/>
              <w:left w:val="nil"/>
              <w:bottom w:val="single" w:sz="8" w:space="0" w:color="auto"/>
              <w:right w:val="single" w:sz="8" w:space="0" w:color="auto"/>
            </w:tcBorders>
            <w:shd w:val="clear" w:color="auto" w:fill="FFFFFF"/>
            <w:vAlign w:val="center"/>
          </w:tcPr>
          <w:p w:rsidR="009A53B7" w:rsidRPr="00E90518" w:rsidRDefault="009A53B7" w:rsidP="00773CA0">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773CA0">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773CA0">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773CA0">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FFFFFF"/>
            <w:vAlign w:val="center"/>
          </w:tcPr>
          <w:p w:rsidR="009A53B7" w:rsidRPr="00E90518" w:rsidRDefault="009A53B7" w:rsidP="00773CA0">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center"/>
          </w:tcPr>
          <w:p w:rsidR="009A53B7" w:rsidRPr="00E90518" w:rsidRDefault="009A53B7" w:rsidP="009A53B7">
            <w:pPr>
              <w:jc w:val="center"/>
            </w:pPr>
            <w:r w:rsidRPr="00E90518">
              <w:rPr>
                <w:rFonts w:ascii="標楷體" w:eastAsia="標楷體" w:hAnsi="標楷體" w:cs="新細明體" w:hint="eastAsia"/>
                <w:kern w:val="0"/>
                <w:sz w:val="20"/>
                <w:szCs w:val="20"/>
              </w:rPr>
              <w:t>軍事教育核心課程</w:t>
            </w:r>
          </w:p>
        </w:tc>
      </w:tr>
      <w:tr w:rsidR="00E90518" w:rsidRPr="00E90518" w:rsidTr="0040140B">
        <w:trPr>
          <w:trHeight w:val="185"/>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773CA0">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中國軍事史</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center"/>
          </w:tcPr>
          <w:p w:rsidR="009A53B7" w:rsidRPr="00E90518" w:rsidRDefault="009A53B7" w:rsidP="009A53B7">
            <w:pPr>
              <w:jc w:val="center"/>
            </w:pPr>
            <w:r w:rsidRPr="00E90518">
              <w:rPr>
                <w:rFonts w:ascii="標楷體" w:eastAsia="標楷體" w:hAnsi="標楷體" w:cs="新細明體" w:hint="eastAsia"/>
                <w:kern w:val="0"/>
                <w:sz w:val="20"/>
                <w:szCs w:val="20"/>
              </w:rPr>
              <w:t>軍事教育核心課程</w:t>
            </w:r>
          </w:p>
        </w:tc>
      </w:tr>
      <w:tr w:rsidR="00E90518" w:rsidRPr="00E90518" w:rsidTr="0040140B">
        <w:trPr>
          <w:trHeight w:val="133"/>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773CA0">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中國現代史</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center"/>
          </w:tcPr>
          <w:p w:rsidR="009A53B7" w:rsidRPr="00E90518" w:rsidRDefault="009A53B7" w:rsidP="009A53B7">
            <w:pPr>
              <w:jc w:val="center"/>
            </w:pPr>
            <w:r w:rsidRPr="00E90518">
              <w:rPr>
                <w:rFonts w:ascii="標楷體" w:eastAsia="標楷體" w:hAnsi="標楷體" w:cs="新細明體" w:hint="eastAsia"/>
                <w:kern w:val="0"/>
                <w:sz w:val="20"/>
                <w:szCs w:val="20"/>
              </w:rPr>
              <w:t>軍事教育核心課程</w:t>
            </w:r>
          </w:p>
        </w:tc>
      </w:tr>
      <w:tr w:rsidR="00E90518" w:rsidRPr="00E90518" w:rsidTr="0040140B">
        <w:trPr>
          <w:trHeight w:val="480"/>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773CA0">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中華民國憲法與立國精神</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center"/>
          </w:tcPr>
          <w:p w:rsidR="009A53B7" w:rsidRPr="00E90518" w:rsidRDefault="009A53B7" w:rsidP="009A53B7">
            <w:pPr>
              <w:jc w:val="center"/>
            </w:pPr>
            <w:r w:rsidRPr="00E90518">
              <w:rPr>
                <w:rFonts w:ascii="標楷體" w:eastAsia="標楷體" w:hAnsi="標楷體" w:cs="新細明體" w:hint="eastAsia"/>
                <w:kern w:val="0"/>
                <w:sz w:val="20"/>
                <w:szCs w:val="20"/>
              </w:rPr>
              <w:t>軍事教育核心課程</w:t>
            </w:r>
          </w:p>
        </w:tc>
      </w:tr>
      <w:tr w:rsidR="00E90518" w:rsidRPr="00E90518" w:rsidTr="0040140B">
        <w:trPr>
          <w:trHeight w:val="295"/>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773CA0">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大陸問題研究</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center"/>
          </w:tcPr>
          <w:p w:rsidR="009A53B7" w:rsidRPr="00E90518" w:rsidRDefault="009A53B7" w:rsidP="009A53B7">
            <w:pPr>
              <w:jc w:val="center"/>
            </w:pPr>
            <w:r w:rsidRPr="00E90518">
              <w:rPr>
                <w:rFonts w:ascii="標楷體" w:eastAsia="標楷體" w:hAnsi="標楷體" w:cs="新細明體" w:hint="eastAsia"/>
                <w:kern w:val="0"/>
                <w:sz w:val="20"/>
                <w:szCs w:val="20"/>
              </w:rPr>
              <w:t>軍事教育核心課程</w:t>
            </w:r>
          </w:p>
        </w:tc>
      </w:tr>
      <w:tr w:rsidR="00E90518" w:rsidRPr="00E90518" w:rsidTr="0040140B">
        <w:trPr>
          <w:trHeight w:val="339"/>
        </w:trPr>
        <w:tc>
          <w:tcPr>
            <w:tcW w:w="623" w:type="dxa"/>
            <w:vMerge/>
            <w:tcBorders>
              <w:left w:val="single" w:sz="4" w:space="0" w:color="auto"/>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773CA0">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哲學概論</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center"/>
          </w:tcPr>
          <w:p w:rsidR="009A53B7" w:rsidRPr="00E90518" w:rsidRDefault="009A53B7" w:rsidP="009A53B7">
            <w:pPr>
              <w:jc w:val="center"/>
            </w:pPr>
            <w:r w:rsidRPr="00E90518">
              <w:rPr>
                <w:rFonts w:ascii="標楷體" w:eastAsia="標楷體" w:hAnsi="標楷體" w:cs="新細明體" w:hint="eastAsia"/>
                <w:kern w:val="0"/>
                <w:sz w:val="20"/>
                <w:szCs w:val="20"/>
              </w:rPr>
              <w:t>軍事教育核心課程</w:t>
            </w:r>
          </w:p>
        </w:tc>
      </w:tr>
      <w:tr w:rsidR="00E90518" w:rsidRPr="00E90518" w:rsidTr="0040140B">
        <w:trPr>
          <w:trHeight w:val="339"/>
        </w:trPr>
        <w:tc>
          <w:tcPr>
            <w:tcW w:w="623" w:type="dxa"/>
            <w:vMerge/>
            <w:tcBorders>
              <w:left w:val="single" w:sz="4" w:space="0" w:color="auto"/>
              <w:bottom w:val="nil"/>
              <w:right w:val="single" w:sz="4" w:space="0" w:color="auto"/>
            </w:tcBorders>
            <w:vAlign w:val="center"/>
          </w:tcPr>
          <w:p w:rsidR="009A53B7" w:rsidRPr="00E90518" w:rsidRDefault="009A53B7" w:rsidP="00773CA0">
            <w:pPr>
              <w:widowControl/>
              <w:rPr>
                <w:rFonts w:ascii="標楷體" w:eastAsia="標楷體" w:hAnsi="標楷體" w:cs="新細明體"/>
                <w:kern w:val="0"/>
                <w:sz w:val="32"/>
                <w:szCs w:val="32"/>
              </w:rPr>
            </w:pPr>
          </w:p>
        </w:tc>
        <w:tc>
          <w:tcPr>
            <w:tcW w:w="1930" w:type="dxa"/>
            <w:tcBorders>
              <w:top w:val="nil"/>
              <w:left w:val="nil"/>
              <w:bottom w:val="single" w:sz="8" w:space="0" w:color="auto"/>
              <w:right w:val="single" w:sz="8" w:space="0" w:color="auto"/>
            </w:tcBorders>
            <w:shd w:val="clear" w:color="auto" w:fill="auto"/>
            <w:noWrap/>
            <w:vAlign w:val="center"/>
          </w:tcPr>
          <w:p w:rsidR="009A53B7" w:rsidRPr="00E90518" w:rsidRDefault="009A53B7" w:rsidP="00773CA0">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心理學</w:t>
            </w:r>
          </w:p>
        </w:tc>
        <w:tc>
          <w:tcPr>
            <w:tcW w:w="367"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CCFFFF"/>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85" w:type="dxa"/>
            <w:tcBorders>
              <w:top w:val="nil"/>
              <w:left w:val="nil"/>
              <w:bottom w:val="single" w:sz="8" w:space="0" w:color="auto"/>
              <w:right w:val="single" w:sz="8" w:space="0" w:color="auto"/>
            </w:tcBorders>
            <w:shd w:val="clear" w:color="auto" w:fill="auto"/>
            <w:vAlign w:val="center"/>
          </w:tcPr>
          <w:p w:rsidR="009A53B7" w:rsidRPr="00E90518" w:rsidRDefault="009A53B7" w:rsidP="003535E6">
            <w:pPr>
              <w:widowControl/>
              <w:jc w:val="center"/>
              <w:rPr>
                <w:rFonts w:ascii="標楷體" w:eastAsia="標楷體" w:hAnsi="標楷體" w:cs="新細明體"/>
                <w:b/>
                <w:kern w:val="0"/>
              </w:rPr>
            </w:pPr>
          </w:p>
        </w:tc>
        <w:tc>
          <w:tcPr>
            <w:tcW w:w="2179" w:type="dxa"/>
            <w:tcBorders>
              <w:top w:val="nil"/>
              <w:left w:val="nil"/>
              <w:bottom w:val="single" w:sz="8" w:space="0" w:color="auto"/>
              <w:right w:val="single" w:sz="8" w:space="0" w:color="000000"/>
            </w:tcBorders>
            <w:shd w:val="clear" w:color="auto" w:fill="auto"/>
            <w:noWrap/>
            <w:vAlign w:val="center"/>
          </w:tcPr>
          <w:p w:rsidR="009A53B7" w:rsidRPr="00E90518" w:rsidRDefault="009A53B7" w:rsidP="009A53B7">
            <w:pPr>
              <w:jc w:val="center"/>
            </w:pPr>
            <w:r w:rsidRPr="00E90518">
              <w:rPr>
                <w:rFonts w:ascii="標楷體" w:eastAsia="標楷體" w:hAnsi="標楷體" w:cs="新細明體" w:hint="eastAsia"/>
                <w:kern w:val="0"/>
                <w:sz w:val="20"/>
                <w:szCs w:val="20"/>
              </w:rPr>
              <w:t>軍事教育核心課程</w:t>
            </w:r>
          </w:p>
        </w:tc>
      </w:tr>
      <w:tr w:rsidR="00E90518" w:rsidRPr="00E90518" w:rsidTr="007C6A4E">
        <w:trPr>
          <w:trHeight w:val="326"/>
        </w:trPr>
        <w:tc>
          <w:tcPr>
            <w:tcW w:w="623" w:type="dxa"/>
            <w:tcBorders>
              <w:top w:val="nil"/>
              <w:left w:val="single" w:sz="4" w:space="0" w:color="auto"/>
              <w:bottom w:val="nil"/>
              <w:right w:val="single" w:sz="4" w:space="0" w:color="auto"/>
            </w:tcBorders>
            <w:shd w:val="clear" w:color="auto" w:fill="auto"/>
          </w:tcPr>
          <w:p w:rsidR="009A53B7" w:rsidRPr="00E90518" w:rsidRDefault="009A53B7" w:rsidP="00773CA0">
            <w:pPr>
              <w:widowControl/>
              <w:snapToGrid w:val="0"/>
              <w:spacing w:line="240" w:lineRule="exact"/>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 xml:space="preserve">　</w:t>
            </w:r>
          </w:p>
        </w:tc>
        <w:tc>
          <w:tcPr>
            <w:tcW w:w="1930" w:type="dxa"/>
            <w:tcBorders>
              <w:top w:val="single" w:sz="4" w:space="0" w:color="auto"/>
              <w:left w:val="nil"/>
              <w:bottom w:val="single" w:sz="4" w:space="0" w:color="auto"/>
              <w:right w:val="single" w:sz="4" w:space="0" w:color="auto"/>
            </w:tcBorders>
            <w:shd w:val="clear" w:color="auto" w:fill="auto"/>
            <w:noWrap/>
            <w:vAlign w:val="center"/>
          </w:tcPr>
          <w:p w:rsidR="009A53B7" w:rsidRPr="00E90518" w:rsidRDefault="009A53B7" w:rsidP="00773CA0">
            <w:pPr>
              <w:widowControl/>
              <w:snapToGrid w:val="0"/>
              <w:spacing w:line="240" w:lineRule="exact"/>
              <w:jc w:val="both"/>
              <w:rPr>
                <w:rFonts w:ascii="標楷體" w:eastAsia="標楷體" w:hAnsi="標楷體" w:cs="新細明體"/>
                <w:b/>
                <w:bCs/>
                <w:kern w:val="0"/>
              </w:rPr>
            </w:pPr>
            <w:r w:rsidRPr="00E90518">
              <w:rPr>
                <w:rFonts w:ascii="標楷體" w:eastAsia="標楷體" w:hAnsi="標楷體" w:cs="新細明體" w:hint="eastAsia"/>
                <w:b/>
                <w:bCs/>
                <w:kern w:val="0"/>
              </w:rPr>
              <w:t>小計</w:t>
            </w:r>
          </w:p>
          <w:p w:rsidR="009A53B7" w:rsidRPr="00E90518" w:rsidRDefault="009A53B7" w:rsidP="00773CA0">
            <w:pPr>
              <w:widowControl/>
              <w:snapToGrid w:val="0"/>
              <w:spacing w:line="240" w:lineRule="exact"/>
              <w:jc w:val="both"/>
              <w:rPr>
                <w:rFonts w:ascii="標楷體" w:eastAsia="標楷體" w:hAnsi="標楷體" w:cs="新細明體"/>
                <w:b/>
                <w:bCs/>
                <w:kern w:val="0"/>
                <w:sz w:val="28"/>
                <w:szCs w:val="28"/>
              </w:rPr>
            </w:pPr>
            <w:r w:rsidRPr="00E90518">
              <w:rPr>
                <w:rFonts w:ascii="標楷體" w:eastAsia="標楷體" w:hAnsi="標楷體" w:cs="新細明體" w:hint="eastAsia"/>
                <w:b/>
                <w:bCs/>
                <w:kern w:val="0"/>
              </w:rPr>
              <w:t>8門課程</w:t>
            </w:r>
          </w:p>
        </w:tc>
        <w:tc>
          <w:tcPr>
            <w:tcW w:w="367"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17</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4</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4</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3</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2179" w:type="dxa"/>
            <w:tcBorders>
              <w:top w:val="single" w:sz="4" w:space="0" w:color="auto"/>
              <w:left w:val="nil"/>
              <w:bottom w:val="single" w:sz="4" w:space="0" w:color="auto"/>
              <w:right w:val="single" w:sz="4" w:space="0" w:color="auto"/>
            </w:tcBorders>
            <w:shd w:val="clear" w:color="auto" w:fill="FFFFFF"/>
            <w:vAlign w:val="bottom"/>
          </w:tcPr>
          <w:p w:rsidR="009A53B7" w:rsidRPr="00E90518" w:rsidRDefault="009A53B7" w:rsidP="00773CA0">
            <w:pPr>
              <w:widowControl/>
              <w:snapToGrid w:val="0"/>
              <w:spacing w:line="240" w:lineRule="exact"/>
              <w:jc w:val="center"/>
              <w:rPr>
                <w:rFonts w:ascii="新細明體" w:hAnsi="新細明體" w:cs="新細明體"/>
                <w:b/>
                <w:bCs/>
                <w:kern w:val="0"/>
                <w:sz w:val="28"/>
                <w:szCs w:val="28"/>
              </w:rPr>
            </w:pPr>
          </w:p>
        </w:tc>
      </w:tr>
      <w:tr w:rsidR="00E90518" w:rsidRPr="00E90518" w:rsidTr="007C6A4E">
        <w:trPr>
          <w:trHeight w:val="326"/>
        </w:trPr>
        <w:tc>
          <w:tcPr>
            <w:tcW w:w="623" w:type="dxa"/>
            <w:tcBorders>
              <w:top w:val="nil"/>
              <w:left w:val="single" w:sz="4" w:space="0" w:color="auto"/>
              <w:bottom w:val="single" w:sz="4" w:space="0" w:color="auto"/>
              <w:right w:val="single" w:sz="4" w:space="0" w:color="auto"/>
            </w:tcBorders>
            <w:shd w:val="clear" w:color="auto" w:fill="auto"/>
          </w:tcPr>
          <w:p w:rsidR="009A53B7" w:rsidRPr="00E90518" w:rsidRDefault="009A53B7" w:rsidP="00773CA0">
            <w:pPr>
              <w:widowControl/>
              <w:snapToGrid w:val="0"/>
              <w:spacing w:line="240" w:lineRule="exact"/>
              <w:jc w:val="center"/>
              <w:rPr>
                <w:rFonts w:ascii="標楷體" w:eastAsia="標楷體" w:hAnsi="標楷體" w:cs="新細明體"/>
                <w:kern w:val="0"/>
                <w:sz w:val="28"/>
                <w:szCs w:val="28"/>
              </w:rPr>
            </w:pPr>
          </w:p>
        </w:tc>
        <w:tc>
          <w:tcPr>
            <w:tcW w:w="1930" w:type="dxa"/>
            <w:tcBorders>
              <w:top w:val="single" w:sz="4" w:space="0" w:color="auto"/>
              <w:left w:val="nil"/>
              <w:bottom w:val="single" w:sz="4" w:space="0" w:color="auto"/>
              <w:right w:val="single" w:sz="4" w:space="0" w:color="auto"/>
            </w:tcBorders>
            <w:shd w:val="clear" w:color="auto" w:fill="auto"/>
            <w:noWrap/>
            <w:vAlign w:val="center"/>
          </w:tcPr>
          <w:p w:rsidR="009A53B7" w:rsidRPr="00E90518" w:rsidRDefault="009A53B7" w:rsidP="00773CA0">
            <w:pPr>
              <w:widowControl/>
              <w:snapToGrid w:val="0"/>
              <w:spacing w:line="240" w:lineRule="exact"/>
              <w:jc w:val="both"/>
              <w:rPr>
                <w:rFonts w:ascii="標楷體" w:eastAsia="標楷體" w:hAnsi="標楷體" w:cs="新細明體"/>
                <w:b/>
                <w:bCs/>
                <w:kern w:val="0"/>
              </w:rPr>
            </w:pPr>
            <w:r w:rsidRPr="00E90518">
              <w:rPr>
                <w:rFonts w:ascii="標楷體" w:eastAsia="標楷體" w:hAnsi="標楷體" w:cs="新細明體" w:hint="eastAsia"/>
                <w:b/>
                <w:bCs/>
                <w:kern w:val="0"/>
              </w:rPr>
              <w:t>合計27門課程</w:t>
            </w:r>
          </w:p>
        </w:tc>
        <w:tc>
          <w:tcPr>
            <w:tcW w:w="367"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52</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004BD8"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17</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21</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1</w:t>
            </w:r>
            <w:r w:rsidR="00004BD8" w:rsidRPr="00E90518">
              <w:rPr>
                <w:rFonts w:ascii="標楷體" w:eastAsia="標楷體" w:hAnsi="標楷體" w:cs="新細明體" w:hint="eastAsia"/>
                <w:b/>
                <w:w w:val="95"/>
                <w:kern w:val="0"/>
              </w:rPr>
              <w:t>7</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20</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7</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8</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6</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7</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0</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3</w:t>
            </w:r>
          </w:p>
        </w:tc>
        <w:tc>
          <w:tcPr>
            <w:tcW w:w="285" w:type="dxa"/>
            <w:tcBorders>
              <w:top w:val="single" w:sz="4" w:space="0" w:color="auto"/>
              <w:left w:val="nil"/>
              <w:bottom w:val="single" w:sz="4" w:space="0" w:color="auto"/>
              <w:right w:val="single" w:sz="4" w:space="0" w:color="auto"/>
            </w:tcBorders>
            <w:shd w:val="clear" w:color="auto" w:fill="CC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5</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4</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0</w:t>
            </w:r>
          </w:p>
        </w:tc>
        <w:tc>
          <w:tcPr>
            <w:tcW w:w="285" w:type="dxa"/>
            <w:tcBorders>
              <w:top w:val="single" w:sz="4" w:space="0" w:color="auto"/>
              <w:left w:val="nil"/>
              <w:bottom w:val="single" w:sz="4" w:space="0" w:color="auto"/>
              <w:right w:val="single" w:sz="4" w:space="0" w:color="auto"/>
            </w:tcBorders>
            <w:shd w:val="clear" w:color="auto" w:fill="FFFFFF"/>
            <w:vAlign w:val="center"/>
          </w:tcPr>
          <w:p w:rsidR="009A53B7" w:rsidRPr="00E90518" w:rsidRDefault="009A53B7" w:rsidP="0040140B">
            <w:pPr>
              <w:widowControl/>
              <w:jc w:val="center"/>
              <w:rPr>
                <w:rFonts w:ascii="標楷體" w:eastAsia="標楷體" w:hAnsi="標楷體" w:cs="新細明體"/>
                <w:b/>
                <w:w w:val="95"/>
                <w:kern w:val="0"/>
              </w:rPr>
            </w:pPr>
            <w:r w:rsidRPr="00E90518">
              <w:rPr>
                <w:rFonts w:ascii="標楷體" w:eastAsia="標楷體" w:hAnsi="標楷體" w:cs="新細明體" w:hint="eastAsia"/>
                <w:b/>
                <w:w w:val="95"/>
                <w:kern w:val="0"/>
              </w:rPr>
              <w:t>2</w:t>
            </w:r>
          </w:p>
        </w:tc>
        <w:tc>
          <w:tcPr>
            <w:tcW w:w="2179" w:type="dxa"/>
            <w:tcBorders>
              <w:top w:val="single" w:sz="4" w:space="0" w:color="auto"/>
              <w:left w:val="nil"/>
              <w:bottom w:val="single" w:sz="4" w:space="0" w:color="auto"/>
              <w:right w:val="single" w:sz="4" w:space="0" w:color="auto"/>
            </w:tcBorders>
            <w:shd w:val="clear" w:color="auto" w:fill="FFFFFF"/>
            <w:vAlign w:val="bottom"/>
          </w:tcPr>
          <w:p w:rsidR="009A53B7" w:rsidRPr="00E90518" w:rsidRDefault="009A53B7" w:rsidP="00773CA0">
            <w:pPr>
              <w:widowControl/>
              <w:snapToGrid w:val="0"/>
              <w:spacing w:line="240" w:lineRule="exact"/>
              <w:jc w:val="center"/>
              <w:rPr>
                <w:rFonts w:ascii="新細明體" w:hAnsi="新細明體" w:cs="新細明體"/>
                <w:b/>
                <w:bCs/>
                <w:kern w:val="0"/>
                <w:sz w:val="28"/>
                <w:szCs w:val="28"/>
              </w:rPr>
            </w:pPr>
          </w:p>
        </w:tc>
      </w:tr>
    </w:tbl>
    <w:p w:rsidR="00773CA0" w:rsidRPr="00E90518" w:rsidRDefault="00773CA0" w:rsidP="007C6A4E">
      <w:pPr>
        <w:kinsoku w:val="0"/>
        <w:overflowPunct w:val="0"/>
        <w:autoSpaceDE w:val="0"/>
        <w:autoSpaceDN w:val="0"/>
        <w:spacing w:line="440" w:lineRule="exact"/>
        <w:ind w:leftChars="125" w:left="376" w:right="560" w:hangingChars="27" w:hanging="76"/>
        <w:jc w:val="right"/>
        <w:rPr>
          <w:rFonts w:ascii="標楷體" w:eastAsia="標楷體" w:hAnsi="標楷體"/>
          <w:sz w:val="28"/>
          <w:szCs w:val="20"/>
        </w:rPr>
        <w:sectPr w:rsidR="00773CA0" w:rsidRPr="00E90518" w:rsidSect="007C6A4E">
          <w:headerReference w:type="default" r:id="rId17"/>
          <w:pgSz w:w="11906" w:h="16838" w:code="9"/>
          <w:pgMar w:top="1134" w:right="1134" w:bottom="1134" w:left="1134" w:header="567" w:footer="567" w:gutter="0"/>
          <w:cols w:space="425"/>
          <w:docGrid w:type="lines"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869"/>
        <w:gridCol w:w="398"/>
        <w:gridCol w:w="288"/>
        <w:gridCol w:w="289"/>
        <w:gridCol w:w="288"/>
        <w:gridCol w:w="289"/>
        <w:gridCol w:w="288"/>
        <w:gridCol w:w="289"/>
        <w:gridCol w:w="288"/>
        <w:gridCol w:w="289"/>
        <w:gridCol w:w="289"/>
        <w:gridCol w:w="288"/>
        <w:gridCol w:w="289"/>
        <w:gridCol w:w="288"/>
        <w:gridCol w:w="289"/>
        <w:gridCol w:w="288"/>
        <w:gridCol w:w="289"/>
        <w:gridCol w:w="289"/>
        <w:gridCol w:w="3065"/>
      </w:tblGrid>
      <w:tr w:rsidR="00E90518" w:rsidRPr="00E90518" w:rsidTr="00CC77F7">
        <w:trPr>
          <w:trHeight w:val="137"/>
          <w:tblHeader/>
        </w:trPr>
        <w:tc>
          <w:tcPr>
            <w:tcW w:w="10456" w:type="dxa"/>
            <w:gridSpan w:val="20"/>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widowControl/>
              <w:jc w:val="center"/>
              <w:rPr>
                <w:rFonts w:ascii="標楷體" w:eastAsia="標楷體" w:hAnsi="標楷體" w:cs="新細明體"/>
                <w:b/>
                <w:kern w:val="0"/>
              </w:rPr>
            </w:pPr>
            <w:r w:rsidRPr="00E90518">
              <w:rPr>
                <w:rFonts w:ascii="標楷體" w:eastAsia="標楷體" w:hAnsi="標楷體" w:cs="新細明體" w:hint="eastAsia"/>
                <w:b/>
                <w:kern w:val="0"/>
              </w:rPr>
              <w:lastRenderedPageBreak/>
              <w:t>空軍軍官學校正期學生班</w:t>
            </w:r>
            <w:r w:rsidRPr="00E90518">
              <w:rPr>
                <w:rFonts w:ascii="標楷體" w:eastAsia="標楷體" w:hAnsi="標楷體" w:hint="eastAsia"/>
                <w:b/>
              </w:rPr>
              <w:t>109年班</w:t>
            </w:r>
            <w:r w:rsidRPr="00E90518">
              <w:rPr>
                <w:rFonts w:ascii="標楷體" w:eastAsia="標楷體" w:hAnsi="標楷體" w:cs="新細明體" w:hint="eastAsia"/>
                <w:b/>
                <w:kern w:val="0"/>
              </w:rPr>
              <w:t>通識選修科目學分配當表</w:t>
            </w:r>
          </w:p>
        </w:tc>
      </w:tr>
      <w:tr w:rsidR="00E90518" w:rsidRPr="00E90518" w:rsidTr="000728DA">
        <w:trPr>
          <w:trHeight w:val="45"/>
          <w:tblHeader/>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200" w:lineRule="exact"/>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區分</w:t>
            </w:r>
          </w:p>
        </w:tc>
        <w:tc>
          <w:tcPr>
            <w:tcW w:w="1869" w:type="dxa"/>
            <w:vMerge w:val="restart"/>
            <w:tcBorders>
              <w:top w:val="single" w:sz="4" w:space="0" w:color="auto"/>
              <w:left w:val="single" w:sz="4" w:space="0" w:color="auto"/>
              <w:bottom w:val="single" w:sz="4" w:space="0" w:color="auto"/>
              <w:right w:val="single" w:sz="4" w:space="0" w:color="auto"/>
            </w:tcBorders>
            <w:noWrap/>
            <w:vAlign w:val="center"/>
            <w:hideMark/>
          </w:tcPr>
          <w:p w:rsidR="0040140B" w:rsidRPr="00E90518" w:rsidRDefault="0040140B" w:rsidP="000728DA">
            <w:pPr>
              <w:widowControl/>
              <w:spacing w:line="20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科目名稱</w:t>
            </w:r>
          </w:p>
        </w:tc>
        <w:tc>
          <w:tcPr>
            <w:tcW w:w="398" w:type="dxa"/>
            <w:vMerge w:val="restart"/>
            <w:tcBorders>
              <w:top w:val="single" w:sz="4" w:space="0" w:color="auto"/>
              <w:left w:val="single" w:sz="4" w:space="0" w:color="auto"/>
              <w:bottom w:val="single" w:sz="4" w:space="0" w:color="auto"/>
              <w:right w:val="single" w:sz="4" w:space="0" w:color="auto"/>
            </w:tcBorders>
            <w:noWrap/>
            <w:textDirection w:val="tbRlV"/>
            <w:vAlign w:val="center"/>
            <w:hideMark/>
          </w:tcPr>
          <w:p w:rsidR="0040140B" w:rsidRPr="00E90518" w:rsidRDefault="0040140B" w:rsidP="000728DA">
            <w:pPr>
              <w:widowControl/>
              <w:spacing w:line="16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規定</w:t>
            </w:r>
          </w:p>
          <w:p w:rsidR="0040140B" w:rsidRPr="00E90518" w:rsidRDefault="0040140B" w:rsidP="000728DA">
            <w:pPr>
              <w:widowControl/>
              <w:spacing w:line="16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學分</w:t>
            </w:r>
          </w:p>
        </w:tc>
        <w:tc>
          <w:tcPr>
            <w:tcW w:w="577" w:type="dxa"/>
            <w:gridSpan w:val="2"/>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pStyle w:val="ac"/>
              <w:kinsoku w:val="0"/>
              <w:overflowPunct w:val="0"/>
              <w:autoSpaceDE w:val="0"/>
              <w:autoSpaceDN w:val="0"/>
              <w:spacing w:line="200" w:lineRule="exact"/>
              <w:ind w:leftChars="0" w:left="0" w:firstLineChars="0" w:firstLine="0"/>
              <w:jc w:val="center"/>
              <w:rPr>
                <w:rFonts w:ascii="標楷體" w:hAnsi="標楷體"/>
                <w:b/>
                <w:bCs/>
                <w:sz w:val="16"/>
                <w:szCs w:val="16"/>
              </w:rPr>
            </w:pPr>
            <w:r w:rsidRPr="00E90518">
              <w:rPr>
                <w:rFonts w:ascii="標楷體" w:hAnsi="標楷體" w:hint="eastAsia"/>
                <w:b/>
                <w:bCs/>
                <w:sz w:val="16"/>
                <w:szCs w:val="16"/>
              </w:rPr>
              <w:t>1上</w:t>
            </w:r>
          </w:p>
        </w:tc>
        <w:tc>
          <w:tcPr>
            <w:tcW w:w="577" w:type="dxa"/>
            <w:gridSpan w:val="2"/>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pStyle w:val="ac"/>
              <w:kinsoku w:val="0"/>
              <w:overflowPunct w:val="0"/>
              <w:autoSpaceDE w:val="0"/>
              <w:autoSpaceDN w:val="0"/>
              <w:spacing w:line="200" w:lineRule="exact"/>
              <w:ind w:leftChars="0" w:left="0" w:firstLineChars="0" w:firstLine="0"/>
              <w:jc w:val="center"/>
              <w:rPr>
                <w:rFonts w:ascii="標楷體" w:hAnsi="標楷體"/>
                <w:b/>
                <w:bCs/>
                <w:sz w:val="16"/>
                <w:szCs w:val="16"/>
              </w:rPr>
            </w:pPr>
            <w:r w:rsidRPr="00E90518">
              <w:rPr>
                <w:rFonts w:ascii="標楷體" w:hAnsi="標楷體" w:hint="eastAsia"/>
                <w:b/>
                <w:bCs/>
                <w:sz w:val="16"/>
                <w:szCs w:val="16"/>
              </w:rPr>
              <w:t>1下</w:t>
            </w:r>
          </w:p>
        </w:tc>
        <w:tc>
          <w:tcPr>
            <w:tcW w:w="577" w:type="dxa"/>
            <w:gridSpan w:val="2"/>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pStyle w:val="ac"/>
              <w:kinsoku w:val="0"/>
              <w:overflowPunct w:val="0"/>
              <w:autoSpaceDE w:val="0"/>
              <w:autoSpaceDN w:val="0"/>
              <w:spacing w:line="200" w:lineRule="exact"/>
              <w:ind w:leftChars="0" w:left="0" w:firstLineChars="0" w:firstLine="0"/>
              <w:jc w:val="center"/>
              <w:rPr>
                <w:rFonts w:ascii="標楷體" w:hAnsi="標楷體"/>
                <w:b/>
                <w:bCs/>
                <w:sz w:val="16"/>
                <w:szCs w:val="16"/>
              </w:rPr>
            </w:pPr>
            <w:r w:rsidRPr="00E90518">
              <w:rPr>
                <w:rFonts w:ascii="標楷體" w:hAnsi="標楷體" w:hint="eastAsia"/>
                <w:b/>
                <w:bCs/>
                <w:sz w:val="16"/>
                <w:szCs w:val="16"/>
              </w:rPr>
              <w:t>2上</w:t>
            </w:r>
          </w:p>
        </w:tc>
        <w:tc>
          <w:tcPr>
            <w:tcW w:w="577" w:type="dxa"/>
            <w:gridSpan w:val="2"/>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pStyle w:val="ac"/>
              <w:kinsoku w:val="0"/>
              <w:overflowPunct w:val="0"/>
              <w:autoSpaceDE w:val="0"/>
              <w:autoSpaceDN w:val="0"/>
              <w:spacing w:line="200" w:lineRule="exact"/>
              <w:ind w:leftChars="0" w:left="0" w:firstLineChars="0" w:firstLine="0"/>
              <w:jc w:val="center"/>
              <w:rPr>
                <w:rFonts w:ascii="標楷體" w:hAnsi="標楷體"/>
                <w:b/>
                <w:bCs/>
                <w:sz w:val="16"/>
                <w:szCs w:val="16"/>
              </w:rPr>
            </w:pPr>
            <w:r w:rsidRPr="00E90518">
              <w:rPr>
                <w:rFonts w:ascii="標楷體" w:hAnsi="標楷體" w:hint="eastAsia"/>
                <w:b/>
                <w:bCs/>
                <w:sz w:val="16"/>
                <w:szCs w:val="16"/>
              </w:rPr>
              <w:t>2下</w:t>
            </w:r>
          </w:p>
        </w:tc>
        <w:tc>
          <w:tcPr>
            <w:tcW w:w="577" w:type="dxa"/>
            <w:gridSpan w:val="2"/>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pStyle w:val="ac"/>
              <w:kinsoku w:val="0"/>
              <w:overflowPunct w:val="0"/>
              <w:autoSpaceDE w:val="0"/>
              <w:autoSpaceDN w:val="0"/>
              <w:spacing w:line="200" w:lineRule="exact"/>
              <w:ind w:leftChars="0" w:left="0" w:firstLineChars="0" w:firstLine="0"/>
              <w:jc w:val="center"/>
              <w:rPr>
                <w:rFonts w:ascii="標楷體" w:hAnsi="標楷體"/>
                <w:b/>
                <w:bCs/>
                <w:sz w:val="16"/>
                <w:szCs w:val="16"/>
              </w:rPr>
            </w:pPr>
            <w:r w:rsidRPr="00E90518">
              <w:rPr>
                <w:rFonts w:ascii="標楷體" w:hAnsi="標楷體" w:hint="eastAsia"/>
                <w:b/>
                <w:bCs/>
                <w:sz w:val="16"/>
                <w:szCs w:val="16"/>
              </w:rPr>
              <w:t>3上</w:t>
            </w:r>
          </w:p>
        </w:tc>
        <w:tc>
          <w:tcPr>
            <w:tcW w:w="577" w:type="dxa"/>
            <w:gridSpan w:val="2"/>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pStyle w:val="ac"/>
              <w:kinsoku w:val="0"/>
              <w:overflowPunct w:val="0"/>
              <w:autoSpaceDE w:val="0"/>
              <w:autoSpaceDN w:val="0"/>
              <w:spacing w:line="200" w:lineRule="exact"/>
              <w:ind w:leftChars="0" w:left="0" w:firstLineChars="0" w:firstLine="0"/>
              <w:jc w:val="center"/>
              <w:rPr>
                <w:rFonts w:ascii="標楷體" w:hAnsi="標楷體"/>
                <w:b/>
                <w:bCs/>
                <w:sz w:val="16"/>
                <w:szCs w:val="16"/>
              </w:rPr>
            </w:pPr>
            <w:r w:rsidRPr="00E90518">
              <w:rPr>
                <w:rFonts w:ascii="標楷體" w:hAnsi="標楷體" w:hint="eastAsia"/>
                <w:b/>
                <w:bCs/>
                <w:sz w:val="16"/>
                <w:szCs w:val="16"/>
              </w:rPr>
              <w:t>3下</w:t>
            </w:r>
          </w:p>
        </w:tc>
        <w:tc>
          <w:tcPr>
            <w:tcW w:w="577" w:type="dxa"/>
            <w:gridSpan w:val="2"/>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pStyle w:val="ac"/>
              <w:kinsoku w:val="0"/>
              <w:overflowPunct w:val="0"/>
              <w:autoSpaceDE w:val="0"/>
              <w:autoSpaceDN w:val="0"/>
              <w:spacing w:line="200" w:lineRule="exact"/>
              <w:ind w:leftChars="0" w:left="0" w:firstLineChars="0" w:firstLine="0"/>
              <w:jc w:val="center"/>
              <w:rPr>
                <w:rFonts w:ascii="標楷體" w:hAnsi="標楷體"/>
                <w:b/>
                <w:bCs/>
                <w:sz w:val="16"/>
                <w:szCs w:val="16"/>
              </w:rPr>
            </w:pPr>
            <w:r w:rsidRPr="00E90518">
              <w:rPr>
                <w:rFonts w:ascii="標楷體" w:hAnsi="標楷體" w:hint="eastAsia"/>
                <w:b/>
                <w:bCs/>
                <w:sz w:val="16"/>
                <w:szCs w:val="16"/>
              </w:rPr>
              <w:t>4上</w:t>
            </w:r>
          </w:p>
        </w:tc>
        <w:tc>
          <w:tcPr>
            <w:tcW w:w="578" w:type="dxa"/>
            <w:gridSpan w:val="2"/>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pStyle w:val="ac"/>
              <w:kinsoku w:val="0"/>
              <w:overflowPunct w:val="0"/>
              <w:autoSpaceDE w:val="0"/>
              <w:autoSpaceDN w:val="0"/>
              <w:spacing w:line="200" w:lineRule="exact"/>
              <w:ind w:leftChars="0" w:left="0" w:firstLineChars="0" w:firstLine="0"/>
              <w:jc w:val="center"/>
              <w:rPr>
                <w:rFonts w:ascii="標楷體" w:hAnsi="標楷體"/>
                <w:b/>
                <w:bCs/>
                <w:sz w:val="16"/>
                <w:szCs w:val="16"/>
              </w:rPr>
            </w:pPr>
            <w:r w:rsidRPr="00E90518">
              <w:rPr>
                <w:rFonts w:ascii="標楷體" w:hAnsi="標楷體" w:hint="eastAsia"/>
                <w:b/>
                <w:bCs/>
                <w:sz w:val="16"/>
                <w:szCs w:val="16"/>
              </w:rPr>
              <w:t>4下</w:t>
            </w:r>
          </w:p>
        </w:tc>
        <w:tc>
          <w:tcPr>
            <w:tcW w:w="3065" w:type="dxa"/>
            <w:tcBorders>
              <w:top w:val="single" w:sz="4" w:space="0" w:color="auto"/>
              <w:left w:val="single" w:sz="4" w:space="0" w:color="auto"/>
              <w:bottom w:val="single" w:sz="4" w:space="0" w:color="auto"/>
              <w:right w:val="single" w:sz="4" w:space="0" w:color="auto"/>
            </w:tcBorders>
            <w:hideMark/>
          </w:tcPr>
          <w:p w:rsidR="0040140B" w:rsidRPr="00E90518" w:rsidRDefault="0040140B" w:rsidP="00CC77F7">
            <w:pPr>
              <w:widowControl/>
              <w:spacing w:line="20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 xml:space="preserve">　</w:t>
            </w:r>
          </w:p>
        </w:tc>
      </w:tr>
      <w:tr w:rsidR="00E90518" w:rsidRPr="00E90518" w:rsidTr="000728DA">
        <w:trPr>
          <w:trHeight w:val="60"/>
          <w:tblHeader/>
        </w:trPr>
        <w:tc>
          <w:tcPr>
            <w:tcW w:w="507" w:type="dxa"/>
            <w:vMerge/>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CC77F7">
            <w:pPr>
              <w:widowControl/>
              <w:spacing w:line="200" w:lineRule="exact"/>
              <w:rPr>
                <w:rFonts w:ascii="標楷體" w:eastAsia="標楷體" w:hAnsi="標楷體" w:cs="新細明體"/>
                <w:kern w:val="0"/>
                <w:sz w:val="28"/>
                <w:szCs w:val="28"/>
              </w:rPr>
            </w:pPr>
          </w:p>
        </w:tc>
        <w:tc>
          <w:tcPr>
            <w:tcW w:w="1869" w:type="dxa"/>
            <w:vMerge/>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CC77F7">
            <w:pPr>
              <w:widowControl/>
              <w:spacing w:line="200" w:lineRule="exact"/>
              <w:rPr>
                <w:rFonts w:ascii="標楷體" w:eastAsia="標楷體" w:hAnsi="標楷體" w:cs="新細明體"/>
                <w:kern w:val="0"/>
                <w:sz w:val="16"/>
                <w:szCs w:val="16"/>
              </w:rPr>
            </w:pPr>
          </w:p>
        </w:tc>
        <w:tc>
          <w:tcPr>
            <w:tcW w:w="398" w:type="dxa"/>
            <w:vMerge/>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CC77F7">
            <w:pPr>
              <w:widowControl/>
              <w:spacing w:line="200" w:lineRule="exact"/>
              <w:rPr>
                <w:rFonts w:ascii="標楷體" w:eastAsia="標楷體" w:hAnsi="標楷體" w:cs="新細明體"/>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時數</w:t>
            </w:r>
          </w:p>
        </w:tc>
        <w:tc>
          <w:tcPr>
            <w:tcW w:w="288"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時數</w:t>
            </w:r>
          </w:p>
        </w:tc>
        <w:tc>
          <w:tcPr>
            <w:tcW w:w="288"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時數</w:t>
            </w:r>
          </w:p>
        </w:tc>
        <w:tc>
          <w:tcPr>
            <w:tcW w:w="288"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學分</w:t>
            </w:r>
          </w:p>
        </w:tc>
        <w:tc>
          <w:tcPr>
            <w:tcW w:w="288"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學分</w:t>
            </w:r>
          </w:p>
        </w:tc>
        <w:tc>
          <w:tcPr>
            <w:tcW w:w="288"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學分</w:t>
            </w:r>
          </w:p>
        </w:tc>
        <w:tc>
          <w:tcPr>
            <w:tcW w:w="288"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時數</w:t>
            </w:r>
          </w:p>
        </w:tc>
        <w:tc>
          <w:tcPr>
            <w:tcW w:w="289"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學分</w:t>
            </w:r>
          </w:p>
        </w:tc>
        <w:tc>
          <w:tcPr>
            <w:tcW w:w="289"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時數</w:t>
            </w:r>
          </w:p>
        </w:tc>
        <w:tc>
          <w:tcPr>
            <w:tcW w:w="3065" w:type="dxa"/>
            <w:tcBorders>
              <w:top w:val="single" w:sz="4" w:space="0" w:color="auto"/>
              <w:left w:val="single" w:sz="4" w:space="0" w:color="auto"/>
              <w:bottom w:val="single" w:sz="4" w:space="0" w:color="auto"/>
              <w:right w:val="single" w:sz="4" w:space="0" w:color="auto"/>
            </w:tcBorders>
            <w:vAlign w:val="center"/>
            <w:hideMark/>
          </w:tcPr>
          <w:p w:rsidR="0040140B" w:rsidRPr="00E90518" w:rsidRDefault="0040140B" w:rsidP="000728DA">
            <w:pPr>
              <w:widowControl/>
              <w:spacing w:line="120" w:lineRule="exact"/>
              <w:jc w:val="center"/>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備考</w:t>
            </w:r>
          </w:p>
        </w:tc>
      </w:tr>
      <w:tr w:rsidR="00E90518" w:rsidRPr="00E90518" w:rsidTr="00CC77F7">
        <w:trPr>
          <w:trHeight w:val="212"/>
        </w:trPr>
        <w:tc>
          <w:tcPr>
            <w:tcW w:w="507" w:type="dxa"/>
            <w:vMerge w:val="restart"/>
            <w:tcBorders>
              <w:top w:val="single" w:sz="4" w:space="0" w:color="auto"/>
              <w:left w:val="single" w:sz="4" w:space="0" w:color="auto"/>
              <w:right w:val="single" w:sz="4" w:space="0" w:color="auto"/>
            </w:tcBorders>
            <w:vAlign w:val="center"/>
            <w:hideMark/>
          </w:tcPr>
          <w:p w:rsidR="009A53B7" w:rsidRPr="00E90518" w:rsidRDefault="009A53B7" w:rsidP="00CC77F7">
            <w:pPr>
              <w:widowControl/>
              <w:spacing w:line="160" w:lineRule="exact"/>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語文學科領域</w:t>
            </w:r>
          </w:p>
        </w:tc>
        <w:tc>
          <w:tcPr>
            <w:tcW w:w="186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中英翻譯(一)</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hideMark/>
          </w:tcPr>
          <w:p w:rsidR="009A53B7" w:rsidRPr="00E90518" w:rsidRDefault="009A53B7" w:rsidP="009A53B7">
            <w:pPr>
              <w:widowControl/>
              <w:spacing w:line="160" w:lineRule="exact"/>
              <w:ind w:leftChars="-10" w:rightChars="-67" w:right="-161" w:hangingChars="15" w:hanging="24"/>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各開一次不得重複選</w:t>
            </w:r>
          </w:p>
        </w:tc>
      </w:tr>
      <w:tr w:rsidR="00E90518" w:rsidRPr="00E90518" w:rsidTr="00CC77F7">
        <w:trPr>
          <w:trHeight w:val="207"/>
        </w:trPr>
        <w:tc>
          <w:tcPr>
            <w:tcW w:w="507" w:type="dxa"/>
            <w:vMerge/>
            <w:tcBorders>
              <w:left w:val="single" w:sz="4" w:space="0" w:color="auto"/>
              <w:right w:val="single" w:sz="4" w:space="0" w:color="auto"/>
            </w:tcBorders>
            <w:textDirection w:val="tbRlV"/>
            <w:vAlign w:val="center"/>
          </w:tcPr>
          <w:p w:rsidR="009A53B7" w:rsidRPr="00E90518" w:rsidRDefault="009A53B7" w:rsidP="00CC77F7">
            <w:pPr>
              <w:widowControl/>
              <w:spacing w:line="160" w:lineRule="exact"/>
              <w:jc w:val="center"/>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vAlign w:val="center"/>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中英翻譯(二)</w:t>
            </w:r>
          </w:p>
        </w:tc>
        <w:tc>
          <w:tcPr>
            <w:tcW w:w="39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ind w:leftChars="-10" w:left="-21" w:rightChars="-45" w:right="-108" w:hangingChars="2" w:hanging="3"/>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需先修中英翻譯（一），或經授課教師同意，可直接修課，相同課程學分只計算一次</w:t>
            </w:r>
          </w:p>
        </w:tc>
      </w:tr>
      <w:tr w:rsidR="00E90518" w:rsidRPr="00E90518" w:rsidTr="00CC77F7">
        <w:trPr>
          <w:trHeight w:val="75"/>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英文寫作(一)</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ind w:leftChars="-10" w:left="-24" w:rightChars="-67" w:right="-161" w:firstLineChars="12" w:firstLine="19"/>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60"/>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英文寫作(二)</w:t>
            </w:r>
            <w:r w:rsidRPr="00E90518">
              <w:rPr>
                <w:rFonts w:ascii="標楷體" w:eastAsia="標楷體" w:hAnsi="標楷體" w:cs="新細明體"/>
                <w:kern w:val="0"/>
                <w:sz w:val="16"/>
                <w:szCs w:val="16"/>
              </w:rPr>
              <w:t xml:space="preserve"> </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hideMark/>
          </w:tcPr>
          <w:p w:rsidR="009A53B7" w:rsidRPr="00E90518" w:rsidRDefault="009A53B7" w:rsidP="009A53B7">
            <w:pPr>
              <w:widowControl/>
              <w:spacing w:line="160" w:lineRule="exact"/>
              <w:ind w:leftChars="-10" w:left="-24" w:rightChars="-67" w:right="-161" w:firstLineChars="2" w:firstLine="3"/>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需先修英文寫作（一），或ECL達60分(含)以上者，可直接修課，相同課程學分只計算一次</w:t>
            </w:r>
          </w:p>
        </w:tc>
      </w:tr>
      <w:tr w:rsidR="00E90518" w:rsidRPr="00E90518" w:rsidTr="00CC77F7">
        <w:trPr>
          <w:trHeight w:val="75"/>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新聞英語</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ind w:leftChars="-10" w:left="-24" w:rightChars="-67" w:right="-161" w:firstLineChars="12" w:firstLine="19"/>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49"/>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日文(一)</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hideMark/>
          </w:tcPr>
          <w:p w:rsidR="009A53B7" w:rsidRPr="00E90518" w:rsidRDefault="009A53B7" w:rsidP="009A53B7">
            <w:pPr>
              <w:widowControl/>
              <w:spacing w:line="160" w:lineRule="exact"/>
              <w:ind w:leftChars="-10" w:left="-24" w:rightChars="-67" w:right="-161" w:firstLineChars="12" w:firstLine="19"/>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各開一次不得重覆選</w:t>
            </w:r>
          </w:p>
        </w:tc>
      </w:tr>
      <w:tr w:rsidR="00E90518" w:rsidRPr="00E90518" w:rsidTr="00CC77F7">
        <w:trPr>
          <w:trHeight w:val="154"/>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both"/>
              <w:rPr>
                <w:rFonts w:ascii="標楷體" w:eastAsia="標楷體" w:hAnsi="標楷體" w:cs="新細明體"/>
                <w:b/>
                <w:kern w:val="0"/>
                <w:sz w:val="16"/>
                <w:szCs w:val="16"/>
              </w:rPr>
            </w:pPr>
            <w:r w:rsidRPr="00E90518">
              <w:rPr>
                <w:rFonts w:ascii="標楷體" w:eastAsia="標楷體" w:hAnsi="標楷體" w:cs="新細明體" w:hint="eastAsia"/>
                <w:kern w:val="0"/>
                <w:sz w:val="16"/>
                <w:szCs w:val="16"/>
              </w:rPr>
              <w:t>日文(二)</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ind w:leftChars="-10" w:left="-24" w:rightChars="-67" w:right="-161"/>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需先修日文（一），或經授課教師同意，可直接修課，相同課程學分只計算一次</w:t>
            </w:r>
          </w:p>
        </w:tc>
      </w:tr>
      <w:tr w:rsidR="00E90518" w:rsidRPr="00E90518" w:rsidTr="00CC77F7">
        <w:trPr>
          <w:trHeight w:val="60"/>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法文(一)</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ind w:leftChars="-10" w:left="-24" w:rightChars="-67" w:right="-161"/>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60"/>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3B7" w:rsidRPr="00E90518" w:rsidRDefault="009A53B7" w:rsidP="009A53B7">
            <w:pPr>
              <w:widowControl/>
              <w:spacing w:line="160" w:lineRule="exact"/>
              <w:jc w:val="both"/>
              <w:rPr>
                <w:rFonts w:ascii="標楷體" w:eastAsia="標楷體" w:hAnsi="標楷體" w:cs="新細明體"/>
                <w:b/>
                <w:kern w:val="0"/>
                <w:sz w:val="16"/>
                <w:szCs w:val="16"/>
              </w:rPr>
            </w:pPr>
            <w:r w:rsidRPr="00E90518">
              <w:rPr>
                <w:rFonts w:ascii="標楷體" w:eastAsia="標楷體" w:hAnsi="標楷體" w:cs="新細明體" w:hint="eastAsia"/>
                <w:kern w:val="0"/>
                <w:sz w:val="16"/>
                <w:szCs w:val="16"/>
              </w:rPr>
              <w:t>法文(二)</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widowControl/>
              <w:spacing w:line="160" w:lineRule="exact"/>
              <w:ind w:leftChars="-10" w:left="-24" w:rightChars="-67" w:right="-161"/>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需先修法文（一），或經授課教師同意，可直接修課，相同課程學分只計算一次</w:t>
            </w:r>
          </w:p>
        </w:tc>
      </w:tr>
      <w:tr w:rsidR="00E90518" w:rsidRPr="00E90518" w:rsidTr="009A53B7">
        <w:trPr>
          <w:trHeight w:val="56"/>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3B7" w:rsidRPr="00E90518" w:rsidRDefault="009A53B7" w:rsidP="009A53B7">
            <w:pPr>
              <w:widowControl/>
              <w:spacing w:line="160" w:lineRule="exact"/>
              <w:jc w:val="both"/>
              <w:rPr>
                <w:rFonts w:ascii="標楷體" w:eastAsia="標楷體" w:hAnsi="標楷體" w:cs="新細明體"/>
                <w:b/>
                <w:kern w:val="0"/>
                <w:sz w:val="16"/>
                <w:szCs w:val="16"/>
              </w:rPr>
            </w:pPr>
            <w:r w:rsidRPr="00E90518">
              <w:rPr>
                <w:rFonts w:ascii="標楷體" w:eastAsia="標楷體" w:hAnsi="標楷體" w:cs="新細明體" w:hint="eastAsia"/>
                <w:kern w:val="0"/>
                <w:sz w:val="16"/>
                <w:szCs w:val="16"/>
              </w:rPr>
              <w:t>西班牙文(一)</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widowControl/>
              <w:spacing w:line="160" w:lineRule="exact"/>
              <w:ind w:leftChars="-10" w:left="-24" w:rightChars="-67" w:right="-161"/>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298"/>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西班牙文(二)</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widowControl/>
              <w:spacing w:line="160" w:lineRule="exact"/>
              <w:ind w:leftChars="-10" w:left="-24" w:rightChars="-67" w:right="-161"/>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需先修西文（一），或經授課教師同意，可直接修課，相同課程學分只計算一次</w:t>
            </w:r>
          </w:p>
        </w:tc>
      </w:tr>
      <w:tr w:rsidR="00E90518" w:rsidRPr="00E90518" w:rsidTr="009A53B7">
        <w:trPr>
          <w:trHeight w:val="77"/>
        </w:trPr>
        <w:tc>
          <w:tcPr>
            <w:tcW w:w="507" w:type="dxa"/>
            <w:vMerge/>
            <w:tcBorders>
              <w:left w:val="single" w:sz="4" w:space="0" w:color="auto"/>
              <w:right w:val="single" w:sz="4" w:space="0" w:color="auto"/>
            </w:tcBorders>
            <w:vAlign w:val="center"/>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英文閱讀與修辭 (一)</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widowControl/>
              <w:spacing w:line="160" w:lineRule="exact"/>
              <w:ind w:leftChars="-10" w:left="-24" w:rightChars="-67" w:right="-161"/>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112"/>
        </w:trPr>
        <w:tc>
          <w:tcPr>
            <w:tcW w:w="507" w:type="dxa"/>
            <w:vMerge/>
            <w:tcBorders>
              <w:left w:val="single" w:sz="4" w:space="0" w:color="auto"/>
              <w:right w:val="single" w:sz="4" w:space="0" w:color="auto"/>
            </w:tcBorders>
            <w:vAlign w:val="center"/>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英文閱讀與修辭 (二)</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widowControl/>
              <w:spacing w:line="160" w:lineRule="exact"/>
              <w:ind w:leftChars="-10" w:left="-24" w:rightChars="-67" w:right="-161"/>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需先修閱讀與修辭 (一)，或經授課教師同意，可直接修課，相同課程學分只計算一次</w:t>
            </w:r>
          </w:p>
        </w:tc>
      </w:tr>
      <w:tr w:rsidR="00E90518" w:rsidRPr="00E90518" w:rsidTr="009A53B7">
        <w:trPr>
          <w:trHeight w:val="125"/>
        </w:trPr>
        <w:tc>
          <w:tcPr>
            <w:tcW w:w="507" w:type="dxa"/>
            <w:vMerge/>
            <w:tcBorders>
              <w:left w:val="single" w:sz="4" w:space="0" w:color="auto"/>
              <w:right w:val="single" w:sz="4" w:space="0" w:color="auto"/>
            </w:tcBorders>
            <w:vAlign w:val="center"/>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英文聽講</w:t>
            </w:r>
            <w:r w:rsidRPr="00E90518">
              <w:rPr>
                <w:rFonts w:ascii="標楷體" w:eastAsia="標楷體" w:hAnsi="標楷體" w:cs="新細明體"/>
                <w:kern w:val="0"/>
                <w:sz w:val="16"/>
                <w:szCs w:val="16"/>
              </w:rPr>
              <w:t>(</w:t>
            </w:r>
            <w:r w:rsidRPr="00E90518">
              <w:rPr>
                <w:rFonts w:ascii="標楷體" w:eastAsia="標楷體" w:hAnsi="標楷體" w:cs="新細明體" w:hint="eastAsia"/>
                <w:kern w:val="0"/>
                <w:sz w:val="16"/>
                <w:szCs w:val="16"/>
              </w:rPr>
              <w:t>一</w:t>
            </w:r>
            <w:r w:rsidRPr="00E90518">
              <w:rPr>
                <w:rFonts w:ascii="標楷體" w:eastAsia="標楷體" w:hAnsi="標楷體" w:cs="新細明體"/>
                <w:kern w:val="0"/>
                <w:sz w:val="16"/>
                <w:szCs w:val="16"/>
              </w:rPr>
              <w:t>)</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spacing w:line="160" w:lineRule="exact"/>
              <w:ind w:leftChars="-10" w:left="-24" w:rightChars="-67" w:right="-161"/>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138"/>
        </w:trPr>
        <w:tc>
          <w:tcPr>
            <w:tcW w:w="507" w:type="dxa"/>
            <w:vMerge/>
            <w:tcBorders>
              <w:left w:val="single" w:sz="4" w:space="0" w:color="auto"/>
              <w:right w:val="single" w:sz="4" w:space="0" w:color="auto"/>
            </w:tcBorders>
            <w:vAlign w:val="center"/>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英文聽講</w:t>
            </w:r>
            <w:r w:rsidRPr="00E90518">
              <w:rPr>
                <w:rFonts w:ascii="標楷體" w:eastAsia="標楷體" w:hAnsi="標楷體" w:cs="新細明體"/>
                <w:kern w:val="0"/>
                <w:sz w:val="16"/>
                <w:szCs w:val="16"/>
              </w:rPr>
              <w:t>(</w:t>
            </w:r>
            <w:r w:rsidRPr="00E90518">
              <w:rPr>
                <w:rFonts w:ascii="標楷體" w:eastAsia="標楷體" w:hAnsi="標楷體" w:cs="新細明體" w:hint="eastAsia"/>
                <w:kern w:val="0"/>
                <w:sz w:val="16"/>
                <w:szCs w:val="16"/>
              </w:rPr>
              <w:t>二</w:t>
            </w:r>
            <w:r w:rsidRPr="00E90518">
              <w:rPr>
                <w:rFonts w:ascii="標楷體" w:eastAsia="標楷體" w:hAnsi="標楷體" w:cs="新細明體"/>
                <w:kern w:val="0"/>
                <w:sz w:val="16"/>
                <w:szCs w:val="16"/>
              </w:rPr>
              <w:t>)</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widowControl/>
              <w:spacing w:line="160" w:lineRule="exact"/>
              <w:ind w:leftChars="-10" w:left="-24" w:rightChars="-67" w:right="-161"/>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需先修英文聽講（一），或經授課教師同意，可直接修課，相同課程學分只計算一次</w:t>
            </w:r>
          </w:p>
        </w:tc>
      </w:tr>
      <w:tr w:rsidR="00E90518" w:rsidRPr="00E90518" w:rsidTr="009A53B7">
        <w:trPr>
          <w:trHeight w:val="68"/>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應用文（中文）</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117"/>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航空英文</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60"/>
        </w:trPr>
        <w:tc>
          <w:tcPr>
            <w:tcW w:w="507" w:type="dxa"/>
            <w:vMerge/>
            <w:tcBorders>
              <w:left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spacing w:line="160" w:lineRule="exact"/>
              <w:jc w:val="both"/>
              <w:rPr>
                <w:rFonts w:ascii="標楷體" w:eastAsia="標楷體" w:hAnsi="標楷體" w:cs="新細明體"/>
                <w:strike/>
                <w:kern w:val="0"/>
                <w:sz w:val="16"/>
                <w:szCs w:val="16"/>
              </w:rPr>
            </w:pPr>
            <w:r w:rsidRPr="00E90518">
              <w:rPr>
                <w:rFonts w:ascii="標楷體" w:eastAsia="標楷體" w:hAnsi="標楷體" w:cs="新細明體" w:hint="eastAsia"/>
                <w:kern w:val="0"/>
                <w:sz w:val="16"/>
                <w:szCs w:val="16"/>
              </w:rPr>
              <w:t>電影與英文</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spacing w:line="160" w:lineRule="exact"/>
              <w:rPr>
                <w:rFonts w:ascii="標楷體" w:eastAsia="標楷體" w:hAnsi="標楷體" w:cs="新細明體"/>
                <w:strike/>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92"/>
        </w:trPr>
        <w:tc>
          <w:tcPr>
            <w:tcW w:w="507" w:type="dxa"/>
            <w:vMerge/>
            <w:tcBorders>
              <w:left w:val="single" w:sz="4" w:space="0" w:color="auto"/>
              <w:bottom w:val="single" w:sz="4" w:space="0" w:color="auto"/>
              <w:right w:val="single" w:sz="4" w:space="0" w:color="auto"/>
            </w:tcBorders>
            <w:vAlign w:val="center"/>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spacing w:line="160" w:lineRule="exact"/>
              <w:jc w:val="both"/>
              <w:rPr>
                <w:rFonts w:ascii="標楷體" w:eastAsia="標楷體" w:hAnsi="標楷體" w:cs="新細明體"/>
                <w:kern w:val="0"/>
                <w:sz w:val="16"/>
                <w:szCs w:val="16"/>
              </w:rPr>
            </w:pPr>
            <w:r w:rsidRPr="00E90518">
              <w:rPr>
                <w:rFonts w:ascii="標楷體" w:eastAsia="標楷體" w:hAnsi="標楷體" w:hint="eastAsia"/>
                <w:sz w:val="16"/>
                <w:szCs w:val="16"/>
              </w:rPr>
              <w:t>軍事電影與術語</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strike/>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spacing w:line="160" w:lineRule="exact"/>
              <w:jc w:val="center"/>
              <w:rPr>
                <w:rFonts w:ascii="標楷體" w:eastAsia="標楷體" w:hAnsi="標楷體" w:cs="新細明體"/>
                <w:b/>
                <w:bCs/>
                <w:strike/>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92"/>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0728DA">
            <w:pPr>
              <w:spacing w:line="160" w:lineRule="exact"/>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人文與藝術領域</w:t>
            </w:r>
          </w:p>
        </w:tc>
        <w:tc>
          <w:tcPr>
            <w:tcW w:w="1869"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希臘羅馬神話</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66"/>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英國文學導讀</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4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美國文學導讀</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69"/>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spacing w:line="160" w:lineRule="exact"/>
              <w:jc w:val="both"/>
              <w:rPr>
                <w:rFonts w:ascii="標楷體" w:eastAsia="標楷體" w:hAnsi="標楷體" w:cs="新細明體"/>
                <w:b/>
                <w:kern w:val="0"/>
                <w:sz w:val="16"/>
                <w:szCs w:val="16"/>
              </w:rPr>
            </w:pPr>
            <w:r w:rsidRPr="00E90518">
              <w:rPr>
                <w:rFonts w:ascii="標楷體" w:eastAsia="標楷體" w:hAnsi="標楷體" w:cs="新細明體" w:hint="eastAsia"/>
                <w:kern w:val="0"/>
                <w:sz w:val="16"/>
                <w:szCs w:val="16"/>
              </w:rPr>
              <w:t>儒家思想與現代生活</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9A53B7">
        <w:trPr>
          <w:trHeight w:val="171"/>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道家智慧與生活藝術</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87"/>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中國文化史</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19"/>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風俗與文化</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51"/>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台灣通史</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67"/>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史傳文學</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13"/>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現代文學</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shd w:val="pct15" w:color="auto" w:fill="FFFFFF"/>
              </w:rPr>
            </w:pPr>
            <w:r w:rsidRPr="00E90518">
              <w:rPr>
                <w:rFonts w:ascii="標楷體" w:eastAsia="標楷體" w:hAnsi="標楷體" w:cs="新細明體" w:hint="eastAsia"/>
                <w:b/>
                <w:bCs/>
                <w:kern w:val="0"/>
                <w:sz w:val="16"/>
                <w:szCs w:val="16"/>
                <w:shd w:val="pct15" w:color="auto" w:fill="FFFFFF"/>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shd w:val="pct15" w:color="auto" w:fill="FFFFFF"/>
              </w:rPr>
            </w:pPr>
            <w:r w:rsidRPr="00E90518">
              <w:rPr>
                <w:rFonts w:ascii="標楷體" w:eastAsia="標楷體" w:hAnsi="標楷體" w:cs="新細明體" w:hint="eastAsia"/>
                <w:b/>
                <w:bCs/>
                <w:kern w:val="0"/>
                <w:sz w:val="16"/>
                <w:szCs w:val="16"/>
                <w:shd w:val="pct15" w:color="auto" w:fill="FFFFFF"/>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shd w:val="pct15" w:color="auto" w:fill="FFFFFF"/>
              </w:rPr>
            </w:pPr>
            <w:r w:rsidRPr="00E90518">
              <w:rPr>
                <w:rFonts w:ascii="標楷體" w:eastAsia="標楷體" w:hAnsi="標楷體" w:cs="新細明體" w:hint="eastAsia"/>
                <w:b/>
                <w:bCs/>
                <w:kern w:val="0"/>
                <w:sz w:val="16"/>
                <w:szCs w:val="16"/>
                <w:shd w:val="pct15" w:color="auto" w:fill="FFFFFF"/>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shd w:val="pct15" w:color="auto" w:fill="FFFFFF"/>
              </w:rPr>
            </w:pPr>
            <w:r w:rsidRPr="00E90518">
              <w:rPr>
                <w:rFonts w:ascii="標楷體" w:eastAsia="標楷體" w:hAnsi="標楷體" w:cs="新細明體" w:hint="eastAsia"/>
                <w:b/>
                <w:bCs/>
                <w:kern w:val="0"/>
                <w:sz w:val="16"/>
                <w:szCs w:val="16"/>
                <w:shd w:val="pct15" w:color="auto" w:fill="FFFFFF"/>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4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中國古典小說選讀</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87"/>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音樂賞析</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63"/>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名畫賞析</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24"/>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創意思考與設計</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14"/>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近代西洋文學概論</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13"/>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政治學</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97"/>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全球化國際趨勢</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3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性別平等與生活</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7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心理與人生</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7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生命教育概論</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50"/>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諮商輔導</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7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身心健康管理</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5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法律與人生</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17"/>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0728DA">
            <w:pPr>
              <w:spacing w:line="160" w:lineRule="exact"/>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軍事科學領域</w:t>
            </w: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航空心理學</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58"/>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國防科技史</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144"/>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空權史</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7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空軍發展史</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94"/>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中國兵法選讀</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spacing w:line="160" w:lineRule="exact"/>
              <w:rPr>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7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西洋戰略思想</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9A53B7" w:rsidRPr="00E90518" w:rsidRDefault="009A53B7" w:rsidP="009A53B7">
            <w:pPr>
              <w:spacing w:line="160" w:lineRule="exact"/>
              <w:rPr>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7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軍事社會學</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E90518" w:rsidRPr="00E90518" w:rsidTr="00CC77F7">
        <w:trPr>
          <w:trHeight w:val="7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9A53B7" w:rsidRPr="00E90518" w:rsidRDefault="009A53B7"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部隊生活與心理健康</w:t>
            </w:r>
          </w:p>
        </w:tc>
        <w:tc>
          <w:tcPr>
            <w:tcW w:w="39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9A53B7" w:rsidRPr="00E90518" w:rsidRDefault="009A53B7"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tcPr>
          <w:p w:rsidR="009A53B7" w:rsidRPr="00E90518" w:rsidRDefault="009A53B7" w:rsidP="009A53B7">
            <w:pPr>
              <w:widowControl/>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CC77F7">
        <w:trPr>
          <w:trHeight w:val="75"/>
        </w:trPr>
        <w:tc>
          <w:tcPr>
            <w:tcW w:w="507" w:type="dxa"/>
            <w:vMerge/>
            <w:tcBorders>
              <w:top w:val="single" w:sz="4" w:space="0" w:color="auto"/>
              <w:left w:val="single" w:sz="4" w:space="0" w:color="auto"/>
              <w:bottom w:val="single" w:sz="4" w:space="0" w:color="auto"/>
              <w:right w:val="single" w:sz="4" w:space="0" w:color="auto"/>
            </w:tcBorders>
            <w:vAlign w:val="center"/>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tcPr>
          <w:p w:rsidR="0048386B" w:rsidRPr="00E90518" w:rsidRDefault="0048386B" w:rsidP="00E16EA4">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軍事組織與領導行為</w:t>
            </w:r>
          </w:p>
        </w:tc>
        <w:tc>
          <w:tcPr>
            <w:tcW w:w="39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noWrap/>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noWrap/>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E16EA4">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noWrap/>
          </w:tcPr>
          <w:p w:rsidR="0048386B" w:rsidRPr="00E90518" w:rsidRDefault="0048386B" w:rsidP="00E16EA4">
            <w:pPr>
              <w:spacing w:line="160" w:lineRule="exact"/>
              <w:rPr>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48386B">
        <w:trPr>
          <w:trHeight w:val="45"/>
        </w:trPr>
        <w:tc>
          <w:tcPr>
            <w:tcW w:w="507" w:type="dxa"/>
            <w:vMerge/>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tcPr>
          <w:p w:rsidR="0048386B" w:rsidRPr="0048386B" w:rsidRDefault="0048386B" w:rsidP="009A53B7">
            <w:pPr>
              <w:widowControl/>
              <w:spacing w:line="160" w:lineRule="exact"/>
              <w:jc w:val="both"/>
              <w:rPr>
                <w:rFonts w:ascii="標楷體" w:eastAsia="標楷體" w:hAnsi="標楷體" w:cs="新細明體"/>
                <w:color w:val="0000FF"/>
                <w:kern w:val="0"/>
                <w:sz w:val="16"/>
                <w:szCs w:val="16"/>
              </w:rPr>
            </w:pPr>
            <w:r>
              <w:rPr>
                <w:rFonts w:ascii="標楷體" w:eastAsia="標楷體" w:hAnsi="標楷體" w:cs="新細明體" w:hint="eastAsia"/>
                <w:color w:val="0000FF"/>
                <w:kern w:val="0"/>
                <w:sz w:val="16"/>
                <w:szCs w:val="16"/>
              </w:rPr>
              <w:t>領導統御</w:t>
            </w:r>
          </w:p>
        </w:tc>
        <w:tc>
          <w:tcPr>
            <w:tcW w:w="398"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r>
              <w:rPr>
                <w:rFonts w:ascii="標楷體" w:eastAsia="標楷體" w:hAnsi="標楷體" w:cs="新細明體" w:hint="eastAsia"/>
                <w:b/>
                <w:bCs/>
                <w:color w:val="0000FF"/>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r>
              <w:rPr>
                <w:rFonts w:ascii="標楷體" w:eastAsia="標楷體" w:hAnsi="標楷體" w:cs="新細明體" w:hint="eastAsia"/>
                <w:b/>
                <w:bCs/>
                <w:color w:val="0000FF"/>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r>
              <w:rPr>
                <w:rFonts w:ascii="標楷體" w:eastAsia="標楷體" w:hAnsi="標楷體" w:cs="新細明體" w:hint="eastAsia"/>
                <w:b/>
                <w:bCs/>
                <w:color w:val="0000FF"/>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r>
              <w:rPr>
                <w:rFonts w:ascii="標楷體" w:eastAsia="標楷體" w:hAnsi="標楷體" w:cs="新細明體" w:hint="eastAsia"/>
                <w:b/>
                <w:bCs/>
                <w:color w:val="0000FF"/>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48386B" w:rsidRDefault="0048386B" w:rsidP="009A53B7">
            <w:pPr>
              <w:widowControl/>
              <w:spacing w:line="160" w:lineRule="exact"/>
              <w:jc w:val="center"/>
              <w:rPr>
                <w:rFonts w:ascii="標楷體" w:eastAsia="標楷體" w:hAnsi="標楷體" w:cs="新細明體"/>
                <w:b/>
                <w:bCs/>
                <w:color w:val="0000FF"/>
                <w:kern w:val="0"/>
                <w:sz w:val="16"/>
                <w:szCs w:val="16"/>
              </w:rPr>
            </w:pPr>
            <w:r>
              <w:rPr>
                <w:rFonts w:ascii="標楷體" w:eastAsia="標楷體" w:hAnsi="標楷體" w:cs="新細明體" w:hint="eastAsia"/>
                <w:b/>
                <w:bCs/>
                <w:color w:val="0000FF"/>
                <w:kern w:val="0"/>
                <w:sz w:val="16"/>
                <w:szCs w:val="16"/>
              </w:rPr>
              <w:t>2</w:t>
            </w:r>
          </w:p>
        </w:tc>
        <w:tc>
          <w:tcPr>
            <w:tcW w:w="3065" w:type="dxa"/>
            <w:tcBorders>
              <w:top w:val="single" w:sz="4" w:space="0" w:color="auto"/>
              <w:left w:val="single" w:sz="4" w:space="0" w:color="auto"/>
              <w:bottom w:val="single" w:sz="4" w:space="0" w:color="auto"/>
              <w:right w:val="single" w:sz="4" w:space="0" w:color="auto"/>
            </w:tcBorders>
          </w:tcPr>
          <w:p w:rsidR="0048386B" w:rsidRPr="0048386B" w:rsidRDefault="0048386B" w:rsidP="009A53B7">
            <w:pPr>
              <w:spacing w:line="160" w:lineRule="exact"/>
              <w:rPr>
                <w:color w:val="0000FF"/>
                <w:sz w:val="16"/>
                <w:szCs w:val="16"/>
              </w:rPr>
            </w:pPr>
            <w:r w:rsidRPr="0048386B">
              <w:rPr>
                <w:rFonts w:ascii="標楷體" w:eastAsia="標楷體" w:hAnsi="標楷體" w:cs="新細明體" w:hint="eastAsia"/>
                <w:color w:val="0000FF"/>
                <w:kern w:val="0"/>
                <w:sz w:val="16"/>
                <w:szCs w:val="16"/>
              </w:rPr>
              <w:t>相同課程學分只計算一次</w:t>
            </w:r>
          </w:p>
        </w:tc>
      </w:tr>
      <w:tr w:rsidR="0048386B" w:rsidRPr="00E90518" w:rsidTr="009A53B7">
        <w:trPr>
          <w:trHeight w:val="113"/>
        </w:trPr>
        <w:tc>
          <w:tcPr>
            <w:tcW w:w="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0728DA">
            <w:pPr>
              <w:spacing w:line="160" w:lineRule="exact"/>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自然科學領域</w:t>
            </w:r>
          </w:p>
        </w:tc>
        <w:tc>
          <w:tcPr>
            <w:tcW w:w="1869" w:type="dxa"/>
            <w:tcBorders>
              <w:top w:val="single" w:sz="4" w:space="0" w:color="auto"/>
              <w:left w:val="single" w:sz="4" w:space="0" w:color="auto"/>
              <w:bottom w:val="single" w:sz="4" w:space="0" w:color="auto"/>
              <w:right w:val="single" w:sz="4" w:space="0" w:color="auto"/>
            </w:tcBorders>
            <w:noWrap/>
            <w:hideMark/>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環境科學概論</w:t>
            </w:r>
          </w:p>
        </w:tc>
        <w:tc>
          <w:tcPr>
            <w:tcW w:w="39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both"/>
              <w:rPr>
                <w:rFonts w:ascii="標楷體" w:eastAsia="標楷體" w:hAnsi="標楷體"/>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48"/>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48386B" w:rsidRPr="00E90518" w:rsidRDefault="0048386B" w:rsidP="009A53B7">
            <w:pPr>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太空航行概論</w:t>
            </w:r>
          </w:p>
        </w:tc>
        <w:tc>
          <w:tcPr>
            <w:tcW w:w="39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both"/>
              <w:rPr>
                <w:rFonts w:ascii="標楷體" w:eastAsia="標楷體" w:hAnsi="標楷體" w:cs="新細明體"/>
                <w:b/>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45"/>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48386B" w:rsidRPr="00E90518" w:rsidRDefault="0048386B" w:rsidP="009A53B7">
            <w:pPr>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生存環境電磁輻射概論</w:t>
            </w:r>
          </w:p>
        </w:tc>
        <w:tc>
          <w:tcPr>
            <w:tcW w:w="39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75"/>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48386B" w:rsidRPr="00E90518" w:rsidRDefault="0048386B" w:rsidP="009A53B7">
            <w:pPr>
              <w:spacing w:line="160" w:lineRule="exact"/>
              <w:jc w:val="both"/>
              <w:rPr>
                <w:rFonts w:ascii="標楷體" w:eastAsia="標楷體" w:hAnsi="標楷體" w:cs="新細明體"/>
                <w:strike/>
                <w:kern w:val="0"/>
                <w:sz w:val="16"/>
                <w:szCs w:val="16"/>
              </w:rPr>
            </w:pPr>
            <w:r w:rsidRPr="00E90518">
              <w:rPr>
                <w:rFonts w:ascii="標楷體" w:eastAsia="標楷體" w:hAnsi="標楷體" w:cs="新細明體" w:hint="eastAsia"/>
                <w:kern w:val="0"/>
                <w:sz w:val="16"/>
                <w:szCs w:val="16"/>
              </w:rPr>
              <w:t>生活中的材料科技</w:t>
            </w:r>
          </w:p>
        </w:tc>
        <w:tc>
          <w:tcPr>
            <w:tcW w:w="39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118"/>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數位時代數學欣賞</w:t>
            </w:r>
          </w:p>
        </w:tc>
        <w:tc>
          <w:tcPr>
            <w:tcW w:w="39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162"/>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電腦應用軟體實務</w:t>
            </w:r>
          </w:p>
        </w:tc>
        <w:tc>
          <w:tcPr>
            <w:tcW w:w="39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hideMark/>
          </w:tcPr>
          <w:p w:rsidR="0048386B" w:rsidRPr="00E90518" w:rsidRDefault="0048386B" w:rsidP="009A53B7">
            <w:pPr>
              <w:widowControl/>
              <w:spacing w:line="160" w:lineRule="exact"/>
              <w:jc w:val="both"/>
              <w:rPr>
                <w:rFonts w:ascii="標楷體" w:eastAsia="標楷體" w:hAnsi="標楷體" w:cs="新細明體"/>
                <w:dstrike/>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98"/>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航空與軍事化學</w:t>
            </w:r>
          </w:p>
        </w:tc>
        <w:tc>
          <w:tcPr>
            <w:tcW w:w="39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136"/>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量子力學概論</w:t>
            </w:r>
          </w:p>
        </w:tc>
        <w:tc>
          <w:tcPr>
            <w:tcW w:w="39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60"/>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hideMark/>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數學探索</w:t>
            </w:r>
          </w:p>
        </w:tc>
        <w:tc>
          <w:tcPr>
            <w:tcW w:w="39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hideMark/>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132"/>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noWrap/>
          </w:tcPr>
          <w:p w:rsidR="0048386B" w:rsidRPr="00E90518" w:rsidRDefault="0048386B" w:rsidP="009A53B7">
            <w:pPr>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現代科技應用科學</w:t>
            </w:r>
          </w:p>
        </w:tc>
        <w:tc>
          <w:tcPr>
            <w:tcW w:w="39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spacing w:line="160" w:lineRule="exact"/>
              <w:jc w:val="center"/>
              <w:rPr>
                <w:rFonts w:ascii="標楷體" w:eastAsia="標楷體" w:hAnsi="標楷體" w:cs="新細明體"/>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Cs/>
                <w:kern w:val="0"/>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vAlign w:val="center"/>
          </w:tcPr>
          <w:p w:rsidR="0048386B" w:rsidRPr="00E90518" w:rsidRDefault="0048386B" w:rsidP="009A53B7">
            <w:pPr>
              <w:widowControl/>
              <w:spacing w:line="160" w:lineRule="exact"/>
              <w:jc w:val="both"/>
              <w:rPr>
                <w:rFonts w:ascii="標楷體" w:eastAsia="標楷體" w:hAnsi="標楷體" w:cs="新細明體"/>
                <w:b/>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145"/>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CC77F7">
            <w:pPr>
              <w:widowControl/>
              <w:rPr>
                <w:rFonts w:ascii="標楷體" w:eastAsia="標楷體" w:hAnsi="標楷體" w:cs="新細明體"/>
                <w:kern w:val="0"/>
                <w:sz w:val="20"/>
                <w:szCs w:val="20"/>
              </w:rPr>
            </w:pPr>
          </w:p>
        </w:tc>
        <w:tc>
          <w:tcPr>
            <w:tcW w:w="1869" w:type="dxa"/>
            <w:tcBorders>
              <w:top w:val="single" w:sz="4" w:space="0" w:color="auto"/>
              <w:left w:val="single" w:sz="4" w:space="0" w:color="auto"/>
              <w:bottom w:val="single" w:sz="4" w:space="0" w:color="auto"/>
              <w:right w:val="single" w:sz="4" w:space="0" w:color="auto"/>
            </w:tcBorders>
            <w:shd w:val="clear" w:color="auto" w:fill="auto"/>
            <w:noWrap/>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生活化學</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center"/>
              <w:rPr>
                <w:rFonts w:ascii="標楷體" w:eastAsia="標楷體" w:hAnsi="標楷體" w:cs="新細明體"/>
                <w:b/>
                <w:bCs/>
                <w:kern w:val="0"/>
                <w:sz w:val="16"/>
                <w:szCs w:val="16"/>
              </w:rPr>
            </w:pPr>
            <w:r w:rsidRPr="00E90518">
              <w:rPr>
                <w:rFonts w:ascii="標楷體" w:eastAsia="標楷體" w:hAnsi="標楷體" w:cs="新細明體" w:hint="eastAsia"/>
                <w:b/>
                <w:bCs/>
                <w:kern w:val="0"/>
                <w:sz w:val="16"/>
                <w:szCs w:val="16"/>
              </w:rPr>
              <w:t>2</w:t>
            </w:r>
          </w:p>
        </w:tc>
        <w:tc>
          <w:tcPr>
            <w:tcW w:w="3065" w:type="dxa"/>
            <w:tcBorders>
              <w:top w:val="single" w:sz="4" w:space="0" w:color="auto"/>
              <w:left w:val="single" w:sz="4" w:space="0" w:color="auto"/>
              <w:bottom w:val="single" w:sz="4" w:space="0" w:color="auto"/>
              <w:right w:val="single" w:sz="4" w:space="0" w:color="auto"/>
            </w:tcBorders>
            <w:shd w:val="clear" w:color="auto" w:fill="auto"/>
            <w:vAlign w:val="center"/>
          </w:tcPr>
          <w:p w:rsidR="0048386B" w:rsidRPr="00E90518" w:rsidRDefault="0048386B" w:rsidP="009A53B7">
            <w:pPr>
              <w:widowControl/>
              <w:spacing w:line="160" w:lineRule="exact"/>
              <w:jc w:val="both"/>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相同課程學分只計算一次</w:t>
            </w:r>
          </w:p>
        </w:tc>
      </w:tr>
      <w:tr w:rsidR="0048386B" w:rsidRPr="00E90518" w:rsidTr="009A53B7">
        <w:trPr>
          <w:trHeight w:val="143"/>
        </w:trPr>
        <w:tc>
          <w:tcPr>
            <w:tcW w:w="5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86B" w:rsidRPr="00E90518" w:rsidRDefault="0048386B" w:rsidP="00CC77F7">
            <w:pPr>
              <w:widowControl/>
              <w:rPr>
                <w:rFonts w:ascii="標楷體" w:eastAsia="標楷體" w:hAnsi="標楷體" w:cs="新細明體"/>
                <w:kern w:val="0"/>
                <w:sz w:val="20"/>
                <w:szCs w:val="20"/>
              </w:rPr>
            </w:pPr>
          </w:p>
        </w:tc>
        <w:tc>
          <w:tcPr>
            <w:tcW w:w="9949" w:type="dxa"/>
            <w:gridSpan w:val="19"/>
            <w:tcBorders>
              <w:top w:val="single" w:sz="4" w:space="0" w:color="auto"/>
              <w:left w:val="single" w:sz="4" w:space="0" w:color="auto"/>
              <w:bottom w:val="single" w:sz="4" w:space="0" w:color="auto"/>
              <w:right w:val="single" w:sz="4" w:space="0" w:color="auto"/>
            </w:tcBorders>
            <w:noWrap/>
            <w:hideMark/>
          </w:tcPr>
          <w:p w:rsidR="0048386B" w:rsidRPr="00E90518" w:rsidRDefault="0048386B" w:rsidP="00CC77F7">
            <w:pPr>
              <w:spacing w:line="0" w:lineRule="atLeast"/>
              <w:rPr>
                <w:rFonts w:ascii="標楷體" w:eastAsia="標楷體" w:hAnsi="標楷體" w:cs="新細明體"/>
                <w:kern w:val="0"/>
                <w:sz w:val="16"/>
                <w:szCs w:val="16"/>
              </w:rPr>
            </w:pPr>
            <w:r w:rsidRPr="00E90518">
              <w:rPr>
                <w:rFonts w:ascii="標楷體" w:eastAsia="標楷體" w:hAnsi="標楷體" w:cs="新細明體" w:hint="eastAsia"/>
                <w:b/>
                <w:bCs/>
                <w:kern w:val="0"/>
                <w:sz w:val="16"/>
                <w:szCs w:val="16"/>
              </w:rPr>
              <w:t>小計62門課程</w:t>
            </w:r>
          </w:p>
        </w:tc>
      </w:tr>
    </w:tbl>
    <w:p w:rsidR="00AE2A82" w:rsidRPr="00E90518" w:rsidRDefault="00AE2A82" w:rsidP="00AE2A82">
      <w:pPr>
        <w:kinsoku w:val="0"/>
        <w:overflowPunct w:val="0"/>
        <w:autoSpaceDE w:val="0"/>
        <w:autoSpaceDN w:val="0"/>
        <w:spacing w:line="440" w:lineRule="exact"/>
        <w:jc w:val="both"/>
        <w:rPr>
          <w:rFonts w:ascii="標楷體" w:eastAsia="標楷體" w:hAnsi="標楷體"/>
          <w:sz w:val="28"/>
          <w:szCs w:val="20"/>
          <w:shd w:val="pct15" w:color="auto" w:fill="FFFFFF"/>
        </w:rPr>
      </w:pPr>
    </w:p>
    <w:p w:rsidR="007C6A4E" w:rsidRPr="00E90518" w:rsidRDefault="007C6A4E" w:rsidP="00AE2A82">
      <w:pPr>
        <w:kinsoku w:val="0"/>
        <w:overflowPunct w:val="0"/>
        <w:autoSpaceDE w:val="0"/>
        <w:autoSpaceDN w:val="0"/>
        <w:spacing w:line="440" w:lineRule="exact"/>
        <w:jc w:val="both"/>
        <w:rPr>
          <w:rFonts w:ascii="標楷體" w:eastAsia="標楷體" w:hAnsi="標楷體"/>
          <w:sz w:val="28"/>
          <w:szCs w:val="20"/>
          <w:shd w:val="pct15" w:color="auto" w:fill="FFFFFF"/>
        </w:rPr>
      </w:pPr>
    </w:p>
    <w:p w:rsidR="007C6A4E" w:rsidRPr="00E90518" w:rsidRDefault="007C6A4E" w:rsidP="00AE2A82">
      <w:pPr>
        <w:kinsoku w:val="0"/>
        <w:overflowPunct w:val="0"/>
        <w:autoSpaceDE w:val="0"/>
        <w:autoSpaceDN w:val="0"/>
        <w:spacing w:line="440" w:lineRule="exact"/>
        <w:jc w:val="both"/>
        <w:rPr>
          <w:rFonts w:ascii="標楷體" w:eastAsia="標楷體" w:hAnsi="標楷體"/>
          <w:sz w:val="28"/>
          <w:szCs w:val="20"/>
          <w:shd w:val="pct15" w:color="auto" w:fill="FFFFFF"/>
        </w:rPr>
        <w:sectPr w:rsidR="007C6A4E" w:rsidRPr="00E90518" w:rsidSect="007C6A4E">
          <w:headerReference w:type="default" r:id="rId18"/>
          <w:pgSz w:w="11906" w:h="16838" w:code="9"/>
          <w:pgMar w:top="1134" w:right="1134" w:bottom="1134" w:left="1134" w:header="567" w:footer="567" w:gutter="0"/>
          <w:cols w:space="425"/>
          <w:docGrid w:type="lines" w:linePitch="360"/>
        </w:sectPr>
      </w:pPr>
    </w:p>
    <w:p w:rsidR="0084005A" w:rsidRPr="00E90518" w:rsidRDefault="0040140B" w:rsidP="00611F34">
      <w:r w:rsidRPr="00E90518">
        <w:rPr>
          <w:bdr w:val="single" w:sz="4" w:space="0" w:color="auto"/>
        </w:rPr>
        <w:object w:dxaOrig="10593" w:dyaOrig="15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3pt;height:709.7pt" o:ole="">
            <v:imagedata r:id="rId19" o:title=""/>
          </v:shape>
          <o:OLEObject Type="Embed" ProgID="Visio.Drawing.11" ShapeID="_x0000_i1025" DrawAspect="Content" ObjectID="_1579969897" r:id="rId20"/>
        </w:object>
      </w:r>
    </w:p>
    <w:p w:rsidR="0084005A" w:rsidRPr="00E90518" w:rsidRDefault="00E723DC" w:rsidP="00611F34">
      <w:r w:rsidRPr="00E90518">
        <w:rPr>
          <w:bdr w:val="single" w:sz="4" w:space="0" w:color="auto"/>
        </w:rPr>
        <w:object w:dxaOrig="10429" w:dyaOrig="16459">
          <v:shape id="_x0000_i1026" type="#_x0000_t75" style="width:480pt;height:700.55pt" o:ole="">
            <v:imagedata r:id="rId21" o:title=""/>
          </v:shape>
          <o:OLEObject Type="Embed" ProgID="Visio.Drawing.11" ShapeID="_x0000_i1026" DrawAspect="Content" ObjectID="_1579969898" r:id="rId22"/>
        </w:object>
      </w:r>
    </w:p>
    <w:p w:rsidR="0084005A" w:rsidRPr="00E90518" w:rsidRDefault="0084005A" w:rsidP="00611F34"/>
    <w:p w:rsidR="0084005A" w:rsidRPr="00E90518" w:rsidRDefault="0040140B" w:rsidP="00611F34">
      <w:r w:rsidRPr="00E90518">
        <w:rPr>
          <w:bdr w:val="single" w:sz="4" w:space="0" w:color="auto"/>
        </w:rPr>
        <w:object w:dxaOrig="11044" w:dyaOrig="15769">
          <v:shape id="_x0000_i1027" type="#_x0000_t75" style="width:482.3pt;height:688pt" o:ole="">
            <v:imagedata r:id="rId23" o:title=""/>
          </v:shape>
          <o:OLEObject Type="Embed" ProgID="Visio.Drawing.11" ShapeID="_x0000_i1027" DrawAspect="Content" ObjectID="_1579969899" r:id="rId24"/>
        </w:object>
      </w:r>
    </w:p>
    <w:p w:rsidR="0084005A" w:rsidRPr="00E90518" w:rsidRDefault="0084005A" w:rsidP="000E5192">
      <w:pPr>
        <w:widowControl/>
        <w:jc w:val="center"/>
        <w:rPr>
          <w:rFonts w:ascii="標楷體" w:eastAsia="標楷體" w:hAnsi="標楷體" w:cs="新細明體"/>
          <w:b/>
          <w:kern w:val="0"/>
          <w:sz w:val="28"/>
          <w:szCs w:val="28"/>
        </w:rPr>
        <w:sectPr w:rsidR="0084005A" w:rsidRPr="00E90518" w:rsidSect="007C6A4E">
          <w:headerReference w:type="default" r:id="rId25"/>
          <w:pgSz w:w="11906" w:h="16838" w:code="9"/>
          <w:pgMar w:top="1134" w:right="1134" w:bottom="1134" w:left="1134" w:header="567" w:footer="567" w:gutter="0"/>
          <w:cols w:space="425"/>
          <w:docGrid w:type="lines" w:linePitch="360"/>
        </w:sectPr>
      </w:pPr>
    </w:p>
    <w:tbl>
      <w:tblPr>
        <w:tblW w:w="10583" w:type="dxa"/>
        <w:jc w:val="center"/>
        <w:tblLayout w:type="fixed"/>
        <w:tblCellMar>
          <w:left w:w="28" w:type="dxa"/>
          <w:right w:w="28" w:type="dxa"/>
        </w:tblCellMar>
        <w:tblLook w:val="0000" w:firstRow="0" w:lastRow="0" w:firstColumn="0" w:lastColumn="0" w:noHBand="0" w:noVBand="0"/>
      </w:tblPr>
      <w:tblGrid>
        <w:gridCol w:w="399"/>
        <w:gridCol w:w="2456"/>
        <w:gridCol w:w="416"/>
        <w:gridCol w:w="296"/>
        <w:gridCol w:w="296"/>
        <w:gridCol w:w="296"/>
        <w:gridCol w:w="296"/>
        <w:gridCol w:w="296"/>
        <w:gridCol w:w="296"/>
        <w:gridCol w:w="296"/>
        <w:gridCol w:w="296"/>
        <w:gridCol w:w="296"/>
        <w:gridCol w:w="296"/>
        <w:gridCol w:w="296"/>
        <w:gridCol w:w="296"/>
        <w:gridCol w:w="296"/>
        <w:gridCol w:w="296"/>
        <w:gridCol w:w="296"/>
        <w:gridCol w:w="296"/>
        <w:gridCol w:w="2576"/>
      </w:tblGrid>
      <w:tr w:rsidR="00E90518" w:rsidRPr="00E90518" w:rsidTr="00716B0C">
        <w:trPr>
          <w:trHeight w:val="480"/>
          <w:tblHeader/>
          <w:jc w:val="center"/>
        </w:trPr>
        <w:tc>
          <w:tcPr>
            <w:tcW w:w="10583" w:type="dxa"/>
            <w:gridSpan w:val="20"/>
            <w:tcBorders>
              <w:top w:val="single" w:sz="4" w:space="0" w:color="auto"/>
              <w:left w:val="single" w:sz="4" w:space="0" w:color="auto"/>
              <w:bottom w:val="single" w:sz="4" w:space="0" w:color="auto"/>
              <w:right w:val="single" w:sz="4" w:space="0" w:color="000000"/>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lastRenderedPageBreak/>
              <w:t>空軍軍官學校正期學生班</w:t>
            </w:r>
            <w:r w:rsidRPr="00E90518">
              <w:rPr>
                <w:rFonts w:eastAsia="標楷體"/>
                <w:kern w:val="0"/>
              </w:rPr>
              <w:t>10</w:t>
            </w:r>
            <w:r w:rsidRPr="00E90518">
              <w:rPr>
                <w:rFonts w:eastAsia="標楷體" w:hint="eastAsia"/>
                <w:kern w:val="0"/>
              </w:rPr>
              <w:t>9</w:t>
            </w:r>
            <w:r w:rsidRPr="00E90518">
              <w:rPr>
                <w:rFonts w:ascii="標楷體" w:eastAsia="標楷體" w:hAnsi="標楷體" w:cs="新細明體" w:hint="eastAsia"/>
                <w:kern w:val="0"/>
              </w:rPr>
              <w:t>年班航空太空工程學系專業必（選）修科目學分配當表</w:t>
            </w:r>
          </w:p>
        </w:tc>
      </w:tr>
      <w:tr w:rsidR="00E90518" w:rsidRPr="00E90518" w:rsidTr="00716B0C">
        <w:trPr>
          <w:trHeight w:val="525"/>
          <w:tblHeader/>
          <w:jc w:val="center"/>
        </w:trPr>
        <w:tc>
          <w:tcPr>
            <w:tcW w:w="399" w:type="dxa"/>
            <w:vMerge w:val="restart"/>
            <w:tcBorders>
              <w:top w:val="nil"/>
              <w:left w:val="single" w:sz="4" w:space="0" w:color="auto"/>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區分</w:t>
            </w:r>
          </w:p>
        </w:tc>
        <w:tc>
          <w:tcPr>
            <w:tcW w:w="2456" w:type="dxa"/>
            <w:vMerge w:val="restart"/>
            <w:tcBorders>
              <w:top w:val="nil"/>
              <w:left w:val="single" w:sz="4" w:space="0" w:color="auto"/>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科目名稱</w:t>
            </w:r>
          </w:p>
        </w:tc>
        <w:tc>
          <w:tcPr>
            <w:tcW w:w="416"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規定學分</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一上</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一下</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二上</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二下</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三上</w:t>
            </w:r>
          </w:p>
        </w:tc>
        <w:tc>
          <w:tcPr>
            <w:tcW w:w="592" w:type="dxa"/>
            <w:gridSpan w:val="2"/>
            <w:tcBorders>
              <w:top w:val="single" w:sz="4" w:space="0" w:color="auto"/>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三下</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四上</w:t>
            </w:r>
          </w:p>
        </w:tc>
        <w:tc>
          <w:tcPr>
            <w:tcW w:w="592"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四下</w:t>
            </w:r>
          </w:p>
        </w:tc>
        <w:tc>
          <w:tcPr>
            <w:tcW w:w="25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備考</w:t>
            </w:r>
          </w:p>
        </w:tc>
      </w:tr>
      <w:tr w:rsidR="00E90518" w:rsidRPr="00E90518" w:rsidTr="00716B0C">
        <w:trPr>
          <w:trHeight w:val="765"/>
          <w:tblHeader/>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2456"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416"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576" w:type="dxa"/>
            <w:vMerge/>
            <w:tcBorders>
              <w:top w:val="nil"/>
              <w:left w:val="nil"/>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r>
      <w:tr w:rsidR="00E90518" w:rsidRPr="00E90518" w:rsidTr="00716B0C">
        <w:trPr>
          <w:trHeight w:val="345"/>
          <w:jc w:val="center"/>
        </w:trPr>
        <w:tc>
          <w:tcPr>
            <w:tcW w:w="399" w:type="dxa"/>
            <w:vMerge w:val="restart"/>
            <w:tcBorders>
              <w:top w:val="nil"/>
              <w:left w:val="single" w:sz="4" w:space="0" w:color="auto"/>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系專業必修</w:t>
            </w: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工程數學</w:t>
            </w:r>
            <w:r w:rsidRPr="00E90518">
              <w:rPr>
                <w:rFonts w:eastAsia="標楷體"/>
                <w:kern w:val="0"/>
                <w:sz w:val="20"/>
                <w:szCs w:val="20"/>
              </w:rPr>
              <w:t>(</w:t>
            </w:r>
            <w:r w:rsidRPr="00E90518">
              <w:rPr>
                <w:rFonts w:ascii="標楷體" w:eastAsia="標楷體" w:hAnsi="標楷體" w:cs="新細明體" w:hint="eastAsia"/>
                <w:kern w:val="0"/>
                <w:sz w:val="20"/>
                <w:szCs w:val="20"/>
              </w:rPr>
              <w:t>一</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45"/>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工程數學</w:t>
            </w:r>
            <w:r w:rsidRPr="00E90518">
              <w:rPr>
                <w:rFonts w:eastAsia="標楷體"/>
                <w:kern w:val="0"/>
                <w:sz w:val="20"/>
                <w:szCs w:val="20"/>
              </w:rPr>
              <w:t>(</w:t>
            </w:r>
            <w:r w:rsidRPr="00E90518">
              <w:rPr>
                <w:rFonts w:ascii="標楷體" w:eastAsia="標楷體" w:hAnsi="標楷體" w:cs="新細明體" w:hint="eastAsia"/>
                <w:kern w:val="0"/>
                <w:sz w:val="20"/>
                <w:szCs w:val="20"/>
              </w:rPr>
              <w:t>二</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000000"/>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熱力學</w:t>
            </w:r>
            <w:r w:rsidRPr="00E90518">
              <w:rPr>
                <w:rFonts w:eastAsia="標楷體"/>
                <w:kern w:val="0"/>
                <w:sz w:val="20"/>
                <w:szCs w:val="20"/>
              </w:rPr>
              <w:t>(</w:t>
            </w:r>
            <w:r w:rsidRPr="00E90518">
              <w:rPr>
                <w:rFonts w:ascii="標楷體" w:eastAsia="標楷體" w:hAnsi="標楷體" w:cs="新細明體" w:hint="eastAsia"/>
                <w:kern w:val="0"/>
                <w:sz w:val="20"/>
                <w:szCs w:val="20"/>
              </w:rPr>
              <w:t>一</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工程力學</w:t>
            </w:r>
            <w:r w:rsidRPr="00E90518">
              <w:rPr>
                <w:rFonts w:eastAsia="標楷體"/>
                <w:kern w:val="0"/>
                <w:sz w:val="20"/>
                <w:szCs w:val="20"/>
              </w:rPr>
              <w:t>(</w:t>
            </w:r>
            <w:r w:rsidRPr="00E90518">
              <w:rPr>
                <w:rFonts w:ascii="標楷體" w:eastAsia="標楷體" w:hAnsi="標楷體" w:cs="新細明體" w:hint="eastAsia"/>
                <w:kern w:val="0"/>
                <w:sz w:val="20"/>
                <w:szCs w:val="20"/>
              </w:rPr>
              <w:t>一</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工程力學</w:t>
            </w:r>
            <w:r w:rsidRPr="00E90518">
              <w:rPr>
                <w:rFonts w:eastAsia="標楷體"/>
                <w:kern w:val="0"/>
                <w:sz w:val="20"/>
                <w:szCs w:val="20"/>
              </w:rPr>
              <w:t>(</w:t>
            </w:r>
            <w:r w:rsidRPr="00E90518">
              <w:rPr>
                <w:rFonts w:ascii="標楷體" w:eastAsia="標楷體" w:hAnsi="標楷體" w:cs="新細明體" w:hint="eastAsia"/>
                <w:kern w:val="0"/>
                <w:sz w:val="20"/>
                <w:szCs w:val="20"/>
              </w:rPr>
              <w:t>二</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1C4727">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電子電路學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000000"/>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1C4727">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航空材料學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000000"/>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流體力學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圖學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1</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1</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材料力學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405"/>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航空發動機</w:t>
            </w:r>
            <w:r w:rsidRPr="00E90518">
              <w:rPr>
                <w:rFonts w:eastAsia="標楷體"/>
                <w:kern w:val="0"/>
                <w:sz w:val="20"/>
                <w:szCs w:val="20"/>
              </w:rPr>
              <w:t>(</w:t>
            </w:r>
            <w:r w:rsidRPr="00E90518">
              <w:rPr>
                <w:rFonts w:ascii="標楷體" w:eastAsia="標楷體" w:hAnsi="標楷體" w:cs="新細明體" w:hint="eastAsia"/>
                <w:kern w:val="0"/>
                <w:sz w:val="20"/>
                <w:szCs w:val="20"/>
              </w:rPr>
              <w:t>一</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kern w:val="0"/>
                <w:sz w:val="20"/>
                <w:szCs w:val="20"/>
              </w:rPr>
            </w:pPr>
            <w:r w:rsidRPr="00E90518">
              <w:rPr>
                <w:rFonts w:ascii="標楷體" w:eastAsia="標楷體" w:hAnsi="標楷體" w:cs="新細明體" w:hint="eastAsia"/>
                <w:kern w:val="0"/>
                <w:sz w:val="20"/>
                <w:szCs w:val="20"/>
              </w:rPr>
              <w:t>飛行核心課程</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飛機結構學</w:t>
            </w:r>
            <w:r w:rsidRPr="00E90518">
              <w:rPr>
                <w:rFonts w:eastAsia="標楷體"/>
                <w:kern w:val="0"/>
                <w:sz w:val="20"/>
                <w:szCs w:val="20"/>
              </w:rPr>
              <w:t>(</w:t>
            </w:r>
            <w:r w:rsidRPr="00E90518">
              <w:rPr>
                <w:rFonts w:ascii="標楷體" w:eastAsia="標楷體" w:hAnsi="標楷體" w:cs="新細明體" w:hint="eastAsia"/>
                <w:kern w:val="0"/>
                <w:sz w:val="20"/>
                <w:szCs w:val="20"/>
              </w:rPr>
              <w:t>一</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4E251E">
            <w:pPr>
              <w:widowControl/>
              <w:jc w:val="center"/>
              <w:rPr>
                <w:kern w:val="0"/>
                <w:sz w:val="20"/>
                <w:szCs w:val="20"/>
              </w:rPr>
            </w:pPr>
            <w:r w:rsidRPr="00E90518">
              <w:rPr>
                <w:rFonts w:ascii="標楷體" w:eastAsia="標楷體" w:hAnsi="標楷體" w:cs="新細明體" w:hint="eastAsia"/>
                <w:kern w:val="0"/>
                <w:sz w:val="20"/>
                <w:szCs w:val="20"/>
              </w:rPr>
              <w:t>飛行核心課程</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航空工程特論</w:t>
            </w:r>
            <w:r w:rsidRPr="00E90518">
              <w:rPr>
                <w:rFonts w:eastAsia="標楷體"/>
                <w:kern w:val="0"/>
                <w:sz w:val="20"/>
                <w:szCs w:val="20"/>
              </w:rPr>
              <w:t>(</w:t>
            </w:r>
            <w:r w:rsidRPr="00E90518">
              <w:rPr>
                <w:rFonts w:ascii="標楷體" w:eastAsia="標楷體" w:hAnsi="標楷體" w:cs="新細明體" w:hint="eastAsia"/>
                <w:kern w:val="0"/>
                <w:sz w:val="20"/>
                <w:szCs w:val="20"/>
              </w:rPr>
              <w:t>一</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1</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1</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航空工程特論</w:t>
            </w:r>
            <w:r w:rsidRPr="00E90518">
              <w:rPr>
                <w:rFonts w:eastAsia="標楷體"/>
                <w:kern w:val="0"/>
                <w:sz w:val="20"/>
                <w:szCs w:val="20"/>
              </w:rPr>
              <w:t>(</w:t>
            </w:r>
            <w:r w:rsidRPr="00E90518">
              <w:rPr>
                <w:rFonts w:ascii="標楷體" w:eastAsia="標楷體" w:hAnsi="標楷體" w:cs="新細明體" w:hint="eastAsia"/>
                <w:kern w:val="0"/>
                <w:sz w:val="20"/>
                <w:szCs w:val="20"/>
              </w:rPr>
              <w:t>二</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1</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1</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空氣動力學</w:t>
            </w:r>
            <w:r w:rsidRPr="00E90518">
              <w:rPr>
                <w:rFonts w:eastAsia="標楷體"/>
                <w:kern w:val="0"/>
                <w:sz w:val="20"/>
                <w:szCs w:val="20"/>
              </w:rPr>
              <w:t>(</w:t>
            </w:r>
            <w:r w:rsidRPr="00E90518">
              <w:rPr>
                <w:rFonts w:ascii="標楷體" w:eastAsia="標楷體" w:hAnsi="標楷體" w:cs="新細明體" w:hint="eastAsia"/>
                <w:kern w:val="0"/>
                <w:sz w:val="20"/>
                <w:szCs w:val="20"/>
              </w:rPr>
              <w:t>一</w:t>
            </w:r>
            <w:r w:rsidRPr="00E90518">
              <w:rPr>
                <w:rFonts w:eastAsia="標楷體"/>
                <w:kern w:val="0"/>
                <w:sz w:val="20"/>
                <w:szCs w:val="20"/>
              </w:rPr>
              <w:t>)</w:t>
            </w:r>
            <w:r w:rsidRPr="00E90518">
              <w:rPr>
                <w:rFonts w:eastAsia="標楷體" w:hint="eastAsia"/>
                <w:kern w:val="0"/>
                <w:sz w:val="20"/>
                <w:szCs w:val="20"/>
              </w:rPr>
              <w:t xml:space="preserve"> </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4E251E">
            <w:pPr>
              <w:widowControl/>
              <w:jc w:val="center"/>
              <w:rPr>
                <w:kern w:val="0"/>
                <w:sz w:val="20"/>
                <w:szCs w:val="20"/>
              </w:rPr>
            </w:pPr>
            <w:r w:rsidRPr="00E90518">
              <w:rPr>
                <w:rFonts w:ascii="標楷體" w:eastAsia="標楷體" w:hAnsi="標楷體" w:cs="新細明體" w:hint="eastAsia"/>
                <w:kern w:val="0"/>
                <w:sz w:val="20"/>
                <w:szCs w:val="20"/>
              </w:rPr>
              <w:t>飛行核心課程</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導航與控制</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飛具設計</w:t>
            </w:r>
            <w:r w:rsidRPr="00E90518">
              <w:rPr>
                <w:rFonts w:eastAsia="標楷體"/>
                <w:kern w:val="0"/>
                <w:sz w:val="20"/>
                <w:szCs w:val="20"/>
              </w:rPr>
              <w:t>(</w:t>
            </w:r>
            <w:r w:rsidRPr="00E90518">
              <w:rPr>
                <w:rFonts w:ascii="標楷體" w:eastAsia="標楷體" w:hAnsi="標楷體" w:cs="新細明體" w:hint="eastAsia"/>
                <w:kern w:val="0"/>
                <w:sz w:val="20"/>
                <w:szCs w:val="20"/>
              </w:rPr>
              <w:t>一</w:t>
            </w:r>
            <w:r w:rsidRPr="00E90518">
              <w:rPr>
                <w:rFonts w:eastAsia="標楷體"/>
                <w:kern w:val="0"/>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rFonts w:hint="eastAsia"/>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rFonts w:hint="eastAsia"/>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飛行力學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rFonts w:hint="eastAsia"/>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rFonts w:hint="eastAsia"/>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4E251E">
            <w:pPr>
              <w:widowControl/>
              <w:jc w:val="center"/>
              <w:rPr>
                <w:kern w:val="0"/>
                <w:sz w:val="20"/>
                <w:szCs w:val="20"/>
              </w:rPr>
            </w:pPr>
            <w:r w:rsidRPr="00E90518">
              <w:rPr>
                <w:rFonts w:ascii="標楷體" w:eastAsia="標楷體" w:hAnsi="標楷體" w:cs="新細明體" w:hint="eastAsia"/>
                <w:kern w:val="0"/>
                <w:sz w:val="20"/>
                <w:szCs w:val="20"/>
              </w:rPr>
              <w:t>飛行核心課程</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天文學概論</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rFonts w:hint="eastAsia"/>
                <w:kern w:val="0"/>
                <w:sz w:val="20"/>
                <w:szCs w:val="20"/>
              </w:rPr>
              <w:t>3</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r w:rsidRPr="00E90518">
              <w:rPr>
                <w:rFonts w:hint="eastAsia"/>
                <w:kern w:val="0"/>
                <w:sz w:val="20"/>
                <w:szCs w:val="20"/>
              </w:rPr>
              <w:t>3</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kern w:val="0"/>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both"/>
              <w:rPr>
                <w:rFonts w:ascii="標楷體" w:eastAsia="標楷體" w:hAnsi="標楷體" w:cs="新細明體"/>
                <w:b/>
                <w:bCs/>
                <w:kern w:val="0"/>
                <w:sz w:val="20"/>
                <w:szCs w:val="20"/>
              </w:rPr>
            </w:pPr>
            <w:r w:rsidRPr="00E90518">
              <w:rPr>
                <w:rFonts w:ascii="標楷體" w:eastAsia="標楷體" w:hAnsi="標楷體" w:cs="新細明體" w:hint="eastAsia"/>
                <w:b/>
                <w:bCs/>
                <w:kern w:val="0"/>
                <w:sz w:val="20"/>
                <w:szCs w:val="20"/>
              </w:rPr>
              <w:t>小計</w:t>
            </w:r>
            <w:r w:rsidRPr="00E90518">
              <w:rPr>
                <w:rFonts w:eastAsia="標楷體"/>
                <w:b/>
                <w:bCs/>
                <w:kern w:val="0"/>
                <w:sz w:val="20"/>
                <w:szCs w:val="20"/>
              </w:rPr>
              <w:t>19</w:t>
            </w:r>
            <w:r w:rsidRPr="00E90518">
              <w:rPr>
                <w:rFonts w:ascii="標楷體" w:eastAsia="標楷體" w:hAnsi="標楷體" w:cs="新細明體" w:hint="eastAsia"/>
                <w:b/>
                <w:bCs/>
                <w:kern w:val="0"/>
                <w:sz w:val="20"/>
                <w:szCs w:val="20"/>
              </w:rPr>
              <w:t>門課程</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widowControl/>
              <w:jc w:val="center"/>
              <w:rPr>
                <w:b/>
                <w:bCs/>
                <w:kern w:val="0"/>
                <w:sz w:val="20"/>
                <w:szCs w:val="20"/>
              </w:rPr>
            </w:pPr>
            <w:r w:rsidRPr="00E90518">
              <w:rPr>
                <w:b/>
                <w:bCs/>
                <w:kern w:val="0"/>
                <w:sz w:val="20"/>
                <w:szCs w:val="20"/>
              </w:rPr>
              <w:t>48</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0</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0</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0</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0</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11</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11</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1</w:t>
            </w:r>
            <w:r w:rsidRPr="00E90518">
              <w:rPr>
                <w:rFonts w:hint="eastAsia"/>
                <w:b/>
                <w:bCs/>
                <w:kern w:val="0"/>
                <w:sz w:val="20"/>
                <w:szCs w:val="20"/>
              </w:rPr>
              <w:t>1</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1</w:t>
            </w:r>
            <w:r w:rsidRPr="00E90518">
              <w:rPr>
                <w:rFonts w:hint="eastAsia"/>
                <w:b/>
                <w:bCs/>
                <w:kern w:val="0"/>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1</w:t>
            </w:r>
            <w:r w:rsidRPr="00E90518">
              <w:rPr>
                <w:rFonts w:hint="eastAsia"/>
                <w:b/>
                <w:bCs/>
                <w:kern w:val="0"/>
                <w:sz w:val="20"/>
                <w:szCs w:val="20"/>
              </w:rPr>
              <w:t>0</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b/>
                <w:bCs/>
                <w:kern w:val="0"/>
                <w:sz w:val="20"/>
                <w:szCs w:val="20"/>
              </w:rPr>
              <w:t>1</w:t>
            </w:r>
            <w:r w:rsidRPr="00E90518">
              <w:rPr>
                <w:rFonts w:hint="eastAsia"/>
                <w:b/>
                <w:bCs/>
                <w:kern w:val="0"/>
                <w:sz w:val="20"/>
                <w:szCs w:val="20"/>
              </w:rPr>
              <w:t>1</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rFonts w:hint="eastAsia"/>
                <w:b/>
                <w:bCs/>
                <w:kern w:val="0"/>
                <w:sz w:val="20"/>
                <w:szCs w:val="20"/>
              </w:rPr>
              <w:t>7</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rFonts w:hint="eastAsia"/>
                <w:b/>
                <w:bCs/>
                <w:kern w:val="0"/>
                <w:sz w:val="20"/>
                <w:szCs w:val="20"/>
              </w:rPr>
              <w:t>8</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rFonts w:hint="eastAsia"/>
                <w:b/>
                <w:bCs/>
                <w:kern w:val="0"/>
                <w:sz w:val="20"/>
                <w:szCs w:val="20"/>
              </w:rPr>
              <w:t>6</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rFonts w:hint="eastAsia"/>
                <w:b/>
                <w:bCs/>
                <w:kern w:val="0"/>
                <w:sz w:val="20"/>
                <w:szCs w:val="20"/>
              </w:rPr>
              <w:t>6</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rFonts w:hint="eastAsia"/>
                <w:b/>
                <w:bCs/>
                <w:kern w:val="0"/>
                <w:sz w:val="20"/>
                <w:szCs w:val="20"/>
              </w:rPr>
              <w:t>3</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widowControl/>
              <w:jc w:val="center"/>
              <w:rPr>
                <w:b/>
                <w:bCs/>
                <w:kern w:val="0"/>
                <w:sz w:val="20"/>
                <w:szCs w:val="20"/>
              </w:rPr>
            </w:pPr>
            <w:r w:rsidRPr="00E90518">
              <w:rPr>
                <w:rFonts w:hint="eastAsia"/>
                <w:b/>
                <w:bCs/>
                <w:kern w:val="0"/>
                <w:sz w:val="20"/>
                <w:szCs w:val="20"/>
              </w:rPr>
              <w:t>3</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b/>
                <w:bCs/>
                <w:kern w:val="0"/>
                <w:sz w:val="20"/>
                <w:szCs w:val="20"/>
              </w:rPr>
            </w:pPr>
          </w:p>
        </w:tc>
      </w:tr>
      <w:tr w:rsidR="00E90518" w:rsidRPr="00E90518" w:rsidTr="00716B0C">
        <w:trPr>
          <w:trHeight w:val="360"/>
          <w:jc w:val="center"/>
        </w:trPr>
        <w:tc>
          <w:tcPr>
            <w:tcW w:w="399"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專業選修</w:t>
            </w: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航電系統導論</w:t>
            </w:r>
            <w:r w:rsidRPr="00E90518">
              <w:rPr>
                <w:rFonts w:eastAsia="標楷體" w:hint="eastAsia"/>
                <w:kern w:val="0"/>
                <w:sz w:val="20"/>
                <w:szCs w:val="20"/>
              </w:rPr>
              <w:t>(</w:t>
            </w:r>
            <w:r w:rsidRPr="00E90518">
              <w:rPr>
                <w:rFonts w:ascii="標楷體" w:eastAsia="標楷體" w:hAnsi="標楷體" w:cs="新細明體" w:hint="eastAsia"/>
                <w:kern w:val="0"/>
                <w:sz w:val="20"/>
                <w:szCs w:val="20"/>
              </w:rPr>
              <w:t>飛行核心課程)</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576" w:type="dxa"/>
            <w:vMerge w:val="restart"/>
            <w:tcBorders>
              <w:top w:val="single" w:sz="4" w:space="0" w:color="auto"/>
              <w:left w:val="nil"/>
              <w:right w:val="single" w:sz="4" w:space="0" w:color="auto"/>
            </w:tcBorders>
            <w:shd w:val="clear" w:color="auto" w:fill="FFFFFF"/>
            <w:noWrap/>
            <w:vAlign w:val="center"/>
          </w:tcPr>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航管、航電開設必修核心課程，合計12學分。</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自動飛行控制系統</w:t>
            </w:r>
            <w:r w:rsidRPr="00E90518">
              <w:rPr>
                <w:rFonts w:eastAsia="標楷體" w:hint="eastAsia"/>
                <w:kern w:val="0"/>
                <w:sz w:val="20"/>
                <w:szCs w:val="20"/>
              </w:rPr>
              <w:t>(</w:t>
            </w:r>
            <w:r w:rsidRPr="00E90518">
              <w:rPr>
                <w:rFonts w:ascii="標楷體" w:eastAsia="標楷體" w:hAnsi="標楷體" w:cs="新細明體" w:hint="eastAsia"/>
                <w:kern w:val="0"/>
                <w:sz w:val="20"/>
                <w:szCs w:val="20"/>
              </w:rPr>
              <w:t>飛行核心課程)</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576" w:type="dxa"/>
            <w:vMerge/>
            <w:tcBorders>
              <w:left w:val="nil"/>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cs="新細明體"/>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飛航安全學</w:t>
            </w:r>
            <w:r w:rsidRPr="00E90518">
              <w:rPr>
                <w:rFonts w:eastAsia="標楷體" w:hint="eastAsia"/>
                <w:kern w:val="0"/>
                <w:sz w:val="20"/>
                <w:szCs w:val="20"/>
              </w:rPr>
              <w:t>(</w:t>
            </w:r>
            <w:r w:rsidRPr="00E90518">
              <w:rPr>
                <w:rFonts w:ascii="標楷體" w:eastAsia="標楷體" w:hAnsi="標楷體" w:cs="新細明體" w:hint="eastAsia"/>
                <w:kern w:val="0"/>
                <w:sz w:val="20"/>
                <w:szCs w:val="20"/>
              </w:rPr>
              <w:t>飛行核心課程)</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576" w:type="dxa"/>
            <w:vMerge/>
            <w:tcBorders>
              <w:left w:val="nil"/>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cs="新細明體"/>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航空運輸管理</w:t>
            </w:r>
            <w:r w:rsidRPr="00E90518">
              <w:rPr>
                <w:rFonts w:eastAsia="標楷體" w:hint="eastAsia"/>
                <w:kern w:val="0"/>
                <w:sz w:val="20"/>
                <w:szCs w:val="20"/>
              </w:rPr>
              <w:t>(</w:t>
            </w:r>
            <w:r w:rsidRPr="00E90518">
              <w:rPr>
                <w:rFonts w:ascii="標楷體" w:eastAsia="標楷體" w:hAnsi="標楷體" w:cs="新細明體" w:hint="eastAsia"/>
                <w:kern w:val="0"/>
                <w:sz w:val="20"/>
                <w:szCs w:val="20"/>
              </w:rPr>
              <w:t>飛行核心課程)</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576" w:type="dxa"/>
            <w:vMerge/>
            <w:tcBorders>
              <w:left w:val="nil"/>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cs="新細明體"/>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sz w:val="20"/>
                <w:szCs w:val="20"/>
              </w:rPr>
            </w:pPr>
            <w:r w:rsidRPr="00E90518">
              <w:rPr>
                <w:rFonts w:ascii="標楷體" w:eastAsia="標楷體" w:hAnsi="標楷體" w:hint="eastAsia"/>
                <w:sz w:val="20"/>
                <w:szCs w:val="20"/>
              </w:rPr>
              <w:t>飛航人因工程學</w:t>
            </w:r>
            <w:r w:rsidRPr="00E90518">
              <w:rPr>
                <w:rFonts w:eastAsia="標楷體" w:hint="eastAsia"/>
                <w:kern w:val="0"/>
                <w:sz w:val="20"/>
                <w:szCs w:val="20"/>
              </w:rPr>
              <w:t>(</w:t>
            </w:r>
            <w:r w:rsidRPr="00E90518">
              <w:rPr>
                <w:rFonts w:ascii="標楷體" w:eastAsia="標楷體" w:hAnsi="標楷體" w:cs="新細明體" w:hint="eastAsia"/>
                <w:kern w:val="0"/>
                <w:sz w:val="20"/>
                <w:szCs w:val="20"/>
              </w:rPr>
              <w:t>飛行核心課程)</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576" w:type="dxa"/>
            <w:vMerge/>
            <w:tcBorders>
              <w:left w:val="nil"/>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cs="新細明體"/>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sz w:val="20"/>
                <w:szCs w:val="20"/>
              </w:rPr>
            </w:pPr>
            <w:r w:rsidRPr="00E90518">
              <w:rPr>
                <w:rFonts w:ascii="標楷體" w:eastAsia="標楷體" w:hAnsi="標楷體" w:hint="eastAsia"/>
                <w:sz w:val="20"/>
                <w:szCs w:val="20"/>
              </w:rPr>
              <w:t>航空電子儀表</w:t>
            </w:r>
            <w:r w:rsidRPr="00E90518">
              <w:rPr>
                <w:rFonts w:eastAsia="標楷體" w:hint="eastAsia"/>
                <w:kern w:val="0"/>
                <w:sz w:val="20"/>
                <w:szCs w:val="20"/>
              </w:rPr>
              <w:t>(</w:t>
            </w:r>
            <w:r w:rsidRPr="00E90518">
              <w:rPr>
                <w:rFonts w:ascii="標楷體" w:eastAsia="標楷體" w:hAnsi="標楷體" w:cs="新細明體" w:hint="eastAsia"/>
                <w:kern w:val="0"/>
                <w:sz w:val="20"/>
                <w:szCs w:val="20"/>
              </w:rPr>
              <w:t>飛行核心課程)</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576" w:type="dxa"/>
            <w:vMerge/>
            <w:tcBorders>
              <w:left w:val="nil"/>
              <w:bottom w:val="single" w:sz="4" w:space="0" w:color="auto"/>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cs="新細明體"/>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能源概論</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航機開課，可跨系選修</w:t>
            </w:r>
          </w:p>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人機互動介面</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sz w:val="20"/>
                <w:szCs w:val="20"/>
              </w:rPr>
            </w:pPr>
            <w:r w:rsidRPr="00E90518">
              <w:rPr>
                <w:rFonts w:ascii="標楷體" w:eastAsia="標楷體" w:hAnsi="標楷體" w:hint="eastAsia"/>
                <w:sz w:val="20"/>
                <w:szCs w:val="20"/>
              </w:rPr>
              <w:t>航管開課，可跨系選修</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工程分析</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結構力學分析</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cs="新細明體"/>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電腦繪圖應用</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FFFFFF"/>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熱力學（二）</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val="restart"/>
            <w:tcBorders>
              <w:top w:val="nil"/>
              <w:left w:val="single" w:sz="4" w:space="0" w:color="auto"/>
              <w:bottom w:val="single" w:sz="4" w:space="0" w:color="auto"/>
              <w:right w:val="single" w:sz="4" w:space="0" w:color="auto"/>
            </w:tcBorders>
            <w:vAlign w:val="center"/>
          </w:tcPr>
          <w:p w:rsidR="00716B0C"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專業選修</w:t>
            </w:r>
          </w:p>
        </w:tc>
        <w:tc>
          <w:tcPr>
            <w:tcW w:w="245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太空系統工程導論</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複合材料</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黏性流體力學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1C4727">
            <w:pPr>
              <w:jc w:val="both"/>
              <w:rPr>
                <w:rFonts w:ascii="標楷體" w:eastAsia="標楷體" w:hAnsi="標楷體" w:cs="新細明體"/>
                <w:sz w:val="20"/>
                <w:szCs w:val="20"/>
              </w:rPr>
            </w:pPr>
            <w:r w:rsidRPr="00E90518">
              <w:rPr>
                <w:rFonts w:ascii="標楷體" w:eastAsia="標楷體" w:hAnsi="標楷體" w:hint="eastAsia"/>
                <w:sz w:val="20"/>
                <w:szCs w:val="20"/>
              </w:rPr>
              <w:t>航空發動機</w:t>
            </w:r>
            <w:r w:rsidRPr="00E90518">
              <w:rPr>
                <w:rFonts w:eastAsia="標楷體"/>
                <w:sz w:val="20"/>
                <w:szCs w:val="20"/>
              </w:rPr>
              <w:t>(</w:t>
            </w:r>
            <w:r w:rsidRPr="00E90518">
              <w:rPr>
                <w:rFonts w:ascii="標楷體" w:eastAsia="標楷體" w:hAnsi="標楷體" w:hint="eastAsia"/>
                <w:sz w:val="20"/>
                <w:szCs w:val="20"/>
              </w:rPr>
              <w:t>二</w:t>
            </w:r>
            <w:r w:rsidRPr="00E90518">
              <w:rPr>
                <w:rFonts w:eastAsia="標楷體"/>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熱傳學概論</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流力科技之應用</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FFFFFF"/>
            <w:noWrap/>
            <w:vAlign w:val="center"/>
          </w:tcPr>
          <w:p w:rsidR="00716B0C" w:rsidRPr="00E90518" w:rsidRDefault="00716B0C" w:rsidP="001C4727">
            <w:pPr>
              <w:jc w:val="both"/>
              <w:rPr>
                <w:rFonts w:ascii="標楷體" w:eastAsia="標楷體" w:hAnsi="標楷體" w:cs="新細明體"/>
                <w:sz w:val="20"/>
                <w:szCs w:val="20"/>
              </w:rPr>
            </w:pPr>
            <w:r w:rsidRPr="00E90518">
              <w:rPr>
                <w:rFonts w:ascii="標楷體" w:eastAsia="標楷體" w:hAnsi="標楷體" w:hint="eastAsia"/>
                <w:sz w:val="20"/>
                <w:szCs w:val="20"/>
              </w:rPr>
              <w:t>衛星科技與應用</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航機可跨系選修</w:t>
            </w:r>
          </w:p>
          <w:p w:rsidR="00716B0C" w:rsidRPr="00E90518" w:rsidRDefault="00716B0C" w:rsidP="00716B0C">
            <w:pPr>
              <w:spacing w:line="240" w:lineRule="exact"/>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空氣動力學</w:t>
            </w:r>
            <w:r w:rsidRPr="00E90518">
              <w:rPr>
                <w:rFonts w:eastAsia="標楷體"/>
                <w:sz w:val="20"/>
                <w:szCs w:val="20"/>
              </w:rPr>
              <w:t>(</w:t>
            </w:r>
            <w:r w:rsidRPr="00E90518">
              <w:rPr>
                <w:rFonts w:ascii="標楷體" w:eastAsia="標楷體" w:hAnsi="標楷體" w:hint="eastAsia"/>
                <w:sz w:val="20"/>
                <w:szCs w:val="20"/>
              </w:rPr>
              <w:t>二</w:t>
            </w:r>
            <w:r w:rsidRPr="00E90518">
              <w:rPr>
                <w:rFonts w:eastAsia="標楷體"/>
                <w:sz w:val="20"/>
                <w:szCs w:val="20"/>
              </w:rPr>
              <w:t>)</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1C4727">
            <w:pPr>
              <w:jc w:val="both"/>
              <w:rPr>
                <w:rFonts w:ascii="標楷體" w:eastAsia="標楷體" w:hAnsi="標楷體" w:cs="新細明體"/>
                <w:sz w:val="20"/>
                <w:szCs w:val="20"/>
              </w:rPr>
            </w:pPr>
            <w:r w:rsidRPr="00E90518">
              <w:rPr>
                <w:rFonts w:ascii="標楷體" w:eastAsia="標楷體" w:hAnsi="標楷體" w:hint="eastAsia"/>
                <w:sz w:val="20"/>
                <w:szCs w:val="20"/>
              </w:rPr>
              <w:t>飛彈工程概論</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航機、航電、航管可跨系選修(相同課程學分只計算一次)</w:t>
            </w:r>
          </w:p>
        </w:tc>
      </w:tr>
      <w:tr w:rsidR="00E90518" w:rsidRPr="00E90518" w:rsidTr="00716B0C">
        <w:trPr>
          <w:trHeight w:val="405"/>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材料科技應用</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結構動力學原理與應用</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燃燒科技與應用</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控制科技應用</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氣體動力學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405"/>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飛機結構學</w:t>
            </w:r>
            <w:r w:rsidRPr="00E90518">
              <w:rPr>
                <w:rFonts w:eastAsia="標楷體"/>
                <w:sz w:val="20"/>
                <w:szCs w:val="20"/>
              </w:rPr>
              <w:t>(</w:t>
            </w:r>
            <w:r w:rsidRPr="00E90518">
              <w:rPr>
                <w:rFonts w:ascii="標楷體" w:eastAsia="標楷體" w:hAnsi="標楷體" w:hint="eastAsia"/>
                <w:sz w:val="20"/>
                <w:szCs w:val="20"/>
              </w:rPr>
              <w:t>二</w:t>
            </w:r>
            <w:r w:rsidRPr="00E90518">
              <w:rPr>
                <w:rFonts w:eastAsia="標楷體"/>
                <w:sz w:val="20"/>
                <w:szCs w:val="20"/>
              </w:rPr>
              <w:t>)</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FFFFFF"/>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數值方法與應用</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太空力學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FFFFFF"/>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計算流體力學</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FFFFFF"/>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航空工程專題研習</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飛具穩定控制</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火箭工程學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極音速空氣動力學</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航太科技之應用</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航機可跨系選修</w:t>
            </w:r>
          </w:p>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微機電概論</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FFFFFF"/>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奈米科技與應用</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both"/>
              <w:rPr>
                <w:rFonts w:ascii="標楷體" w:eastAsia="標楷體" w:hAnsi="標楷體"/>
                <w:sz w:val="20"/>
                <w:szCs w:val="20"/>
              </w:rPr>
            </w:pPr>
            <w:r w:rsidRPr="00E90518">
              <w:rPr>
                <w:rFonts w:ascii="標楷體" w:eastAsia="標楷體" w:hAnsi="標楷體" w:cs="新細明體" w:hint="eastAsia"/>
                <w:kern w:val="0"/>
                <w:sz w:val="20"/>
                <w:szCs w:val="20"/>
              </w:rPr>
              <w:t>無人飛行載具製作專題</w:t>
            </w:r>
          </w:p>
        </w:tc>
        <w:tc>
          <w:tcPr>
            <w:tcW w:w="41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航電開設，可跨系選修</w:t>
            </w:r>
          </w:p>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FFFFFF"/>
            <w:noWrap/>
            <w:vAlign w:val="center"/>
          </w:tcPr>
          <w:p w:rsidR="00716B0C" w:rsidRPr="00E90518" w:rsidRDefault="00716B0C" w:rsidP="00716B0C">
            <w:pPr>
              <w:jc w:val="both"/>
              <w:rPr>
                <w:rFonts w:ascii="標楷體" w:eastAsia="標楷體" w:hAnsi="標楷體" w:cs="新細明體"/>
                <w:sz w:val="20"/>
                <w:szCs w:val="20"/>
              </w:rPr>
            </w:pPr>
            <w:r w:rsidRPr="00E90518">
              <w:rPr>
                <w:rFonts w:ascii="標楷體" w:eastAsia="標楷體" w:hAnsi="標楷體" w:hint="eastAsia"/>
                <w:sz w:val="20"/>
                <w:szCs w:val="20"/>
              </w:rPr>
              <w:t>飛具設計（二）</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p>
        </w:tc>
      </w:tr>
      <w:tr w:rsidR="00E90518" w:rsidRPr="00E90518" w:rsidTr="00716B0C">
        <w:trPr>
          <w:trHeight w:val="36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FFFFFF"/>
            <w:noWrap/>
            <w:vAlign w:val="center"/>
          </w:tcPr>
          <w:p w:rsidR="00716B0C" w:rsidRPr="00E90518" w:rsidRDefault="00716B0C" w:rsidP="00716B0C">
            <w:pPr>
              <w:jc w:val="both"/>
              <w:rPr>
                <w:rFonts w:ascii="標楷體" w:eastAsia="標楷體" w:hAnsi="標楷體"/>
                <w:sz w:val="20"/>
                <w:szCs w:val="20"/>
              </w:rPr>
            </w:pPr>
            <w:r w:rsidRPr="00E90518">
              <w:rPr>
                <w:rFonts w:ascii="標楷體" w:eastAsia="標楷體" w:hAnsi="標楷體" w:hint="eastAsia"/>
                <w:sz w:val="20"/>
                <w:szCs w:val="20"/>
              </w:rPr>
              <w:t>飛行模擬系統</w:t>
            </w:r>
          </w:p>
        </w:tc>
        <w:tc>
          <w:tcPr>
            <w:tcW w:w="41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FF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CCFFFF"/>
            <w:vAlign w:val="center"/>
          </w:tcPr>
          <w:p w:rsidR="00716B0C" w:rsidRPr="00E90518" w:rsidRDefault="00716B0C" w:rsidP="00716B0C">
            <w:pPr>
              <w:jc w:val="center"/>
              <w:rPr>
                <w:sz w:val="20"/>
                <w:szCs w:val="20"/>
              </w:rPr>
            </w:pP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96"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jc w:val="center"/>
              <w:rPr>
                <w:sz w:val="20"/>
                <w:szCs w:val="20"/>
              </w:rPr>
            </w:pPr>
            <w:r w:rsidRPr="00E90518">
              <w:rPr>
                <w:rFonts w:hint="eastAsia"/>
                <w:sz w:val="20"/>
                <w:szCs w:val="20"/>
              </w:rPr>
              <w:t>2</w:t>
            </w:r>
          </w:p>
        </w:tc>
        <w:tc>
          <w:tcPr>
            <w:tcW w:w="2576" w:type="dxa"/>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航電開設，可跨系選修</w:t>
            </w:r>
          </w:p>
          <w:p w:rsidR="00716B0C" w:rsidRPr="00E90518" w:rsidRDefault="00716B0C" w:rsidP="00716B0C">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(相同課程學分只計算一次)</w:t>
            </w:r>
          </w:p>
        </w:tc>
      </w:tr>
      <w:tr w:rsidR="00E90518" w:rsidRPr="00E90518" w:rsidTr="00716B0C">
        <w:trPr>
          <w:trHeight w:val="390"/>
          <w:jc w:val="center"/>
        </w:trPr>
        <w:tc>
          <w:tcPr>
            <w:tcW w:w="399"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45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b/>
                <w:bCs/>
                <w:kern w:val="0"/>
                <w:sz w:val="20"/>
                <w:szCs w:val="20"/>
              </w:rPr>
            </w:pPr>
            <w:r w:rsidRPr="00E90518">
              <w:rPr>
                <w:rFonts w:ascii="標楷體" w:eastAsia="標楷體" w:hAnsi="標楷體" w:cs="新細明體" w:hint="eastAsia"/>
                <w:b/>
                <w:bCs/>
                <w:kern w:val="0"/>
                <w:sz w:val="20"/>
                <w:szCs w:val="20"/>
              </w:rPr>
              <w:t>小計</w:t>
            </w:r>
            <w:r w:rsidRPr="00E90518">
              <w:rPr>
                <w:rFonts w:eastAsia="標楷體" w:hint="eastAsia"/>
                <w:b/>
                <w:bCs/>
                <w:kern w:val="0"/>
                <w:sz w:val="20"/>
                <w:szCs w:val="20"/>
              </w:rPr>
              <w:t>40</w:t>
            </w:r>
            <w:r w:rsidRPr="00E90518">
              <w:rPr>
                <w:rFonts w:ascii="標楷體" w:eastAsia="標楷體" w:hAnsi="標楷體" w:cs="新細明體" w:hint="eastAsia"/>
                <w:b/>
                <w:bCs/>
                <w:kern w:val="0"/>
                <w:sz w:val="20"/>
                <w:szCs w:val="20"/>
              </w:rPr>
              <w:t>門課程</w:t>
            </w:r>
          </w:p>
        </w:tc>
        <w:tc>
          <w:tcPr>
            <w:tcW w:w="416"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jc w:val="center"/>
              <w:rPr>
                <w:b/>
                <w:bCs/>
                <w:sz w:val="20"/>
                <w:szCs w:val="20"/>
              </w:rPr>
            </w:pPr>
            <w:r w:rsidRPr="00E90518">
              <w:rPr>
                <w:rFonts w:hint="eastAsia"/>
                <w:b/>
                <w:bCs/>
                <w:sz w:val="20"/>
                <w:szCs w:val="20"/>
              </w:rPr>
              <w:t>80</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b/>
                <w:bCs/>
                <w:sz w:val="20"/>
                <w:szCs w:val="20"/>
              </w:rPr>
              <w:t>0</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b/>
                <w:bCs/>
                <w:sz w:val="20"/>
                <w:szCs w:val="20"/>
              </w:rPr>
              <w:t>0</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b/>
                <w:bCs/>
                <w:sz w:val="20"/>
                <w:szCs w:val="20"/>
              </w:rPr>
              <w:t>0</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b/>
                <w:bCs/>
                <w:sz w:val="20"/>
                <w:szCs w:val="20"/>
              </w:rPr>
              <w:t>0</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b/>
                <w:bCs/>
                <w:sz w:val="20"/>
                <w:szCs w:val="20"/>
              </w:rPr>
              <w:t>0</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b/>
                <w:bCs/>
                <w:sz w:val="20"/>
                <w:szCs w:val="20"/>
              </w:rPr>
              <w:t>0</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b/>
                <w:bCs/>
                <w:sz w:val="20"/>
                <w:szCs w:val="20"/>
              </w:rPr>
              <w:t>0</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b/>
                <w:bCs/>
                <w:sz w:val="20"/>
                <w:szCs w:val="20"/>
              </w:rPr>
              <w:t>0</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rFonts w:hint="eastAsia"/>
                <w:b/>
                <w:bCs/>
                <w:sz w:val="20"/>
                <w:szCs w:val="20"/>
              </w:rPr>
              <w:t>26</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rFonts w:hint="eastAsia"/>
                <w:b/>
                <w:bCs/>
                <w:sz w:val="20"/>
                <w:szCs w:val="20"/>
              </w:rPr>
              <w:t>26</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rFonts w:hint="eastAsia"/>
                <w:b/>
                <w:bCs/>
                <w:sz w:val="20"/>
                <w:szCs w:val="20"/>
              </w:rPr>
              <w:t>38</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rFonts w:hint="eastAsia"/>
                <w:b/>
                <w:bCs/>
                <w:sz w:val="20"/>
                <w:szCs w:val="20"/>
              </w:rPr>
              <w:t>38</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rFonts w:hint="eastAsia"/>
                <w:b/>
                <w:bCs/>
                <w:sz w:val="20"/>
                <w:szCs w:val="20"/>
              </w:rPr>
              <w:t>62</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jc w:val="center"/>
              <w:rPr>
                <w:b/>
                <w:bCs/>
                <w:sz w:val="20"/>
                <w:szCs w:val="20"/>
              </w:rPr>
            </w:pPr>
            <w:r w:rsidRPr="00E90518">
              <w:rPr>
                <w:rFonts w:hint="eastAsia"/>
                <w:b/>
                <w:bCs/>
                <w:sz w:val="20"/>
                <w:szCs w:val="20"/>
              </w:rPr>
              <w:t>62</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rPr>
                <w:b/>
                <w:bCs/>
                <w:sz w:val="20"/>
                <w:szCs w:val="20"/>
              </w:rPr>
            </w:pPr>
            <w:r w:rsidRPr="00E90518">
              <w:rPr>
                <w:rFonts w:hint="eastAsia"/>
                <w:b/>
                <w:bCs/>
                <w:sz w:val="20"/>
                <w:szCs w:val="20"/>
              </w:rPr>
              <w:t>52</w:t>
            </w:r>
          </w:p>
        </w:tc>
        <w:tc>
          <w:tcPr>
            <w:tcW w:w="296" w:type="dxa"/>
            <w:tcBorders>
              <w:top w:val="nil"/>
              <w:left w:val="nil"/>
              <w:bottom w:val="single" w:sz="4" w:space="0" w:color="auto"/>
              <w:right w:val="single" w:sz="4" w:space="0" w:color="auto"/>
            </w:tcBorders>
            <w:shd w:val="clear" w:color="auto" w:fill="CCFFFF"/>
            <w:noWrap/>
            <w:vAlign w:val="center"/>
          </w:tcPr>
          <w:p w:rsidR="00716B0C" w:rsidRPr="00E90518" w:rsidRDefault="00716B0C" w:rsidP="00716B0C">
            <w:pPr>
              <w:widowControl/>
              <w:jc w:val="center"/>
              <w:rPr>
                <w:b/>
                <w:bCs/>
                <w:kern w:val="0"/>
                <w:sz w:val="20"/>
                <w:szCs w:val="20"/>
              </w:rPr>
            </w:pPr>
            <w:r w:rsidRPr="00E90518">
              <w:rPr>
                <w:rFonts w:hint="eastAsia"/>
                <w:b/>
                <w:bCs/>
                <w:kern w:val="0"/>
                <w:sz w:val="20"/>
                <w:szCs w:val="20"/>
              </w:rPr>
              <w:t>52</w:t>
            </w:r>
          </w:p>
        </w:tc>
        <w:tc>
          <w:tcPr>
            <w:tcW w:w="2576" w:type="dxa"/>
            <w:tcBorders>
              <w:top w:val="single" w:sz="4" w:space="0" w:color="auto"/>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b/>
                <w:bCs/>
                <w:kern w:val="0"/>
                <w:sz w:val="20"/>
                <w:szCs w:val="20"/>
              </w:rPr>
            </w:pPr>
          </w:p>
        </w:tc>
      </w:tr>
    </w:tbl>
    <w:p w:rsidR="0084005A" w:rsidRPr="00E90518" w:rsidRDefault="0084005A" w:rsidP="0084005A">
      <w:pPr>
        <w:kinsoku w:val="0"/>
        <w:overflowPunct w:val="0"/>
        <w:spacing w:line="0" w:lineRule="atLeast"/>
        <w:rPr>
          <w:rFonts w:ascii="標楷體" w:eastAsia="標楷體" w:hAnsi="標楷體"/>
          <w:noProof/>
          <w:sz w:val="32"/>
        </w:rPr>
      </w:pPr>
    </w:p>
    <w:p w:rsidR="00C04592" w:rsidRPr="00E90518" w:rsidRDefault="00C04592" w:rsidP="00C04592">
      <w:pPr>
        <w:kinsoku w:val="0"/>
        <w:overflowPunct w:val="0"/>
        <w:spacing w:line="0" w:lineRule="atLeast"/>
        <w:jc w:val="center"/>
        <w:rPr>
          <w:rFonts w:ascii="標楷體" w:eastAsia="標楷體" w:hAnsi="標楷體"/>
          <w:noProof/>
          <w:sz w:val="32"/>
        </w:rPr>
        <w:sectPr w:rsidR="00C04592" w:rsidRPr="00E90518" w:rsidSect="007C6A4E">
          <w:headerReference w:type="default" r:id="rId26"/>
          <w:pgSz w:w="11906" w:h="16838" w:code="9"/>
          <w:pgMar w:top="1134" w:right="1134" w:bottom="1134" w:left="1134" w:header="567" w:footer="567" w:gutter="0"/>
          <w:cols w:space="425"/>
          <w:docGrid w:type="lines" w:linePitch="360"/>
        </w:sectPr>
      </w:pPr>
    </w:p>
    <w:p w:rsidR="0084005A" w:rsidRPr="00E90518" w:rsidRDefault="00716B0C" w:rsidP="00C04592">
      <w:pPr>
        <w:kinsoku w:val="0"/>
        <w:overflowPunct w:val="0"/>
        <w:spacing w:line="0" w:lineRule="atLeast"/>
        <w:jc w:val="center"/>
        <w:rPr>
          <w:rFonts w:ascii="標楷體" w:eastAsia="標楷體" w:hAnsi="標楷體"/>
          <w:noProof/>
          <w:sz w:val="32"/>
        </w:rPr>
      </w:pPr>
      <w:r w:rsidRPr="00E90518">
        <w:object w:dxaOrig="11710" w:dyaOrig="15461">
          <v:shape id="_x0000_i1028" type="#_x0000_t75" style="width:517.7pt;height:660.55pt" o:ole="">
            <v:imagedata r:id="rId27" o:title=""/>
          </v:shape>
          <o:OLEObject Type="Embed" ProgID="Visio.Drawing.11" ShapeID="_x0000_i1028" DrawAspect="Content" ObjectID="_1579969900" r:id="rId28"/>
        </w:object>
      </w:r>
    </w:p>
    <w:p w:rsidR="0084005A" w:rsidRPr="00E90518" w:rsidRDefault="0084005A" w:rsidP="000E5192">
      <w:pPr>
        <w:widowControl/>
        <w:jc w:val="center"/>
        <w:rPr>
          <w:rFonts w:ascii="標楷體" w:eastAsia="標楷體" w:hAnsi="標楷體"/>
          <w:b/>
          <w:sz w:val="28"/>
          <w:szCs w:val="28"/>
        </w:rPr>
        <w:sectPr w:rsidR="0084005A" w:rsidRPr="00E90518" w:rsidSect="00C04592">
          <w:headerReference w:type="default" r:id="rId29"/>
          <w:pgSz w:w="11906" w:h="16838" w:code="9"/>
          <w:pgMar w:top="1134" w:right="567" w:bottom="1134" w:left="567" w:header="567" w:footer="567" w:gutter="0"/>
          <w:cols w:space="425"/>
          <w:docGrid w:type="lines" w:linePitch="360"/>
        </w:sectPr>
      </w:pPr>
    </w:p>
    <w:tbl>
      <w:tblPr>
        <w:tblW w:w="9868" w:type="dxa"/>
        <w:jc w:val="center"/>
        <w:tblLayout w:type="fixed"/>
        <w:tblCellMar>
          <w:left w:w="28" w:type="dxa"/>
          <w:right w:w="28" w:type="dxa"/>
        </w:tblCellMar>
        <w:tblLook w:val="0000" w:firstRow="0" w:lastRow="0" w:firstColumn="0" w:lastColumn="0" w:noHBand="0" w:noVBand="0"/>
      </w:tblPr>
      <w:tblGrid>
        <w:gridCol w:w="328"/>
        <w:gridCol w:w="1875"/>
        <w:gridCol w:w="313"/>
        <w:gridCol w:w="313"/>
        <w:gridCol w:w="318"/>
        <w:gridCol w:w="315"/>
        <w:gridCol w:w="315"/>
        <w:gridCol w:w="314"/>
        <w:gridCol w:w="315"/>
        <w:gridCol w:w="320"/>
        <w:gridCol w:w="314"/>
        <w:gridCol w:w="315"/>
        <w:gridCol w:w="315"/>
        <w:gridCol w:w="314"/>
        <w:gridCol w:w="315"/>
        <w:gridCol w:w="315"/>
        <w:gridCol w:w="314"/>
        <w:gridCol w:w="315"/>
        <w:gridCol w:w="315"/>
        <w:gridCol w:w="2304"/>
        <w:gridCol w:w="6"/>
      </w:tblGrid>
      <w:tr w:rsidR="00E90518" w:rsidRPr="00E90518" w:rsidTr="00716B0C">
        <w:trPr>
          <w:gridAfter w:val="1"/>
          <w:wAfter w:w="6" w:type="dxa"/>
          <w:trHeight w:val="480"/>
          <w:jc w:val="center"/>
        </w:trPr>
        <w:tc>
          <w:tcPr>
            <w:tcW w:w="9862"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716B0C" w:rsidRPr="00E90518" w:rsidRDefault="00716B0C" w:rsidP="00716B0C">
            <w:pPr>
              <w:widowControl/>
              <w:spacing w:line="0" w:lineRule="atLeast"/>
              <w:jc w:val="center"/>
              <w:rPr>
                <w:rFonts w:ascii="標楷體" w:eastAsia="標楷體" w:hAnsi="標楷體" w:cs="新細明體"/>
                <w:b/>
                <w:kern w:val="0"/>
                <w:sz w:val="28"/>
                <w:szCs w:val="28"/>
              </w:rPr>
            </w:pPr>
            <w:r w:rsidRPr="00E90518">
              <w:rPr>
                <w:rFonts w:ascii="標楷體" w:eastAsia="標楷體" w:hAnsi="標楷體"/>
                <w:sz w:val="28"/>
                <w:szCs w:val="28"/>
              </w:rPr>
              <w:lastRenderedPageBreak/>
              <w:t>空軍軍官學校正期學生班10</w:t>
            </w:r>
            <w:r w:rsidRPr="00E90518">
              <w:rPr>
                <w:rFonts w:ascii="標楷體" w:eastAsia="標楷體" w:hAnsi="標楷體" w:hint="eastAsia"/>
                <w:sz w:val="28"/>
                <w:szCs w:val="28"/>
              </w:rPr>
              <w:t>9</w:t>
            </w:r>
            <w:r w:rsidRPr="00E90518">
              <w:rPr>
                <w:rFonts w:ascii="標楷體" w:eastAsia="標楷體" w:hAnsi="標楷體"/>
                <w:sz w:val="28"/>
                <w:szCs w:val="28"/>
              </w:rPr>
              <w:t>年班航空電子工程學系必（選）修科目學分配當</w:t>
            </w:r>
            <w:r w:rsidRPr="00E90518">
              <w:rPr>
                <w:rFonts w:ascii="標楷體" w:eastAsia="標楷體" w:hAnsi="標楷體" w:hint="eastAsia"/>
                <w:sz w:val="28"/>
                <w:szCs w:val="28"/>
              </w:rPr>
              <w:t>表</w:t>
            </w:r>
          </w:p>
        </w:tc>
      </w:tr>
      <w:tr w:rsidR="00E90518" w:rsidRPr="00E90518" w:rsidTr="00003B3F">
        <w:trPr>
          <w:trHeight w:val="397"/>
          <w:jc w:val="center"/>
        </w:trPr>
        <w:tc>
          <w:tcPr>
            <w:tcW w:w="328"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16B0C" w:rsidRPr="00E90518" w:rsidRDefault="00716B0C" w:rsidP="00716B0C">
            <w:pPr>
              <w:ind w:left="113" w:right="113"/>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區分</w:t>
            </w:r>
          </w:p>
        </w:tc>
        <w:tc>
          <w:tcPr>
            <w:tcW w:w="1875" w:type="dxa"/>
            <w:vMerge w:val="restart"/>
            <w:tcBorders>
              <w:top w:val="nil"/>
              <w:left w:val="single" w:sz="4" w:space="0" w:color="auto"/>
              <w:right w:val="single" w:sz="4" w:space="0" w:color="auto"/>
            </w:tcBorders>
            <w:vAlign w:val="center"/>
          </w:tcPr>
          <w:p w:rsidR="00716B0C" w:rsidRPr="00E90518" w:rsidRDefault="00716B0C" w:rsidP="00716B0C">
            <w:pPr>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科目名稱</w:t>
            </w:r>
          </w:p>
        </w:tc>
        <w:tc>
          <w:tcPr>
            <w:tcW w:w="313" w:type="dxa"/>
            <w:vMerge w:val="restart"/>
            <w:tcBorders>
              <w:top w:val="nil"/>
              <w:left w:val="single" w:sz="4" w:space="0" w:color="auto"/>
              <w:right w:val="single" w:sz="4" w:space="0" w:color="auto"/>
            </w:tcBorders>
            <w:vAlign w:val="center"/>
          </w:tcPr>
          <w:p w:rsidR="00716B0C" w:rsidRPr="00E90518" w:rsidRDefault="00716B0C" w:rsidP="00716B0C">
            <w:pPr>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規定學分</w:t>
            </w:r>
          </w:p>
        </w:tc>
        <w:tc>
          <w:tcPr>
            <w:tcW w:w="631" w:type="dxa"/>
            <w:gridSpan w:val="2"/>
            <w:tcBorders>
              <w:top w:val="nil"/>
              <w:left w:val="nil"/>
              <w:bottom w:val="single" w:sz="4" w:space="0" w:color="auto"/>
              <w:right w:val="single" w:sz="4" w:space="0" w:color="auto"/>
            </w:tcBorders>
            <w:shd w:val="clear" w:color="auto" w:fill="FFFFCC"/>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1上</w:t>
            </w:r>
          </w:p>
        </w:tc>
        <w:tc>
          <w:tcPr>
            <w:tcW w:w="630" w:type="dxa"/>
            <w:gridSpan w:val="2"/>
            <w:tcBorders>
              <w:top w:val="nil"/>
              <w:left w:val="nil"/>
              <w:bottom w:val="single" w:sz="4" w:space="0" w:color="auto"/>
              <w:right w:val="single" w:sz="4" w:space="0" w:color="auto"/>
            </w:tcBorders>
            <w:shd w:val="clear" w:color="auto" w:fill="FFFFCC"/>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1下</w:t>
            </w:r>
          </w:p>
        </w:tc>
        <w:tc>
          <w:tcPr>
            <w:tcW w:w="629" w:type="dxa"/>
            <w:gridSpan w:val="2"/>
            <w:tcBorders>
              <w:top w:val="nil"/>
              <w:left w:val="nil"/>
              <w:bottom w:val="single" w:sz="4" w:space="0" w:color="auto"/>
              <w:right w:val="single" w:sz="4" w:space="0" w:color="auto"/>
            </w:tcBorders>
            <w:shd w:val="clear" w:color="auto" w:fill="auto"/>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2上</w:t>
            </w:r>
          </w:p>
        </w:tc>
        <w:tc>
          <w:tcPr>
            <w:tcW w:w="634" w:type="dxa"/>
            <w:gridSpan w:val="2"/>
            <w:tcBorders>
              <w:top w:val="nil"/>
              <w:left w:val="nil"/>
              <w:bottom w:val="single" w:sz="4" w:space="0" w:color="auto"/>
              <w:right w:val="single" w:sz="4" w:space="0" w:color="auto"/>
            </w:tcBorders>
            <w:shd w:val="clear" w:color="auto" w:fill="auto"/>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2下</w:t>
            </w:r>
          </w:p>
        </w:tc>
        <w:tc>
          <w:tcPr>
            <w:tcW w:w="630" w:type="dxa"/>
            <w:gridSpan w:val="2"/>
            <w:tcBorders>
              <w:top w:val="nil"/>
              <w:left w:val="nil"/>
              <w:bottom w:val="single" w:sz="4" w:space="0" w:color="auto"/>
              <w:right w:val="single" w:sz="4" w:space="0" w:color="auto"/>
            </w:tcBorders>
            <w:shd w:val="clear" w:color="auto" w:fill="FFFFCC"/>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3上</w:t>
            </w:r>
          </w:p>
        </w:tc>
        <w:tc>
          <w:tcPr>
            <w:tcW w:w="629" w:type="dxa"/>
            <w:gridSpan w:val="2"/>
            <w:tcBorders>
              <w:top w:val="nil"/>
              <w:left w:val="nil"/>
              <w:bottom w:val="single" w:sz="4" w:space="0" w:color="auto"/>
              <w:right w:val="single" w:sz="4" w:space="0" w:color="auto"/>
            </w:tcBorders>
            <w:shd w:val="clear" w:color="auto" w:fill="FFFFCC"/>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3下</w:t>
            </w:r>
          </w:p>
        </w:tc>
        <w:tc>
          <w:tcPr>
            <w:tcW w:w="629" w:type="dxa"/>
            <w:gridSpan w:val="2"/>
            <w:tcBorders>
              <w:top w:val="nil"/>
              <w:left w:val="nil"/>
              <w:bottom w:val="single" w:sz="4" w:space="0" w:color="auto"/>
              <w:right w:val="single" w:sz="4" w:space="0" w:color="auto"/>
            </w:tcBorders>
            <w:shd w:val="clear" w:color="auto" w:fill="auto"/>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4上</w:t>
            </w:r>
          </w:p>
        </w:tc>
        <w:tc>
          <w:tcPr>
            <w:tcW w:w="630" w:type="dxa"/>
            <w:gridSpan w:val="2"/>
            <w:tcBorders>
              <w:top w:val="nil"/>
              <w:left w:val="nil"/>
              <w:bottom w:val="single" w:sz="4" w:space="0" w:color="auto"/>
              <w:right w:val="single" w:sz="4" w:space="0" w:color="auto"/>
            </w:tcBorders>
            <w:shd w:val="clear" w:color="auto" w:fill="auto"/>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4下</w:t>
            </w:r>
          </w:p>
        </w:tc>
        <w:tc>
          <w:tcPr>
            <w:tcW w:w="2310" w:type="dxa"/>
            <w:gridSpan w:val="2"/>
            <w:vMerge w:val="restart"/>
            <w:tcBorders>
              <w:top w:val="nil"/>
              <w:left w:val="nil"/>
              <w:right w:val="single" w:sz="4" w:space="0" w:color="auto"/>
            </w:tcBorders>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備考</w:t>
            </w:r>
          </w:p>
        </w:tc>
      </w:tr>
      <w:tr w:rsidR="00E90518" w:rsidRPr="00E90518" w:rsidTr="00003B3F">
        <w:trPr>
          <w:cantSplit/>
          <w:trHeight w:val="737"/>
          <w:jc w:val="center"/>
        </w:trPr>
        <w:tc>
          <w:tcPr>
            <w:tcW w:w="328" w:type="dxa"/>
            <w:vMerge/>
            <w:tcBorders>
              <w:top w:val="single" w:sz="4" w:space="0" w:color="auto"/>
              <w:left w:val="single" w:sz="4" w:space="0" w:color="auto"/>
              <w:bottom w:val="single" w:sz="4" w:space="0" w:color="auto"/>
              <w:right w:val="single" w:sz="4" w:space="0" w:color="auto"/>
            </w:tcBorders>
            <w:textDirection w:val="tbRlV"/>
            <w:vAlign w:val="center"/>
          </w:tcPr>
          <w:p w:rsidR="00716B0C" w:rsidRPr="00E90518" w:rsidRDefault="00716B0C" w:rsidP="00716B0C">
            <w:pPr>
              <w:widowControl/>
              <w:ind w:left="113" w:right="113"/>
              <w:rPr>
                <w:rFonts w:ascii="標楷體" w:eastAsia="標楷體" w:hAnsi="標楷體" w:cs="新細明體"/>
                <w:kern w:val="0"/>
                <w:sz w:val="20"/>
                <w:szCs w:val="20"/>
              </w:rPr>
            </w:pPr>
          </w:p>
        </w:tc>
        <w:tc>
          <w:tcPr>
            <w:tcW w:w="1875" w:type="dxa"/>
            <w:vMerge/>
            <w:tcBorders>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3" w:type="dxa"/>
            <w:vMerge/>
            <w:tcBorders>
              <w:left w:val="single" w:sz="4" w:space="0" w:color="auto"/>
              <w:bottom w:val="single" w:sz="4" w:space="0" w:color="auto"/>
              <w:right w:val="single" w:sz="4" w:space="0" w:color="auto"/>
            </w:tcBorders>
            <w:textDirection w:val="tbRlV"/>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3"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學分</w:t>
            </w:r>
          </w:p>
        </w:tc>
        <w:tc>
          <w:tcPr>
            <w:tcW w:w="318"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時數</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學分</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時數</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學分</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時數</w:t>
            </w: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學分</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時數</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學分</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時數</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學分</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時數</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學分</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時數</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學分</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時數</w:t>
            </w:r>
          </w:p>
        </w:tc>
        <w:tc>
          <w:tcPr>
            <w:tcW w:w="2310" w:type="dxa"/>
            <w:gridSpan w:val="2"/>
            <w:vMerge/>
            <w:tcBorders>
              <w:left w:val="nil"/>
              <w:bottom w:val="single" w:sz="4" w:space="0" w:color="auto"/>
              <w:right w:val="single" w:sz="4" w:space="0" w:color="auto"/>
            </w:tcBorders>
            <w:vAlign w:val="center"/>
          </w:tcPr>
          <w:p w:rsidR="00716B0C" w:rsidRPr="00E90518" w:rsidRDefault="00716B0C" w:rsidP="00716B0C">
            <w:pPr>
              <w:widowControl/>
              <w:rPr>
                <w:rFonts w:ascii="標楷體" w:eastAsia="標楷體" w:hAnsi="標楷體" w:cs="新細明體"/>
                <w:kern w:val="0"/>
                <w:sz w:val="20"/>
                <w:szCs w:val="20"/>
              </w:rPr>
            </w:pPr>
          </w:p>
        </w:tc>
      </w:tr>
      <w:tr w:rsidR="00E90518" w:rsidRPr="00E90518" w:rsidTr="00716B0C">
        <w:trPr>
          <w:trHeight w:val="360"/>
          <w:jc w:val="center"/>
        </w:trPr>
        <w:tc>
          <w:tcPr>
            <w:tcW w:w="328" w:type="dxa"/>
            <w:vMerge w:val="restart"/>
            <w:tcBorders>
              <w:top w:val="nil"/>
              <w:left w:val="single" w:sz="4" w:space="0" w:color="auto"/>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rPr>
            </w:pPr>
            <w:r w:rsidRPr="00E90518">
              <w:rPr>
                <w:rFonts w:ascii="標楷體" w:eastAsia="標楷體" w:hAnsi="標楷體" w:cs="新細明體" w:hint="eastAsia"/>
                <w:kern w:val="0"/>
              </w:rPr>
              <w:t>系專業必修</w:t>
            </w: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工程數學(一)</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rPr>
                <w:rFonts w:ascii="標楷體" w:eastAsia="標楷體" w:hAnsi="標楷體" w:cs="新細明體"/>
                <w:kern w:val="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數位邏輯</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46A60">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46A60">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航電系統導論</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4E251E">
            <w:pPr>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飛行核心課程</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電路學</w:t>
            </w:r>
            <w:r w:rsidRPr="00E90518">
              <w:rPr>
                <w:rFonts w:ascii="標楷體" w:eastAsia="標楷體" w:hAnsi="標楷體"/>
                <w:kern w:val="0"/>
                <w:sz w:val="20"/>
                <w:szCs w:val="20"/>
              </w:rPr>
              <w:t>(</w:t>
            </w:r>
            <w:r w:rsidRPr="00E90518">
              <w:rPr>
                <w:rFonts w:ascii="標楷體" w:eastAsia="標楷體" w:hAnsi="標楷體" w:cs="新細明體" w:hint="eastAsia"/>
                <w:kern w:val="0"/>
                <w:sz w:val="20"/>
                <w:szCs w:val="20"/>
              </w:rPr>
              <w:t>一</w:t>
            </w:r>
            <w:r w:rsidRPr="00E90518">
              <w:rPr>
                <w:rFonts w:ascii="標楷體" w:eastAsia="標楷體" w:hAnsi="標楷體"/>
                <w:kern w:val="0"/>
                <w:sz w:val="20"/>
                <w:szCs w:val="20"/>
              </w:rPr>
              <w:t>)</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電路學</w:t>
            </w:r>
            <w:r w:rsidRPr="00E90518">
              <w:rPr>
                <w:rFonts w:ascii="標楷體" w:eastAsia="標楷體" w:hAnsi="標楷體"/>
                <w:kern w:val="0"/>
                <w:sz w:val="20"/>
                <w:szCs w:val="20"/>
              </w:rPr>
              <w:t>(</w:t>
            </w:r>
            <w:r w:rsidRPr="00E90518">
              <w:rPr>
                <w:rFonts w:ascii="標楷體" w:eastAsia="標楷體" w:hAnsi="標楷體" w:cs="新細明體" w:hint="eastAsia"/>
                <w:kern w:val="0"/>
                <w:sz w:val="20"/>
                <w:szCs w:val="20"/>
              </w:rPr>
              <w:t>二</w:t>
            </w:r>
            <w:r w:rsidRPr="00E90518">
              <w:rPr>
                <w:rFonts w:ascii="標楷體" w:eastAsia="標楷體" w:hAnsi="標楷體"/>
                <w:kern w:val="0"/>
                <w:sz w:val="20"/>
                <w:szCs w:val="20"/>
              </w:rPr>
              <w:t>)</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電子學</w:t>
            </w:r>
            <w:r w:rsidRPr="00E90518">
              <w:rPr>
                <w:rFonts w:ascii="標楷體" w:eastAsia="標楷體" w:hAnsi="標楷體"/>
                <w:kern w:val="0"/>
                <w:sz w:val="20"/>
                <w:szCs w:val="20"/>
              </w:rPr>
              <w:t>(</w:t>
            </w:r>
            <w:r w:rsidRPr="00E90518">
              <w:rPr>
                <w:rFonts w:ascii="標楷體" w:eastAsia="標楷體" w:hAnsi="標楷體" w:cs="新細明體" w:hint="eastAsia"/>
                <w:kern w:val="0"/>
                <w:sz w:val="20"/>
                <w:szCs w:val="20"/>
              </w:rPr>
              <w:t>一</w:t>
            </w:r>
            <w:r w:rsidRPr="00E90518">
              <w:rPr>
                <w:rFonts w:ascii="標楷體" w:eastAsia="標楷體" w:hAnsi="標楷體"/>
                <w:kern w:val="0"/>
                <w:sz w:val="20"/>
                <w:szCs w:val="20"/>
              </w:rPr>
              <w:t>)</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通訊導論</w:t>
            </w:r>
          </w:p>
        </w:tc>
        <w:tc>
          <w:tcPr>
            <w:tcW w:w="313"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nil"/>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8" w:type="dxa"/>
            <w:tcBorders>
              <w:top w:val="nil"/>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高階程式設計與實習</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46A60">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46A60">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工程數學(二)</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電子學</w:t>
            </w:r>
            <w:r w:rsidRPr="00E90518">
              <w:rPr>
                <w:rFonts w:ascii="標楷體" w:eastAsia="標楷體" w:hAnsi="標楷體"/>
                <w:kern w:val="0"/>
                <w:sz w:val="20"/>
                <w:szCs w:val="20"/>
              </w:rPr>
              <w:t>(</w:t>
            </w:r>
            <w:r w:rsidRPr="00E90518">
              <w:rPr>
                <w:rFonts w:ascii="標楷體" w:eastAsia="標楷體" w:hAnsi="標楷體" w:cs="新細明體" w:hint="eastAsia"/>
                <w:kern w:val="0"/>
                <w:sz w:val="20"/>
                <w:szCs w:val="20"/>
              </w:rPr>
              <w:t>二</w:t>
            </w:r>
            <w:r w:rsidRPr="00E90518">
              <w:rPr>
                <w:rFonts w:ascii="標楷體" w:eastAsia="標楷體" w:hAnsi="標楷體"/>
                <w:kern w:val="0"/>
                <w:sz w:val="20"/>
                <w:szCs w:val="20"/>
              </w:rPr>
              <w:t>)</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航空電子儀表</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4E251E" w:rsidP="00716B0C">
            <w:pPr>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飛行核心課程</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自動控制</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電子電路實驗</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電磁學</w:t>
            </w:r>
            <w:r w:rsidRPr="00E90518">
              <w:rPr>
                <w:rFonts w:ascii="標楷體" w:eastAsia="標楷體" w:hAnsi="標楷體"/>
                <w:kern w:val="0"/>
                <w:sz w:val="20"/>
                <w:szCs w:val="20"/>
              </w:rPr>
              <w:t>(</w:t>
            </w:r>
            <w:r w:rsidRPr="00E90518">
              <w:rPr>
                <w:rFonts w:ascii="標楷體" w:eastAsia="標楷體" w:hAnsi="標楷體" w:cs="新細明體" w:hint="eastAsia"/>
                <w:kern w:val="0"/>
                <w:sz w:val="20"/>
                <w:szCs w:val="20"/>
              </w:rPr>
              <w:t>一</w:t>
            </w:r>
            <w:r w:rsidRPr="00E90518">
              <w:rPr>
                <w:rFonts w:ascii="標楷體" w:eastAsia="標楷體" w:hAnsi="標楷體"/>
                <w:kern w:val="0"/>
                <w:sz w:val="20"/>
                <w:szCs w:val="20"/>
              </w:rPr>
              <w:t>)</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自動飛行控制系統</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4E251E" w:rsidP="00716B0C">
            <w:pPr>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飛行核心課程</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雷達學</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noWrap/>
            <w:vAlign w:val="bottom"/>
          </w:tcPr>
          <w:p w:rsidR="00716B0C" w:rsidRPr="00E90518" w:rsidRDefault="00716B0C" w:rsidP="00716B0C">
            <w:pPr>
              <w:widowControl/>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航空通訊系統</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飛機電力系統</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空用導航系統</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小計19門課程</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48</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11</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12</w:t>
            </w: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14</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14</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8</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8</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7</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7</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4</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4</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4</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4</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b/>
                <w:kern w:val="0"/>
                <w:sz w:val="20"/>
                <w:szCs w:val="20"/>
              </w:rPr>
            </w:pP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shd w:val="clear" w:color="auto" w:fill="auto"/>
            <w:noWrap/>
            <w:textDirection w:val="tbRlV"/>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sz w:val="20"/>
                <w:szCs w:val="20"/>
              </w:rPr>
            </w:pPr>
            <w:r w:rsidRPr="00E90518">
              <w:rPr>
                <w:rFonts w:ascii="標楷體" w:eastAsia="標楷體" w:hAnsi="標楷體" w:hint="eastAsia"/>
                <w:sz w:val="20"/>
                <w:szCs w:val="20"/>
              </w:rPr>
              <w:t>實用空氣動力學(飛行核心課程)</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航太系核心課程，相同課程學分只計算一次</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shd w:val="clear" w:color="auto" w:fill="auto"/>
            <w:noWrap/>
            <w:textDirection w:val="tbRlV"/>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sz w:val="20"/>
                <w:szCs w:val="20"/>
              </w:rPr>
            </w:pPr>
            <w:r w:rsidRPr="00E90518">
              <w:rPr>
                <w:rFonts w:ascii="標楷體" w:eastAsia="標楷體" w:hAnsi="標楷體" w:hint="eastAsia"/>
                <w:sz w:val="20"/>
                <w:szCs w:val="20"/>
              </w:rPr>
              <w:t>飛機結構學(飛行核心課程)</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航太系核心課程，相同課程學分只計算一次</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shd w:val="clear" w:color="auto" w:fill="auto"/>
            <w:noWrap/>
            <w:textDirection w:val="tbRlV"/>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sz w:val="20"/>
                <w:szCs w:val="20"/>
              </w:rPr>
            </w:pPr>
            <w:r w:rsidRPr="00E90518">
              <w:rPr>
                <w:rFonts w:ascii="標楷體" w:eastAsia="標楷體" w:hAnsi="標楷體" w:hint="eastAsia"/>
                <w:sz w:val="20"/>
                <w:szCs w:val="20"/>
              </w:rPr>
              <w:t>航空發動機概論(飛行核心課程)</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航機系核心課程，相同課程學分只計算一次</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shd w:val="clear" w:color="auto" w:fill="auto"/>
            <w:noWrap/>
            <w:textDirection w:val="tbRlV"/>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sz w:val="20"/>
                <w:szCs w:val="20"/>
              </w:rPr>
            </w:pPr>
            <w:r w:rsidRPr="00E90518">
              <w:rPr>
                <w:rFonts w:ascii="標楷體" w:eastAsia="標楷體" w:hAnsi="標楷體"/>
                <w:sz w:val="20"/>
                <w:szCs w:val="20"/>
              </w:rPr>
              <w:t>飛行工程原理</w:t>
            </w:r>
            <w:r w:rsidRPr="00E90518">
              <w:rPr>
                <w:rFonts w:ascii="標楷體" w:eastAsia="標楷體" w:hAnsi="標楷體" w:hint="eastAsia"/>
                <w:sz w:val="20"/>
                <w:szCs w:val="20"/>
              </w:rPr>
              <w:t>(飛行核心課程)</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航機系核心課程，相同課程學分只計算一次</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shd w:val="clear" w:color="auto" w:fill="auto"/>
            <w:noWrap/>
            <w:textDirection w:val="tbRlV"/>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hint="eastAsia"/>
                <w:sz w:val="20"/>
                <w:szCs w:val="20"/>
              </w:rPr>
              <w:t>飛航安全學(飛行核心課程)</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航管系核心課程，相同課程學分只計算一次</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shd w:val="clear" w:color="auto" w:fill="auto"/>
            <w:noWrap/>
            <w:textDirection w:val="tbRlV"/>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sz w:val="20"/>
                <w:szCs w:val="20"/>
              </w:rPr>
              <w:t>航空運輸管理</w:t>
            </w:r>
            <w:r w:rsidRPr="00E90518">
              <w:rPr>
                <w:rFonts w:eastAsia="標楷體" w:hint="eastAsia"/>
                <w:kern w:val="0"/>
                <w:sz w:val="20"/>
                <w:szCs w:val="20"/>
              </w:rPr>
              <w:t>(</w:t>
            </w:r>
            <w:r w:rsidRPr="00E90518">
              <w:rPr>
                <w:rFonts w:ascii="標楷體" w:eastAsia="標楷體" w:hAnsi="標楷體" w:cs="新細明體" w:hint="eastAsia"/>
                <w:kern w:val="0"/>
                <w:sz w:val="20"/>
                <w:szCs w:val="20"/>
              </w:rPr>
              <w:t>飛行核心課程)</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航管系核心課程，相同課程學分只計算一次</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shd w:val="clear" w:color="auto" w:fill="auto"/>
            <w:noWrap/>
            <w:textDirection w:val="tbRlV"/>
            <w:vAlign w:val="center"/>
          </w:tcPr>
          <w:p w:rsidR="00716B0C" w:rsidRPr="00E90518" w:rsidRDefault="00716B0C" w:rsidP="00716B0C">
            <w:pPr>
              <w:widowControl/>
              <w:jc w:val="center"/>
              <w:rPr>
                <w:rFonts w:ascii="標楷體" w:eastAsia="標楷體" w:hAnsi="標楷體" w:cs="新細明體"/>
                <w:kern w:val="0"/>
              </w:rPr>
            </w:pPr>
          </w:p>
        </w:tc>
        <w:tc>
          <w:tcPr>
            <w:tcW w:w="187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信號與系統</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線性代數</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000000"/>
            </w:tcBorders>
            <w:shd w:val="clear" w:color="auto" w:fill="auto"/>
            <w:vAlign w:val="center"/>
          </w:tcPr>
          <w:p w:rsidR="00716B0C" w:rsidRPr="00E90518" w:rsidRDefault="00716B0C"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bottom"/>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複變函數</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000000"/>
            </w:tcBorders>
            <w:shd w:val="clear" w:color="auto" w:fill="auto"/>
            <w:vAlign w:val="center"/>
          </w:tcPr>
          <w:p w:rsidR="00716B0C" w:rsidRPr="00E90518" w:rsidRDefault="00716B0C"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716B0C">
        <w:trPr>
          <w:trHeight w:val="360"/>
          <w:jc w:val="center"/>
        </w:trPr>
        <w:tc>
          <w:tcPr>
            <w:tcW w:w="328" w:type="dxa"/>
            <w:vMerge/>
            <w:tcBorders>
              <w:top w:val="nil"/>
              <w:left w:val="single" w:sz="4" w:space="0" w:color="auto"/>
              <w:bottom w:val="single" w:sz="4" w:space="0" w:color="auto"/>
              <w:right w:val="single" w:sz="4" w:space="0" w:color="auto"/>
            </w:tcBorders>
            <w:vAlign w:val="center"/>
          </w:tcPr>
          <w:p w:rsidR="00716B0C" w:rsidRPr="00E90518" w:rsidRDefault="00716B0C"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飛機感測與轉換器</w:t>
            </w:r>
          </w:p>
        </w:tc>
        <w:tc>
          <w:tcPr>
            <w:tcW w:w="313"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716B0C" w:rsidRPr="00E90518" w:rsidRDefault="00716B0C"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716B0C" w:rsidRPr="00E90518" w:rsidRDefault="00716B0C" w:rsidP="00716B0C">
            <w:pP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tcBorders>
              <w:top w:val="single" w:sz="4" w:space="0" w:color="auto"/>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專業選修</w:t>
            </w:r>
          </w:p>
        </w:tc>
        <w:tc>
          <w:tcPr>
            <w:tcW w:w="187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MATLAB高階程式設計與應用</w:t>
            </w:r>
          </w:p>
        </w:tc>
        <w:tc>
          <w:tcPr>
            <w:tcW w:w="313"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val="restart"/>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lastRenderedPageBreak/>
              <w:t>專業選修</w:t>
            </w: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微處理機原理</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CPLD電路設計</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計算機結構</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工程數學(三)</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bottom"/>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bottom"/>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bottom"/>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通訊電子學</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機率論</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000000"/>
            </w:tcBorders>
            <w:shd w:val="clear" w:color="auto" w:fill="FFFFFF"/>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電子學（三）</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線性系統</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000000"/>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數位信號處理</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電腦輔助電路設計</w:t>
            </w:r>
          </w:p>
        </w:tc>
        <w:tc>
          <w:tcPr>
            <w:tcW w:w="313"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電子專題製作(一)</w:t>
            </w:r>
          </w:p>
        </w:tc>
        <w:tc>
          <w:tcPr>
            <w:tcW w:w="313"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控制專題製作(一)</w:t>
            </w:r>
          </w:p>
        </w:tc>
        <w:tc>
          <w:tcPr>
            <w:tcW w:w="313"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數位控制</w:t>
            </w:r>
          </w:p>
        </w:tc>
        <w:tc>
          <w:tcPr>
            <w:tcW w:w="313"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線傳飛控系統</w:t>
            </w:r>
          </w:p>
        </w:tc>
        <w:tc>
          <w:tcPr>
            <w:tcW w:w="313"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天線工程</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無線通訊</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000000"/>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電磁學（二）</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半導體元件物理</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光電理論</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光纖工程</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000000"/>
            </w:tcBorders>
            <w:shd w:val="clear" w:color="auto" w:fill="auto"/>
            <w:vAlign w:val="center"/>
          </w:tcPr>
          <w:p w:rsidR="004E251E" w:rsidRPr="00E90518" w:rsidRDefault="004E251E" w:rsidP="00716B0C">
            <w:pPr>
              <w:jc w:val="both"/>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電子專題製作(二)</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如未選修專題製作(一)則不得選修；相同課程學分只計算一次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控制專題製作(二)</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如未選修專題製作(一)則不得選修；相同課程學分只計算一次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通訊微波</w:t>
            </w:r>
          </w:p>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專題製作(一)</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飛彈工程概論</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航太開設，可跨系選修</w:t>
            </w:r>
          </w:p>
          <w:p w:rsidR="004E251E" w:rsidRPr="00E90518" w:rsidRDefault="004E251E"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導引武器控制系統</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微波工程</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spacing w:line="0" w:lineRule="atLeas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嵌入式微電腦控制發展系統</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射頻被動元件</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派屈網路理論</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無人飛行載具製作專題</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i/>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i/>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i/>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i/>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i/>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i/>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i/>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b/>
                <w:i/>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b/>
                <w:i/>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b/>
                <w:i/>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b/>
                <w:i/>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b/>
                <w:i/>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航太系、航機系可跨系選修</w:t>
            </w:r>
          </w:p>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相同課程學分只計算一次</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飛行模擬系統</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vMerge/>
            <w:tcBorders>
              <w:left w:val="nil"/>
              <w:bottom w:val="single" w:sz="4" w:space="0" w:color="auto"/>
              <w:right w:val="single" w:sz="4" w:space="0" w:color="auto"/>
            </w:tcBorders>
            <w:shd w:val="clear" w:color="auto" w:fill="auto"/>
            <w:noWrap/>
            <w:vAlign w:val="center"/>
          </w:tcPr>
          <w:p w:rsidR="004E251E" w:rsidRPr="00E90518" w:rsidRDefault="004E251E" w:rsidP="00716B0C">
            <w:pPr>
              <w:widowControl/>
              <w:rPr>
                <w:rFonts w:ascii="標楷體" w:eastAsia="標楷體" w:hAnsi="標楷體" w:cs="新細明體"/>
                <w:kern w:val="0"/>
                <w:sz w:val="20"/>
                <w:szCs w:val="20"/>
              </w:rPr>
            </w:pP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spacing w:line="240" w:lineRule="exact"/>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通訊微波專題製作(二)</w:t>
            </w:r>
          </w:p>
        </w:tc>
        <w:tc>
          <w:tcPr>
            <w:tcW w:w="313"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noWrap/>
            <w:vAlign w:val="center"/>
          </w:tcPr>
          <w:p w:rsidR="004E251E" w:rsidRPr="00E90518" w:rsidRDefault="004E251E" w:rsidP="00716B0C">
            <w:pPr>
              <w:widowControl/>
              <w:spacing w:line="240" w:lineRule="exact"/>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如未選修專題製作(一)則不得選修</w:t>
            </w: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光纖通訊</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雷達訊號處理</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衛星通訊與導航</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p>
        </w:tc>
      </w:tr>
      <w:tr w:rsidR="00E90518" w:rsidRPr="00E90518" w:rsidTr="00003B3F">
        <w:trPr>
          <w:trHeight w:val="360"/>
          <w:jc w:val="center"/>
        </w:trPr>
        <w:tc>
          <w:tcPr>
            <w:tcW w:w="328" w:type="dxa"/>
            <w:vMerge w:val="restart"/>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lastRenderedPageBreak/>
              <w:t>專業選修</w:t>
            </w: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kern w:val="0"/>
                <w:sz w:val="20"/>
                <w:szCs w:val="20"/>
              </w:rPr>
            </w:pPr>
            <w:r w:rsidRPr="00E90518">
              <w:rPr>
                <w:rFonts w:ascii="標楷體" w:eastAsia="標楷體" w:hAnsi="標楷體"/>
                <w:kern w:val="0"/>
                <w:sz w:val="20"/>
                <w:szCs w:val="20"/>
              </w:rPr>
              <w:t>VLSI</w:t>
            </w:r>
            <w:r w:rsidRPr="00E90518">
              <w:rPr>
                <w:rFonts w:ascii="標楷體" w:eastAsia="標楷體" w:hAnsi="標楷體" w:hint="eastAsia"/>
                <w:kern w:val="0"/>
                <w:sz w:val="20"/>
                <w:szCs w:val="20"/>
              </w:rPr>
              <w:t>製造技術</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光電元件</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FFFFFF"/>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智慧型控制系統</w:t>
            </w:r>
          </w:p>
        </w:tc>
        <w:tc>
          <w:tcPr>
            <w:tcW w:w="313" w:type="dxa"/>
            <w:tcBorders>
              <w:top w:val="nil"/>
              <w:left w:val="nil"/>
              <w:bottom w:val="single" w:sz="4" w:space="0" w:color="auto"/>
              <w:right w:val="single" w:sz="4" w:space="0" w:color="auto"/>
            </w:tcBorders>
            <w:shd w:val="clear" w:color="auto" w:fill="FFFFFF"/>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FF"/>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FF"/>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FFFFFF"/>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FF"/>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FF"/>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FFFFFF"/>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FFFFFF"/>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FFFFFF"/>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000000"/>
            </w:tcBorders>
            <w:shd w:val="clear" w:color="auto" w:fill="FFFFFF"/>
            <w:vAlign w:val="center"/>
          </w:tcPr>
          <w:p w:rsidR="004E251E" w:rsidRPr="00E90518" w:rsidRDefault="004E251E" w:rsidP="00716B0C">
            <w:pPr>
              <w:widowControl/>
              <w:rPr>
                <w:rFonts w:ascii="標楷體" w:eastAsia="標楷體" w:hAnsi="標楷體" w:cs="新細明體"/>
                <w:kern w:val="0"/>
                <w:sz w:val="20"/>
                <w:szCs w:val="20"/>
              </w:rPr>
            </w:pPr>
          </w:p>
        </w:tc>
      </w:tr>
      <w:tr w:rsidR="00E90518" w:rsidRPr="00E90518" w:rsidTr="00003B3F">
        <w:trPr>
          <w:trHeight w:val="360"/>
          <w:jc w:val="center"/>
        </w:trPr>
        <w:tc>
          <w:tcPr>
            <w:tcW w:w="328" w:type="dxa"/>
            <w:vMerge/>
            <w:tcBorders>
              <w:left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自動測試系統</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3"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8"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20"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single" w:sz="4" w:space="0" w:color="auto"/>
              <w:left w:val="nil"/>
              <w:bottom w:val="single" w:sz="4" w:space="0" w:color="auto"/>
              <w:right w:val="single" w:sz="4" w:space="0" w:color="auto"/>
            </w:tcBorders>
            <w:shd w:val="clear" w:color="auto" w:fill="FFFFCC"/>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4"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p>
        </w:tc>
        <w:tc>
          <w:tcPr>
            <w:tcW w:w="315"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3</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rPr>
                <w:rFonts w:ascii="標楷體" w:eastAsia="標楷體" w:hAnsi="標楷體" w:cs="新細明體"/>
                <w:kern w:val="0"/>
                <w:sz w:val="20"/>
                <w:szCs w:val="20"/>
              </w:rPr>
            </w:pPr>
          </w:p>
        </w:tc>
      </w:tr>
      <w:tr w:rsidR="00E90518" w:rsidRPr="00E90518" w:rsidTr="00003B3F">
        <w:trPr>
          <w:trHeight w:val="360"/>
          <w:jc w:val="center"/>
        </w:trPr>
        <w:tc>
          <w:tcPr>
            <w:tcW w:w="328" w:type="dxa"/>
            <w:vMerge/>
            <w:tcBorders>
              <w:left w:val="single" w:sz="4" w:space="0" w:color="auto"/>
              <w:bottom w:val="single" w:sz="4" w:space="0" w:color="auto"/>
              <w:right w:val="single" w:sz="4" w:space="0" w:color="auto"/>
            </w:tcBorders>
            <w:vAlign w:val="center"/>
          </w:tcPr>
          <w:p w:rsidR="004E251E" w:rsidRPr="00E90518" w:rsidRDefault="004E251E" w:rsidP="00716B0C">
            <w:pPr>
              <w:widowControl/>
              <w:rPr>
                <w:rFonts w:ascii="標楷體" w:eastAsia="標楷體" w:hAnsi="標楷體" w:cs="新細明體"/>
                <w:kern w:val="0"/>
                <w:sz w:val="20"/>
                <w:szCs w:val="20"/>
              </w:rPr>
            </w:pPr>
          </w:p>
        </w:tc>
        <w:tc>
          <w:tcPr>
            <w:tcW w:w="187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小計50門課程</w:t>
            </w:r>
          </w:p>
        </w:tc>
        <w:tc>
          <w:tcPr>
            <w:tcW w:w="313" w:type="dxa"/>
            <w:tcBorders>
              <w:top w:val="nil"/>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b/>
                <w:kern w:val="0"/>
                <w:sz w:val="16"/>
                <w:szCs w:val="16"/>
              </w:rPr>
            </w:pPr>
            <w:r w:rsidRPr="00E90518">
              <w:rPr>
                <w:rFonts w:ascii="標楷體" w:eastAsia="標楷體" w:hAnsi="標楷體" w:cs="新細明體" w:hint="eastAsia"/>
                <w:b/>
                <w:kern w:val="0"/>
                <w:sz w:val="16"/>
                <w:szCs w:val="16"/>
              </w:rPr>
              <w:t>144</w:t>
            </w:r>
          </w:p>
        </w:tc>
        <w:tc>
          <w:tcPr>
            <w:tcW w:w="313" w:type="dxa"/>
            <w:tcBorders>
              <w:top w:val="single" w:sz="4" w:space="0" w:color="auto"/>
              <w:left w:val="nil"/>
              <w:bottom w:val="single" w:sz="4" w:space="0" w:color="auto"/>
              <w:right w:val="single" w:sz="4" w:space="0" w:color="auto"/>
            </w:tcBorders>
            <w:shd w:val="clear" w:color="auto" w:fill="FFFFCC"/>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8" w:type="dxa"/>
            <w:tcBorders>
              <w:top w:val="single" w:sz="4" w:space="0" w:color="auto"/>
              <w:left w:val="nil"/>
              <w:bottom w:val="single" w:sz="4" w:space="0" w:color="auto"/>
              <w:right w:val="single" w:sz="4" w:space="0" w:color="auto"/>
            </w:tcBorders>
            <w:shd w:val="clear" w:color="auto" w:fill="FFFFCC"/>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5" w:type="dxa"/>
            <w:tcBorders>
              <w:top w:val="single" w:sz="4" w:space="0" w:color="auto"/>
              <w:left w:val="nil"/>
              <w:bottom w:val="single" w:sz="4" w:space="0" w:color="auto"/>
              <w:right w:val="single" w:sz="4" w:space="0" w:color="auto"/>
            </w:tcBorders>
            <w:shd w:val="clear" w:color="auto" w:fill="FFFFCC"/>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5" w:type="dxa"/>
            <w:tcBorders>
              <w:top w:val="single" w:sz="4" w:space="0" w:color="auto"/>
              <w:left w:val="nil"/>
              <w:bottom w:val="single" w:sz="4" w:space="0" w:color="auto"/>
              <w:right w:val="single" w:sz="4" w:space="0" w:color="auto"/>
            </w:tcBorders>
            <w:shd w:val="clear" w:color="auto" w:fill="FFFFCC"/>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4"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20"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4"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0</w:t>
            </w:r>
          </w:p>
        </w:tc>
        <w:tc>
          <w:tcPr>
            <w:tcW w:w="315" w:type="dxa"/>
            <w:tcBorders>
              <w:top w:val="single" w:sz="4" w:space="0" w:color="auto"/>
              <w:left w:val="nil"/>
              <w:bottom w:val="single" w:sz="4" w:space="0" w:color="auto"/>
              <w:right w:val="single" w:sz="4" w:space="0" w:color="auto"/>
            </w:tcBorders>
            <w:shd w:val="clear" w:color="auto" w:fill="FFFFCC"/>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39</w:t>
            </w:r>
          </w:p>
        </w:tc>
        <w:tc>
          <w:tcPr>
            <w:tcW w:w="315" w:type="dxa"/>
            <w:tcBorders>
              <w:top w:val="single" w:sz="4" w:space="0" w:color="auto"/>
              <w:left w:val="nil"/>
              <w:bottom w:val="single" w:sz="4" w:space="0" w:color="auto"/>
              <w:right w:val="single" w:sz="4" w:space="0" w:color="auto"/>
            </w:tcBorders>
            <w:shd w:val="clear" w:color="auto" w:fill="FFFFCC"/>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39</w:t>
            </w:r>
          </w:p>
        </w:tc>
        <w:tc>
          <w:tcPr>
            <w:tcW w:w="314" w:type="dxa"/>
            <w:tcBorders>
              <w:top w:val="single" w:sz="4" w:space="0" w:color="auto"/>
              <w:left w:val="nil"/>
              <w:bottom w:val="single" w:sz="4" w:space="0" w:color="auto"/>
              <w:right w:val="single" w:sz="4" w:space="0" w:color="auto"/>
            </w:tcBorders>
            <w:shd w:val="clear" w:color="auto" w:fill="FFFFCC"/>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66</w:t>
            </w:r>
          </w:p>
        </w:tc>
        <w:tc>
          <w:tcPr>
            <w:tcW w:w="315" w:type="dxa"/>
            <w:tcBorders>
              <w:top w:val="single" w:sz="4" w:space="0" w:color="auto"/>
              <w:left w:val="nil"/>
              <w:bottom w:val="single" w:sz="4" w:space="0" w:color="auto"/>
              <w:right w:val="single" w:sz="4" w:space="0" w:color="auto"/>
            </w:tcBorders>
            <w:shd w:val="clear" w:color="auto" w:fill="FFFFCC"/>
            <w:noWrap/>
            <w:vAlign w:val="center"/>
          </w:tcPr>
          <w:p w:rsidR="004E251E" w:rsidRPr="00E90518" w:rsidRDefault="004E251E" w:rsidP="00716B0C">
            <w:pPr>
              <w:widowControl/>
              <w:jc w:val="center"/>
              <w:rPr>
                <w:rFonts w:ascii="標楷體" w:eastAsia="標楷體" w:hAnsi="標楷體" w:cs="新細明體"/>
                <w:b/>
                <w:kern w:val="0"/>
                <w:sz w:val="20"/>
                <w:szCs w:val="20"/>
              </w:rPr>
            </w:pPr>
            <w:r w:rsidRPr="00E90518">
              <w:rPr>
                <w:rFonts w:ascii="標楷體" w:eastAsia="標楷體" w:hAnsi="標楷體" w:cs="新細明體" w:hint="eastAsia"/>
                <w:b/>
                <w:kern w:val="0"/>
                <w:sz w:val="20"/>
                <w:szCs w:val="20"/>
              </w:rPr>
              <w:t>66</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b/>
                <w:kern w:val="0"/>
                <w:sz w:val="16"/>
                <w:szCs w:val="16"/>
              </w:rPr>
            </w:pPr>
            <w:r w:rsidRPr="00E90518">
              <w:rPr>
                <w:rFonts w:ascii="標楷體" w:eastAsia="標楷體" w:hAnsi="標楷體" w:cs="新細明體" w:hint="eastAsia"/>
                <w:b/>
                <w:kern w:val="0"/>
                <w:sz w:val="16"/>
                <w:szCs w:val="16"/>
              </w:rPr>
              <w:t>117</w:t>
            </w:r>
          </w:p>
        </w:tc>
        <w:tc>
          <w:tcPr>
            <w:tcW w:w="314"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b/>
                <w:kern w:val="0"/>
                <w:sz w:val="16"/>
                <w:szCs w:val="16"/>
              </w:rPr>
            </w:pPr>
            <w:r w:rsidRPr="00E90518">
              <w:rPr>
                <w:rFonts w:ascii="標楷體" w:eastAsia="標楷體" w:hAnsi="標楷體" w:cs="新細明體" w:hint="eastAsia"/>
                <w:b/>
                <w:kern w:val="0"/>
                <w:sz w:val="16"/>
                <w:szCs w:val="16"/>
              </w:rPr>
              <w:t>117</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b/>
                <w:kern w:val="0"/>
                <w:sz w:val="16"/>
                <w:szCs w:val="16"/>
              </w:rPr>
            </w:pPr>
            <w:r w:rsidRPr="00E90518">
              <w:rPr>
                <w:rFonts w:ascii="標楷體" w:eastAsia="標楷體" w:hAnsi="標楷體" w:cs="新細明體" w:hint="eastAsia"/>
                <w:b/>
                <w:kern w:val="0"/>
                <w:sz w:val="16"/>
                <w:szCs w:val="16"/>
              </w:rPr>
              <w:t>141</w:t>
            </w:r>
          </w:p>
        </w:tc>
        <w:tc>
          <w:tcPr>
            <w:tcW w:w="315" w:type="dxa"/>
            <w:tcBorders>
              <w:top w:val="nil"/>
              <w:left w:val="nil"/>
              <w:bottom w:val="single" w:sz="4" w:space="0" w:color="auto"/>
              <w:right w:val="single" w:sz="4" w:space="0" w:color="auto"/>
            </w:tcBorders>
            <w:shd w:val="clear" w:color="auto" w:fill="auto"/>
            <w:noWrap/>
            <w:vAlign w:val="center"/>
          </w:tcPr>
          <w:p w:rsidR="004E251E" w:rsidRPr="00E90518" w:rsidRDefault="004E251E" w:rsidP="00716B0C">
            <w:pPr>
              <w:widowControl/>
              <w:jc w:val="center"/>
              <w:rPr>
                <w:rFonts w:ascii="標楷體" w:eastAsia="標楷體" w:hAnsi="標楷體" w:cs="新細明體"/>
                <w:b/>
                <w:kern w:val="0"/>
                <w:sz w:val="16"/>
                <w:szCs w:val="16"/>
              </w:rPr>
            </w:pPr>
            <w:r w:rsidRPr="00E90518">
              <w:rPr>
                <w:rFonts w:ascii="標楷體" w:eastAsia="標楷體" w:hAnsi="標楷體" w:cs="新細明體" w:hint="eastAsia"/>
                <w:b/>
                <w:kern w:val="0"/>
                <w:sz w:val="16"/>
                <w:szCs w:val="16"/>
              </w:rPr>
              <w:t>141</w:t>
            </w:r>
          </w:p>
        </w:tc>
        <w:tc>
          <w:tcPr>
            <w:tcW w:w="2310" w:type="dxa"/>
            <w:gridSpan w:val="2"/>
            <w:tcBorders>
              <w:top w:val="single" w:sz="4" w:space="0" w:color="auto"/>
              <w:left w:val="nil"/>
              <w:bottom w:val="single" w:sz="4" w:space="0" w:color="auto"/>
              <w:right w:val="single" w:sz="4" w:space="0" w:color="auto"/>
            </w:tcBorders>
            <w:shd w:val="clear" w:color="auto" w:fill="auto"/>
            <w:vAlign w:val="center"/>
          </w:tcPr>
          <w:p w:rsidR="004E251E" w:rsidRPr="00E90518" w:rsidRDefault="004E251E" w:rsidP="00716B0C">
            <w:pPr>
              <w:widowControl/>
              <w:jc w:val="center"/>
              <w:rPr>
                <w:rFonts w:ascii="標楷體" w:eastAsia="標楷體" w:hAnsi="標楷體" w:cs="新細明體"/>
                <w:b/>
                <w:kern w:val="0"/>
                <w:sz w:val="20"/>
                <w:szCs w:val="20"/>
              </w:rPr>
            </w:pPr>
          </w:p>
        </w:tc>
      </w:tr>
    </w:tbl>
    <w:p w:rsidR="000E5192" w:rsidRPr="00E90518" w:rsidRDefault="000E5192" w:rsidP="000E5192"/>
    <w:p w:rsidR="009C4F7D" w:rsidRPr="00E90518" w:rsidRDefault="009C4F7D" w:rsidP="000E5192"/>
    <w:p w:rsidR="009C4F7D" w:rsidRPr="00E90518" w:rsidRDefault="009C4F7D" w:rsidP="000E5192"/>
    <w:p w:rsidR="009C4F7D" w:rsidRPr="00E90518" w:rsidRDefault="009C4F7D" w:rsidP="000E5192"/>
    <w:p w:rsidR="009C4F7D" w:rsidRPr="00E90518" w:rsidRDefault="009C4F7D" w:rsidP="000E5192"/>
    <w:p w:rsidR="00F82787" w:rsidRPr="00E90518" w:rsidRDefault="00F82787" w:rsidP="000E5192">
      <w:pPr>
        <w:sectPr w:rsidR="00F82787" w:rsidRPr="00E90518" w:rsidSect="007C6A4E">
          <w:headerReference w:type="default" r:id="rId30"/>
          <w:pgSz w:w="11906" w:h="16838" w:code="9"/>
          <w:pgMar w:top="1134" w:right="1134" w:bottom="1134" w:left="1134" w:header="567" w:footer="567" w:gutter="0"/>
          <w:cols w:space="425"/>
          <w:docGrid w:type="lines" w:linePitch="360"/>
        </w:sectPr>
      </w:pPr>
    </w:p>
    <w:p w:rsidR="009C4F7D" w:rsidRPr="00E90518" w:rsidRDefault="003535E6" w:rsidP="000E5192">
      <w:r w:rsidRPr="00E90518">
        <w:rPr>
          <w:rFonts w:ascii="標楷體" w:eastAsia="標楷體" w:hAnsi="標楷體"/>
          <w:noProof/>
          <w:sz w:val="28"/>
          <w:szCs w:val="28"/>
        </w:rPr>
        <w:object w:dxaOrig="11426" w:dyaOrig="14271">
          <v:shape id="_x0000_i1029" type="#_x0000_t75" style="width:491.45pt;height:613.7pt" o:ole="">
            <v:imagedata r:id="rId31" o:title=""/>
          </v:shape>
          <o:OLEObject Type="Embed" ProgID="Visio.Drawing.11" ShapeID="_x0000_i1029" DrawAspect="Content" ObjectID="_1579969901" r:id="rId32"/>
        </w:object>
      </w:r>
    </w:p>
    <w:p w:rsidR="009C4F7D" w:rsidRPr="00E90518" w:rsidRDefault="009C4F7D" w:rsidP="000E5192"/>
    <w:p w:rsidR="009C4F7D" w:rsidRPr="00E90518" w:rsidRDefault="009C4F7D" w:rsidP="000E5192">
      <w:pPr>
        <w:sectPr w:rsidR="009C4F7D" w:rsidRPr="00E90518" w:rsidSect="00F82787">
          <w:headerReference w:type="default" r:id="rId33"/>
          <w:pgSz w:w="11906" w:h="16838" w:code="9"/>
          <w:pgMar w:top="1134" w:right="567" w:bottom="1134" w:left="851" w:header="567" w:footer="567" w:gutter="0"/>
          <w:cols w:space="425"/>
          <w:docGrid w:type="lines" w:linePitch="360"/>
        </w:sectPr>
      </w:pPr>
    </w:p>
    <w:tbl>
      <w:tblPr>
        <w:tblW w:w="10589" w:type="dxa"/>
        <w:jc w:val="center"/>
        <w:tblCellMar>
          <w:left w:w="28" w:type="dxa"/>
          <w:right w:w="28" w:type="dxa"/>
        </w:tblCellMar>
        <w:tblLook w:val="0000" w:firstRow="0" w:lastRow="0" w:firstColumn="0" w:lastColumn="0" w:noHBand="0" w:noVBand="0"/>
      </w:tblPr>
      <w:tblGrid>
        <w:gridCol w:w="342"/>
        <w:gridCol w:w="2709"/>
        <w:gridCol w:w="516"/>
        <w:gridCol w:w="296"/>
        <w:gridCol w:w="296"/>
        <w:gridCol w:w="296"/>
        <w:gridCol w:w="296"/>
        <w:gridCol w:w="297"/>
        <w:gridCol w:w="297"/>
        <w:gridCol w:w="297"/>
        <w:gridCol w:w="297"/>
        <w:gridCol w:w="296"/>
        <w:gridCol w:w="297"/>
        <w:gridCol w:w="296"/>
        <w:gridCol w:w="296"/>
        <w:gridCol w:w="296"/>
        <w:gridCol w:w="296"/>
        <w:gridCol w:w="296"/>
        <w:gridCol w:w="297"/>
        <w:gridCol w:w="2280"/>
      </w:tblGrid>
      <w:tr w:rsidR="00E90518" w:rsidRPr="00E90518" w:rsidTr="003535E6">
        <w:trPr>
          <w:trHeight w:val="567"/>
          <w:jc w:val="center"/>
        </w:trPr>
        <w:tc>
          <w:tcPr>
            <w:tcW w:w="10589"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480" w:lineRule="exact"/>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lastRenderedPageBreak/>
              <w:t>空軍軍官學校正期學生班109年班航空機械工程學系必（選）修科目學分配當表</w:t>
            </w:r>
          </w:p>
        </w:tc>
      </w:tr>
      <w:tr w:rsidR="00E90518" w:rsidRPr="00E90518" w:rsidTr="003535E6">
        <w:trPr>
          <w:trHeight w:val="227"/>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區分</w:t>
            </w:r>
          </w:p>
        </w:tc>
        <w:tc>
          <w:tcPr>
            <w:tcW w:w="2709" w:type="dxa"/>
            <w:vMerge w:val="restart"/>
            <w:tcBorders>
              <w:top w:val="nil"/>
              <w:left w:val="single" w:sz="4" w:space="0" w:color="auto"/>
              <w:bottom w:val="single" w:sz="4" w:space="0" w:color="auto"/>
              <w:right w:val="single" w:sz="4" w:space="0" w:color="auto"/>
            </w:tcBorders>
            <w:shd w:val="clear" w:color="auto" w:fill="auto"/>
            <w:noWrap/>
            <w:vAlign w:val="center"/>
          </w:tcPr>
          <w:p w:rsidR="003535E6" w:rsidRPr="00E90518" w:rsidRDefault="003535E6" w:rsidP="003535E6">
            <w:pPr>
              <w:widowControl/>
              <w:spacing w:line="320" w:lineRule="exact"/>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科目名稱</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3535E6" w:rsidRPr="00E90518" w:rsidRDefault="003535E6" w:rsidP="003535E6">
            <w:pPr>
              <w:widowControl/>
              <w:spacing w:line="320" w:lineRule="exact"/>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規定學分</w:t>
            </w:r>
          </w:p>
        </w:tc>
        <w:tc>
          <w:tcPr>
            <w:tcW w:w="0" w:type="auto"/>
            <w:gridSpan w:val="2"/>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一上</w:t>
            </w:r>
          </w:p>
        </w:tc>
        <w:tc>
          <w:tcPr>
            <w:tcW w:w="0" w:type="auto"/>
            <w:gridSpan w:val="2"/>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一下</w:t>
            </w:r>
          </w:p>
        </w:tc>
        <w:tc>
          <w:tcPr>
            <w:tcW w:w="0" w:type="auto"/>
            <w:gridSpan w:val="2"/>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二上</w:t>
            </w:r>
          </w:p>
        </w:tc>
        <w:tc>
          <w:tcPr>
            <w:tcW w:w="0" w:type="auto"/>
            <w:gridSpan w:val="2"/>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二下</w:t>
            </w:r>
          </w:p>
        </w:tc>
        <w:tc>
          <w:tcPr>
            <w:tcW w:w="0" w:type="auto"/>
            <w:gridSpan w:val="2"/>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三上</w:t>
            </w:r>
          </w:p>
        </w:tc>
        <w:tc>
          <w:tcPr>
            <w:tcW w:w="0" w:type="auto"/>
            <w:gridSpan w:val="2"/>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三下</w:t>
            </w:r>
          </w:p>
        </w:tc>
        <w:tc>
          <w:tcPr>
            <w:tcW w:w="0" w:type="auto"/>
            <w:gridSpan w:val="2"/>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四上</w:t>
            </w:r>
          </w:p>
        </w:tc>
        <w:tc>
          <w:tcPr>
            <w:tcW w:w="0" w:type="auto"/>
            <w:gridSpan w:val="2"/>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四下</w:t>
            </w:r>
          </w:p>
        </w:tc>
        <w:tc>
          <w:tcPr>
            <w:tcW w:w="2284" w:type="dxa"/>
            <w:vMerge w:val="restart"/>
            <w:tcBorders>
              <w:top w:val="nil"/>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28"/>
                <w:szCs w:val="28"/>
              </w:rPr>
            </w:pPr>
            <w:r w:rsidRPr="00E90518">
              <w:rPr>
                <w:rFonts w:ascii="標楷體" w:eastAsia="標楷體" w:hAnsi="標楷體" w:cs="新細明體" w:hint="eastAsia"/>
                <w:kern w:val="0"/>
                <w:sz w:val="28"/>
                <w:szCs w:val="28"/>
              </w:rPr>
              <w:t>備考</w:t>
            </w:r>
          </w:p>
        </w:tc>
      </w:tr>
      <w:tr w:rsidR="00E90518" w:rsidRPr="00E90518" w:rsidTr="003535E6">
        <w:trPr>
          <w:trHeight w:val="951"/>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516"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2284"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r>
      <w:tr w:rsidR="00E90518" w:rsidRPr="00E90518" w:rsidTr="003535E6">
        <w:trPr>
          <w:trHeight w:val="390"/>
          <w:jc w:val="center"/>
        </w:trPr>
        <w:tc>
          <w:tcPr>
            <w:tcW w:w="342" w:type="dxa"/>
            <w:vMerge w:val="restart"/>
            <w:tcBorders>
              <w:top w:val="nil"/>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t xml:space="preserve">系專業必修 </w:t>
            </w: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靜力學</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機械製圖</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工程熱力學</w:t>
            </w:r>
            <w:r w:rsidRPr="00E90518">
              <w:rPr>
                <w:rFonts w:eastAsia="標楷體"/>
                <w:kern w:val="0"/>
              </w:rPr>
              <w:t>(</w:t>
            </w:r>
            <w:r w:rsidRPr="00E90518">
              <w:rPr>
                <w:rFonts w:ascii="標楷體" w:eastAsia="標楷體" w:hAnsi="標楷體" w:cs="新細明體" w:hint="eastAsia"/>
                <w:kern w:val="0"/>
              </w:rPr>
              <w:t>一</w:t>
            </w:r>
            <w:r w:rsidRPr="00E90518">
              <w:rPr>
                <w:rFonts w:eastAsia="標楷體"/>
                <w:kern w:val="0"/>
              </w:rPr>
              <w:t>)</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工程熱力學</w:t>
            </w:r>
            <w:r w:rsidRPr="00E90518">
              <w:rPr>
                <w:rFonts w:eastAsia="標楷體"/>
                <w:kern w:val="0"/>
              </w:rPr>
              <w:t>(</w:t>
            </w:r>
            <w:r w:rsidRPr="00E90518">
              <w:rPr>
                <w:rFonts w:ascii="標楷體" w:eastAsia="標楷體" w:hAnsi="標楷體" w:cs="新細明體" w:hint="eastAsia"/>
                <w:kern w:val="0"/>
              </w:rPr>
              <w:t>二</w:t>
            </w:r>
            <w:r w:rsidRPr="00E90518">
              <w:rPr>
                <w:rFonts w:eastAsia="標楷體"/>
                <w:kern w:val="0"/>
              </w:rPr>
              <w:t>)</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工程數學(一)</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工程數學(二)</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材料力學</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動力學</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航機工程特論</w:t>
            </w:r>
            <w:r w:rsidRPr="00E90518">
              <w:rPr>
                <w:rFonts w:eastAsia="標楷體"/>
                <w:kern w:val="0"/>
              </w:rPr>
              <w:t>(</w:t>
            </w:r>
            <w:r w:rsidRPr="00E90518">
              <w:rPr>
                <w:rFonts w:ascii="標楷體" w:eastAsia="標楷體" w:hAnsi="標楷體" w:cs="新細明體" w:hint="eastAsia"/>
                <w:kern w:val="0"/>
              </w:rPr>
              <w:t>一)</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航機工程特論</w:t>
            </w:r>
            <w:r w:rsidRPr="00E90518">
              <w:rPr>
                <w:rFonts w:eastAsia="標楷體"/>
                <w:kern w:val="0"/>
              </w:rPr>
              <w:t>(</w:t>
            </w:r>
            <w:r w:rsidRPr="00E90518">
              <w:rPr>
                <w:rFonts w:ascii="標楷體" w:eastAsia="標楷體" w:hAnsi="標楷體" w:cs="新細明體" w:hint="eastAsia"/>
                <w:kern w:val="0"/>
              </w:rPr>
              <w:t>二)</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流體力學</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航空動力原理</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746A60">
            <w:pPr>
              <w:widowControl/>
              <w:jc w:val="center"/>
              <w:rPr>
                <w:rFonts w:ascii="標楷體" w:eastAsia="標楷體" w:hAnsi="標楷體" w:cs="新細明體"/>
                <w:kern w:val="0"/>
              </w:rPr>
            </w:pPr>
            <w:r w:rsidRPr="00E90518">
              <w:rPr>
                <w:rFonts w:ascii="標楷體" w:eastAsia="標楷體" w:hAnsi="標楷體" w:cs="新細明體" w:hint="eastAsia"/>
                <w:kern w:val="0"/>
              </w:rPr>
              <w:t>飛行核心課程</w:t>
            </w: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機電學</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氣體動力學</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4E251E" w:rsidP="00746A60">
            <w:pPr>
              <w:widowControl/>
              <w:jc w:val="center"/>
              <w:rPr>
                <w:rFonts w:ascii="標楷體" w:eastAsia="標楷體" w:hAnsi="標楷體" w:cs="新細明體"/>
                <w:kern w:val="0"/>
              </w:rPr>
            </w:pPr>
            <w:r w:rsidRPr="00E90518">
              <w:rPr>
                <w:rFonts w:ascii="標楷體" w:eastAsia="標楷體" w:hAnsi="標楷體" w:cs="新細明體" w:hint="eastAsia"/>
                <w:kern w:val="0"/>
              </w:rPr>
              <w:t>飛行核心課程</w:t>
            </w: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機械材料學</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熱傳學</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自動控制系統</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飛行工程原理</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4E251E"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飛行核心課程</w:t>
            </w: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飛機結構學概論</w:t>
            </w:r>
          </w:p>
        </w:tc>
        <w:tc>
          <w:tcPr>
            <w:tcW w:w="51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4E251E"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飛行核心課程</w:t>
            </w:r>
          </w:p>
        </w:tc>
      </w:tr>
      <w:tr w:rsidR="00E90518" w:rsidRPr="00E90518" w:rsidTr="003535E6">
        <w:trPr>
          <w:trHeight w:val="390"/>
          <w:jc w:val="center"/>
        </w:trPr>
        <w:tc>
          <w:tcPr>
            <w:tcW w:w="342"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rPr>
                <w:rFonts w:ascii="標楷體" w:eastAsia="標楷體" w:hAnsi="標楷體" w:cs="新細明體"/>
                <w:b/>
                <w:bCs/>
                <w:kern w:val="0"/>
              </w:rPr>
            </w:pPr>
            <w:r w:rsidRPr="00E90518">
              <w:rPr>
                <w:rFonts w:ascii="標楷體" w:eastAsia="標楷體" w:hAnsi="標楷體" w:cs="新細明體" w:hint="eastAsia"/>
                <w:b/>
                <w:bCs/>
                <w:kern w:val="0"/>
              </w:rPr>
              <w:t>小計19門課程</w:t>
            </w:r>
          </w:p>
        </w:tc>
        <w:tc>
          <w:tcPr>
            <w:tcW w:w="516"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48</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0</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0</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0</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0</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10</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11</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13</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14</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9</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10</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9</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9</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5</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5</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r w:rsidRPr="00E90518">
              <w:rPr>
                <w:rFonts w:ascii="標楷體" w:eastAsia="標楷體" w:hAnsi="標楷體" w:cs="新細明體" w:hint="eastAsia"/>
                <w:b/>
                <w:bCs/>
                <w:kern w:val="0"/>
              </w:rPr>
              <w:t>2</w:t>
            </w:r>
          </w:p>
        </w:tc>
        <w:tc>
          <w:tcPr>
            <w:tcW w:w="2284"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b/>
                <w:bCs/>
                <w:kern w:val="0"/>
              </w:rPr>
            </w:pPr>
          </w:p>
        </w:tc>
      </w:tr>
      <w:tr w:rsidR="00E90518" w:rsidRPr="00E90518" w:rsidTr="003535E6">
        <w:trPr>
          <w:trHeight w:val="390"/>
          <w:jc w:val="center"/>
        </w:trPr>
        <w:tc>
          <w:tcPr>
            <w:tcW w:w="342" w:type="dxa"/>
            <w:vMerge w:val="restart"/>
            <w:tcBorders>
              <w:top w:val="single" w:sz="4" w:space="0" w:color="auto"/>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專</w:t>
            </w:r>
            <w:r w:rsidRPr="00E90518">
              <w:rPr>
                <w:rFonts w:eastAsia="標楷體"/>
                <w:kern w:val="0"/>
              </w:rPr>
              <w:t xml:space="preserve"> </w:t>
            </w:r>
            <w:r w:rsidRPr="00E90518">
              <w:rPr>
                <w:rFonts w:ascii="標楷體" w:eastAsia="標楷體" w:hAnsi="標楷體" w:cs="新細明體" w:hint="eastAsia"/>
                <w:kern w:val="0"/>
              </w:rPr>
              <w:t>業</w:t>
            </w:r>
            <w:r w:rsidRPr="00E90518">
              <w:rPr>
                <w:rFonts w:eastAsia="標楷體"/>
                <w:kern w:val="0"/>
              </w:rPr>
              <w:t xml:space="preserve"> </w:t>
            </w:r>
            <w:r w:rsidRPr="00E90518">
              <w:rPr>
                <w:rFonts w:ascii="標楷體" w:eastAsia="標楷體" w:hAnsi="標楷體" w:cs="新細明體" w:hint="eastAsia"/>
                <w:kern w:val="0"/>
              </w:rPr>
              <w:t>選</w:t>
            </w:r>
            <w:r w:rsidRPr="00E90518">
              <w:rPr>
                <w:rFonts w:eastAsia="標楷體"/>
                <w:kern w:val="0"/>
              </w:rPr>
              <w:t xml:space="preserve"> </w:t>
            </w:r>
            <w:r w:rsidRPr="00E90518">
              <w:rPr>
                <w:rFonts w:ascii="標楷體" w:eastAsia="標楷體" w:hAnsi="標楷體" w:cs="新細明體" w:hint="eastAsia"/>
                <w:kern w:val="0"/>
              </w:rPr>
              <w:t>修</w:t>
            </w:r>
          </w:p>
        </w:tc>
        <w:tc>
          <w:tcPr>
            <w:tcW w:w="2709"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widowControl/>
              <w:spacing w:line="280" w:lineRule="exact"/>
              <w:rPr>
                <w:rFonts w:ascii="標楷體" w:eastAsia="標楷體" w:hAnsi="標楷體" w:cs="新細明體"/>
                <w:kern w:val="0"/>
              </w:rPr>
            </w:pPr>
            <w:r w:rsidRPr="00E90518">
              <w:rPr>
                <w:rFonts w:ascii="標楷體" w:eastAsia="標楷體" w:hAnsi="標楷體" w:cs="新細明體" w:hint="eastAsia"/>
                <w:kern w:val="0"/>
              </w:rPr>
              <w:t>飛航安全學(飛行核心課程)</w:t>
            </w:r>
          </w:p>
        </w:tc>
        <w:tc>
          <w:tcPr>
            <w:tcW w:w="516"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746A60">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746A60">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航管、航電開設核心課程，均為必選課程，相同課程學分只計算一次，合計核選12學分。</w:t>
            </w:r>
          </w:p>
        </w:tc>
      </w:tr>
      <w:tr w:rsidR="00E90518" w:rsidRPr="00E90518" w:rsidTr="003535E6">
        <w:trPr>
          <w:trHeight w:val="390"/>
          <w:jc w:val="center"/>
        </w:trPr>
        <w:tc>
          <w:tcPr>
            <w:tcW w:w="342"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widowControl/>
              <w:spacing w:line="280" w:lineRule="exact"/>
              <w:rPr>
                <w:rFonts w:ascii="標楷體" w:eastAsia="標楷體" w:hAnsi="標楷體" w:cs="新細明體"/>
                <w:kern w:val="0"/>
              </w:rPr>
            </w:pPr>
            <w:r w:rsidRPr="00E90518">
              <w:rPr>
                <w:rFonts w:ascii="標楷體" w:eastAsia="標楷體" w:hAnsi="標楷體" w:cs="新細明體" w:hint="eastAsia"/>
                <w:kern w:val="0"/>
              </w:rPr>
              <w:t>航空運輸管理(飛行核心課程)</w:t>
            </w:r>
          </w:p>
        </w:tc>
        <w:tc>
          <w:tcPr>
            <w:tcW w:w="516"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746A60">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746A60">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22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535E6" w:rsidRPr="00E90518" w:rsidRDefault="003535E6" w:rsidP="003535E6">
            <w:pPr>
              <w:spacing w:line="280" w:lineRule="exact"/>
              <w:rPr>
                <w:rFonts w:ascii="標楷體" w:eastAsia="標楷體" w:hAnsi="標楷體" w:cs="新細明體"/>
                <w:kern w:val="0"/>
              </w:rPr>
            </w:pPr>
          </w:p>
        </w:tc>
      </w:tr>
      <w:tr w:rsidR="00E90518" w:rsidRPr="00E90518" w:rsidTr="003535E6">
        <w:trPr>
          <w:trHeight w:val="390"/>
          <w:jc w:val="center"/>
        </w:trPr>
        <w:tc>
          <w:tcPr>
            <w:tcW w:w="342"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709"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widowControl/>
              <w:spacing w:line="280" w:lineRule="exact"/>
              <w:rPr>
                <w:rFonts w:ascii="標楷體" w:eastAsia="標楷體" w:hAnsi="標楷體" w:cs="新細明體"/>
                <w:kern w:val="0"/>
              </w:rPr>
            </w:pPr>
            <w:r w:rsidRPr="00E90518">
              <w:rPr>
                <w:rFonts w:ascii="標楷體" w:eastAsia="標楷體" w:hAnsi="標楷體"/>
              </w:rPr>
              <w:t>飛航人因工程</w:t>
            </w:r>
            <w:r w:rsidRPr="00E90518">
              <w:rPr>
                <w:rFonts w:ascii="標楷體" w:eastAsia="標楷體" w:hAnsi="標楷體" w:cs="新細明體" w:hint="eastAsia"/>
                <w:kern w:val="0"/>
              </w:rPr>
              <w:t>(飛行核心課程)</w:t>
            </w:r>
          </w:p>
        </w:tc>
        <w:tc>
          <w:tcPr>
            <w:tcW w:w="516" w:type="dxa"/>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746A60">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746A60">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CCFFFF"/>
            <w:vAlign w:val="bottom"/>
          </w:tcPr>
          <w:p w:rsidR="003535E6" w:rsidRPr="00E90518" w:rsidRDefault="003535E6" w:rsidP="003535E6">
            <w:pPr>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nil"/>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22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535E6" w:rsidRPr="00E90518" w:rsidRDefault="003535E6" w:rsidP="003535E6">
            <w:pPr>
              <w:spacing w:line="280" w:lineRule="exact"/>
              <w:rPr>
                <w:rFonts w:ascii="標楷體" w:eastAsia="標楷體" w:hAnsi="標楷體" w:cs="新細明體"/>
                <w:kern w:val="0"/>
              </w:rPr>
            </w:pPr>
          </w:p>
        </w:tc>
      </w:tr>
      <w:tr w:rsidR="00E90518" w:rsidRPr="00E90518" w:rsidTr="003535E6">
        <w:trPr>
          <w:trHeight w:val="390"/>
          <w:jc w:val="center"/>
        </w:trPr>
        <w:tc>
          <w:tcPr>
            <w:tcW w:w="342"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widowControl/>
              <w:spacing w:line="280" w:lineRule="exact"/>
              <w:rPr>
                <w:rFonts w:ascii="標楷體" w:eastAsia="標楷體" w:hAnsi="標楷體" w:cs="新細明體"/>
                <w:kern w:val="0"/>
              </w:rPr>
            </w:pPr>
            <w:r w:rsidRPr="00E90518">
              <w:rPr>
                <w:rFonts w:ascii="標楷體" w:eastAsia="標楷體" w:hAnsi="標楷體" w:cs="新細明體" w:hint="eastAsia"/>
                <w:kern w:val="0"/>
              </w:rPr>
              <w:t>航電系統導論(飛行核心課程)</w:t>
            </w:r>
          </w:p>
        </w:tc>
        <w:tc>
          <w:tcPr>
            <w:tcW w:w="516" w:type="dxa"/>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746A60">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746A60">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bottom"/>
          </w:tcPr>
          <w:p w:rsidR="003535E6" w:rsidRPr="00E90518" w:rsidRDefault="003535E6" w:rsidP="003535E6">
            <w:pPr>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2284" w:type="dxa"/>
            <w:vMerge/>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spacing w:line="280" w:lineRule="exact"/>
              <w:rPr>
                <w:rFonts w:ascii="標楷體" w:eastAsia="標楷體" w:hAnsi="標楷體" w:cs="新細明體"/>
                <w:kern w:val="0"/>
              </w:rPr>
            </w:pPr>
          </w:p>
        </w:tc>
      </w:tr>
      <w:tr w:rsidR="00E90518" w:rsidRPr="00E90518" w:rsidTr="003535E6">
        <w:trPr>
          <w:trHeight w:val="390"/>
          <w:jc w:val="center"/>
        </w:trPr>
        <w:tc>
          <w:tcPr>
            <w:tcW w:w="342"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spacing w:line="280" w:lineRule="exact"/>
              <w:jc w:val="both"/>
              <w:rPr>
                <w:rFonts w:ascii="標楷體" w:eastAsia="標楷體" w:hAnsi="標楷體" w:cs="新細明體"/>
                <w:kern w:val="0"/>
              </w:rPr>
            </w:pPr>
            <w:r w:rsidRPr="00E90518">
              <w:rPr>
                <w:rFonts w:ascii="標楷體" w:eastAsia="標楷體" w:hAnsi="標楷體" w:cs="新細明體" w:hint="eastAsia"/>
                <w:kern w:val="0"/>
              </w:rPr>
              <w:t>數位飛行控制系統(飛行核心課程)</w:t>
            </w:r>
          </w:p>
        </w:tc>
        <w:tc>
          <w:tcPr>
            <w:tcW w:w="51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2284" w:type="dxa"/>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spacing w:line="280" w:lineRule="exact"/>
              <w:rPr>
                <w:rFonts w:ascii="標楷體" w:eastAsia="標楷體" w:hAnsi="標楷體" w:cs="新細明體"/>
                <w:kern w:val="0"/>
              </w:rPr>
            </w:pPr>
          </w:p>
        </w:tc>
      </w:tr>
      <w:tr w:rsidR="00E90518" w:rsidRPr="00E90518" w:rsidTr="003535E6">
        <w:trPr>
          <w:trHeight w:val="390"/>
          <w:jc w:val="center"/>
        </w:trPr>
        <w:tc>
          <w:tcPr>
            <w:tcW w:w="342"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spacing w:line="280" w:lineRule="exact"/>
              <w:jc w:val="both"/>
              <w:rPr>
                <w:rFonts w:ascii="標楷體" w:eastAsia="標楷體" w:hAnsi="標楷體" w:cs="新細明體"/>
                <w:kern w:val="0"/>
              </w:rPr>
            </w:pPr>
            <w:r w:rsidRPr="00E90518">
              <w:rPr>
                <w:rFonts w:ascii="標楷體" w:eastAsia="標楷體" w:hAnsi="標楷體" w:hint="eastAsia"/>
              </w:rPr>
              <w:t>航空電子儀表</w:t>
            </w:r>
            <w:r w:rsidRPr="00E90518">
              <w:rPr>
                <w:rFonts w:ascii="標楷體" w:eastAsia="標楷體" w:hAnsi="標楷體" w:cs="新細明體" w:hint="eastAsia"/>
                <w:kern w:val="0"/>
              </w:rPr>
              <w:t>(飛行核心課程)</w:t>
            </w:r>
          </w:p>
        </w:tc>
        <w:tc>
          <w:tcPr>
            <w:tcW w:w="51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2284" w:type="dxa"/>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spacing w:line="280" w:lineRule="exact"/>
              <w:rPr>
                <w:rFonts w:ascii="標楷體" w:eastAsia="標楷體" w:hAnsi="標楷體" w:cs="新細明體"/>
                <w:kern w:val="0"/>
              </w:rPr>
            </w:pPr>
          </w:p>
        </w:tc>
      </w:tr>
      <w:tr w:rsidR="00E90518" w:rsidRPr="00E90518" w:rsidTr="003535E6">
        <w:trPr>
          <w:trHeight w:val="390"/>
          <w:jc w:val="center"/>
        </w:trPr>
        <w:tc>
          <w:tcPr>
            <w:tcW w:w="342" w:type="dxa"/>
            <w:vMerge/>
            <w:tcBorders>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9"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537223">
            <w:pPr>
              <w:widowControl/>
              <w:spacing w:line="280" w:lineRule="exact"/>
              <w:jc w:val="both"/>
              <w:rPr>
                <w:rFonts w:ascii="標楷體" w:eastAsia="標楷體" w:hAnsi="標楷體" w:cs="新細明體"/>
                <w:kern w:val="0"/>
              </w:rPr>
            </w:pPr>
            <w:r w:rsidRPr="00E90518">
              <w:rPr>
                <w:rFonts w:ascii="標楷體" w:eastAsia="標楷體" w:hAnsi="標楷體" w:cs="新細明體" w:hint="eastAsia"/>
                <w:kern w:val="0"/>
              </w:rPr>
              <w:t>飛彈工程概論</w:t>
            </w:r>
          </w:p>
        </w:tc>
        <w:tc>
          <w:tcPr>
            <w:tcW w:w="51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4" w:type="dxa"/>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航太開設，可跨系選修，相同課程學分只計算一次</w:t>
            </w:r>
          </w:p>
        </w:tc>
      </w:tr>
    </w:tbl>
    <w:p w:rsidR="003535E6" w:rsidRPr="00E90518" w:rsidRDefault="003535E6" w:rsidP="003535E6">
      <w:pPr>
        <w:widowControl/>
        <w:rPr>
          <w:rFonts w:ascii="標楷體" w:eastAsia="標楷體" w:hAnsi="標楷體" w:cs="新細明體"/>
          <w:kern w:val="0"/>
        </w:rPr>
        <w:sectPr w:rsidR="003535E6" w:rsidRPr="00E90518" w:rsidSect="007C6A4E">
          <w:headerReference w:type="default" r:id="rId34"/>
          <w:pgSz w:w="11906" w:h="16838" w:code="9"/>
          <w:pgMar w:top="1134" w:right="1134" w:bottom="1134" w:left="1134" w:header="567" w:footer="567" w:gutter="0"/>
          <w:cols w:space="425"/>
          <w:docGrid w:type="lines" w:linePitch="360"/>
        </w:sectPr>
      </w:pPr>
    </w:p>
    <w:tbl>
      <w:tblPr>
        <w:tblW w:w="10589" w:type="dxa"/>
        <w:jc w:val="center"/>
        <w:tblLayout w:type="fixed"/>
        <w:tblCellMar>
          <w:left w:w="28" w:type="dxa"/>
          <w:right w:w="28" w:type="dxa"/>
        </w:tblCellMar>
        <w:tblLook w:val="0000" w:firstRow="0" w:lastRow="0" w:firstColumn="0" w:lastColumn="0" w:noHBand="0" w:noVBand="0"/>
      </w:tblPr>
      <w:tblGrid>
        <w:gridCol w:w="337"/>
        <w:gridCol w:w="2700"/>
        <w:gridCol w:w="498"/>
        <w:gridCol w:w="296"/>
        <w:gridCol w:w="298"/>
        <w:gridCol w:w="297"/>
        <w:gridCol w:w="298"/>
        <w:gridCol w:w="297"/>
        <w:gridCol w:w="298"/>
        <w:gridCol w:w="297"/>
        <w:gridCol w:w="303"/>
        <w:gridCol w:w="298"/>
        <w:gridCol w:w="299"/>
        <w:gridCol w:w="304"/>
        <w:gridCol w:w="298"/>
        <w:gridCol w:w="298"/>
        <w:gridCol w:w="297"/>
        <w:gridCol w:w="298"/>
        <w:gridCol w:w="298"/>
        <w:gridCol w:w="2280"/>
      </w:tblGrid>
      <w:tr w:rsidR="00E90518" w:rsidRPr="00E90518" w:rsidTr="003535E6">
        <w:trPr>
          <w:trHeight w:val="390"/>
          <w:jc w:val="center"/>
        </w:trPr>
        <w:tc>
          <w:tcPr>
            <w:tcW w:w="337" w:type="dxa"/>
            <w:vMerge w:val="restart"/>
            <w:tcBorders>
              <w:top w:val="single" w:sz="4" w:space="0" w:color="auto"/>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lastRenderedPageBreak/>
              <w:t>專</w:t>
            </w:r>
            <w:r w:rsidRPr="00E90518">
              <w:rPr>
                <w:rFonts w:eastAsia="標楷體"/>
                <w:kern w:val="0"/>
              </w:rPr>
              <w:t xml:space="preserve"> </w:t>
            </w:r>
            <w:r w:rsidRPr="00E90518">
              <w:rPr>
                <w:rFonts w:ascii="標楷體" w:eastAsia="標楷體" w:hAnsi="標楷體" w:cs="新細明體" w:hint="eastAsia"/>
                <w:kern w:val="0"/>
              </w:rPr>
              <w:t>業</w:t>
            </w:r>
            <w:r w:rsidRPr="00E90518">
              <w:rPr>
                <w:rFonts w:eastAsia="標楷體"/>
                <w:kern w:val="0"/>
              </w:rPr>
              <w:t xml:space="preserve"> </w:t>
            </w:r>
            <w:r w:rsidRPr="00E90518">
              <w:rPr>
                <w:rFonts w:ascii="標楷體" w:eastAsia="標楷體" w:hAnsi="標楷體" w:cs="新細明體" w:hint="eastAsia"/>
                <w:kern w:val="0"/>
              </w:rPr>
              <w:t>選</w:t>
            </w:r>
            <w:r w:rsidRPr="00E90518">
              <w:rPr>
                <w:rFonts w:eastAsia="標楷體"/>
                <w:kern w:val="0"/>
              </w:rPr>
              <w:t xml:space="preserve"> </w:t>
            </w:r>
            <w:r w:rsidRPr="00E90518">
              <w:rPr>
                <w:rFonts w:ascii="標楷體" w:eastAsia="標楷體" w:hAnsi="標楷體" w:cs="新細明體" w:hint="eastAsia"/>
                <w:kern w:val="0"/>
              </w:rPr>
              <w:t>修</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spacing w:line="280" w:lineRule="exact"/>
              <w:rPr>
                <w:rFonts w:ascii="標楷體" w:eastAsia="標楷體" w:hAnsi="標楷體" w:cs="新細明體"/>
                <w:kern w:val="0"/>
              </w:rPr>
            </w:pPr>
            <w:r w:rsidRPr="00E90518">
              <w:rPr>
                <w:rFonts w:ascii="標楷體" w:eastAsia="標楷體" w:hAnsi="標楷體" w:cs="新細明體" w:hint="eastAsia"/>
                <w:kern w:val="0"/>
              </w:rPr>
              <w:t>電腦圖學</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28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spacing w:line="280" w:lineRule="exact"/>
              <w:rPr>
                <w:rFonts w:ascii="標楷體" w:eastAsia="標楷體" w:hAnsi="標楷體" w:cs="新細明體"/>
                <w:kern w:val="0"/>
              </w:rPr>
            </w:pPr>
            <w:r w:rsidRPr="00E90518">
              <w:rPr>
                <w:rFonts w:ascii="標楷體" w:eastAsia="標楷體" w:hAnsi="標楷體" w:cs="新細明體" w:hint="eastAsia"/>
                <w:kern w:val="0"/>
              </w:rPr>
              <w:t>工業管理概論</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spacing w:line="280" w:lineRule="exact"/>
              <w:rPr>
                <w:rFonts w:ascii="標楷體" w:eastAsia="標楷體" w:hAnsi="標楷體" w:cs="新細明體"/>
                <w:kern w:val="0"/>
              </w:rPr>
            </w:pPr>
            <w:r w:rsidRPr="00E90518">
              <w:rPr>
                <w:rFonts w:ascii="標楷體" w:eastAsia="標楷體" w:hAnsi="標楷體" w:cs="新細明體" w:hint="eastAsia"/>
                <w:kern w:val="0"/>
              </w:rPr>
              <w:t>內燃機學</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spacing w:line="280" w:lineRule="exact"/>
              <w:jc w:val="center"/>
              <w:rPr>
                <w:rFonts w:ascii="標楷體" w:eastAsia="標楷體" w:hAnsi="標楷體" w:cs="新細明體"/>
                <w:kern w:val="0"/>
              </w:rPr>
            </w:pPr>
          </w:p>
        </w:tc>
        <w:tc>
          <w:tcPr>
            <w:tcW w:w="228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高等材料力學</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t>工程分析</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spacing w:line="240" w:lineRule="exact"/>
              <w:rPr>
                <w:rFonts w:ascii="標楷體" w:eastAsia="標楷體" w:hAnsi="標楷體" w:cs="新細明體"/>
                <w:kern w:val="0"/>
              </w:rPr>
            </w:pP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t>高等工程分析</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spacing w:line="240" w:lineRule="exact"/>
              <w:rPr>
                <w:rFonts w:ascii="標楷體" w:eastAsia="標楷體" w:hAnsi="標楷體" w:cs="新細明體"/>
                <w:kern w:val="0"/>
              </w:rPr>
            </w:pP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t>高等動力學</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spacing w:line="240" w:lineRule="exact"/>
              <w:rPr>
                <w:rFonts w:ascii="標楷體" w:eastAsia="標楷體" w:hAnsi="標楷體" w:cs="新細明體"/>
                <w:kern w:val="0"/>
              </w:rPr>
            </w:pP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機構學</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程式設計</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能源概論</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航太可跨系選修</w:t>
            </w:r>
          </w:p>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電腦輔助設計</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高等流體力學</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航空材料科技</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t>發動機燃燒學</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280"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t>應用空氣動力學</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電腦輔助製造</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nil"/>
              <w:left w:val="nil"/>
              <w:bottom w:val="single" w:sz="4" w:space="0" w:color="auto"/>
              <w:right w:val="single" w:sz="4" w:space="0" w:color="auto"/>
            </w:tcBorders>
            <w:shd w:val="clear" w:color="auto" w:fill="auto"/>
            <w:noWrap/>
            <w:vAlign w:val="bottom"/>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熱傳導理論</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nil"/>
              <w:left w:val="nil"/>
              <w:bottom w:val="single" w:sz="4" w:space="0" w:color="auto"/>
              <w:right w:val="single" w:sz="4" w:space="0" w:color="auto"/>
            </w:tcBorders>
            <w:shd w:val="clear" w:color="auto" w:fill="auto"/>
            <w:noWrap/>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飛機性能分析</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nil"/>
              <w:left w:val="nil"/>
              <w:bottom w:val="single" w:sz="4" w:space="0" w:color="auto"/>
              <w:right w:val="single" w:sz="4" w:space="0" w:color="auto"/>
            </w:tcBorders>
            <w:shd w:val="clear" w:color="auto" w:fill="auto"/>
            <w:noWrap/>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噴射推進學</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nil"/>
              <w:left w:val="nil"/>
              <w:bottom w:val="single" w:sz="4" w:space="0" w:color="auto"/>
              <w:right w:val="single" w:sz="4" w:space="0" w:color="auto"/>
            </w:tcBorders>
            <w:shd w:val="clear" w:color="auto" w:fill="auto"/>
            <w:noWrap/>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汽電共生原理</w:t>
            </w:r>
          </w:p>
        </w:tc>
        <w:tc>
          <w:tcPr>
            <w:tcW w:w="4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nil"/>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nil"/>
              <w:left w:val="nil"/>
              <w:bottom w:val="single" w:sz="4" w:space="0" w:color="auto"/>
              <w:right w:val="single" w:sz="4" w:space="0" w:color="auto"/>
            </w:tcBorders>
            <w:shd w:val="clear" w:color="auto" w:fill="auto"/>
            <w:noWrap/>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流體機械</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746A60">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航空機械專題</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746A60">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複合材料專題</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746A60">
            <w:pPr>
              <w:spacing w:line="280" w:lineRule="exact"/>
              <w:rPr>
                <w:rFonts w:ascii="標楷體" w:eastAsia="標楷體" w:hAnsi="標楷體" w:cs="新細明體"/>
                <w:kern w:val="0"/>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微機電系統概論</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746A60">
            <w:pPr>
              <w:spacing w:line="280" w:lineRule="exact"/>
              <w:rPr>
                <w:sz w:val="22"/>
                <w:szCs w:val="22"/>
              </w:rPr>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固體力學</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single" w:sz="4" w:space="0" w:color="auto"/>
              <w:left w:val="nil"/>
              <w:bottom w:val="single" w:sz="4" w:space="0" w:color="auto"/>
              <w:right w:val="single" w:sz="4" w:space="0" w:color="auto"/>
            </w:tcBorders>
            <w:shd w:val="clear" w:color="auto" w:fill="auto"/>
            <w:noWrap/>
          </w:tcPr>
          <w:p w:rsidR="003535E6" w:rsidRPr="00E90518" w:rsidRDefault="003535E6" w:rsidP="003535E6">
            <w:pPr>
              <w:spacing w:line="280" w:lineRule="exact"/>
            </w:pPr>
            <w:r w:rsidRPr="00E90518">
              <w:rPr>
                <w:rFonts w:ascii="標楷體" w:eastAsia="標楷體" w:hAnsi="標楷體" w:cs="新細明體" w:hint="eastAsia"/>
                <w:kern w:val="0"/>
              </w:rPr>
              <w:t>相同課程學分只計算一次</w:t>
            </w:r>
          </w:p>
        </w:tc>
      </w:tr>
      <w:tr w:rsidR="00E90518" w:rsidRPr="00E90518" w:rsidTr="003535E6">
        <w:trPr>
          <w:trHeight w:val="390"/>
          <w:jc w:val="center"/>
        </w:trPr>
        <w:tc>
          <w:tcPr>
            <w:tcW w:w="337" w:type="dxa"/>
            <w:vMerge/>
            <w:tcBorders>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飛具設計原理</w:t>
            </w:r>
          </w:p>
        </w:tc>
        <w:tc>
          <w:tcPr>
            <w:tcW w:w="4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6"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3"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9"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4"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7"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2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3535E6" w:rsidRPr="00E90518" w:rsidRDefault="003535E6" w:rsidP="003535E6">
            <w:pPr>
              <w:widowControl/>
              <w:spacing w:line="280" w:lineRule="exact"/>
              <w:jc w:val="both"/>
              <w:rPr>
                <w:rFonts w:ascii="標楷體" w:eastAsia="標楷體" w:hAnsi="標楷體" w:cs="新細明體"/>
                <w:kern w:val="0"/>
              </w:rPr>
            </w:pPr>
          </w:p>
        </w:tc>
      </w:tr>
    </w:tbl>
    <w:p w:rsidR="000E5192" w:rsidRPr="00E90518" w:rsidRDefault="000E5192" w:rsidP="009C4F7D"/>
    <w:p w:rsidR="003535E6" w:rsidRPr="00E90518" w:rsidRDefault="003535E6" w:rsidP="003535E6">
      <w:pPr>
        <w:widowControl/>
        <w:rPr>
          <w:rFonts w:ascii="標楷體" w:eastAsia="標楷體" w:hAnsi="標楷體" w:cs="新細明體"/>
          <w:kern w:val="0"/>
        </w:rPr>
        <w:sectPr w:rsidR="003535E6" w:rsidRPr="00E90518" w:rsidSect="007C6A4E">
          <w:pgSz w:w="11906" w:h="16838" w:code="9"/>
          <w:pgMar w:top="1134" w:right="1134" w:bottom="1134" w:left="1134" w:header="567" w:footer="567" w:gutter="0"/>
          <w:cols w:space="425"/>
          <w:docGrid w:type="lines" w:linePitch="360"/>
        </w:sectPr>
      </w:pPr>
    </w:p>
    <w:tbl>
      <w:tblPr>
        <w:tblW w:w="10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7"/>
        <w:gridCol w:w="2664"/>
        <w:gridCol w:w="488"/>
        <w:gridCol w:w="300"/>
        <w:gridCol w:w="301"/>
        <w:gridCol w:w="300"/>
        <w:gridCol w:w="301"/>
        <w:gridCol w:w="301"/>
        <w:gridCol w:w="304"/>
        <w:gridCol w:w="301"/>
        <w:gridCol w:w="302"/>
        <w:gridCol w:w="300"/>
        <w:gridCol w:w="301"/>
        <w:gridCol w:w="303"/>
        <w:gridCol w:w="301"/>
        <w:gridCol w:w="301"/>
        <w:gridCol w:w="300"/>
        <w:gridCol w:w="301"/>
        <w:gridCol w:w="301"/>
        <w:gridCol w:w="2413"/>
      </w:tblGrid>
      <w:tr w:rsidR="00E90518" w:rsidRPr="00E90518" w:rsidTr="003535E6">
        <w:trPr>
          <w:trHeight w:val="390"/>
          <w:jc w:val="center"/>
        </w:trPr>
        <w:tc>
          <w:tcPr>
            <w:tcW w:w="347" w:type="dxa"/>
            <w:vMerge w:val="restart"/>
            <w:vAlign w:val="center"/>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lastRenderedPageBreak/>
              <w:t>專</w:t>
            </w:r>
            <w:r w:rsidRPr="00E90518">
              <w:rPr>
                <w:rFonts w:eastAsia="標楷體"/>
                <w:kern w:val="0"/>
              </w:rPr>
              <w:t xml:space="preserve"> </w:t>
            </w:r>
            <w:r w:rsidRPr="00E90518">
              <w:rPr>
                <w:rFonts w:ascii="標楷體" w:eastAsia="標楷體" w:hAnsi="標楷體" w:cs="新細明體" w:hint="eastAsia"/>
                <w:kern w:val="0"/>
              </w:rPr>
              <w:t>業</w:t>
            </w:r>
            <w:r w:rsidRPr="00E90518">
              <w:rPr>
                <w:rFonts w:eastAsia="標楷體"/>
                <w:kern w:val="0"/>
              </w:rPr>
              <w:t xml:space="preserve"> </w:t>
            </w:r>
            <w:r w:rsidRPr="00E90518">
              <w:rPr>
                <w:rFonts w:ascii="標楷體" w:eastAsia="標楷體" w:hAnsi="標楷體" w:cs="新細明體" w:hint="eastAsia"/>
                <w:kern w:val="0"/>
              </w:rPr>
              <w:t>選</w:t>
            </w:r>
            <w:r w:rsidRPr="00E90518">
              <w:rPr>
                <w:rFonts w:eastAsia="標楷體"/>
                <w:kern w:val="0"/>
              </w:rPr>
              <w:t xml:space="preserve"> </w:t>
            </w:r>
            <w:r w:rsidRPr="00E90518">
              <w:rPr>
                <w:rFonts w:ascii="標楷體" w:eastAsia="標楷體" w:hAnsi="標楷體" w:cs="新細明體" w:hint="eastAsia"/>
                <w:kern w:val="0"/>
              </w:rPr>
              <w:t>修</w:t>
            </w:r>
          </w:p>
        </w:tc>
        <w:tc>
          <w:tcPr>
            <w:tcW w:w="2664" w:type="dxa"/>
            <w:shd w:val="clear" w:color="auto" w:fill="auto"/>
            <w:noWrap/>
            <w:vAlign w:val="center"/>
          </w:tcPr>
          <w:p w:rsidR="003535E6" w:rsidRPr="00E90518" w:rsidRDefault="003535E6" w:rsidP="00537223">
            <w:pPr>
              <w:widowControl/>
              <w:jc w:val="both"/>
              <w:rPr>
                <w:rFonts w:ascii="標楷體" w:eastAsia="標楷體" w:hAnsi="標楷體" w:cs="新細明體"/>
                <w:kern w:val="0"/>
              </w:rPr>
            </w:pPr>
            <w:r w:rsidRPr="00E90518">
              <w:rPr>
                <w:rFonts w:ascii="標楷體" w:eastAsia="標楷體" w:hAnsi="標楷體" w:cs="新細明體" w:hint="eastAsia"/>
                <w:kern w:val="0"/>
              </w:rPr>
              <w:t>飛機維修概論</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413" w:type="dxa"/>
            <w:shd w:val="clear" w:color="auto" w:fill="auto"/>
            <w:noWrap/>
            <w:vAlign w:val="bottom"/>
          </w:tcPr>
          <w:p w:rsidR="003535E6" w:rsidRPr="00E90518" w:rsidRDefault="003535E6" w:rsidP="003535E6">
            <w:pPr>
              <w:widowControl/>
              <w:spacing w:line="280" w:lineRule="exact"/>
              <w:jc w:val="both"/>
              <w:rPr>
                <w:rFonts w:ascii="標楷體" w:eastAsia="標楷體" w:hAnsi="標楷體" w:cs="新細明體"/>
                <w:kern w:val="0"/>
              </w:rPr>
            </w:pPr>
          </w:p>
        </w:tc>
      </w:tr>
      <w:tr w:rsidR="00E90518" w:rsidRPr="00E90518" w:rsidTr="003535E6">
        <w:trPr>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center"/>
          </w:tcPr>
          <w:p w:rsidR="003535E6" w:rsidRPr="00E90518" w:rsidRDefault="003535E6" w:rsidP="00537223">
            <w:pPr>
              <w:widowControl/>
              <w:jc w:val="both"/>
              <w:rPr>
                <w:rFonts w:ascii="標楷體" w:eastAsia="標楷體" w:hAnsi="標楷體" w:cs="新細明體"/>
                <w:kern w:val="0"/>
              </w:rPr>
            </w:pPr>
            <w:r w:rsidRPr="00E90518">
              <w:rPr>
                <w:rFonts w:ascii="標楷體" w:eastAsia="標楷體" w:hAnsi="標楷體" w:cs="新細明體" w:hint="eastAsia"/>
                <w:kern w:val="0"/>
              </w:rPr>
              <w:t>直昇機原理</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413" w:type="dxa"/>
            <w:shd w:val="clear" w:color="auto" w:fill="auto"/>
            <w:noWrap/>
            <w:vAlign w:val="bottom"/>
          </w:tcPr>
          <w:p w:rsidR="003535E6" w:rsidRPr="00E90518" w:rsidRDefault="003535E6" w:rsidP="003535E6">
            <w:pPr>
              <w:widowControl/>
              <w:spacing w:line="280" w:lineRule="exact"/>
              <w:jc w:val="both"/>
              <w:rPr>
                <w:rFonts w:ascii="標楷體" w:eastAsia="標楷體" w:hAnsi="標楷體" w:cs="新細明體"/>
                <w:kern w:val="0"/>
              </w:rPr>
            </w:pPr>
          </w:p>
        </w:tc>
      </w:tr>
      <w:tr w:rsidR="00E90518" w:rsidRPr="00E90518" w:rsidTr="003535E6">
        <w:trPr>
          <w:trHeight w:val="390"/>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bottom"/>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t>機械控制原理</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413" w:type="dxa"/>
            <w:shd w:val="clear" w:color="auto" w:fill="auto"/>
            <w:noWrap/>
            <w:vAlign w:val="bottom"/>
          </w:tcPr>
          <w:p w:rsidR="003535E6" w:rsidRPr="00E90518" w:rsidRDefault="003535E6" w:rsidP="003535E6">
            <w:pPr>
              <w:widowControl/>
              <w:spacing w:line="280" w:lineRule="exact"/>
              <w:jc w:val="both"/>
              <w:rPr>
                <w:rFonts w:ascii="標楷體" w:eastAsia="標楷體" w:hAnsi="標楷體" w:cs="新細明體"/>
                <w:kern w:val="0"/>
              </w:rPr>
            </w:pPr>
          </w:p>
        </w:tc>
      </w:tr>
      <w:tr w:rsidR="00E90518" w:rsidRPr="00E90518" w:rsidTr="003535E6">
        <w:trPr>
          <w:trHeight w:val="390"/>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bottom"/>
          </w:tcPr>
          <w:p w:rsidR="003535E6" w:rsidRPr="00E90518" w:rsidRDefault="003535E6" w:rsidP="003535E6">
            <w:pPr>
              <w:widowControl/>
              <w:rPr>
                <w:rFonts w:ascii="標楷體" w:eastAsia="標楷體" w:hAnsi="標楷體" w:cs="新細明體"/>
                <w:kern w:val="0"/>
              </w:rPr>
            </w:pPr>
            <w:r w:rsidRPr="00E90518">
              <w:rPr>
                <w:rFonts w:ascii="標楷體" w:eastAsia="標楷體" w:hAnsi="標楷體" w:cs="新細明體" w:hint="eastAsia"/>
                <w:kern w:val="0"/>
              </w:rPr>
              <w:t>奈米科技概論</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413" w:type="dxa"/>
            <w:shd w:val="clear" w:color="auto" w:fill="auto"/>
            <w:noWrap/>
            <w:vAlign w:val="bottom"/>
          </w:tcPr>
          <w:p w:rsidR="003535E6" w:rsidRPr="00E90518" w:rsidRDefault="003535E6" w:rsidP="003535E6">
            <w:pPr>
              <w:widowControl/>
              <w:spacing w:line="280" w:lineRule="exact"/>
              <w:jc w:val="both"/>
              <w:rPr>
                <w:rFonts w:ascii="標楷體" w:eastAsia="標楷體" w:hAnsi="標楷體" w:cs="新細明體"/>
                <w:kern w:val="0"/>
              </w:rPr>
            </w:pPr>
          </w:p>
        </w:tc>
      </w:tr>
      <w:tr w:rsidR="00E90518" w:rsidRPr="00E90518" w:rsidTr="003535E6">
        <w:trPr>
          <w:trHeight w:val="390"/>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人機互動介面</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413" w:type="dxa"/>
            <w:shd w:val="clear" w:color="auto" w:fill="auto"/>
            <w:noWrap/>
            <w:vAlign w:val="center"/>
          </w:tcPr>
          <w:p w:rsidR="003535E6" w:rsidRPr="00E90518" w:rsidRDefault="003535E6" w:rsidP="003535E6">
            <w:pPr>
              <w:spacing w:line="280" w:lineRule="exact"/>
              <w:rPr>
                <w:rFonts w:ascii="標楷體" w:eastAsia="標楷體" w:hAnsi="標楷體" w:cs="新細明體"/>
                <w:kern w:val="0"/>
              </w:rPr>
            </w:pPr>
            <w:r w:rsidRPr="00E90518">
              <w:rPr>
                <w:rFonts w:ascii="標楷體" w:eastAsia="標楷體" w:hAnsi="標楷體" w:cs="新細明體" w:hint="eastAsia"/>
                <w:kern w:val="0"/>
              </w:rPr>
              <w:t>航管開設，可跨系選修</w:t>
            </w:r>
          </w:p>
        </w:tc>
      </w:tr>
      <w:tr w:rsidR="00E90518" w:rsidRPr="00E90518" w:rsidTr="003535E6">
        <w:trPr>
          <w:trHeight w:val="390"/>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衛星科技與應用</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CCFFFF"/>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2413" w:type="dxa"/>
            <w:vMerge w:val="restart"/>
            <w:shd w:val="clear" w:color="auto" w:fill="auto"/>
            <w:noWrap/>
            <w:vAlign w:val="bottom"/>
          </w:tcPr>
          <w:p w:rsidR="003535E6" w:rsidRPr="00E90518" w:rsidRDefault="003535E6" w:rsidP="003535E6">
            <w:pPr>
              <w:spacing w:line="320" w:lineRule="exact"/>
              <w:rPr>
                <w:rFonts w:ascii="標楷體" w:eastAsia="標楷體" w:hAnsi="標楷體" w:cs="新細明體"/>
                <w:kern w:val="0"/>
              </w:rPr>
            </w:pPr>
            <w:r w:rsidRPr="00E90518">
              <w:rPr>
                <w:rFonts w:ascii="標楷體" w:eastAsia="標楷體" w:hAnsi="標楷體" w:cs="新細明體" w:hint="eastAsia"/>
                <w:kern w:val="0"/>
              </w:rPr>
              <w:t>航太開設，可跨系選修，相同課程學分，只計算一次</w:t>
            </w:r>
          </w:p>
        </w:tc>
      </w:tr>
      <w:tr w:rsidR="00E90518" w:rsidRPr="00E90518" w:rsidTr="003535E6">
        <w:trPr>
          <w:trHeight w:val="390"/>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航太科技之應用</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413" w:type="dxa"/>
            <w:vMerge/>
            <w:shd w:val="clear" w:color="auto" w:fill="auto"/>
            <w:noWrap/>
            <w:vAlign w:val="bottom"/>
          </w:tcPr>
          <w:p w:rsidR="003535E6" w:rsidRPr="00E90518" w:rsidRDefault="003535E6" w:rsidP="003535E6">
            <w:pPr>
              <w:spacing w:line="320" w:lineRule="exact"/>
              <w:rPr>
                <w:rFonts w:ascii="標楷體" w:eastAsia="標楷體" w:hAnsi="標楷體" w:cs="新細明體"/>
                <w:kern w:val="0"/>
              </w:rPr>
            </w:pPr>
          </w:p>
        </w:tc>
      </w:tr>
      <w:tr w:rsidR="00E90518" w:rsidRPr="00E90518" w:rsidTr="003535E6">
        <w:trPr>
          <w:trHeight w:val="390"/>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center"/>
          </w:tcPr>
          <w:p w:rsidR="003535E6" w:rsidRPr="00E90518" w:rsidRDefault="003535E6" w:rsidP="003535E6">
            <w:pPr>
              <w:snapToGrid w:val="0"/>
              <w:rPr>
                <w:rFonts w:ascii="標楷體" w:eastAsia="標楷體" w:hAnsi="標楷體"/>
              </w:rPr>
            </w:pPr>
            <w:r w:rsidRPr="00E90518">
              <w:rPr>
                <w:rFonts w:ascii="標楷體" w:eastAsia="標楷體" w:hAnsi="標楷體" w:hint="eastAsia"/>
              </w:rPr>
              <w:t>機電整合</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413" w:type="dxa"/>
            <w:shd w:val="clear" w:color="auto" w:fill="auto"/>
            <w:noWrap/>
            <w:vAlign w:val="bottom"/>
          </w:tcPr>
          <w:p w:rsidR="003535E6" w:rsidRPr="00E90518" w:rsidRDefault="003535E6" w:rsidP="003535E6">
            <w:pPr>
              <w:spacing w:line="320" w:lineRule="exact"/>
              <w:rPr>
                <w:rFonts w:ascii="標楷體" w:eastAsia="標楷體" w:hAnsi="標楷體" w:cs="新細明體"/>
                <w:kern w:val="0"/>
              </w:rPr>
            </w:pPr>
          </w:p>
        </w:tc>
      </w:tr>
      <w:tr w:rsidR="00E90518" w:rsidRPr="00E90518" w:rsidTr="003535E6">
        <w:trPr>
          <w:trHeight w:val="390"/>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center"/>
          </w:tcPr>
          <w:p w:rsidR="003535E6" w:rsidRPr="00E90518" w:rsidRDefault="003535E6" w:rsidP="00537223">
            <w:pPr>
              <w:snapToGrid w:val="0"/>
              <w:rPr>
                <w:rFonts w:ascii="標楷體" w:eastAsia="標楷體" w:hAnsi="標楷體"/>
              </w:rPr>
            </w:pPr>
            <w:r w:rsidRPr="00E90518">
              <w:rPr>
                <w:rFonts w:ascii="標楷體" w:eastAsia="標楷體" w:hAnsi="標楷體" w:hint="eastAsia"/>
              </w:rPr>
              <w:t>飛行穩定控制</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413" w:type="dxa"/>
            <w:shd w:val="clear" w:color="auto" w:fill="auto"/>
            <w:noWrap/>
            <w:vAlign w:val="bottom"/>
          </w:tcPr>
          <w:p w:rsidR="003535E6" w:rsidRPr="00E90518" w:rsidRDefault="003535E6" w:rsidP="003535E6">
            <w:pPr>
              <w:spacing w:line="320" w:lineRule="exact"/>
              <w:rPr>
                <w:rFonts w:ascii="標楷體" w:eastAsia="標楷體" w:hAnsi="標楷體" w:cs="新細明體"/>
                <w:kern w:val="0"/>
              </w:rPr>
            </w:pPr>
          </w:p>
        </w:tc>
      </w:tr>
      <w:tr w:rsidR="00E90518" w:rsidRPr="00E90518" w:rsidTr="00537223">
        <w:trPr>
          <w:trHeight w:val="525"/>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center"/>
          </w:tcPr>
          <w:p w:rsidR="003535E6" w:rsidRPr="00E90518" w:rsidRDefault="003535E6" w:rsidP="00537223">
            <w:pPr>
              <w:snapToGrid w:val="0"/>
              <w:rPr>
                <w:rFonts w:ascii="標楷體" w:eastAsia="標楷體" w:hAnsi="標楷體"/>
              </w:rPr>
            </w:pPr>
            <w:r w:rsidRPr="00E90518">
              <w:rPr>
                <w:rFonts w:ascii="標楷體" w:eastAsia="標楷體" w:hAnsi="標楷體" w:hint="eastAsia"/>
              </w:rPr>
              <w:t>無人飛行載具製作專題</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413" w:type="dxa"/>
            <w:vMerge w:val="restart"/>
            <w:shd w:val="clear" w:color="auto" w:fill="auto"/>
            <w:noWrap/>
            <w:vAlign w:val="bottom"/>
          </w:tcPr>
          <w:p w:rsidR="003535E6" w:rsidRPr="00E90518" w:rsidRDefault="003535E6" w:rsidP="003535E6">
            <w:pPr>
              <w:spacing w:line="320" w:lineRule="exact"/>
              <w:rPr>
                <w:rFonts w:ascii="標楷體" w:eastAsia="標楷體" w:hAnsi="標楷體" w:cs="新細明體"/>
                <w:kern w:val="0"/>
              </w:rPr>
            </w:pPr>
            <w:r w:rsidRPr="00E90518">
              <w:rPr>
                <w:rFonts w:ascii="標楷體" w:eastAsia="標楷體" w:hAnsi="標楷體" w:cs="新細明體" w:hint="eastAsia"/>
                <w:kern w:val="0"/>
              </w:rPr>
              <w:t>航電開設，可跨系選修，相同課程學分只計算一次</w:t>
            </w:r>
          </w:p>
        </w:tc>
      </w:tr>
      <w:tr w:rsidR="00E90518" w:rsidRPr="00E90518" w:rsidTr="003535E6">
        <w:trPr>
          <w:trHeight w:val="390"/>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center"/>
          </w:tcPr>
          <w:p w:rsidR="003535E6" w:rsidRPr="00E90518" w:rsidRDefault="003535E6" w:rsidP="00537223">
            <w:pPr>
              <w:snapToGrid w:val="0"/>
              <w:jc w:val="both"/>
              <w:rPr>
                <w:rFonts w:ascii="標楷體" w:eastAsia="標楷體" w:hAnsi="標楷體"/>
              </w:rPr>
            </w:pPr>
            <w:r w:rsidRPr="00E90518">
              <w:rPr>
                <w:rFonts w:ascii="標楷體" w:eastAsia="標楷體" w:hAnsi="標楷體" w:hint="eastAsia"/>
              </w:rPr>
              <w:t>飛行模擬系統</w:t>
            </w:r>
          </w:p>
        </w:tc>
        <w:tc>
          <w:tcPr>
            <w:tcW w:w="488"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4"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2" w:type="dxa"/>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00"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3"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0"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301" w:type="dxa"/>
            <w:shd w:val="clear" w:color="auto" w:fill="auto"/>
            <w:noWrap/>
            <w:vAlign w:val="center"/>
          </w:tcPr>
          <w:p w:rsidR="003535E6" w:rsidRPr="00E90518" w:rsidRDefault="003535E6" w:rsidP="003535E6">
            <w:pPr>
              <w:jc w:val="center"/>
              <w:rPr>
                <w:rFonts w:ascii="標楷體" w:eastAsia="標楷體" w:hAnsi="標楷體"/>
              </w:rPr>
            </w:pPr>
            <w:r w:rsidRPr="00E90518">
              <w:rPr>
                <w:rFonts w:ascii="標楷體" w:eastAsia="標楷體" w:hAnsi="標楷體" w:cs="新細明體" w:hint="eastAsia"/>
                <w:kern w:val="0"/>
              </w:rPr>
              <w:t>2</w:t>
            </w:r>
          </w:p>
        </w:tc>
        <w:tc>
          <w:tcPr>
            <w:tcW w:w="2413" w:type="dxa"/>
            <w:vMerge/>
            <w:shd w:val="clear" w:color="auto" w:fill="auto"/>
            <w:noWrap/>
            <w:vAlign w:val="bottom"/>
          </w:tcPr>
          <w:p w:rsidR="003535E6" w:rsidRPr="00E90518" w:rsidRDefault="003535E6" w:rsidP="003535E6">
            <w:pPr>
              <w:spacing w:line="240" w:lineRule="exact"/>
              <w:rPr>
                <w:rFonts w:ascii="標楷體" w:eastAsia="標楷體" w:hAnsi="標楷體" w:cs="新細明體"/>
                <w:kern w:val="0"/>
              </w:rPr>
            </w:pPr>
          </w:p>
        </w:tc>
      </w:tr>
      <w:tr w:rsidR="00E90518" w:rsidRPr="00E90518" w:rsidTr="003535E6">
        <w:trPr>
          <w:trHeight w:val="390"/>
          <w:jc w:val="center"/>
        </w:trPr>
        <w:tc>
          <w:tcPr>
            <w:tcW w:w="347" w:type="dxa"/>
            <w:vMerge/>
            <w:vAlign w:val="center"/>
          </w:tcPr>
          <w:p w:rsidR="003535E6" w:rsidRPr="00E90518" w:rsidRDefault="003535E6" w:rsidP="003535E6">
            <w:pPr>
              <w:widowControl/>
              <w:rPr>
                <w:rFonts w:ascii="標楷體" w:eastAsia="標楷體" w:hAnsi="標楷體" w:cs="新細明體"/>
                <w:kern w:val="0"/>
              </w:rPr>
            </w:pPr>
          </w:p>
        </w:tc>
        <w:tc>
          <w:tcPr>
            <w:tcW w:w="2664" w:type="dxa"/>
            <w:shd w:val="clear" w:color="auto" w:fill="auto"/>
            <w:noWrap/>
            <w:vAlign w:val="center"/>
          </w:tcPr>
          <w:p w:rsidR="003535E6" w:rsidRPr="00E90518" w:rsidRDefault="003535E6" w:rsidP="003535E6">
            <w:pPr>
              <w:widowControl/>
              <w:rPr>
                <w:rFonts w:ascii="標楷體" w:eastAsia="標楷體" w:hAnsi="標楷體" w:cs="新細明體"/>
                <w:b/>
                <w:bCs/>
                <w:kern w:val="0"/>
              </w:rPr>
            </w:pPr>
            <w:r w:rsidRPr="00E90518">
              <w:rPr>
                <w:rFonts w:ascii="標楷體" w:eastAsia="標楷體" w:hAnsi="標楷體" w:cs="新細明體" w:hint="eastAsia"/>
                <w:b/>
                <w:bCs/>
                <w:kern w:val="0"/>
              </w:rPr>
              <w:t>小計44門課程</w:t>
            </w:r>
          </w:p>
        </w:tc>
        <w:tc>
          <w:tcPr>
            <w:tcW w:w="488" w:type="dxa"/>
            <w:shd w:val="clear" w:color="auto" w:fill="auto"/>
            <w:vAlign w:val="center"/>
          </w:tcPr>
          <w:p w:rsidR="003535E6" w:rsidRPr="00E90518" w:rsidRDefault="003535E6" w:rsidP="003535E6">
            <w:pPr>
              <w:jc w:val="center"/>
              <w:rPr>
                <w:rFonts w:ascii="標楷體" w:eastAsia="標楷體" w:hAnsi="標楷體" w:cs="新細明體"/>
                <w:b/>
              </w:rPr>
            </w:pPr>
            <w:r w:rsidRPr="00E90518">
              <w:rPr>
                <w:rFonts w:ascii="標楷體" w:eastAsia="標楷體" w:hAnsi="標楷體" w:hint="eastAsia"/>
                <w:b/>
              </w:rPr>
              <w:t>88</w:t>
            </w:r>
          </w:p>
        </w:tc>
        <w:tc>
          <w:tcPr>
            <w:tcW w:w="300" w:type="dxa"/>
            <w:shd w:val="clear" w:color="auto" w:fill="CCFFFF"/>
            <w:vAlign w:val="center"/>
          </w:tcPr>
          <w:p w:rsidR="003535E6" w:rsidRPr="00E90518" w:rsidRDefault="003535E6" w:rsidP="003535E6">
            <w:pPr>
              <w:jc w:val="center"/>
              <w:rPr>
                <w:rFonts w:ascii="標楷體" w:eastAsia="標楷體" w:hAnsi="標楷體" w:cs="新細明體"/>
                <w:b/>
              </w:rPr>
            </w:pPr>
            <w:r w:rsidRPr="00E90518">
              <w:rPr>
                <w:rFonts w:ascii="標楷體" w:eastAsia="標楷體" w:hAnsi="標楷體" w:hint="eastAsia"/>
                <w:b/>
              </w:rPr>
              <w:t>0</w:t>
            </w:r>
          </w:p>
        </w:tc>
        <w:tc>
          <w:tcPr>
            <w:tcW w:w="301" w:type="dxa"/>
            <w:shd w:val="clear" w:color="auto" w:fill="CCFFFF"/>
            <w:vAlign w:val="center"/>
          </w:tcPr>
          <w:p w:rsidR="003535E6" w:rsidRPr="00E90518" w:rsidRDefault="003535E6" w:rsidP="003535E6">
            <w:pPr>
              <w:jc w:val="center"/>
              <w:rPr>
                <w:rFonts w:ascii="標楷體" w:eastAsia="標楷體" w:hAnsi="標楷體" w:cs="新細明體"/>
                <w:b/>
              </w:rPr>
            </w:pPr>
            <w:r w:rsidRPr="00E90518">
              <w:rPr>
                <w:rFonts w:ascii="標楷體" w:eastAsia="標楷體" w:hAnsi="標楷體" w:hint="eastAsia"/>
                <w:b/>
              </w:rPr>
              <w:t>0</w:t>
            </w:r>
          </w:p>
        </w:tc>
        <w:tc>
          <w:tcPr>
            <w:tcW w:w="300" w:type="dxa"/>
            <w:shd w:val="clear" w:color="auto" w:fill="CCFFFF"/>
            <w:vAlign w:val="center"/>
          </w:tcPr>
          <w:p w:rsidR="003535E6" w:rsidRPr="00E90518" w:rsidRDefault="003535E6" w:rsidP="003535E6">
            <w:pPr>
              <w:jc w:val="center"/>
              <w:rPr>
                <w:rFonts w:ascii="標楷體" w:eastAsia="標楷體" w:hAnsi="標楷體" w:cs="新細明體"/>
                <w:b/>
              </w:rPr>
            </w:pPr>
            <w:r w:rsidRPr="00E90518">
              <w:rPr>
                <w:rFonts w:ascii="標楷體" w:eastAsia="標楷體" w:hAnsi="標楷體" w:hint="eastAsia"/>
                <w:b/>
              </w:rPr>
              <w:t>0</w:t>
            </w:r>
          </w:p>
        </w:tc>
        <w:tc>
          <w:tcPr>
            <w:tcW w:w="301" w:type="dxa"/>
            <w:shd w:val="clear" w:color="auto" w:fill="CCFFFF"/>
            <w:vAlign w:val="center"/>
          </w:tcPr>
          <w:p w:rsidR="003535E6" w:rsidRPr="00E90518" w:rsidRDefault="003535E6" w:rsidP="003535E6">
            <w:pPr>
              <w:jc w:val="center"/>
              <w:rPr>
                <w:rFonts w:ascii="標楷體" w:eastAsia="標楷體" w:hAnsi="標楷體" w:cs="新細明體"/>
                <w:b/>
              </w:rPr>
            </w:pPr>
            <w:r w:rsidRPr="00E90518">
              <w:rPr>
                <w:rFonts w:ascii="標楷體" w:eastAsia="標楷體" w:hAnsi="標楷體" w:hint="eastAsia"/>
                <w:b/>
              </w:rPr>
              <w:t>0</w:t>
            </w:r>
          </w:p>
        </w:tc>
        <w:tc>
          <w:tcPr>
            <w:tcW w:w="301" w:type="dxa"/>
            <w:shd w:val="clear" w:color="auto" w:fill="auto"/>
            <w:vAlign w:val="center"/>
          </w:tcPr>
          <w:p w:rsidR="003535E6" w:rsidRPr="00E90518" w:rsidRDefault="003535E6" w:rsidP="003535E6">
            <w:pPr>
              <w:jc w:val="center"/>
              <w:rPr>
                <w:rFonts w:ascii="標楷體" w:eastAsia="標楷體" w:hAnsi="標楷體" w:cs="新細明體"/>
                <w:b/>
              </w:rPr>
            </w:pPr>
            <w:r w:rsidRPr="00E90518">
              <w:rPr>
                <w:rFonts w:ascii="標楷體" w:eastAsia="標楷體" w:hAnsi="標楷體" w:hint="eastAsia"/>
                <w:b/>
              </w:rPr>
              <w:t>0</w:t>
            </w:r>
          </w:p>
        </w:tc>
        <w:tc>
          <w:tcPr>
            <w:tcW w:w="304" w:type="dxa"/>
            <w:shd w:val="clear" w:color="auto" w:fill="auto"/>
            <w:vAlign w:val="center"/>
          </w:tcPr>
          <w:p w:rsidR="003535E6" w:rsidRPr="00E90518" w:rsidRDefault="003535E6" w:rsidP="003535E6">
            <w:pPr>
              <w:jc w:val="center"/>
              <w:rPr>
                <w:rFonts w:ascii="標楷體" w:eastAsia="標楷體" w:hAnsi="標楷體" w:cs="新細明體"/>
                <w:b/>
              </w:rPr>
            </w:pPr>
            <w:r w:rsidRPr="00E90518">
              <w:rPr>
                <w:rFonts w:ascii="標楷體" w:eastAsia="標楷體" w:hAnsi="標楷體" w:hint="eastAsia"/>
                <w:b/>
              </w:rPr>
              <w:t>0</w:t>
            </w:r>
          </w:p>
        </w:tc>
        <w:tc>
          <w:tcPr>
            <w:tcW w:w="301" w:type="dxa"/>
            <w:shd w:val="clear" w:color="auto" w:fill="auto"/>
            <w:vAlign w:val="center"/>
          </w:tcPr>
          <w:p w:rsidR="003535E6" w:rsidRPr="00E90518" w:rsidRDefault="003535E6" w:rsidP="003535E6">
            <w:pPr>
              <w:jc w:val="center"/>
              <w:rPr>
                <w:rFonts w:ascii="標楷體" w:eastAsia="標楷體" w:hAnsi="標楷體" w:cs="新細明體"/>
                <w:b/>
              </w:rPr>
            </w:pPr>
            <w:r w:rsidRPr="00E90518">
              <w:rPr>
                <w:rFonts w:ascii="標楷體" w:eastAsia="標楷體" w:hAnsi="標楷體" w:hint="eastAsia"/>
                <w:b/>
              </w:rPr>
              <w:t>0</w:t>
            </w:r>
          </w:p>
        </w:tc>
        <w:tc>
          <w:tcPr>
            <w:tcW w:w="302" w:type="dxa"/>
            <w:shd w:val="clear" w:color="auto" w:fill="auto"/>
            <w:vAlign w:val="center"/>
          </w:tcPr>
          <w:p w:rsidR="003535E6" w:rsidRPr="00E90518" w:rsidRDefault="003535E6" w:rsidP="003535E6">
            <w:pPr>
              <w:jc w:val="center"/>
              <w:rPr>
                <w:rFonts w:ascii="標楷體" w:eastAsia="標楷體" w:hAnsi="標楷體" w:cs="新細明體"/>
                <w:b/>
              </w:rPr>
            </w:pPr>
            <w:r w:rsidRPr="00E90518">
              <w:rPr>
                <w:rFonts w:ascii="標楷體" w:eastAsia="標楷體" w:hAnsi="標楷體" w:hint="eastAsia"/>
                <w:b/>
              </w:rPr>
              <w:t>0</w:t>
            </w:r>
          </w:p>
        </w:tc>
        <w:tc>
          <w:tcPr>
            <w:tcW w:w="300" w:type="dxa"/>
            <w:shd w:val="clear" w:color="auto" w:fill="CCFFFF"/>
            <w:vAlign w:val="center"/>
          </w:tcPr>
          <w:p w:rsidR="003535E6" w:rsidRPr="00E90518" w:rsidRDefault="003535E6" w:rsidP="003535E6">
            <w:pPr>
              <w:jc w:val="center"/>
              <w:rPr>
                <w:rFonts w:ascii="標楷體" w:eastAsia="標楷體" w:hAnsi="標楷體"/>
                <w:b/>
              </w:rPr>
            </w:pPr>
            <w:r w:rsidRPr="00E90518">
              <w:rPr>
                <w:rFonts w:ascii="標楷體" w:eastAsia="標楷體" w:hAnsi="標楷體" w:hint="eastAsia"/>
                <w:b/>
              </w:rPr>
              <w:t>30</w:t>
            </w:r>
          </w:p>
        </w:tc>
        <w:tc>
          <w:tcPr>
            <w:tcW w:w="301" w:type="dxa"/>
            <w:shd w:val="clear" w:color="auto" w:fill="CCFFFF"/>
            <w:vAlign w:val="center"/>
          </w:tcPr>
          <w:p w:rsidR="003535E6" w:rsidRPr="00E90518" w:rsidRDefault="003535E6" w:rsidP="003535E6">
            <w:pPr>
              <w:jc w:val="center"/>
              <w:rPr>
                <w:rFonts w:ascii="標楷體" w:eastAsia="標楷體" w:hAnsi="標楷體"/>
                <w:b/>
              </w:rPr>
            </w:pPr>
            <w:r w:rsidRPr="00E90518">
              <w:rPr>
                <w:rFonts w:ascii="標楷體" w:eastAsia="標楷體" w:hAnsi="標楷體" w:hint="eastAsia"/>
                <w:b/>
              </w:rPr>
              <w:t>30</w:t>
            </w:r>
          </w:p>
        </w:tc>
        <w:tc>
          <w:tcPr>
            <w:tcW w:w="303" w:type="dxa"/>
            <w:shd w:val="clear" w:color="auto" w:fill="CCFFFF"/>
            <w:vAlign w:val="center"/>
          </w:tcPr>
          <w:p w:rsidR="003535E6" w:rsidRPr="00E90518" w:rsidRDefault="003535E6" w:rsidP="003535E6">
            <w:pPr>
              <w:jc w:val="center"/>
              <w:rPr>
                <w:rFonts w:ascii="標楷體" w:eastAsia="標楷體" w:hAnsi="標楷體"/>
                <w:b/>
              </w:rPr>
            </w:pPr>
            <w:r w:rsidRPr="00E90518">
              <w:rPr>
                <w:rFonts w:ascii="標楷體" w:eastAsia="標楷體" w:hAnsi="標楷體" w:hint="eastAsia"/>
                <w:b/>
              </w:rPr>
              <w:t>36</w:t>
            </w:r>
          </w:p>
        </w:tc>
        <w:tc>
          <w:tcPr>
            <w:tcW w:w="301" w:type="dxa"/>
            <w:shd w:val="clear" w:color="auto" w:fill="CCFFFF"/>
            <w:vAlign w:val="center"/>
          </w:tcPr>
          <w:p w:rsidR="003535E6" w:rsidRPr="00E90518" w:rsidRDefault="003535E6" w:rsidP="003535E6">
            <w:pPr>
              <w:jc w:val="center"/>
              <w:rPr>
                <w:rFonts w:ascii="標楷體" w:eastAsia="標楷體" w:hAnsi="標楷體"/>
                <w:b/>
              </w:rPr>
            </w:pPr>
            <w:r w:rsidRPr="00E90518">
              <w:rPr>
                <w:rFonts w:ascii="標楷體" w:eastAsia="標楷體" w:hAnsi="標楷體" w:hint="eastAsia"/>
                <w:b/>
              </w:rPr>
              <w:t>36</w:t>
            </w:r>
          </w:p>
        </w:tc>
        <w:tc>
          <w:tcPr>
            <w:tcW w:w="301" w:type="dxa"/>
            <w:shd w:val="clear" w:color="auto" w:fill="auto"/>
            <w:vAlign w:val="center"/>
          </w:tcPr>
          <w:p w:rsidR="003535E6" w:rsidRPr="00E90518" w:rsidRDefault="003535E6" w:rsidP="003535E6">
            <w:pPr>
              <w:jc w:val="center"/>
              <w:rPr>
                <w:rFonts w:ascii="標楷體" w:eastAsia="標楷體" w:hAnsi="標楷體"/>
                <w:b/>
              </w:rPr>
            </w:pPr>
            <w:r w:rsidRPr="00E90518">
              <w:rPr>
                <w:rFonts w:ascii="標楷體" w:eastAsia="標楷體" w:hAnsi="標楷體" w:hint="eastAsia"/>
                <w:b/>
              </w:rPr>
              <w:t>52</w:t>
            </w:r>
          </w:p>
        </w:tc>
        <w:tc>
          <w:tcPr>
            <w:tcW w:w="300" w:type="dxa"/>
            <w:shd w:val="clear" w:color="auto" w:fill="auto"/>
            <w:vAlign w:val="center"/>
          </w:tcPr>
          <w:p w:rsidR="003535E6" w:rsidRPr="00E90518" w:rsidRDefault="003535E6" w:rsidP="003535E6">
            <w:pPr>
              <w:jc w:val="center"/>
              <w:rPr>
                <w:rFonts w:ascii="標楷體" w:eastAsia="標楷體" w:hAnsi="標楷體"/>
                <w:b/>
              </w:rPr>
            </w:pPr>
            <w:r w:rsidRPr="00E90518">
              <w:rPr>
                <w:rFonts w:ascii="標楷體" w:eastAsia="標楷體" w:hAnsi="標楷體" w:hint="eastAsia"/>
                <w:b/>
              </w:rPr>
              <w:t>52</w:t>
            </w:r>
          </w:p>
        </w:tc>
        <w:tc>
          <w:tcPr>
            <w:tcW w:w="301" w:type="dxa"/>
            <w:shd w:val="clear" w:color="auto" w:fill="auto"/>
            <w:vAlign w:val="center"/>
          </w:tcPr>
          <w:p w:rsidR="003535E6" w:rsidRPr="00E90518" w:rsidRDefault="003535E6" w:rsidP="003535E6">
            <w:pPr>
              <w:jc w:val="center"/>
              <w:rPr>
                <w:rFonts w:ascii="標楷體" w:eastAsia="標楷體" w:hAnsi="標楷體"/>
                <w:b/>
              </w:rPr>
            </w:pPr>
            <w:r w:rsidRPr="00E90518">
              <w:rPr>
                <w:rFonts w:ascii="標楷體" w:eastAsia="標楷體" w:hAnsi="標楷體" w:hint="eastAsia"/>
                <w:b/>
              </w:rPr>
              <w:t>58</w:t>
            </w:r>
          </w:p>
        </w:tc>
        <w:tc>
          <w:tcPr>
            <w:tcW w:w="301" w:type="dxa"/>
            <w:shd w:val="clear" w:color="auto" w:fill="auto"/>
            <w:vAlign w:val="center"/>
          </w:tcPr>
          <w:p w:rsidR="003535E6" w:rsidRPr="00E90518" w:rsidRDefault="003535E6" w:rsidP="003535E6">
            <w:pPr>
              <w:jc w:val="center"/>
              <w:rPr>
                <w:rFonts w:ascii="標楷體" w:eastAsia="標楷體" w:hAnsi="標楷體"/>
                <w:b/>
              </w:rPr>
            </w:pPr>
            <w:r w:rsidRPr="00E90518">
              <w:rPr>
                <w:rFonts w:ascii="標楷體" w:eastAsia="標楷體" w:hAnsi="標楷體" w:hint="eastAsia"/>
                <w:b/>
              </w:rPr>
              <w:t>58</w:t>
            </w:r>
          </w:p>
        </w:tc>
        <w:tc>
          <w:tcPr>
            <w:tcW w:w="2413" w:type="dxa"/>
            <w:shd w:val="clear" w:color="auto" w:fill="auto"/>
            <w:noWrap/>
            <w:vAlign w:val="bottom"/>
          </w:tcPr>
          <w:p w:rsidR="003535E6" w:rsidRPr="00E90518" w:rsidRDefault="003535E6" w:rsidP="003535E6">
            <w:pPr>
              <w:widowControl/>
              <w:jc w:val="both"/>
              <w:rPr>
                <w:rFonts w:ascii="標楷體" w:eastAsia="標楷體" w:hAnsi="標楷體" w:cs="新細明體"/>
                <w:b/>
                <w:bCs/>
                <w:kern w:val="0"/>
              </w:rPr>
            </w:pPr>
          </w:p>
        </w:tc>
      </w:tr>
    </w:tbl>
    <w:p w:rsidR="00C10283" w:rsidRPr="00E90518" w:rsidRDefault="00C10283" w:rsidP="009C4F7D">
      <w:pPr>
        <w:kinsoku w:val="0"/>
        <w:overflowPunct w:val="0"/>
        <w:spacing w:line="0" w:lineRule="atLeast"/>
        <w:rPr>
          <w:rFonts w:ascii="標楷體" w:eastAsia="標楷體" w:hAnsi="標楷體"/>
          <w:noProof/>
          <w:sz w:val="32"/>
        </w:rPr>
        <w:sectPr w:rsidR="00C10283" w:rsidRPr="00E90518" w:rsidSect="007C6A4E">
          <w:pgSz w:w="11906" w:h="16838" w:code="9"/>
          <w:pgMar w:top="1134" w:right="1134" w:bottom="1134" w:left="1134" w:header="567" w:footer="567" w:gutter="0"/>
          <w:cols w:space="425"/>
          <w:docGrid w:type="lines" w:linePitch="360"/>
        </w:sectPr>
      </w:pPr>
    </w:p>
    <w:p w:rsidR="000E5192" w:rsidRPr="00E90518" w:rsidRDefault="003535E6" w:rsidP="009C4F7D">
      <w:pPr>
        <w:kinsoku w:val="0"/>
        <w:overflowPunct w:val="0"/>
        <w:spacing w:line="0" w:lineRule="atLeast"/>
        <w:rPr>
          <w:rFonts w:ascii="標楷體" w:eastAsia="標楷體" w:hAnsi="標楷體"/>
          <w:noProof/>
          <w:sz w:val="32"/>
        </w:rPr>
      </w:pPr>
      <w:r w:rsidRPr="00E90518">
        <w:object w:dxaOrig="11479" w:dyaOrig="14216">
          <v:shape id="_x0000_i1030" type="#_x0000_t75" style="width:492.55pt;height:589.7pt" o:ole="">
            <v:imagedata r:id="rId35" o:title=""/>
          </v:shape>
          <o:OLEObject Type="Embed" ProgID="Visio.Drawing.11" ShapeID="_x0000_i1030" DrawAspect="Content" ObjectID="_1579969902" r:id="rId36"/>
        </w:object>
      </w:r>
    </w:p>
    <w:p w:rsidR="009C4F7D" w:rsidRPr="00E90518" w:rsidRDefault="009C4F7D" w:rsidP="000E5192">
      <w:pPr>
        <w:widowControl/>
        <w:jc w:val="center"/>
        <w:rPr>
          <w:rFonts w:ascii="標楷體" w:eastAsia="標楷體" w:hAnsi="標楷體" w:cs="新細明體"/>
          <w:b/>
          <w:kern w:val="0"/>
          <w:sz w:val="28"/>
          <w:szCs w:val="28"/>
        </w:rPr>
        <w:sectPr w:rsidR="009C4F7D" w:rsidRPr="00E90518" w:rsidSect="00C10283">
          <w:headerReference w:type="default" r:id="rId37"/>
          <w:pgSz w:w="11906" w:h="16838" w:code="9"/>
          <w:pgMar w:top="964" w:right="567" w:bottom="964" w:left="851" w:header="567" w:footer="567" w:gutter="0"/>
          <w:cols w:space="425"/>
          <w:docGrid w:type="lines" w:linePitch="360"/>
        </w:sectPr>
      </w:pPr>
      <w:bookmarkStart w:id="1" w:name="RANGE!A1:U60"/>
    </w:p>
    <w:tbl>
      <w:tblPr>
        <w:tblW w:w="10490" w:type="dxa"/>
        <w:tblInd w:w="-398" w:type="dxa"/>
        <w:tblLayout w:type="fixed"/>
        <w:tblCellMar>
          <w:left w:w="28" w:type="dxa"/>
          <w:right w:w="28" w:type="dxa"/>
        </w:tblCellMar>
        <w:tblLook w:val="0000" w:firstRow="0" w:lastRow="0" w:firstColumn="0" w:lastColumn="0" w:noHBand="0" w:noVBand="0"/>
      </w:tblPr>
      <w:tblGrid>
        <w:gridCol w:w="480"/>
        <w:gridCol w:w="480"/>
        <w:gridCol w:w="1560"/>
        <w:gridCol w:w="398"/>
        <w:gridCol w:w="361"/>
        <w:gridCol w:w="361"/>
        <w:gridCol w:w="361"/>
        <w:gridCol w:w="361"/>
        <w:gridCol w:w="361"/>
        <w:gridCol w:w="361"/>
        <w:gridCol w:w="361"/>
        <w:gridCol w:w="361"/>
        <w:gridCol w:w="361"/>
        <w:gridCol w:w="361"/>
        <w:gridCol w:w="361"/>
        <w:gridCol w:w="361"/>
        <w:gridCol w:w="361"/>
        <w:gridCol w:w="361"/>
        <w:gridCol w:w="361"/>
        <w:gridCol w:w="361"/>
        <w:gridCol w:w="1796"/>
      </w:tblGrid>
      <w:tr w:rsidR="00E90518" w:rsidRPr="00E90518" w:rsidTr="003535E6">
        <w:trPr>
          <w:trHeight w:val="648"/>
          <w:tblHeader/>
        </w:trPr>
        <w:tc>
          <w:tcPr>
            <w:tcW w:w="10490" w:type="dxa"/>
            <w:gridSpan w:val="21"/>
            <w:tcBorders>
              <w:top w:val="single" w:sz="4" w:space="0" w:color="auto"/>
              <w:left w:val="single" w:sz="4" w:space="0" w:color="auto"/>
              <w:bottom w:val="single" w:sz="4" w:space="0" w:color="auto"/>
              <w:right w:val="single" w:sz="4" w:space="0" w:color="auto"/>
            </w:tcBorders>
            <w:shd w:val="clear" w:color="auto" w:fill="auto"/>
            <w:vAlign w:val="center"/>
          </w:tcPr>
          <w:bookmarkEnd w:id="1"/>
          <w:p w:rsidR="003535E6" w:rsidRPr="00E90518" w:rsidRDefault="003535E6" w:rsidP="003535E6">
            <w:pPr>
              <w:widowControl/>
              <w:jc w:val="center"/>
              <w:rPr>
                <w:rFonts w:ascii="標楷體" w:eastAsia="標楷體" w:hAnsi="標楷體" w:cs="新細明體"/>
                <w:b/>
                <w:kern w:val="0"/>
                <w:sz w:val="30"/>
                <w:szCs w:val="30"/>
              </w:rPr>
            </w:pPr>
            <w:r w:rsidRPr="00E90518">
              <w:rPr>
                <w:rFonts w:ascii="標楷體" w:eastAsia="標楷體" w:hAnsi="標楷體" w:cs="新細明體" w:hint="eastAsia"/>
                <w:b/>
                <w:kern w:val="0"/>
                <w:sz w:val="30"/>
                <w:szCs w:val="30"/>
              </w:rPr>
              <w:lastRenderedPageBreak/>
              <w:t>空軍軍官學校正期學生班109年班航空管理學系必（選）修科目學分配當表</w:t>
            </w:r>
          </w:p>
        </w:tc>
      </w:tr>
      <w:tr w:rsidR="00E90518" w:rsidRPr="00E90518" w:rsidTr="003535E6">
        <w:trPr>
          <w:trHeight w:val="454"/>
          <w:tblHeader/>
        </w:trPr>
        <w:tc>
          <w:tcPr>
            <w:tcW w:w="9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區分</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科目名稱</w:t>
            </w:r>
          </w:p>
        </w:tc>
        <w:tc>
          <w:tcPr>
            <w:tcW w:w="39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規定學分</w:t>
            </w:r>
          </w:p>
        </w:tc>
        <w:tc>
          <w:tcPr>
            <w:tcW w:w="722" w:type="dxa"/>
            <w:gridSpan w:val="2"/>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pStyle w:val="ac"/>
              <w:kinsoku w:val="0"/>
              <w:overflowPunct w:val="0"/>
              <w:autoSpaceDE w:val="0"/>
              <w:autoSpaceDN w:val="0"/>
              <w:spacing w:line="320" w:lineRule="exact"/>
              <w:ind w:leftChars="0" w:left="0" w:firstLineChars="0" w:firstLine="0"/>
              <w:jc w:val="center"/>
              <w:rPr>
                <w:rFonts w:ascii="標楷體" w:hAnsi="標楷體"/>
                <w:b/>
                <w:bCs/>
                <w:sz w:val="24"/>
                <w:szCs w:val="24"/>
              </w:rPr>
            </w:pPr>
            <w:r w:rsidRPr="00E90518">
              <w:rPr>
                <w:rFonts w:ascii="標楷體" w:hAnsi="標楷體" w:hint="eastAsia"/>
                <w:b/>
                <w:bCs/>
                <w:sz w:val="24"/>
                <w:szCs w:val="24"/>
              </w:rPr>
              <w:t>1上</w:t>
            </w:r>
          </w:p>
        </w:tc>
        <w:tc>
          <w:tcPr>
            <w:tcW w:w="722" w:type="dxa"/>
            <w:gridSpan w:val="2"/>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pStyle w:val="ac"/>
              <w:kinsoku w:val="0"/>
              <w:overflowPunct w:val="0"/>
              <w:autoSpaceDE w:val="0"/>
              <w:autoSpaceDN w:val="0"/>
              <w:spacing w:line="320" w:lineRule="exact"/>
              <w:ind w:leftChars="0" w:left="0" w:firstLineChars="0" w:firstLine="0"/>
              <w:jc w:val="center"/>
              <w:rPr>
                <w:rFonts w:ascii="標楷體" w:hAnsi="標楷體"/>
                <w:b/>
                <w:bCs/>
                <w:sz w:val="24"/>
                <w:szCs w:val="24"/>
              </w:rPr>
            </w:pPr>
            <w:r w:rsidRPr="00E90518">
              <w:rPr>
                <w:rFonts w:ascii="標楷體" w:hAnsi="標楷體" w:hint="eastAsia"/>
                <w:b/>
                <w:bCs/>
                <w:sz w:val="24"/>
                <w:szCs w:val="24"/>
              </w:rPr>
              <w:t>1下</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pStyle w:val="ac"/>
              <w:kinsoku w:val="0"/>
              <w:overflowPunct w:val="0"/>
              <w:autoSpaceDE w:val="0"/>
              <w:autoSpaceDN w:val="0"/>
              <w:spacing w:line="320" w:lineRule="exact"/>
              <w:ind w:leftChars="0" w:left="0" w:firstLineChars="0" w:firstLine="0"/>
              <w:jc w:val="center"/>
              <w:rPr>
                <w:rFonts w:ascii="標楷體" w:hAnsi="標楷體"/>
                <w:b/>
                <w:bCs/>
                <w:sz w:val="24"/>
                <w:szCs w:val="24"/>
              </w:rPr>
            </w:pPr>
            <w:r w:rsidRPr="00E90518">
              <w:rPr>
                <w:rFonts w:ascii="標楷體" w:hAnsi="標楷體" w:hint="eastAsia"/>
                <w:b/>
                <w:bCs/>
                <w:sz w:val="24"/>
                <w:szCs w:val="24"/>
              </w:rPr>
              <w:t>2上</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pStyle w:val="ac"/>
              <w:kinsoku w:val="0"/>
              <w:overflowPunct w:val="0"/>
              <w:autoSpaceDE w:val="0"/>
              <w:autoSpaceDN w:val="0"/>
              <w:spacing w:line="320" w:lineRule="exact"/>
              <w:ind w:leftChars="0" w:left="0" w:firstLineChars="0" w:firstLine="0"/>
              <w:jc w:val="center"/>
              <w:rPr>
                <w:rFonts w:ascii="標楷體" w:hAnsi="標楷體"/>
                <w:b/>
                <w:bCs/>
                <w:sz w:val="24"/>
                <w:szCs w:val="24"/>
              </w:rPr>
            </w:pPr>
            <w:r w:rsidRPr="00E90518">
              <w:rPr>
                <w:rFonts w:ascii="標楷體" w:hAnsi="標楷體" w:hint="eastAsia"/>
                <w:b/>
                <w:bCs/>
                <w:sz w:val="24"/>
                <w:szCs w:val="24"/>
              </w:rPr>
              <w:t>2下</w:t>
            </w:r>
          </w:p>
        </w:tc>
        <w:tc>
          <w:tcPr>
            <w:tcW w:w="722" w:type="dxa"/>
            <w:gridSpan w:val="2"/>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pStyle w:val="ac"/>
              <w:kinsoku w:val="0"/>
              <w:overflowPunct w:val="0"/>
              <w:autoSpaceDE w:val="0"/>
              <w:autoSpaceDN w:val="0"/>
              <w:spacing w:line="320" w:lineRule="exact"/>
              <w:ind w:leftChars="0" w:left="0" w:firstLineChars="0" w:firstLine="0"/>
              <w:jc w:val="center"/>
              <w:rPr>
                <w:rFonts w:ascii="標楷體" w:hAnsi="標楷體"/>
                <w:b/>
                <w:bCs/>
                <w:sz w:val="24"/>
                <w:szCs w:val="24"/>
              </w:rPr>
            </w:pPr>
            <w:r w:rsidRPr="00E90518">
              <w:rPr>
                <w:rFonts w:ascii="標楷體" w:hAnsi="標楷體" w:hint="eastAsia"/>
                <w:b/>
                <w:bCs/>
                <w:sz w:val="24"/>
                <w:szCs w:val="24"/>
              </w:rPr>
              <w:t>3上</w:t>
            </w:r>
          </w:p>
        </w:tc>
        <w:tc>
          <w:tcPr>
            <w:tcW w:w="722" w:type="dxa"/>
            <w:gridSpan w:val="2"/>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pStyle w:val="ac"/>
              <w:kinsoku w:val="0"/>
              <w:overflowPunct w:val="0"/>
              <w:autoSpaceDE w:val="0"/>
              <w:autoSpaceDN w:val="0"/>
              <w:spacing w:line="320" w:lineRule="exact"/>
              <w:ind w:leftChars="0" w:left="0" w:firstLineChars="0" w:firstLine="0"/>
              <w:jc w:val="center"/>
              <w:rPr>
                <w:rFonts w:ascii="標楷體" w:hAnsi="標楷體"/>
                <w:b/>
                <w:bCs/>
                <w:sz w:val="24"/>
                <w:szCs w:val="24"/>
              </w:rPr>
            </w:pPr>
            <w:r w:rsidRPr="00E90518">
              <w:rPr>
                <w:rFonts w:ascii="標楷體" w:hAnsi="標楷體" w:hint="eastAsia"/>
                <w:b/>
                <w:bCs/>
                <w:sz w:val="24"/>
                <w:szCs w:val="24"/>
              </w:rPr>
              <w:t>3下</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pStyle w:val="ac"/>
              <w:kinsoku w:val="0"/>
              <w:overflowPunct w:val="0"/>
              <w:autoSpaceDE w:val="0"/>
              <w:autoSpaceDN w:val="0"/>
              <w:spacing w:line="320" w:lineRule="exact"/>
              <w:ind w:leftChars="0" w:left="0" w:firstLineChars="0" w:firstLine="0"/>
              <w:jc w:val="center"/>
              <w:rPr>
                <w:rFonts w:ascii="標楷體" w:hAnsi="標楷體"/>
                <w:b/>
                <w:bCs/>
                <w:sz w:val="24"/>
                <w:szCs w:val="24"/>
              </w:rPr>
            </w:pPr>
            <w:r w:rsidRPr="00E90518">
              <w:rPr>
                <w:rFonts w:ascii="標楷體" w:hAnsi="標楷體" w:hint="eastAsia"/>
                <w:b/>
                <w:bCs/>
                <w:sz w:val="24"/>
                <w:szCs w:val="24"/>
              </w:rPr>
              <w:t>4上</w:t>
            </w:r>
          </w:p>
        </w:tc>
        <w:tc>
          <w:tcPr>
            <w:tcW w:w="722" w:type="dxa"/>
            <w:gridSpan w:val="2"/>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pStyle w:val="ac"/>
              <w:kinsoku w:val="0"/>
              <w:overflowPunct w:val="0"/>
              <w:autoSpaceDE w:val="0"/>
              <w:autoSpaceDN w:val="0"/>
              <w:spacing w:line="320" w:lineRule="exact"/>
              <w:ind w:leftChars="0" w:left="0" w:firstLineChars="0" w:firstLine="0"/>
              <w:jc w:val="center"/>
              <w:rPr>
                <w:rFonts w:ascii="標楷體" w:hAnsi="標楷體"/>
                <w:b/>
                <w:bCs/>
                <w:sz w:val="24"/>
                <w:szCs w:val="24"/>
              </w:rPr>
            </w:pPr>
            <w:r w:rsidRPr="00E90518">
              <w:rPr>
                <w:rFonts w:ascii="標楷體" w:hAnsi="標楷體" w:hint="eastAsia"/>
                <w:b/>
                <w:bCs/>
                <w:sz w:val="24"/>
                <w:szCs w:val="24"/>
              </w:rPr>
              <w:t>4下</w:t>
            </w:r>
          </w:p>
        </w:tc>
        <w:tc>
          <w:tcPr>
            <w:tcW w:w="17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備考</w:t>
            </w:r>
          </w:p>
        </w:tc>
      </w:tr>
      <w:tr w:rsidR="00E90518" w:rsidRPr="00E90518" w:rsidTr="003535E6">
        <w:trPr>
          <w:cantSplit/>
          <w:trHeight w:val="850"/>
          <w:tblHeader/>
        </w:trPr>
        <w:tc>
          <w:tcPr>
            <w:tcW w:w="960" w:type="dxa"/>
            <w:gridSpan w:val="2"/>
            <w:vMerge/>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sz w:val="28"/>
                <w:szCs w:val="28"/>
              </w:rPr>
            </w:pPr>
          </w:p>
        </w:tc>
        <w:tc>
          <w:tcPr>
            <w:tcW w:w="1560"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sz w:val="28"/>
                <w:szCs w:val="28"/>
              </w:rPr>
            </w:pPr>
          </w:p>
        </w:tc>
        <w:tc>
          <w:tcPr>
            <w:tcW w:w="398"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sz w:val="28"/>
                <w:szCs w:val="28"/>
              </w:rPr>
            </w:pPr>
          </w:p>
        </w:tc>
        <w:tc>
          <w:tcPr>
            <w:tcW w:w="361" w:type="dxa"/>
            <w:tcBorders>
              <w:top w:val="nil"/>
              <w:left w:val="nil"/>
              <w:bottom w:val="single" w:sz="4" w:space="0" w:color="auto"/>
              <w:right w:val="single" w:sz="4" w:space="0" w:color="auto"/>
            </w:tcBorders>
            <w:shd w:val="clear" w:color="auto" w:fill="CCFFFF"/>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361" w:type="dxa"/>
            <w:tcBorders>
              <w:top w:val="nil"/>
              <w:left w:val="nil"/>
              <w:bottom w:val="single" w:sz="4" w:space="0" w:color="auto"/>
              <w:right w:val="single" w:sz="4" w:space="0" w:color="auto"/>
            </w:tcBorders>
            <w:shd w:val="clear" w:color="auto" w:fill="CCFFFF"/>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361" w:type="dxa"/>
            <w:tcBorders>
              <w:top w:val="nil"/>
              <w:left w:val="nil"/>
              <w:bottom w:val="single" w:sz="4" w:space="0" w:color="auto"/>
              <w:right w:val="single" w:sz="4" w:space="0" w:color="auto"/>
            </w:tcBorders>
            <w:shd w:val="clear" w:color="auto" w:fill="CCFFFF"/>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361" w:type="dxa"/>
            <w:tcBorders>
              <w:top w:val="nil"/>
              <w:left w:val="nil"/>
              <w:bottom w:val="single" w:sz="4" w:space="0" w:color="auto"/>
              <w:right w:val="single" w:sz="4" w:space="0" w:color="auto"/>
            </w:tcBorders>
            <w:shd w:val="clear" w:color="auto" w:fill="CCFFFF"/>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361" w:type="dxa"/>
            <w:tcBorders>
              <w:top w:val="nil"/>
              <w:left w:val="nil"/>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361" w:type="dxa"/>
            <w:tcBorders>
              <w:top w:val="nil"/>
              <w:left w:val="nil"/>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361" w:type="dxa"/>
            <w:tcBorders>
              <w:top w:val="nil"/>
              <w:left w:val="nil"/>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361" w:type="dxa"/>
            <w:tcBorders>
              <w:top w:val="nil"/>
              <w:left w:val="nil"/>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361" w:type="dxa"/>
            <w:tcBorders>
              <w:top w:val="nil"/>
              <w:left w:val="nil"/>
              <w:bottom w:val="single" w:sz="4" w:space="0" w:color="auto"/>
              <w:right w:val="single" w:sz="4" w:space="0" w:color="auto"/>
            </w:tcBorders>
            <w:shd w:val="clear" w:color="auto" w:fill="CCFFFF"/>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361" w:type="dxa"/>
            <w:tcBorders>
              <w:top w:val="nil"/>
              <w:left w:val="nil"/>
              <w:bottom w:val="single" w:sz="4" w:space="0" w:color="auto"/>
              <w:right w:val="single" w:sz="4" w:space="0" w:color="auto"/>
            </w:tcBorders>
            <w:shd w:val="clear" w:color="auto" w:fill="CCFFFF"/>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361" w:type="dxa"/>
            <w:tcBorders>
              <w:top w:val="nil"/>
              <w:left w:val="nil"/>
              <w:bottom w:val="single" w:sz="4" w:space="0" w:color="auto"/>
              <w:right w:val="single" w:sz="4" w:space="0" w:color="auto"/>
            </w:tcBorders>
            <w:shd w:val="clear" w:color="auto" w:fill="CCFFFF"/>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361" w:type="dxa"/>
            <w:tcBorders>
              <w:top w:val="nil"/>
              <w:left w:val="nil"/>
              <w:bottom w:val="single" w:sz="4" w:space="0" w:color="auto"/>
              <w:right w:val="single" w:sz="4" w:space="0" w:color="auto"/>
            </w:tcBorders>
            <w:shd w:val="clear" w:color="auto" w:fill="CCFFFF"/>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361" w:type="dxa"/>
            <w:tcBorders>
              <w:top w:val="nil"/>
              <w:left w:val="nil"/>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361" w:type="dxa"/>
            <w:tcBorders>
              <w:top w:val="nil"/>
              <w:left w:val="nil"/>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361" w:type="dxa"/>
            <w:tcBorders>
              <w:top w:val="nil"/>
              <w:left w:val="nil"/>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學分</w:t>
            </w:r>
          </w:p>
        </w:tc>
        <w:tc>
          <w:tcPr>
            <w:tcW w:w="361" w:type="dxa"/>
            <w:tcBorders>
              <w:top w:val="nil"/>
              <w:left w:val="nil"/>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時數</w:t>
            </w:r>
          </w:p>
        </w:tc>
        <w:tc>
          <w:tcPr>
            <w:tcW w:w="1796" w:type="dxa"/>
            <w:vMerge/>
            <w:tcBorders>
              <w:top w:val="nil"/>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r>
      <w:tr w:rsidR="00E90518" w:rsidRPr="00E90518" w:rsidTr="003535E6">
        <w:trPr>
          <w:trHeight w:val="473"/>
        </w:trPr>
        <w:tc>
          <w:tcPr>
            <w:tcW w:w="480" w:type="dxa"/>
            <w:vMerge w:val="restart"/>
            <w:tcBorders>
              <w:top w:val="single" w:sz="4" w:space="0" w:color="auto"/>
              <w:left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系專業必修</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航管</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飛航安全學</w:t>
            </w:r>
          </w:p>
        </w:tc>
        <w:tc>
          <w:tcPr>
            <w:tcW w:w="398"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4E251E"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飛行核心課程</w:t>
            </w:r>
          </w:p>
        </w:tc>
      </w:tr>
      <w:tr w:rsidR="00E90518" w:rsidRPr="00E90518" w:rsidTr="003535E6">
        <w:trPr>
          <w:trHeight w:val="538"/>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航空運輸管理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4E251E"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飛行核心課程</w:t>
            </w:r>
          </w:p>
        </w:tc>
      </w:tr>
      <w:tr w:rsidR="00E90518" w:rsidRPr="00E90518" w:rsidTr="003535E6">
        <w:trPr>
          <w:trHeight w:val="532"/>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機場實務管理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風險管理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33"/>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飛航人因工程學</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4E251E"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飛行核心課程</w:t>
            </w:r>
          </w:p>
        </w:tc>
      </w:tr>
      <w:tr w:rsidR="00E90518" w:rsidRPr="00E90518" w:rsidTr="003535E6">
        <w:trPr>
          <w:trHeight w:val="521"/>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資訊</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資料庫系統</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9"/>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系統分析與設計</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37"/>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網際網路應用</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17"/>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高階程式語言</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新細明體" w:hAnsi="新細明體" w:cs="新細明體"/>
                <w:kern w:val="0"/>
              </w:rPr>
            </w:pPr>
          </w:p>
        </w:tc>
      </w:tr>
      <w:tr w:rsidR="00E90518" w:rsidRPr="00E90518" w:rsidTr="003535E6">
        <w:trPr>
          <w:trHeight w:val="539"/>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資訊管理概論</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19"/>
        </w:trPr>
        <w:tc>
          <w:tcPr>
            <w:tcW w:w="480" w:type="dxa"/>
            <w:vMerge/>
            <w:tcBorders>
              <w:top w:val="single" w:sz="4" w:space="0" w:color="auto"/>
              <w:left w:val="single" w:sz="4" w:space="0" w:color="auto"/>
              <w:right w:val="single" w:sz="4" w:space="0" w:color="auto"/>
            </w:tcBorders>
            <w:textDirection w:val="tbRlV"/>
            <w:vAlign w:val="center"/>
          </w:tcPr>
          <w:p w:rsidR="003535E6" w:rsidRPr="00E90518" w:rsidRDefault="003535E6" w:rsidP="003535E6">
            <w:pPr>
              <w:widowControl/>
              <w:ind w:left="113" w:right="113"/>
              <w:rPr>
                <w:rFonts w:ascii="標楷體" w:eastAsia="標楷體" w:hAnsi="標楷體" w:cs="新細明體"/>
                <w:kern w:val="0"/>
              </w:rPr>
            </w:pP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3535E6" w:rsidRPr="00E90518" w:rsidRDefault="003535E6" w:rsidP="003535E6">
            <w:pPr>
              <w:widowControl/>
              <w:ind w:left="113" w:right="113"/>
              <w:jc w:val="center"/>
              <w:rPr>
                <w:rFonts w:ascii="標楷體" w:eastAsia="標楷體" w:hAnsi="標楷體" w:cs="新細明體"/>
                <w:kern w:val="0"/>
              </w:rPr>
            </w:pPr>
            <w:r w:rsidRPr="00E90518">
              <w:rPr>
                <w:rFonts w:ascii="標楷體" w:eastAsia="標楷體" w:hAnsi="標楷體" w:cs="新細明體" w:hint="eastAsia"/>
                <w:kern w:val="0"/>
              </w:rPr>
              <w:t>後勤</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管理數學</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新細明體" w:hAnsi="新細明體" w:cs="新細明體"/>
                <w:kern w:val="0"/>
              </w:rPr>
            </w:pPr>
          </w:p>
        </w:tc>
      </w:tr>
      <w:tr w:rsidR="00E90518" w:rsidRPr="00E90518" w:rsidTr="003535E6">
        <w:trPr>
          <w:trHeight w:val="541"/>
        </w:trPr>
        <w:tc>
          <w:tcPr>
            <w:tcW w:w="480" w:type="dxa"/>
            <w:vMerge/>
            <w:tcBorders>
              <w:top w:val="single" w:sz="4" w:space="0" w:color="auto"/>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專案管理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1"/>
        </w:trPr>
        <w:tc>
          <w:tcPr>
            <w:tcW w:w="480" w:type="dxa"/>
            <w:vMerge/>
            <w:tcBorders>
              <w:top w:val="single" w:sz="4" w:space="0" w:color="auto"/>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作業研究</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1"/>
        </w:trPr>
        <w:tc>
          <w:tcPr>
            <w:tcW w:w="480" w:type="dxa"/>
            <w:vMerge/>
            <w:tcBorders>
              <w:top w:val="single" w:sz="4" w:space="0" w:color="auto"/>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經濟學(一)</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43"/>
        </w:trPr>
        <w:tc>
          <w:tcPr>
            <w:tcW w:w="480" w:type="dxa"/>
            <w:vMerge/>
            <w:tcBorders>
              <w:top w:val="single" w:sz="4" w:space="0" w:color="auto"/>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經濟學(二)</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3"/>
        </w:trPr>
        <w:tc>
          <w:tcPr>
            <w:tcW w:w="480" w:type="dxa"/>
            <w:vMerge/>
            <w:tcBorders>
              <w:top w:val="single" w:sz="4" w:space="0" w:color="auto"/>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統計學(一)</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31"/>
        </w:trPr>
        <w:tc>
          <w:tcPr>
            <w:tcW w:w="480" w:type="dxa"/>
            <w:vMerge/>
            <w:tcBorders>
              <w:top w:val="single" w:sz="4" w:space="0" w:color="auto"/>
              <w:left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統計學(二)</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noWrap/>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top w:val="single" w:sz="4" w:space="0" w:color="auto"/>
              <w:left w:val="single" w:sz="4" w:space="0" w:color="auto"/>
              <w:bottom w:val="single" w:sz="4" w:space="0" w:color="auto"/>
              <w:right w:val="single" w:sz="4" w:space="0" w:color="auto"/>
            </w:tcBorders>
            <w:vAlign w:val="center"/>
          </w:tcPr>
          <w:p w:rsidR="003535E6" w:rsidRPr="00E90518" w:rsidRDefault="003535E6" w:rsidP="003535E6">
            <w:pPr>
              <w:widowControl/>
              <w:rPr>
                <w:rFonts w:ascii="標楷體" w:eastAsia="標楷體" w:hAnsi="標楷體" w:cs="新細明體"/>
                <w:kern w:val="0"/>
              </w:rPr>
            </w:pPr>
          </w:p>
        </w:tc>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right"/>
              <w:rPr>
                <w:rFonts w:ascii="標楷體" w:eastAsia="標楷體" w:hAnsi="標楷體" w:cs="新細明體"/>
                <w:b/>
                <w:kern w:val="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rPr>
                <w:rFonts w:ascii="標楷體" w:eastAsia="標楷體" w:hAnsi="標楷體" w:cs="新細明體"/>
                <w:b/>
                <w:kern w:val="0"/>
              </w:rPr>
            </w:pPr>
            <w:r w:rsidRPr="00E90518">
              <w:rPr>
                <w:rFonts w:ascii="標楷體" w:eastAsia="標楷體" w:hAnsi="標楷體" w:cs="新細明體" w:hint="eastAsia"/>
                <w:b/>
                <w:kern w:val="0"/>
              </w:rPr>
              <w:t>小計17門課程</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48</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11</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11</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14</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14</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12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12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9</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9</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b/>
                <w:kern w:val="0"/>
              </w:rPr>
            </w:pPr>
            <w:r w:rsidRPr="00E90518">
              <w:rPr>
                <w:rFonts w:ascii="標楷體" w:eastAsia="標楷體" w:hAnsi="標楷體" w:cs="新細明體" w:hint="eastAsia"/>
                <w:b/>
                <w:kern w:val="0"/>
              </w:rPr>
              <w:t>0</w:t>
            </w: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2115"/>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2E05B1" w:rsidP="003535E6">
            <w:pPr>
              <w:ind w:left="113" w:right="113"/>
              <w:jc w:val="center"/>
              <w:rPr>
                <w:rFonts w:ascii="標楷體" w:eastAsia="標楷體" w:hAnsi="標楷體" w:cs="新細明體"/>
                <w:kern w:val="0"/>
              </w:rPr>
            </w:pPr>
            <w:r w:rsidRPr="00E90518">
              <w:rPr>
                <w:rFonts w:ascii="標楷體" w:eastAsia="標楷體" w:hAnsi="標楷體" w:cs="新細明體" w:hint="eastAsia"/>
                <w:kern w:val="0"/>
              </w:rPr>
              <w:t>系</w:t>
            </w:r>
            <w:r w:rsidR="003535E6" w:rsidRPr="00E90518">
              <w:rPr>
                <w:rFonts w:ascii="標楷體" w:eastAsia="標楷體" w:hAnsi="標楷體" w:cs="新細明體" w:hint="eastAsia"/>
                <w:kern w:val="0"/>
              </w:rPr>
              <w:t>專業選修</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ind w:left="113" w:right="113"/>
              <w:jc w:val="center"/>
              <w:rPr>
                <w:rFonts w:ascii="標楷體" w:eastAsia="標楷體" w:hAnsi="標楷體" w:cs="新細明體"/>
                <w:kern w:val="0"/>
              </w:rPr>
            </w:pPr>
            <w:r w:rsidRPr="00E90518">
              <w:rPr>
                <w:rFonts w:ascii="標楷體" w:eastAsia="標楷體" w:hAnsi="標楷體" w:cs="新細明體" w:hint="eastAsia"/>
                <w:kern w:val="0"/>
              </w:rPr>
              <w:t>航管</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航電系統導論</w:t>
            </w:r>
            <w:r w:rsidRPr="00E90518">
              <w:rPr>
                <w:rFonts w:ascii="標楷體" w:eastAsia="標楷體" w:hAnsi="標楷體" w:cs="新細明體"/>
                <w:kern w:val="0"/>
              </w:rPr>
              <w:t>(</w:t>
            </w:r>
            <w:r w:rsidRPr="00E90518">
              <w:rPr>
                <w:rFonts w:ascii="標楷體" w:eastAsia="標楷體" w:hAnsi="標楷體" w:cs="新細明體" w:hint="eastAsia"/>
                <w:kern w:val="0"/>
              </w:rPr>
              <w:t>飛行核心課程</w:t>
            </w:r>
            <w:r w:rsidRPr="00E90518">
              <w:rPr>
                <w:rFonts w:ascii="標楷體" w:eastAsia="標楷體" w:hAnsi="標楷體" w:cs="新細明體"/>
                <w:kern w:val="0"/>
              </w:rPr>
              <w:t>)</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航電開設核心課程(必選)</w:t>
            </w:r>
          </w:p>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各開一次，不得複選</w:t>
            </w:r>
          </w:p>
        </w:tc>
      </w:tr>
      <w:tr w:rsidR="00E90518" w:rsidRPr="00E90518" w:rsidTr="003535E6">
        <w:trPr>
          <w:trHeight w:val="525"/>
        </w:trPr>
        <w:tc>
          <w:tcPr>
            <w:tcW w:w="480" w:type="dxa"/>
            <w:vMerge w:val="restart"/>
            <w:tcBorders>
              <w:top w:val="single" w:sz="4" w:space="0" w:color="auto"/>
              <w:left w:val="single" w:sz="4" w:space="0" w:color="auto"/>
              <w:right w:val="single" w:sz="4" w:space="0" w:color="auto"/>
            </w:tcBorders>
            <w:shd w:val="clear" w:color="auto" w:fill="auto"/>
            <w:vAlign w:val="center"/>
          </w:tcPr>
          <w:p w:rsidR="003535E6" w:rsidRPr="00E90518" w:rsidRDefault="003535E6" w:rsidP="003535E6">
            <w:pPr>
              <w:ind w:left="113" w:right="113"/>
              <w:jc w:val="center"/>
              <w:rPr>
                <w:rFonts w:ascii="標楷體" w:eastAsia="標楷體" w:hAnsi="標楷體" w:cs="新細明體"/>
                <w:kern w:val="0"/>
                <w:sz w:val="32"/>
                <w:szCs w:val="32"/>
              </w:rPr>
            </w:pPr>
            <w:r w:rsidRPr="00E90518">
              <w:rPr>
                <w:rFonts w:ascii="標楷體" w:eastAsia="標楷體" w:hAnsi="標楷體" w:cs="新細明體" w:hint="eastAsia"/>
                <w:kern w:val="0"/>
              </w:rPr>
              <w:lastRenderedPageBreak/>
              <w:t>系專業選修</w:t>
            </w:r>
          </w:p>
        </w:tc>
        <w:tc>
          <w:tcPr>
            <w:tcW w:w="480" w:type="dxa"/>
            <w:vMerge w:val="restart"/>
            <w:tcBorders>
              <w:top w:val="single" w:sz="4" w:space="0" w:color="auto"/>
              <w:left w:val="single" w:sz="4" w:space="0" w:color="auto"/>
              <w:right w:val="single" w:sz="4" w:space="0" w:color="auto"/>
            </w:tcBorders>
            <w:shd w:val="clear" w:color="auto" w:fill="auto"/>
            <w:vAlign w:val="center"/>
          </w:tcPr>
          <w:p w:rsidR="003535E6" w:rsidRPr="00E90518" w:rsidRDefault="003535E6" w:rsidP="003535E6">
            <w:pPr>
              <w:ind w:left="113" w:right="113"/>
              <w:jc w:val="center"/>
              <w:rPr>
                <w:rFonts w:ascii="標楷體" w:eastAsia="標楷體" w:hAnsi="標楷體" w:cs="新細明體"/>
                <w:kern w:val="0"/>
                <w:sz w:val="32"/>
                <w:szCs w:val="32"/>
              </w:rPr>
            </w:pPr>
            <w:r w:rsidRPr="00E90518">
              <w:rPr>
                <w:rFonts w:ascii="標楷體" w:eastAsia="標楷體" w:hAnsi="標楷體" w:cs="新細明體" w:hint="eastAsia"/>
                <w:kern w:val="0"/>
              </w:rPr>
              <w:t>航管</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航空電子儀表</w:t>
            </w:r>
            <w:r w:rsidRPr="00E90518">
              <w:rPr>
                <w:rFonts w:ascii="標楷體" w:eastAsia="標楷體" w:hAnsi="標楷體" w:cs="新細明體"/>
                <w:kern w:val="0"/>
              </w:rPr>
              <w:t>(</w:t>
            </w:r>
            <w:r w:rsidRPr="00E90518">
              <w:rPr>
                <w:rFonts w:ascii="標楷體" w:eastAsia="標楷體" w:hAnsi="標楷體" w:cs="新細明體" w:hint="eastAsia"/>
                <w:kern w:val="0"/>
              </w:rPr>
              <w:t>飛行核心課程</w:t>
            </w:r>
            <w:r w:rsidRPr="00E90518">
              <w:rPr>
                <w:rFonts w:ascii="標楷體" w:eastAsia="標楷體" w:hAnsi="標楷體" w:cs="新細明體"/>
                <w:kern w:val="0"/>
              </w:rPr>
              <w:t>)</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航電開設核心課程(必選)</w:t>
            </w:r>
          </w:p>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各開一次，不得複選</w:t>
            </w:r>
          </w:p>
        </w:tc>
      </w:tr>
      <w:tr w:rsidR="00E90518" w:rsidRPr="00E90518" w:rsidTr="003535E6">
        <w:trPr>
          <w:trHeight w:val="8"/>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ind w:left="113" w:right="113"/>
              <w:jc w:val="center"/>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ind w:left="113" w:right="113"/>
              <w:jc w:val="center"/>
              <w:rPr>
                <w:rFonts w:ascii="標楷體" w:eastAsia="標楷體" w:hAnsi="標楷體" w:cs="新細明體"/>
                <w:kern w:val="0"/>
                <w:sz w:val="32"/>
                <w:szCs w:val="32"/>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實用空氣動</w:t>
            </w:r>
            <w:r w:rsidR="00537223" w:rsidRPr="00E90518">
              <w:rPr>
                <w:rFonts w:ascii="標楷體" w:eastAsia="標楷體" w:hAnsi="標楷體" w:cs="新細明體" w:hint="eastAsia"/>
                <w:kern w:val="0"/>
              </w:rPr>
              <w:t>力學</w:t>
            </w:r>
            <w:r w:rsidR="00537223" w:rsidRPr="00E90518">
              <w:rPr>
                <w:rFonts w:ascii="標楷體" w:eastAsia="標楷體" w:hAnsi="標楷體" w:cs="新細明體"/>
                <w:kern w:val="0"/>
              </w:rPr>
              <w:t>(</w:t>
            </w:r>
            <w:r w:rsidR="00537223" w:rsidRPr="00E90518">
              <w:rPr>
                <w:rFonts w:ascii="標楷體" w:eastAsia="標楷體" w:hAnsi="標楷體" w:cs="新細明體" w:hint="eastAsia"/>
                <w:kern w:val="0"/>
              </w:rPr>
              <w:t>飛行核心課程</w:t>
            </w:r>
            <w:r w:rsidR="00537223" w:rsidRPr="00E90518">
              <w:rPr>
                <w:rFonts w:ascii="標楷體" w:eastAsia="標楷體" w:hAnsi="標楷體" w:cs="新細明體"/>
                <w:kern w:val="0"/>
              </w:rPr>
              <w:t>)</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537223" w:rsidRPr="00E90518" w:rsidRDefault="003535E6" w:rsidP="00537223">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航太開設核心課</w:t>
            </w:r>
            <w:r w:rsidR="00537223" w:rsidRPr="00E90518">
              <w:rPr>
                <w:rFonts w:ascii="標楷體" w:eastAsia="標楷體" w:hAnsi="標楷體" w:cs="新細明體" w:hint="eastAsia"/>
                <w:kern w:val="0"/>
              </w:rPr>
              <w:t>程(必選)</w:t>
            </w:r>
          </w:p>
          <w:p w:rsidR="003535E6" w:rsidRPr="00E90518" w:rsidRDefault="00537223" w:rsidP="00537223">
            <w:pPr>
              <w:spacing w:line="320" w:lineRule="exact"/>
              <w:rPr>
                <w:rFonts w:ascii="標楷體" w:eastAsia="標楷體" w:hAnsi="標楷體" w:cs="新細明體"/>
                <w:kern w:val="0"/>
              </w:rPr>
            </w:pPr>
            <w:r w:rsidRPr="00E90518">
              <w:rPr>
                <w:rFonts w:ascii="標楷體" w:eastAsia="標楷體" w:hAnsi="標楷體" w:cs="新細明體" w:hint="eastAsia"/>
                <w:kern w:val="0"/>
              </w:rPr>
              <w:t>各開一次，不得複選</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ind w:left="113" w:right="113"/>
              <w:jc w:val="center"/>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ind w:left="113" w:right="113"/>
              <w:jc w:val="center"/>
              <w:rPr>
                <w:rFonts w:ascii="標楷體" w:eastAsia="標楷體" w:hAnsi="標楷體" w:cs="新細明體"/>
                <w:kern w:val="0"/>
                <w:sz w:val="32"/>
                <w:szCs w:val="32"/>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飛機結構學</w:t>
            </w:r>
            <w:r w:rsidRPr="00E90518">
              <w:rPr>
                <w:rFonts w:ascii="標楷體" w:eastAsia="標楷體" w:hAnsi="標楷體" w:cs="新細明體"/>
                <w:kern w:val="0"/>
              </w:rPr>
              <w:t>(</w:t>
            </w:r>
            <w:r w:rsidRPr="00E90518">
              <w:rPr>
                <w:rFonts w:ascii="標楷體" w:eastAsia="標楷體" w:hAnsi="標楷體" w:cs="新細明體" w:hint="eastAsia"/>
                <w:kern w:val="0"/>
              </w:rPr>
              <w:t>飛行核心課程</w:t>
            </w:r>
            <w:r w:rsidRPr="00E90518">
              <w:rPr>
                <w:rFonts w:ascii="標楷體" w:eastAsia="標楷體" w:hAnsi="標楷體" w:cs="新細明體"/>
                <w:kern w:val="0"/>
              </w:rPr>
              <w:t>)</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航太開設核心課程(必選)</w:t>
            </w:r>
          </w:p>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各開一次，不得複選</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ind w:left="113" w:right="113"/>
              <w:jc w:val="center"/>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ind w:left="113" w:right="113"/>
              <w:jc w:val="center"/>
              <w:rPr>
                <w:rFonts w:ascii="標楷體" w:eastAsia="標楷體" w:hAnsi="標楷體" w:cs="新細明體"/>
                <w:kern w:val="0"/>
                <w:sz w:val="32"/>
                <w:szCs w:val="32"/>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航空發動機概論</w:t>
            </w:r>
            <w:r w:rsidRPr="00E90518">
              <w:rPr>
                <w:rFonts w:ascii="標楷體" w:eastAsia="標楷體" w:hAnsi="標楷體" w:cs="新細明體"/>
                <w:kern w:val="0"/>
              </w:rPr>
              <w:t>(</w:t>
            </w:r>
            <w:r w:rsidRPr="00E90518">
              <w:rPr>
                <w:rFonts w:ascii="標楷體" w:eastAsia="標楷體" w:hAnsi="標楷體" w:cs="新細明體" w:hint="eastAsia"/>
                <w:kern w:val="0"/>
              </w:rPr>
              <w:t>飛行核心課程</w:t>
            </w:r>
            <w:r w:rsidRPr="00E90518">
              <w:rPr>
                <w:rFonts w:ascii="標楷體" w:eastAsia="標楷體" w:hAnsi="標楷體" w:cs="新細明體"/>
                <w:kern w:val="0"/>
              </w:rPr>
              <w:t>)</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航機開設核心課程(必選)</w:t>
            </w:r>
          </w:p>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各開一次，不得複選</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ind w:left="113" w:right="113"/>
              <w:jc w:val="center"/>
              <w:rPr>
                <w:rFonts w:ascii="標楷體" w:eastAsia="標楷體" w:hAnsi="標楷體" w:cs="新細明體"/>
                <w:kern w:val="0"/>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飛行工程原理</w:t>
            </w:r>
            <w:r w:rsidRPr="00E90518">
              <w:rPr>
                <w:rFonts w:ascii="標楷體" w:eastAsia="標楷體" w:hAnsi="標楷體" w:cs="新細明體"/>
                <w:kern w:val="0"/>
              </w:rPr>
              <w:t>(</w:t>
            </w:r>
            <w:r w:rsidRPr="00E90518">
              <w:rPr>
                <w:rFonts w:ascii="標楷體" w:eastAsia="標楷體" w:hAnsi="標楷體" w:cs="新細明體" w:hint="eastAsia"/>
                <w:kern w:val="0"/>
              </w:rPr>
              <w:t>飛行核心課程</w:t>
            </w:r>
            <w:r w:rsidRPr="00E90518">
              <w:rPr>
                <w:rFonts w:ascii="標楷體" w:eastAsia="標楷體" w:hAnsi="標楷體" w:cs="新細明體"/>
                <w:kern w:val="0"/>
              </w:rPr>
              <w:t>)</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航機開設核心課程(必選)</w:t>
            </w:r>
          </w:p>
          <w:p w:rsidR="003535E6" w:rsidRPr="00E90518" w:rsidRDefault="003535E6" w:rsidP="003535E6">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各開一次，不得複選</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ind w:left="113" w:right="113"/>
              <w:jc w:val="center"/>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1560"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航空器概要</w:t>
            </w:r>
          </w:p>
        </w:tc>
        <w:tc>
          <w:tcPr>
            <w:tcW w:w="3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ind w:left="113" w:right="113"/>
              <w:jc w:val="center"/>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1560" w:type="dxa"/>
            <w:tcBorders>
              <w:top w:val="nil"/>
              <w:left w:val="nil"/>
              <w:bottom w:val="single" w:sz="4" w:space="0" w:color="auto"/>
              <w:right w:val="single" w:sz="4" w:space="0" w:color="auto"/>
            </w:tcBorders>
            <w:shd w:val="clear" w:color="auto" w:fill="auto"/>
            <w:vAlign w:val="center"/>
          </w:tcPr>
          <w:p w:rsidR="003535E6" w:rsidRPr="00E90518" w:rsidRDefault="003535E6" w:rsidP="00537223">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組員資源管理</w:t>
            </w:r>
          </w:p>
        </w:tc>
        <w:tc>
          <w:tcPr>
            <w:tcW w:w="3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ind w:left="113"/>
              <w:rPr>
                <w:rFonts w:ascii="標楷體" w:eastAsia="標楷體" w:hAnsi="標楷體" w:cs="新細明體"/>
                <w:kern w:val="0"/>
                <w:sz w:val="32"/>
                <w:szCs w:val="32"/>
              </w:rPr>
            </w:pPr>
          </w:p>
        </w:tc>
        <w:tc>
          <w:tcPr>
            <w:tcW w:w="1560"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航空品質管理學</w:t>
            </w:r>
          </w:p>
        </w:tc>
        <w:tc>
          <w:tcPr>
            <w:tcW w:w="3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17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1560"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研究方法論與實驗設計</w:t>
            </w:r>
          </w:p>
        </w:tc>
        <w:tc>
          <w:tcPr>
            <w:tcW w:w="3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17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9856E6">
        <w:trPr>
          <w:trHeight w:val="697"/>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1560"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失事調查</w:t>
            </w:r>
          </w:p>
        </w:tc>
        <w:tc>
          <w:tcPr>
            <w:tcW w:w="3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17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9856E6">
        <w:trPr>
          <w:trHeight w:val="693"/>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1560"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機隊管理</w:t>
            </w:r>
          </w:p>
        </w:tc>
        <w:tc>
          <w:tcPr>
            <w:tcW w:w="3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9856E6">
        <w:trPr>
          <w:trHeight w:val="911"/>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1560"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 xml:space="preserve">航空法規概論 </w:t>
            </w:r>
          </w:p>
        </w:tc>
        <w:tc>
          <w:tcPr>
            <w:tcW w:w="3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9856E6">
        <w:trPr>
          <w:trHeight w:val="838"/>
        </w:trPr>
        <w:tc>
          <w:tcPr>
            <w:tcW w:w="480" w:type="dxa"/>
            <w:vMerge/>
            <w:tcBorders>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1560"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航空材料概論</w:t>
            </w:r>
          </w:p>
        </w:tc>
        <w:tc>
          <w:tcPr>
            <w:tcW w:w="398"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1796" w:type="dxa"/>
            <w:tcBorders>
              <w:top w:val="nil"/>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3535E6">
        <w:trPr>
          <w:trHeight w:val="525"/>
        </w:trPr>
        <w:tc>
          <w:tcPr>
            <w:tcW w:w="480" w:type="dxa"/>
            <w:vMerge w:val="restart"/>
            <w:tcBorders>
              <w:top w:val="single" w:sz="4" w:space="0" w:color="auto"/>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r w:rsidRPr="00E90518">
              <w:rPr>
                <w:rFonts w:ascii="標楷體" w:eastAsia="標楷體" w:hAnsi="標楷體" w:cs="新細明體" w:hint="eastAsia"/>
                <w:kern w:val="0"/>
              </w:rPr>
              <w:lastRenderedPageBreak/>
              <w:t>系專業選修</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r w:rsidRPr="00E90518">
              <w:rPr>
                <w:rFonts w:ascii="標楷體" w:eastAsia="標楷體" w:hAnsi="標楷體" w:cs="新細明體" w:hint="eastAsia"/>
                <w:kern w:val="0"/>
              </w:rPr>
              <w:t>航管</w:t>
            </w: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航空管理專題（一）</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746A60">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專題（一）為必選修</w:t>
            </w:r>
          </w:p>
          <w:p w:rsidR="003535E6" w:rsidRPr="00E90518" w:rsidRDefault="003535E6" w:rsidP="00746A60">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(3選1)</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航空管理專題（二）</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746A60">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專題（二）為選修</w:t>
            </w:r>
          </w:p>
          <w:p w:rsidR="003535E6" w:rsidRPr="00E90518" w:rsidRDefault="003535E6" w:rsidP="00746A60">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(可自由選課)</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飛航安全學</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746A60">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航太、航機、航電可跨系選修，各開一次不得複選</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航空運輸管理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746A60">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航太、航機、航電可跨系選修，各開一次不得複選</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rPr>
                <w:rFonts w:ascii="標楷體" w:eastAsia="標楷體" w:hAnsi="標楷體" w:cs="新細明體"/>
                <w:kern w:val="0"/>
              </w:rPr>
            </w:pPr>
            <w:r w:rsidRPr="00E90518">
              <w:rPr>
                <w:rFonts w:ascii="標楷體" w:eastAsia="標楷體" w:hAnsi="標楷體" w:cs="新細明體" w:hint="eastAsia"/>
                <w:kern w:val="0"/>
              </w:rPr>
              <w:t>飛航人因工程學</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ind w:left="113" w:right="113"/>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both"/>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746A60">
            <w:pPr>
              <w:widowControl/>
              <w:spacing w:line="320" w:lineRule="exact"/>
              <w:rPr>
                <w:rFonts w:ascii="標楷體" w:eastAsia="標楷體" w:hAnsi="標楷體" w:cs="新細明體"/>
                <w:kern w:val="0"/>
              </w:rPr>
            </w:pPr>
            <w:r w:rsidRPr="00E90518">
              <w:rPr>
                <w:rFonts w:ascii="標楷體" w:eastAsia="標楷體" w:hAnsi="標楷體" w:cs="新細明體" w:hint="eastAsia"/>
                <w:kern w:val="0"/>
              </w:rPr>
              <w:t>航太、航機可跨系選修，各開一次，不得複選</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val="restart"/>
            <w:tcBorders>
              <w:top w:val="single" w:sz="4" w:space="0" w:color="auto"/>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r w:rsidRPr="00E90518">
              <w:rPr>
                <w:rFonts w:ascii="標楷體" w:eastAsia="標楷體" w:hAnsi="標楷體" w:cs="新細明體" w:hint="eastAsia"/>
                <w:kern w:val="0"/>
              </w:rPr>
              <w:t>資訊</w:t>
            </w: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網頁專題</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資訊安全</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視窗軟體設計</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軟體工程</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物件導向程式設計</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spacing w:line="320" w:lineRule="exact"/>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人機互動介面</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航太、航機可跨系選修</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電子商務</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離散數學</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多媒體應用</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新細明體" w:hAnsi="新細明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網頁資料庫</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作業系統導論</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rPr>
                <w:rFonts w:ascii="標楷體" w:eastAsia="標楷體" w:hAnsi="標楷體" w:cs="新細明體"/>
                <w:kern w:val="0"/>
                <w:sz w:val="32"/>
                <w:szCs w:val="32"/>
              </w:rPr>
            </w:pPr>
          </w:p>
        </w:tc>
        <w:tc>
          <w:tcPr>
            <w:tcW w:w="480" w:type="dxa"/>
            <w:vMerge/>
            <w:tcBorders>
              <w:left w:val="single" w:sz="4" w:space="0" w:color="auto"/>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電腦網路應用</w:t>
            </w:r>
          </w:p>
        </w:tc>
        <w:tc>
          <w:tcPr>
            <w:tcW w:w="398"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3535E6" w:rsidRPr="00E90518" w:rsidRDefault="003535E6"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3535E6" w:rsidRPr="00E90518" w:rsidRDefault="003535E6"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val="restart"/>
            <w:tcBorders>
              <w:top w:val="single" w:sz="4" w:space="0" w:color="auto"/>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r w:rsidRPr="00E90518">
              <w:rPr>
                <w:rFonts w:ascii="標楷體" w:eastAsia="標楷體" w:hAnsi="標楷體" w:cs="新細明體" w:hint="eastAsia"/>
                <w:kern w:val="0"/>
              </w:rPr>
              <w:lastRenderedPageBreak/>
              <w:t>系專業選修</w:t>
            </w:r>
          </w:p>
        </w:tc>
        <w:tc>
          <w:tcPr>
            <w:tcW w:w="480" w:type="dxa"/>
            <w:vMerge w:val="restart"/>
            <w:tcBorders>
              <w:top w:val="single" w:sz="4" w:space="0" w:color="auto"/>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r w:rsidRPr="00E90518">
              <w:rPr>
                <w:rFonts w:ascii="標楷體" w:eastAsia="標楷體" w:hAnsi="標楷體" w:cs="新細明體" w:hint="eastAsia"/>
                <w:kern w:val="0"/>
              </w:rPr>
              <w:t>後勤</w:t>
            </w: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spacing w:line="240" w:lineRule="exact"/>
              <w:jc w:val="both"/>
              <w:rPr>
                <w:rFonts w:ascii="標楷體" w:eastAsia="標楷體" w:hAnsi="標楷體" w:cs="新細明體"/>
                <w:kern w:val="0"/>
              </w:rPr>
            </w:pPr>
            <w:r w:rsidRPr="00E90518">
              <w:rPr>
                <w:rFonts w:ascii="標楷體" w:eastAsia="標楷體" w:hAnsi="標楷體" w:cs="新細明體" w:hint="eastAsia"/>
                <w:kern w:val="0"/>
              </w:rPr>
              <w:t>資訊管理專題（一）</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spacing w:line="240" w:lineRule="exact"/>
              <w:jc w:val="both"/>
              <w:rPr>
                <w:rFonts w:ascii="標楷體" w:eastAsia="標楷體" w:hAnsi="標楷體" w:cs="新細明體"/>
                <w:kern w:val="0"/>
              </w:rPr>
            </w:pPr>
            <w:r w:rsidRPr="00E90518">
              <w:rPr>
                <w:rFonts w:ascii="標楷體" w:eastAsia="標楷體" w:hAnsi="標楷體" w:cs="新細明體" w:hint="eastAsia"/>
                <w:kern w:val="0"/>
              </w:rPr>
              <w:t>專題（一）為必選修</w:t>
            </w:r>
          </w:p>
          <w:p w:rsidR="00537223" w:rsidRPr="00E90518" w:rsidRDefault="00537223" w:rsidP="00746A60">
            <w:pPr>
              <w:widowControl/>
              <w:spacing w:line="240" w:lineRule="exact"/>
              <w:jc w:val="both"/>
              <w:rPr>
                <w:rFonts w:ascii="標楷體" w:eastAsia="標楷體" w:hAnsi="標楷體" w:cs="新細明體"/>
                <w:kern w:val="0"/>
              </w:rPr>
            </w:pPr>
            <w:r w:rsidRPr="00E90518">
              <w:rPr>
                <w:rFonts w:ascii="標楷體" w:eastAsia="標楷體" w:hAnsi="標楷體" w:cs="新細明體" w:hint="eastAsia"/>
                <w:kern w:val="0"/>
              </w:rPr>
              <w:t>(3選1)</w:t>
            </w:r>
            <w:r w:rsidR="00746A60" w:rsidRPr="00E90518">
              <w:rPr>
                <w:rFonts w:ascii="標楷體" w:eastAsia="標楷體" w:hAnsi="標楷體" w:cs="新細明體"/>
                <w:kern w:val="0"/>
              </w:rPr>
              <w:t xml:space="preserve"> </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spacing w:line="240" w:lineRule="exact"/>
              <w:jc w:val="both"/>
              <w:rPr>
                <w:rFonts w:ascii="標楷體" w:eastAsia="標楷體" w:hAnsi="標楷體" w:cs="新細明體"/>
                <w:kern w:val="0"/>
              </w:rPr>
            </w:pPr>
            <w:r w:rsidRPr="00E90518">
              <w:rPr>
                <w:rFonts w:ascii="標楷體" w:eastAsia="標楷體" w:hAnsi="標楷體" w:cs="新細明體" w:hint="eastAsia"/>
                <w:kern w:val="0"/>
              </w:rPr>
              <w:t>資訊管理專題（二）</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spacing w:line="240" w:lineRule="exact"/>
              <w:jc w:val="both"/>
              <w:rPr>
                <w:rFonts w:ascii="標楷體" w:eastAsia="標楷體" w:hAnsi="標楷體" w:cs="新細明體"/>
                <w:kern w:val="0"/>
              </w:rPr>
            </w:pPr>
            <w:r w:rsidRPr="00E90518">
              <w:rPr>
                <w:rFonts w:ascii="標楷體" w:eastAsia="標楷體" w:hAnsi="標楷體" w:cs="新細明體" w:hint="eastAsia"/>
                <w:kern w:val="0"/>
              </w:rPr>
              <w:t>專題（二）為選修</w:t>
            </w:r>
          </w:p>
          <w:p w:rsidR="00537223" w:rsidRPr="00E90518" w:rsidRDefault="00537223" w:rsidP="00746A60">
            <w:pPr>
              <w:widowControl/>
              <w:spacing w:line="240" w:lineRule="exact"/>
              <w:jc w:val="both"/>
              <w:rPr>
                <w:rFonts w:ascii="標楷體" w:eastAsia="標楷體" w:hAnsi="標楷體" w:cs="新細明體"/>
                <w:kern w:val="0"/>
              </w:rPr>
            </w:pPr>
            <w:r w:rsidRPr="00E90518">
              <w:rPr>
                <w:rFonts w:ascii="標楷體" w:eastAsia="標楷體" w:hAnsi="標楷體" w:cs="新細明體" w:hint="eastAsia"/>
                <w:kern w:val="0"/>
              </w:rPr>
              <w:t>(可自由選課)</w:t>
            </w: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生產與作業管理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會計學</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組織行為</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統計應用軟體</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需求管理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知識管理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標楷體" w:eastAsia="標楷體" w:hAnsi="標楷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人力資源管理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新細明體" w:hAnsi="新細明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both"/>
              <w:rPr>
                <w:rFonts w:ascii="標楷體" w:eastAsia="標楷體" w:hAnsi="標楷體" w:cs="新細明體"/>
                <w:kern w:val="0"/>
              </w:rPr>
            </w:pPr>
            <w:r w:rsidRPr="00E90518">
              <w:rPr>
                <w:rFonts w:ascii="標楷體" w:eastAsia="標楷體" w:hAnsi="標楷體" w:cs="新細明體" w:hint="eastAsia"/>
                <w:kern w:val="0"/>
              </w:rPr>
              <w:t>物流管理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新細明體" w:hAnsi="新細明體" w:cs="新細明體"/>
                <w:kern w:val="0"/>
              </w:rPr>
            </w:pPr>
          </w:p>
        </w:tc>
      </w:tr>
      <w:tr w:rsidR="00E90518" w:rsidRPr="00E90518" w:rsidTr="003535E6">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537223">
            <w:pPr>
              <w:widowControl/>
              <w:jc w:val="both"/>
              <w:rPr>
                <w:rFonts w:ascii="標楷體" w:eastAsia="標楷體" w:hAnsi="標楷體" w:cs="新細明體"/>
                <w:kern w:val="0"/>
              </w:rPr>
            </w:pPr>
            <w:r w:rsidRPr="00E90518">
              <w:rPr>
                <w:rFonts w:ascii="標楷體" w:eastAsia="標楷體" w:hAnsi="標楷體" w:cs="新細明體" w:hint="eastAsia"/>
                <w:kern w:val="0"/>
              </w:rPr>
              <w:t>整體後勤支援</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新細明體" w:hAnsi="新細明體" w:cs="新細明體"/>
                <w:kern w:val="0"/>
              </w:rPr>
            </w:pPr>
          </w:p>
        </w:tc>
      </w:tr>
      <w:tr w:rsidR="00E90518" w:rsidRPr="00E90518" w:rsidTr="00537223">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both"/>
              <w:rPr>
                <w:rFonts w:ascii="標楷體" w:eastAsia="標楷體" w:hAnsi="標楷體" w:cs="新細明體"/>
                <w:b/>
                <w:kern w:val="0"/>
              </w:rPr>
            </w:pPr>
            <w:r w:rsidRPr="00E90518">
              <w:rPr>
                <w:rFonts w:ascii="標楷體" w:eastAsia="標楷體" w:hAnsi="標楷體" w:cs="新細明體" w:hint="eastAsia"/>
                <w:kern w:val="0"/>
              </w:rPr>
              <w:t>決策支援系統</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b/>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b/>
                <w:kern w:val="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3535E6">
            <w:pPr>
              <w:widowControl/>
              <w:jc w:val="center"/>
              <w:rPr>
                <w:rFonts w:ascii="標楷體" w:eastAsia="標楷體" w:hAnsi="標楷體" w:cs="新細明體"/>
                <w:b/>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3535E6">
            <w:pPr>
              <w:widowControl/>
              <w:jc w:val="center"/>
              <w:rPr>
                <w:rFonts w:ascii="新細明體" w:hAnsi="新細明體" w:cs="新細明體"/>
                <w:kern w:val="0"/>
              </w:rPr>
            </w:pPr>
          </w:p>
        </w:tc>
      </w:tr>
      <w:tr w:rsidR="00E90518" w:rsidRPr="00E90518" w:rsidTr="00537223">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 w:val="20"/>
                <w:szCs w:val="20"/>
              </w:rPr>
            </w:pPr>
            <w:r w:rsidRPr="00E90518">
              <w:rPr>
                <w:rFonts w:ascii="標楷體" w:eastAsia="標楷體" w:hAnsi="標楷體" w:hint="eastAsia"/>
                <w:sz w:val="20"/>
                <w:szCs w:val="20"/>
              </w:rPr>
              <w:t>供應鏈管理</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ED0DCC">
            <w:pPr>
              <w:widowControl/>
              <w:jc w:val="center"/>
              <w:rPr>
                <w:rFonts w:ascii="標楷體" w:eastAsia="標楷體" w:hAnsi="標楷體" w:cs="新細明體"/>
                <w:kern w:val="0"/>
                <w:sz w:val="20"/>
                <w:szCs w:val="20"/>
              </w:rPr>
            </w:pPr>
          </w:p>
        </w:tc>
      </w:tr>
      <w:tr w:rsidR="00E90518" w:rsidRPr="00E90518" w:rsidTr="00537223">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多變量分析與應用</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1796" w:type="dxa"/>
            <w:tcBorders>
              <w:top w:val="single" w:sz="4" w:space="0" w:color="auto"/>
              <w:left w:val="nil"/>
              <w:bottom w:val="single" w:sz="4" w:space="0" w:color="auto"/>
              <w:right w:val="single" w:sz="4" w:space="0" w:color="auto"/>
            </w:tcBorders>
            <w:shd w:val="clear" w:color="auto" w:fill="auto"/>
            <w:vAlign w:val="bottom"/>
          </w:tcPr>
          <w:p w:rsidR="00537223" w:rsidRPr="00E90518" w:rsidRDefault="00537223" w:rsidP="00ED0DCC">
            <w:pPr>
              <w:widowControl/>
              <w:jc w:val="center"/>
              <w:rPr>
                <w:rFonts w:ascii="標楷體" w:eastAsia="標楷體" w:hAnsi="標楷體" w:cs="新細明體"/>
                <w:kern w:val="0"/>
                <w:sz w:val="20"/>
                <w:szCs w:val="20"/>
              </w:rPr>
            </w:pPr>
          </w:p>
        </w:tc>
      </w:tr>
      <w:tr w:rsidR="00E90518" w:rsidRPr="00E90518" w:rsidTr="00ED0DCC">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飛彈工程概論</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1796"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Cs w:val="18"/>
              </w:rPr>
            </w:pPr>
            <w:r w:rsidRPr="00E90518">
              <w:rPr>
                <w:rFonts w:ascii="標楷體" w:eastAsia="標楷體" w:hAnsi="標楷體" w:cs="新細明體" w:hint="eastAsia"/>
                <w:kern w:val="0"/>
                <w:szCs w:val="18"/>
              </w:rPr>
              <w:t>航太開設，可跨系選修</w:t>
            </w:r>
          </w:p>
          <w:p w:rsidR="00537223" w:rsidRPr="00E90518" w:rsidRDefault="00537223" w:rsidP="00ED0DCC">
            <w:pPr>
              <w:widowControl/>
              <w:jc w:val="both"/>
              <w:rPr>
                <w:rFonts w:ascii="標楷體" w:eastAsia="標楷體" w:hAnsi="標楷體" w:cs="新細明體"/>
                <w:kern w:val="0"/>
                <w:szCs w:val="18"/>
              </w:rPr>
            </w:pPr>
            <w:r w:rsidRPr="00E90518">
              <w:rPr>
                <w:rFonts w:ascii="標楷體" w:eastAsia="標楷體" w:hAnsi="標楷體" w:cs="新細明體" w:hint="eastAsia"/>
                <w:kern w:val="0"/>
                <w:szCs w:val="18"/>
              </w:rPr>
              <w:t>各開一次，不得複選</w:t>
            </w:r>
          </w:p>
        </w:tc>
      </w:tr>
      <w:tr w:rsidR="00E90518" w:rsidRPr="00E90518" w:rsidTr="00ED0DCC">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後勤管理專題（一）</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1796"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Cs w:val="18"/>
              </w:rPr>
            </w:pPr>
            <w:r w:rsidRPr="00E90518">
              <w:rPr>
                <w:rFonts w:ascii="標楷體" w:eastAsia="標楷體" w:hAnsi="標楷體" w:cs="新細明體" w:hint="eastAsia"/>
                <w:kern w:val="0"/>
                <w:szCs w:val="18"/>
              </w:rPr>
              <w:t>專題（一）為必選修</w:t>
            </w:r>
          </w:p>
          <w:p w:rsidR="00537223" w:rsidRPr="00E90518" w:rsidRDefault="00537223" w:rsidP="00746A60">
            <w:pPr>
              <w:widowControl/>
              <w:jc w:val="both"/>
              <w:rPr>
                <w:rFonts w:ascii="標楷體" w:eastAsia="標楷體" w:hAnsi="標楷體" w:cs="新細明體"/>
                <w:kern w:val="0"/>
                <w:szCs w:val="18"/>
              </w:rPr>
            </w:pPr>
            <w:r w:rsidRPr="00E90518">
              <w:rPr>
                <w:rFonts w:ascii="標楷體" w:eastAsia="標楷體" w:hAnsi="標楷體" w:cs="新細明體" w:hint="eastAsia"/>
                <w:kern w:val="0"/>
                <w:szCs w:val="18"/>
              </w:rPr>
              <w:t>(3選1)</w:t>
            </w:r>
          </w:p>
        </w:tc>
      </w:tr>
      <w:tr w:rsidR="00E90518" w:rsidRPr="00E90518" w:rsidTr="00537223">
        <w:trPr>
          <w:trHeight w:val="525"/>
        </w:trPr>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後勤管理專題（二）</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0"/>
                <w:szCs w:val="20"/>
              </w:rPr>
            </w:pPr>
            <w:r w:rsidRPr="00E90518">
              <w:rPr>
                <w:rFonts w:ascii="標楷體" w:eastAsia="標楷體" w:hAnsi="標楷體" w:cs="新細明體" w:hint="eastAsia"/>
                <w:kern w:val="0"/>
                <w:sz w:val="20"/>
                <w:szCs w:val="20"/>
              </w:rPr>
              <w:t>2</w:t>
            </w:r>
          </w:p>
        </w:tc>
        <w:tc>
          <w:tcPr>
            <w:tcW w:w="1796"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Cs w:val="18"/>
              </w:rPr>
            </w:pPr>
            <w:r w:rsidRPr="00E90518">
              <w:rPr>
                <w:rFonts w:ascii="標楷體" w:eastAsia="標楷體" w:hAnsi="標楷體" w:cs="新細明體" w:hint="eastAsia"/>
                <w:kern w:val="0"/>
                <w:szCs w:val="18"/>
              </w:rPr>
              <w:t>專題（二）為選修</w:t>
            </w:r>
          </w:p>
          <w:p w:rsidR="00537223" w:rsidRPr="00E90518" w:rsidRDefault="00537223" w:rsidP="00746A60">
            <w:pPr>
              <w:widowControl/>
              <w:jc w:val="both"/>
              <w:rPr>
                <w:rFonts w:ascii="標楷體" w:eastAsia="標楷體" w:hAnsi="標楷體" w:cs="新細明體"/>
                <w:kern w:val="0"/>
                <w:szCs w:val="18"/>
              </w:rPr>
            </w:pPr>
            <w:r w:rsidRPr="00E90518">
              <w:rPr>
                <w:rFonts w:ascii="標楷體" w:eastAsia="標楷體" w:hAnsi="標楷體" w:cs="新細明體" w:hint="eastAsia"/>
                <w:kern w:val="0"/>
                <w:szCs w:val="18"/>
              </w:rPr>
              <w:t>(可自由選課)</w:t>
            </w:r>
          </w:p>
        </w:tc>
      </w:tr>
      <w:tr w:rsidR="00E90518" w:rsidRPr="00E90518" w:rsidTr="00ED0DCC">
        <w:trPr>
          <w:trHeight w:val="525"/>
        </w:trPr>
        <w:tc>
          <w:tcPr>
            <w:tcW w:w="480" w:type="dxa"/>
            <w:vMerge/>
            <w:tcBorders>
              <w:left w:val="single" w:sz="4" w:space="0" w:color="auto"/>
              <w:bottom w:val="single" w:sz="4" w:space="0" w:color="auto"/>
              <w:right w:val="single" w:sz="4" w:space="0" w:color="auto"/>
            </w:tcBorders>
            <w:shd w:val="clear" w:color="auto" w:fill="auto"/>
            <w:vAlign w:val="center"/>
          </w:tcPr>
          <w:p w:rsidR="00537223" w:rsidRPr="00E90518" w:rsidRDefault="00537223" w:rsidP="003535E6">
            <w:pPr>
              <w:widowControl/>
              <w:rPr>
                <w:rFonts w:ascii="標楷體" w:eastAsia="標楷體" w:hAnsi="標楷體" w:cs="新細明體"/>
                <w:kern w:val="0"/>
                <w:sz w:val="32"/>
                <w:szCs w:val="32"/>
              </w:rPr>
            </w:pPr>
          </w:p>
        </w:tc>
        <w:tc>
          <w:tcPr>
            <w:tcW w:w="480" w:type="dxa"/>
            <w:vMerge/>
            <w:tcBorders>
              <w:left w:val="single" w:sz="4" w:space="0" w:color="auto"/>
              <w:bottom w:val="single" w:sz="4" w:space="0" w:color="auto"/>
              <w:right w:val="single" w:sz="4" w:space="0" w:color="auto"/>
            </w:tcBorders>
            <w:shd w:val="clear" w:color="auto" w:fill="auto"/>
            <w:vAlign w:val="center"/>
          </w:tcPr>
          <w:p w:rsidR="00537223" w:rsidRPr="00E90518" w:rsidRDefault="00537223" w:rsidP="003535E6">
            <w:pPr>
              <w:widowControl/>
              <w:jc w:val="center"/>
              <w:rPr>
                <w:rFonts w:ascii="標楷體" w:eastAsia="標楷體" w:hAnsi="標楷體" w:cs="新細明體"/>
                <w:kern w:val="0"/>
                <w:sz w:val="32"/>
                <w:szCs w:val="32"/>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小計45門課程</w:t>
            </w:r>
          </w:p>
        </w:tc>
        <w:tc>
          <w:tcPr>
            <w:tcW w:w="398"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90</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0</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0</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0</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0</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0</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0</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0</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0</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28</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kern w:val="0"/>
                <w:sz w:val="22"/>
                <w:szCs w:val="20"/>
              </w:rPr>
            </w:pPr>
            <w:r w:rsidRPr="00E90518">
              <w:rPr>
                <w:rFonts w:ascii="標楷體" w:eastAsia="標楷體" w:hAnsi="標楷體" w:cs="新細明體" w:hint="eastAsia"/>
                <w:b/>
                <w:kern w:val="0"/>
                <w:sz w:val="22"/>
                <w:szCs w:val="20"/>
              </w:rPr>
              <w:t>28</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b/>
                <w:kern w:val="0"/>
                <w:sz w:val="22"/>
                <w:szCs w:val="20"/>
              </w:rPr>
            </w:pPr>
            <w:r w:rsidRPr="00E90518">
              <w:rPr>
                <w:rFonts w:ascii="標楷體" w:eastAsia="標楷體" w:hAnsi="標楷體" w:cs="新細明體" w:hint="eastAsia"/>
                <w:b/>
                <w:kern w:val="0"/>
                <w:sz w:val="22"/>
                <w:szCs w:val="20"/>
              </w:rPr>
              <w:t>32</w:t>
            </w:r>
          </w:p>
        </w:tc>
        <w:tc>
          <w:tcPr>
            <w:tcW w:w="361" w:type="dxa"/>
            <w:tcBorders>
              <w:top w:val="single" w:sz="4" w:space="0" w:color="auto"/>
              <w:left w:val="nil"/>
              <w:bottom w:val="single" w:sz="4" w:space="0" w:color="auto"/>
              <w:right w:val="single" w:sz="4" w:space="0" w:color="auto"/>
            </w:tcBorders>
            <w:shd w:val="clear" w:color="auto" w:fill="CCFFFF"/>
            <w:vAlign w:val="center"/>
          </w:tcPr>
          <w:p w:rsidR="00537223" w:rsidRPr="00E90518" w:rsidRDefault="00537223" w:rsidP="00ED0DCC">
            <w:pPr>
              <w:widowControl/>
              <w:jc w:val="center"/>
              <w:rPr>
                <w:rFonts w:ascii="標楷體" w:eastAsia="標楷體" w:hAnsi="標楷體" w:cs="新細明體"/>
                <w:b/>
                <w:kern w:val="0"/>
                <w:sz w:val="22"/>
                <w:szCs w:val="20"/>
              </w:rPr>
            </w:pPr>
            <w:r w:rsidRPr="00E90518">
              <w:rPr>
                <w:rFonts w:ascii="標楷體" w:eastAsia="標楷體" w:hAnsi="標楷體" w:cs="新細明體" w:hint="eastAsia"/>
                <w:b/>
                <w:kern w:val="0"/>
                <w:sz w:val="22"/>
                <w:szCs w:val="20"/>
              </w:rPr>
              <w:t>32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b/>
                <w:kern w:val="0"/>
                <w:sz w:val="22"/>
                <w:szCs w:val="20"/>
              </w:rPr>
            </w:pPr>
            <w:r w:rsidRPr="00E90518">
              <w:rPr>
                <w:rFonts w:ascii="標楷體" w:eastAsia="標楷體" w:hAnsi="標楷體" w:cs="新細明體" w:hint="eastAsia"/>
                <w:b/>
                <w:kern w:val="0"/>
                <w:sz w:val="22"/>
                <w:szCs w:val="20"/>
              </w:rPr>
              <w:t>32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b/>
                <w:kern w:val="0"/>
                <w:sz w:val="22"/>
                <w:szCs w:val="20"/>
              </w:rPr>
            </w:pPr>
            <w:r w:rsidRPr="00E90518">
              <w:rPr>
                <w:rFonts w:ascii="標楷體" w:eastAsia="標楷體" w:hAnsi="標楷體" w:cs="新細明體" w:hint="eastAsia"/>
                <w:b/>
                <w:kern w:val="0"/>
                <w:sz w:val="22"/>
                <w:szCs w:val="20"/>
              </w:rPr>
              <w:t>32</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b/>
                <w:kern w:val="0"/>
                <w:sz w:val="22"/>
                <w:szCs w:val="20"/>
              </w:rPr>
            </w:pPr>
            <w:r w:rsidRPr="00E90518">
              <w:rPr>
                <w:rFonts w:ascii="標楷體" w:eastAsia="標楷體" w:hAnsi="標楷體" w:cs="新細明體" w:hint="eastAsia"/>
                <w:b/>
                <w:kern w:val="0"/>
                <w:sz w:val="22"/>
                <w:szCs w:val="20"/>
              </w:rPr>
              <w:t>40</w:t>
            </w:r>
          </w:p>
        </w:tc>
        <w:tc>
          <w:tcPr>
            <w:tcW w:w="361"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center"/>
              <w:rPr>
                <w:rFonts w:ascii="標楷體" w:eastAsia="標楷體" w:hAnsi="標楷體" w:cs="新細明體"/>
                <w:b/>
                <w:kern w:val="0"/>
                <w:sz w:val="22"/>
                <w:szCs w:val="20"/>
              </w:rPr>
            </w:pPr>
            <w:r w:rsidRPr="00E90518">
              <w:rPr>
                <w:rFonts w:ascii="標楷體" w:eastAsia="標楷體" w:hAnsi="標楷體" w:cs="新細明體" w:hint="eastAsia"/>
                <w:b/>
                <w:kern w:val="0"/>
                <w:sz w:val="22"/>
                <w:szCs w:val="20"/>
              </w:rPr>
              <w:t>40</w:t>
            </w:r>
          </w:p>
        </w:tc>
        <w:tc>
          <w:tcPr>
            <w:tcW w:w="1796" w:type="dxa"/>
            <w:tcBorders>
              <w:top w:val="single" w:sz="4" w:space="0" w:color="auto"/>
              <w:left w:val="nil"/>
              <w:bottom w:val="single" w:sz="4" w:space="0" w:color="auto"/>
              <w:right w:val="single" w:sz="4" w:space="0" w:color="auto"/>
            </w:tcBorders>
            <w:shd w:val="clear" w:color="auto" w:fill="auto"/>
            <w:vAlign w:val="center"/>
          </w:tcPr>
          <w:p w:rsidR="00537223" w:rsidRPr="00E90518" w:rsidRDefault="00537223" w:rsidP="00ED0DCC">
            <w:pPr>
              <w:widowControl/>
              <w:jc w:val="both"/>
              <w:rPr>
                <w:rFonts w:ascii="標楷體" w:eastAsia="標楷體" w:hAnsi="標楷體" w:cs="新細明體"/>
                <w:kern w:val="0"/>
                <w:sz w:val="18"/>
                <w:szCs w:val="18"/>
              </w:rPr>
            </w:pPr>
          </w:p>
        </w:tc>
      </w:tr>
    </w:tbl>
    <w:p w:rsidR="000E5192" w:rsidRPr="00E90518" w:rsidRDefault="000E5192" w:rsidP="000E5192">
      <w:pPr>
        <w:rPr>
          <w:rFonts w:ascii="標楷體" w:eastAsia="標楷體" w:hAnsi="標楷體"/>
          <w:noProof/>
          <w:sz w:val="36"/>
          <w:szCs w:val="36"/>
        </w:rPr>
      </w:pPr>
    </w:p>
    <w:p w:rsidR="005C368B" w:rsidRPr="00E90518" w:rsidRDefault="005C368B" w:rsidP="009C4F7D">
      <w:pPr>
        <w:spacing w:line="0" w:lineRule="atLeast"/>
        <w:ind w:right="1120"/>
        <w:rPr>
          <w:rFonts w:ascii="標楷體" w:eastAsia="標楷體" w:hAnsi="標楷體"/>
          <w:sz w:val="28"/>
        </w:rPr>
        <w:sectPr w:rsidR="005C368B" w:rsidRPr="00E90518" w:rsidSect="007C6A4E">
          <w:headerReference w:type="default" r:id="rId38"/>
          <w:pgSz w:w="11906" w:h="16838" w:code="9"/>
          <w:pgMar w:top="1134" w:right="1134" w:bottom="1134" w:left="1134" w:header="567" w:footer="567" w:gutter="0"/>
          <w:cols w:space="425"/>
          <w:docGrid w:type="lines" w:linePitch="360"/>
        </w:sectPr>
      </w:pPr>
    </w:p>
    <w:p w:rsidR="008C6080" w:rsidRPr="00E90518" w:rsidRDefault="003535E6" w:rsidP="009C4F7D">
      <w:pPr>
        <w:spacing w:line="0" w:lineRule="atLeast"/>
        <w:ind w:right="1120"/>
        <w:rPr>
          <w:rFonts w:ascii="標楷體" w:eastAsia="標楷體" w:hAnsi="標楷體"/>
          <w:sz w:val="28"/>
        </w:rPr>
      </w:pPr>
      <w:r w:rsidRPr="00E90518">
        <w:object w:dxaOrig="11361" w:dyaOrig="14957">
          <v:shape id="_x0000_i1031" type="#_x0000_t75" style="width:502.85pt;height:662.85pt" o:ole="">
            <v:imagedata r:id="rId39" o:title=""/>
          </v:shape>
          <o:OLEObject Type="Embed" ProgID="Visio.Drawing.11" ShapeID="_x0000_i1031" DrawAspect="Content" ObjectID="_1579969903" r:id="rId40"/>
        </w:object>
      </w:r>
    </w:p>
    <w:p w:rsidR="00BE4DDF" w:rsidRPr="00E90518" w:rsidRDefault="00BE4DDF" w:rsidP="003E737F">
      <w:pPr>
        <w:kinsoku w:val="0"/>
        <w:overflowPunct w:val="0"/>
        <w:spacing w:line="480" w:lineRule="exact"/>
        <w:rPr>
          <w:rFonts w:ascii="標楷體" w:eastAsia="標楷體" w:hAnsi="標楷體"/>
          <w:sz w:val="32"/>
        </w:rPr>
      </w:pPr>
    </w:p>
    <w:p w:rsidR="009C4F7D" w:rsidRPr="00E90518" w:rsidRDefault="009C4F7D" w:rsidP="003E737F">
      <w:pPr>
        <w:kinsoku w:val="0"/>
        <w:overflowPunct w:val="0"/>
        <w:spacing w:line="480" w:lineRule="exact"/>
        <w:rPr>
          <w:rFonts w:ascii="標楷體" w:eastAsia="標楷體" w:hAnsi="標楷體"/>
          <w:sz w:val="32"/>
        </w:rPr>
        <w:sectPr w:rsidR="009C4F7D" w:rsidRPr="00E90518" w:rsidSect="007C6A4E">
          <w:headerReference w:type="default" r:id="rId41"/>
          <w:pgSz w:w="11906" w:h="16838" w:code="9"/>
          <w:pgMar w:top="1134" w:right="1134" w:bottom="1134" w:left="1134" w:header="567" w:footer="567" w:gutter="0"/>
          <w:cols w:space="425"/>
          <w:docGrid w:type="lines" w:linePitch="360"/>
        </w:sectPr>
      </w:pPr>
    </w:p>
    <w:tbl>
      <w:tblPr>
        <w:tblW w:w="9997" w:type="dxa"/>
        <w:tblLayout w:type="fixed"/>
        <w:tblCellMar>
          <w:left w:w="28" w:type="dxa"/>
          <w:right w:w="28" w:type="dxa"/>
        </w:tblCellMar>
        <w:tblLook w:val="04A0" w:firstRow="1" w:lastRow="0" w:firstColumn="1" w:lastColumn="0" w:noHBand="0" w:noVBand="1"/>
      </w:tblPr>
      <w:tblGrid>
        <w:gridCol w:w="384"/>
        <w:gridCol w:w="1341"/>
        <w:gridCol w:w="4579"/>
        <w:gridCol w:w="718"/>
        <w:gridCol w:w="718"/>
        <w:gridCol w:w="774"/>
        <w:gridCol w:w="775"/>
        <w:gridCol w:w="708"/>
      </w:tblGrid>
      <w:tr w:rsidR="00E90518" w:rsidRPr="00E90518" w:rsidTr="00CC77F7">
        <w:trPr>
          <w:trHeight w:val="150"/>
          <w:tblHeader/>
        </w:trPr>
        <w:tc>
          <w:tcPr>
            <w:tcW w:w="99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sz w:val="36"/>
                <w:szCs w:val="36"/>
              </w:rPr>
            </w:pPr>
            <w:r w:rsidRPr="00E90518">
              <w:rPr>
                <w:rFonts w:ascii="標楷體" w:eastAsia="標楷體" w:hAnsi="標楷體" w:cs="新細明體" w:hint="eastAsia"/>
                <w:b/>
                <w:bCs/>
                <w:kern w:val="0"/>
                <w:sz w:val="36"/>
                <w:szCs w:val="36"/>
              </w:rPr>
              <w:lastRenderedPageBreak/>
              <w:t>空軍軍官學校正期學生班109年班暑訓課程配當表</w:t>
            </w:r>
          </w:p>
        </w:tc>
      </w:tr>
      <w:tr w:rsidR="00E90518" w:rsidRPr="00E90518" w:rsidTr="00CC77F7">
        <w:trPr>
          <w:trHeight w:val="108"/>
          <w:tblHeader/>
        </w:trPr>
        <w:tc>
          <w:tcPr>
            <w:tcW w:w="172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sz w:val="28"/>
                <w:szCs w:val="28"/>
              </w:rPr>
            </w:pPr>
            <w:r w:rsidRPr="00E90518">
              <w:rPr>
                <w:rFonts w:ascii="標楷體" w:eastAsia="標楷體" w:hAnsi="標楷體" w:cs="新細明體" w:hint="eastAsia"/>
                <w:b/>
                <w:bCs/>
                <w:kern w:val="0"/>
                <w:sz w:val="28"/>
                <w:szCs w:val="28"/>
              </w:rPr>
              <w:t>種類</w:t>
            </w:r>
          </w:p>
        </w:tc>
        <w:tc>
          <w:tcPr>
            <w:tcW w:w="4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both"/>
              <w:rPr>
                <w:rFonts w:ascii="標楷體" w:eastAsia="標楷體" w:hAnsi="標楷體" w:cs="新細明體"/>
                <w:b/>
                <w:bCs/>
                <w:kern w:val="0"/>
                <w:sz w:val="28"/>
                <w:szCs w:val="28"/>
              </w:rPr>
            </w:pPr>
            <w:r w:rsidRPr="00E90518">
              <w:rPr>
                <w:rFonts w:ascii="標楷體" w:eastAsia="標楷體" w:hAnsi="標楷體" w:cs="新細明體" w:hint="eastAsia"/>
                <w:b/>
                <w:bCs/>
                <w:kern w:val="0"/>
                <w:sz w:val="28"/>
                <w:szCs w:val="28"/>
              </w:rPr>
              <w:t>課目名稱</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一暑</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二暑</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三暑</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軍事訓練</w:t>
            </w:r>
          </w:p>
        </w:tc>
      </w:tr>
      <w:tr w:rsidR="00E90518" w:rsidRPr="00E90518" w:rsidTr="00CC77F7">
        <w:trPr>
          <w:trHeight w:val="108"/>
          <w:tblHeader/>
        </w:trPr>
        <w:tc>
          <w:tcPr>
            <w:tcW w:w="17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sz w:val="28"/>
                <w:szCs w:val="28"/>
              </w:rPr>
            </w:pPr>
          </w:p>
        </w:tc>
        <w:tc>
          <w:tcPr>
            <w:tcW w:w="45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sz w:val="28"/>
                <w:szCs w:val="28"/>
              </w:rPr>
            </w:pPr>
          </w:p>
        </w:tc>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飛行</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專才</w:t>
            </w: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r>
      <w:tr w:rsidR="00E90518" w:rsidRPr="00E90518" w:rsidTr="00CC77F7">
        <w:trPr>
          <w:cantSplit/>
          <w:trHeight w:val="369"/>
        </w:trPr>
        <w:tc>
          <w:tcPr>
            <w:tcW w:w="172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活動時間</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週月會榮團會</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18</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16</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r>
      <w:tr w:rsidR="00E90518" w:rsidRPr="00E90518" w:rsidTr="00CC77F7">
        <w:trPr>
          <w:cantSplit/>
          <w:trHeight w:val="369"/>
        </w:trPr>
        <w:tc>
          <w:tcPr>
            <w:tcW w:w="17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測驗與座談(個人特質評量)</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r>
      <w:tr w:rsidR="00E90518" w:rsidRPr="00E90518" w:rsidTr="00CC77F7">
        <w:trPr>
          <w:cantSplit/>
          <w:trHeight w:val="369"/>
        </w:trPr>
        <w:tc>
          <w:tcPr>
            <w:tcW w:w="172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政治教育課程</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歷史人物評介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r>
      <w:tr w:rsidR="00E90518" w:rsidRPr="00E90518" w:rsidTr="00CC77F7">
        <w:trPr>
          <w:cantSplit/>
          <w:trHeight w:val="369"/>
        </w:trPr>
        <w:tc>
          <w:tcPr>
            <w:tcW w:w="17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hint="eastAsia"/>
              </w:rPr>
              <w:t>心輔課程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17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反情報教育-國軍保防法令政策簡介及部隊基層保防實務工作簡介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17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國軍新聞教育</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17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全民國防教育</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17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武裝衝突法</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17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軍人武德</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38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共同性一般課程</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人事</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領導統御概論</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內部管理實務簡介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情報</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情報概論</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認識共軍</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軍圖閱讀、指北針與地圖運用</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偽裝知識</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作戰及</w:t>
            </w:r>
          </w:p>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核生化</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陸海空軍組織簡介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現代戰爭：科索沃、波灣戰爭</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6</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聯合防空概論</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國軍新一代兵力簡介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核生化狀況下地形地物利用與野戰防護工事構築及運用介紹</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核生化防護概念及國軍現有個人防護裝備使用與保養要領</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核子武器效能及生化戰劑威脅簡介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後勤</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基層連隊後勤實務</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6</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部隊危安防範與處理</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法治</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746A60">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刑事</w:t>
            </w:r>
            <w:r w:rsidR="00746A60" w:rsidRPr="00E90518">
              <w:rPr>
                <w:rFonts w:ascii="標楷體" w:eastAsia="標楷體" w:hAnsi="標楷體" w:cs="新細明體" w:hint="eastAsia"/>
                <w:kern w:val="0"/>
              </w:rPr>
              <w:t>實體</w:t>
            </w:r>
            <w:r w:rsidRPr="00E90518">
              <w:rPr>
                <w:rFonts w:ascii="標楷體" w:eastAsia="標楷體" w:hAnsi="標楷體" w:cs="新細明體" w:hint="eastAsia"/>
                <w:kern w:val="0"/>
              </w:rPr>
              <w:t>法(軍刑法、刑法、</w:t>
            </w:r>
            <w:r w:rsidR="00746A60" w:rsidRPr="00E90518">
              <w:rPr>
                <w:rFonts w:ascii="標楷體" w:eastAsia="標楷體" w:hAnsi="標楷體" w:cs="新細明體" w:hint="eastAsia"/>
                <w:kern w:val="0"/>
              </w:rPr>
              <w:t>毒品危害防制條例</w:t>
            </w:r>
            <w:r w:rsidRPr="00E90518">
              <w:rPr>
                <w:rFonts w:ascii="標楷體" w:eastAsia="標楷體" w:hAnsi="標楷體" w:cs="新細明體" w:hint="eastAsia"/>
                <w:kern w:val="0"/>
              </w:rPr>
              <w:t>)簡介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刑事程序法(軍事審判法、刑事訴訟法)簡介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行政程序法及陸海空軍懲罰法簡介</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通資電</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資訊戰概論</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C4ISR概論</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cantSplit/>
          <w:trHeight w:val="39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電子戰概論及雷達概論</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328"/>
        </w:trPr>
        <w:tc>
          <w:tcPr>
            <w:tcW w:w="63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rPr>
                <w:rFonts w:ascii="標楷體" w:eastAsia="標楷體" w:hAnsi="標楷體" w:cs="新細明體"/>
                <w:b/>
                <w:bCs/>
                <w:kern w:val="0"/>
              </w:rPr>
            </w:pPr>
            <w:r w:rsidRPr="00E90518">
              <w:rPr>
                <w:rFonts w:ascii="標楷體" w:eastAsia="標楷體" w:hAnsi="標楷體" w:cs="新細明體" w:hint="eastAsia"/>
                <w:b/>
                <w:bCs/>
                <w:kern w:val="0"/>
              </w:rPr>
              <w:t>小計</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66</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78</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64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64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r>
      <w:tr w:rsidR="00E90518" w:rsidRPr="00E90518" w:rsidTr="00CC77F7">
        <w:trPr>
          <w:cantSplit/>
          <w:trHeight w:val="369"/>
        </w:trPr>
        <w:tc>
          <w:tcPr>
            <w:tcW w:w="384"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CC77F7" w:rsidRPr="00E90518" w:rsidRDefault="00CC77F7" w:rsidP="00CC77F7">
            <w:pPr>
              <w:widowControl/>
              <w:spacing w:line="0" w:lineRule="atLeast"/>
              <w:ind w:left="113" w:right="113"/>
              <w:jc w:val="center"/>
              <w:rPr>
                <w:rFonts w:ascii="標楷體" w:eastAsia="標楷體" w:hAnsi="標楷體" w:cs="新細明體"/>
                <w:b/>
                <w:bCs/>
                <w:kern w:val="0"/>
              </w:rPr>
            </w:pPr>
            <w:r w:rsidRPr="00E90518">
              <w:rPr>
                <w:rFonts w:ascii="標楷體" w:eastAsia="標楷體" w:hAnsi="標楷體" w:cs="新細明體" w:hint="eastAsia"/>
                <w:b/>
                <w:bCs/>
                <w:kern w:val="0"/>
              </w:rPr>
              <w:lastRenderedPageBreak/>
              <w:t>軍事專業課程</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人事</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國軍行政公文</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6</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sz w:val="20"/>
                <w:szCs w:val="2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國防人事法規</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人力資源管理</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6</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生涯發展與管理</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精進士官制度介紹</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7F7" w:rsidRPr="00E90518" w:rsidRDefault="00CC77F7" w:rsidP="00CC77F7">
            <w:pPr>
              <w:widowControl/>
              <w:spacing w:line="0" w:lineRule="atLeast"/>
              <w:jc w:val="center"/>
              <w:rPr>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strike/>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情報</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情報實務概論</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機艦識別</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作戰</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認識空軍</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空權理論</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戰航管飛航學</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國軍武器系統簡介</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3</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國防政策簡介</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國軍軍隊符號</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航空氣象學</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18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基地防衛作戰</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輕兵器教練</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10</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戰爭論</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戰史研究</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基本教練</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36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部隊體育訓練</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運動競技制度</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運動傷害預防及運動訓練方式</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kern w:val="0"/>
              </w:rPr>
            </w:pPr>
            <w:r w:rsidRPr="00E90518">
              <w:rPr>
                <w:rFonts w:ascii="標楷體" w:eastAsia="標楷體" w:hAnsi="標楷體" w:cs="新細明體" w:hint="eastAsia"/>
                <w:kern w:val="0"/>
              </w:rPr>
              <w:t>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體能戰技(含游泳比賽及綜合測驗)</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後勤</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rPr>
                <w:rFonts w:ascii="標楷體" w:eastAsia="標楷體" w:hAnsi="標楷體" w:cs="新細明體"/>
                <w:kern w:val="0"/>
              </w:rPr>
            </w:pPr>
            <w:r w:rsidRPr="00E90518">
              <w:rPr>
                <w:rFonts w:ascii="標楷體" w:eastAsia="標楷體" w:hAnsi="標楷體" w:cs="新細明體" w:hint="eastAsia"/>
                <w:kern w:val="0"/>
              </w:rPr>
              <w:t>國軍採購作業</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空軍基地勤務</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環保概念</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69"/>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地面安全教育</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40"/>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通資電</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空軍電子戰攻擊、防護與支援</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40"/>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通信導航概論</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340"/>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網路安全概論</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5</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40"/>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rPr>
                <w:rFonts w:ascii="標楷體" w:eastAsia="標楷體" w:hAnsi="標楷體" w:cs="新細明體"/>
                <w:kern w:val="0"/>
              </w:rPr>
            </w:pPr>
            <w:r w:rsidRPr="00E90518">
              <w:rPr>
                <w:rFonts w:ascii="標楷體" w:eastAsia="標楷體" w:hAnsi="標楷體" w:cs="新細明體" w:hint="eastAsia"/>
                <w:kern w:val="0"/>
              </w:rPr>
              <w:t>通資安全</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kern w:val="0"/>
              </w:rPr>
            </w:pPr>
          </w:p>
        </w:tc>
      </w:tr>
      <w:tr w:rsidR="00E90518" w:rsidRPr="00E90518" w:rsidTr="00CC77F7">
        <w:trPr>
          <w:trHeight w:val="340"/>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spacing w:line="0" w:lineRule="atLeast"/>
              <w:jc w:val="center"/>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參訪</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交織教育</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40"/>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法律之旅</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340"/>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rPr>
                <w:rFonts w:ascii="標楷體" w:eastAsia="標楷體" w:hAnsi="標楷體" w:cs="新細明體"/>
                <w:w w:val="90"/>
                <w:kern w:val="0"/>
              </w:rPr>
            </w:pPr>
            <w:r w:rsidRPr="00E90518">
              <w:rPr>
                <w:rFonts w:ascii="標楷體" w:eastAsia="標楷體" w:hAnsi="標楷體" w:cs="新細明體" w:hint="eastAsia"/>
                <w:kern w:val="0"/>
              </w:rPr>
              <w:t>行軍活動(含講習)</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511"/>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部隊見學(進駐)</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spacing w:line="0" w:lineRule="atLeast"/>
              <w:jc w:val="center"/>
              <w:rPr>
                <w:rFonts w:ascii="標楷體" w:eastAsia="標楷體" w:hAnsi="標楷體" w:cs="新細明體"/>
                <w:bCs/>
                <w:strike/>
                <w:kern w:val="0"/>
              </w:rPr>
            </w:pPr>
            <w:r w:rsidRPr="00E90518">
              <w:rPr>
                <w:rFonts w:ascii="標楷體" w:eastAsia="標楷體" w:hAnsi="標楷體" w:cs="新細明體" w:hint="eastAsia"/>
                <w:bCs/>
                <w:kern w:val="0"/>
              </w:rPr>
              <w:t>70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spacing w:line="0" w:lineRule="atLeast"/>
              <w:jc w:val="center"/>
              <w:rPr>
                <w:rFonts w:ascii="標楷體" w:eastAsia="標楷體" w:hAnsi="標楷體" w:cs="新細明體"/>
                <w:bCs/>
                <w:kern w:val="0"/>
              </w:rPr>
            </w:pPr>
            <w:r w:rsidRPr="00E90518">
              <w:rPr>
                <w:rFonts w:ascii="標楷體" w:eastAsia="標楷體" w:hAnsi="標楷體" w:cs="新細明體" w:hint="eastAsia"/>
                <w:bCs/>
                <w:kern w:val="0"/>
              </w:rPr>
              <w:t>70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104"/>
        </w:trPr>
        <w:tc>
          <w:tcPr>
            <w:tcW w:w="384"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CC77F7" w:rsidRPr="00E90518" w:rsidRDefault="00CC77F7" w:rsidP="00CC77F7">
            <w:pPr>
              <w:spacing w:line="0" w:lineRule="atLeast"/>
              <w:ind w:left="113" w:right="113"/>
              <w:jc w:val="center"/>
              <w:rPr>
                <w:rFonts w:ascii="標楷體" w:eastAsia="標楷體" w:hAnsi="標楷體" w:cs="新細明體"/>
                <w:b/>
                <w:bCs/>
                <w:kern w:val="0"/>
              </w:rPr>
            </w:pPr>
            <w:r w:rsidRPr="00E90518">
              <w:rPr>
                <w:rFonts w:ascii="標楷體" w:eastAsia="標楷體" w:hAnsi="標楷體" w:cs="新細明體" w:hint="eastAsia"/>
                <w:b/>
                <w:bCs/>
                <w:kern w:val="0"/>
              </w:rPr>
              <w:lastRenderedPageBreak/>
              <w:t>軍事專業課程</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聯戰</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陸海空指揮管制與協調機構簡介</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聯合作戰簡介</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國軍聯合作戰符號學</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spacing w:line="0" w:lineRule="atLeast"/>
              <w:jc w:val="center"/>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法治</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hint="eastAsia"/>
              </w:rPr>
              <w:t>法治教</w:t>
            </w:r>
            <w:r w:rsidRPr="00E90518">
              <w:rPr>
                <w:rFonts w:ascii="標楷體" w:eastAsia="標楷體" w:hAnsi="標楷體" w:cs="新細明體" w:hint="eastAsia"/>
                <w:kern w:val="0"/>
              </w:rPr>
              <w:t>育</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strike/>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567"/>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0" w:lineRule="atLeast"/>
              <w:jc w:val="center"/>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rPr>
                <w:rFonts w:ascii="標楷體" w:eastAsia="標楷體" w:hAnsi="標楷體" w:cs="新細明體"/>
                <w:kern w:val="0"/>
              </w:rPr>
            </w:pPr>
            <w:r w:rsidRPr="00E90518">
              <w:rPr>
                <w:rFonts w:ascii="標楷體" w:eastAsia="標楷體" w:hAnsi="標楷體" w:cs="新細明體" w:hint="eastAsia"/>
                <w:kern w:val="0"/>
              </w:rPr>
              <w:t>生活與法律(民法、性別平等法、人權兩公約)</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12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r w:rsidRPr="00E90518">
              <w:rPr>
                <w:rFonts w:ascii="標楷體" w:eastAsia="標楷體" w:hAnsi="標楷體" w:cs="新細明體" w:hint="eastAsia"/>
                <w:b/>
                <w:bCs/>
                <w:kern w:val="0"/>
              </w:rPr>
              <w:t>其它</w:t>
            </w: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國軍薪資所得稅扣繳結算申報作業介紹</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論文寫作</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兵法研讀(曾胡治兵語錄、孫子兵法概論)</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語言表達</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軍人禮節</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w:t>
            </w: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飛安教育</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軍事名人傳</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16</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16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國際禮儀</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風險管理</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時間管理</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國際現勢</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災害防救概論</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專題講座</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國軍計畫作業概述-國軍編裝</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rPr>
                <w:rFonts w:ascii="標楷體" w:eastAsia="標楷體" w:hAnsi="標楷體" w:cs="新細明體"/>
                <w:kern w:val="0"/>
              </w:rPr>
            </w:pPr>
            <w:r w:rsidRPr="00E90518">
              <w:rPr>
                <w:rFonts w:ascii="標楷體" w:eastAsia="標楷體" w:hAnsi="標楷體" w:cs="新細明體" w:hint="eastAsia"/>
                <w:kern w:val="0"/>
              </w:rPr>
              <w:t>自習</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kern w:val="0"/>
              </w:rPr>
            </w:pPr>
            <w:r w:rsidRPr="00E90518">
              <w:rPr>
                <w:rFonts w:ascii="標楷體" w:eastAsia="標楷體" w:hAnsi="標楷體" w:cs="新細明體" w:hint="eastAsia"/>
                <w:kern w:val="0"/>
              </w:rPr>
              <w:t>9</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rPr>
                <w:rFonts w:ascii="標楷體" w:eastAsia="標楷體" w:hAnsi="標楷體" w:cs="新細明體"/>
                <w:kern w:val="0"/>
              </w:rPr>
            </w:pPr>
            <w:r w:rsidRPr="00E90518">
              <w:rPr>
                <w:rFonts w:ascii="標楷體" w:eastAsia="標楷體" w:hAnsi="標楷體" w:cs="新細明體" w:hint="eastAsia"/>
                <w:kern w:val="0"/>
              </w:rPr>
              <w:t>認識領導統御</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3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rPr>
                <w:rFonts w:ascii="標楷體" w:eastAsia="標楷體" w:hAnsi="標楷體" w:cs="新細明體"/>
                <w:b/>
                <w:bCs/>
                <w:kern w:val="0"/>
              </w:rPr>
            </w:pPr>
          </w:p>
        </w:tc>
        <w:tc>
          <w:tcPr>
            <w:tcW w:w="13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cs="新細明體"/>
                <w:b/>
                <w:bCs/>
                <w:kern w:val="0"/>
              </w:rPr>
            </w:pPr>
          </w:p>
        </w:tc>
        <w:tc>
          <w:tcPr>
            <w:tcW w:w="4579"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rPr>
                <w:rFonts w:ascii="標楷體" w:eastAsia="標楷體" w:hAnsi="標楷體" w:cs="新細明體"/>
                <w:kern w:val="0"/>
              </w:rPr>
            </w:pPr>
            <w:r w:rsidRPr="00E90518">
              <w:rPr>
                <w:rFonts w:ascii="標楷體" w:eastAsia="標楷體" w:hAnsi="標楷體" w:cs="新細明體" w:hint="eastAsia"/>
                <w:kern w:val="0"/>
              </w:rPr>
              <w:t>中外領袖領導特質大剖析</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240" w:lineRule="atLeast"/>
              <w:jc w:val="center"/>
              <w:rPr>
                <w:rFonts w:ascii="標楷體" w:eastAsia="標楷體" w:hAnsi="標楷體" w:cs="新細明體"/>
                <w:kern w:val="0"/>
              </w:rPr>
            </w:pPr>
            <w:r w:rsidRPr="00E90518">
              <w:rPr>
                <w:rFonts w:ascii="標楷體" w:eastAsia="標楷體" w:hAnsi="標楷體" w:cs="新細明體" w:hint="eastAsia"/>
                <w:kern w:val="0"/>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widowControl/>
              <w:spacing w:line="0" w:lineRule="atLeast"/>
              <w:jc w:val="center"/>
              <w:rPr>
                <w:rFonts w:ascii="標楷體" w:eastAsia="標楷體" w:hAnsi="標楷體"/>
                <w:kern w:val="0"/>
              </w:rPr>
            </w:pPr>
          </w:p>
        </w:tc>
      </w:tr>
      <w:tr w:rsidR="00E90518" w:rsidRPr="00E90518" w:rsidTr="00CC77F7">
        <w:trPr>
          <w:trHeight w:val="104"/>
        </w:trPr>
        <w:tc>
          <w:tcPr>
            <w:tcW w:w="63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both"/>
              <w:rPr>
                <w:rFonts w:ascii="標楷體" w:eastAsia="標楷體" w:hAnsi="標楷體" w:cs="新細明體"/>
                <w:b/>
                <w:bCs/>
                <w:kern w:val="0"/>
              </w:rPr>
            </w:pPr>
            <w:r w:rsidRPr="00E90518">
              <w:rPr>
                <w:rFonts w:ascii="標楷體" w:eastAsia="標楷體" w:hAnsi="標楷體" w:cs="新細明體" w:hint="eastAsia"/>
                <w:b/>
                <w:bCs/>
                <w:kern w:val="0"/>
              </w:rPr>
              <w:t>小計</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kern w:val="0"/>
              </w:rPr>
            </w:pPr>
            <w:r w:rsidRPr="00E90518">
              <w:rPr>
                <w:rFonts w:ascii="標楷體" w:eastAsia="標楷體" w:hAnsi="標楷體" w:cs="新細明體" w:hint="eastAsia"/>
                <w:b/>
                <w:kern w:val="0"/>
              </w:rPr>
              <w:t>249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kern w:val="0"/>
              </w:rPr>
            </w:pPr>
            <w:r w:rsidRPr="00E90518">
              <w:rPr>
                <w:rFonts w:ascii="標楷體" w:eastAsia="標楷體" w:hAnsi="標楷體" w:cs="新細明體" w:hint="eastAsia"/>
                <w:b/>
                <w:kern w:val="0"/>
              </w:rPr>
              <w:t>237</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kern w:val="0"/>
              </w:rPr>
            </w:pPr>
            <w:r w:rsidRPr="00E90518">
              <w:rPr>
                <w:rFonts w:ascii="標楷體" w:eastAsia="標楷體" w:hAnsi="標楷體" w:cs="新細明體" w:hint="eastAsia"/>
                <w:b/>
                <w:kern w:val="0"/>
              </w:rPr>
              <w:t>251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kern w:val="0"/>
              </w:rPr>
            </w:pPr>
            <w:r w:rsidRPr="00E90518">
              <w:rPr>
                <w:rFonts w:ascii="標楷體" w:eastAsia="標楷體" w:hAnsi="標楷體" w:cs="新細明體" w:hint="eastAsia"/>
                <w:b/>
                <w:kern w:val="0"/>
              </w:rPr>
              <w:t>251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r w:rsidR="00CC77F7" w:rsidRPr="00E90518" w:rsidTr="00CC77F7">
        <w:trPr>
          <w:trHeight w:val="104"/>
        </w:trPr>
        <w:tc>
          <w:tcPr>
            <w:tcW w:w="63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both"/>
              <w:rPr>
                <w:rFonts w:ascii="標楷體" w:eastAsia="標楷體" w:hAnsi="標楷體" w:cs="新細明體"/>
                <w:b/>
                <w:bCs/>
                <w:kern w:val="0"/>
              </w:rPr>
            </w:pPr>
            <w:r w:rsidRPr="00E90518">
              <w:rPr>
                <w:rFonts w:ascii="標楷體" w:eastAsia="標楷體" w:hAnsi="標楷體" w:cs="新細明體" w:hint="eastAsia"/>
                <w:b/>
                <w:bCs/>
                <w:kern w:val="0"/>
              </w:rPr>
              <w:t>合計</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kern w:val="0"/>
              </w:rPr>
            </w:pPr>
            <w:r w:rsidRPr="00E90518">
              <w:rPr>
                <w:rFonts w:ascii="標楷體" w:eastAsia="標楷體" w:hAnsi="標楷體" w:cs="新細明體" w:hint="eastAsia"/>
                <w:b/>
                <w:kern w:val="0"/>
              </w:rPr>
              <w:t>315</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kern w:val="0"/>
              </w:rPr>
            </w:pPr>
            <w:r w:rsidRPr="00E90518">
              <w:rPr>
                <w:rFonts w:ascii="標楷體" w:eastAsia="標楷體" w:hAnsi="標楷體" w:cs="新細明體" w:hint="eastAsia"/>
                <w:b/>
                <w:kern w:val="0"/>
              </w:rPr>
              <w:t>315</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kern w:val="0"/>
              </w:rPr>
            </w:pPr>
            <w:r w:rsidRPr="00E90518">
              <w:rPr>
                <w:rFonts w:ascii="標楷體" w:eastAsia="標楷體" w:hAnsi="標楷體" w:cs="新細明體" w:hint="eastAsia"/>
                <w:b/>
                <w:kern w:val="0"/>
              </w:rPr>
              <w:t>315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cs="新細明體"/>
                <w:b/>
                <w:kern w:val="0"/>
              </w:rPr>
            </w:pPr>
            <w:r w:rsidRPr="00E90518">
              <w:rPr>
                <w:rFonts w:ascii="標楷體" w:eastAsia="標楷體" w:hAnsi="標楷體" w:cs="新細明體" w:hint="eastAsia"/>
                <w:b/>
                <w:kern w:val="0"/>
              </w:rPr>
              <w:t>315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77F7" w:rsidRPr="00E90518" w:rsidRDefault="00CC77F7" w:rsidP="00CC77F7">
            <w:pPr>
              <w:widowControl/>
              <w:spacing w:line="0" w:lineRule="atLeast"/>
              <w:jc w:val="center"/>
              <w:rPr>
                <w:rFonts w:ascii="標楷體" w:eastAsia="標楷體" w:hAnsi="標楷體"/>
                <w:kern w:val="0"/>
              </w:rPr>
            </w:pPr>
          </w:p>
        </w:tc>
      </w:tr>
    </w:tbl>
    <w:p w:rsidR="00BE4DDF" w:rsidRPr="00E90518" w:rsidRDefault="00BE4DDF" w:rsidP="003E737F">
      <w:pPr>
        <w:kinsoku w:val="0"/>
        <w:overflowPunct w:val="0"/>
        <w:spacing w:line="480" w:lineRule="exact"/>
        <w:rPr>
          <w:rFonts w:ascii="標楷體" w:eastAsia="標楷體" w:hAnsi="標楷體"/>
          <w:sz w:val="32"/>
        </w:rPr>
      </w:pPr>
    </w:p>
    <w:p w:rsidR="00BE4DDF" w:rsidRPr="00E90518" w:rsidRDefault="00BE4DDF" w:rsidP="003E737F">
      <w:pPr>
        <w:kinsoku w:val="0"/>
        <w:overflowPunct w:val="0"/>
        <w:spacing w:line="480" w:lineRule="exact"/>
        <w:rPr>
          <w:rFonts w:ascii="標楷體" w:eastAsia="標楷體" w:hAnsi="標楷體"/>
          <w:sz w:val="32"/>
        </w:rPr>
      </w:pPr>
    </w:p>
    <w:p w:rsidR="00BE4DDF" w:rsidRPr="00E90518" w:rsidRDefault="00BE4DDF" w:rsidP="003E737F">
      <w:pPr>
        <w:kinsoku w:val="0"/>
        <w:overflowPunct w:val="0"/>
        <w:spacing w:line="480" w:lineRule="exact"/>
        <w:rPr>
          <w:rFonts w:ascii="標楷體" w:eastAsia="標楷體" w:hAnsi="標楷體"/>
          <w:sz w:val="32"/>
        </w:rPr>
      </w:pPr>
    </w:p>
    <w:p w:rsidR="00BE4DDF" w:rsidRPr="00E90518" w:rsidRDefault="00BE4DDF" w:rsidP="003E737F">
      <w:pPr>
        <w:kinsoku w:val="0"/>
        <w:overflowPunct w:val="0"/>
        <w:spacing w:line="480" w:lineRule="exact"/>
        <w:rPr>
          <w:rFonts w:ascii="標楷體" w:eastAsia="標楷體" w:hAnsi="標楷體"/>
          <w:sz w:val="32"/>
        </w:rPr>
      </w:pPr>
    </w:p>
    <w:p w:rsidR="00404DE2" w:rsidRPr="00E90518" w:rsidRDefault="00404DE2">
      <w:r w:rsidRPr="00E90518">
        <w:br w:type="page"/>
      </w:r>
    </w:p>
    <w:tbl>
      <w:tblPr>
        <w:tblW w:w="9610" w:type="dxa"/>
        <w:tblInd w:w="-65" w:type="dxa"/>
        <w:tblLayout w:type="fixed"/>
        <w:tblCellMar>
          <w:left w:w="0" w:type="dxa"/>
          <w:right w:w="0" w:type="dxa"/>
        </w:tblCellMar>
        <w:tblLook w:val="0000" w:firstRow="0" w:lastRow="0" w:firstColumn="0" w:lastColumn="0" w:noHBand="0" w:noVBand="0"/>
      </w:tblPr>
      <w:tblGrid>
        <w:gridCol w:w="813"/>
        <w:gridCol w:w="3563"/>
        <w:gridCol w:w="898"/>
        <w:gridCol w:w="898"/>
        <w:gridCol w:w="1256"/>
        <w:gridCol w:w="2154"/>
        <w:gridCol w:w="28"/>
      </w:tblGrid>
      <w:tr w:rsidR="00E90518" w:rsidRPr="00E90518" w:rsidTr="00FE1175">
        <w:trPr>
          <w:cantSplit/>
          <w:trHeight w:val="708"/>
        </w:trPr>
        <w:tc>
          <w:tcPr>
            <w:tcW w:w="9610" w:type="dxa"/>
            <w:gridSpan w:val="7"/>
            <w:tcBorders>
              <w:top w:val="single" w:sz="4" w:space="0" w:color="auto"/>
              <w:left w:val="single" w:sz="4" w:space="0" w:color="auto"/>
              <w:bottom w:val="single" w:sz="4" w:space="0" w:color="auto"/>
              <w:right w:val="single" w:sz="4" w:space="0" w:color="auto"/>
            </w:tcBorders>
            <w:vAlign w:val="center"/>
          </w:tcPr>
          <w:p w:rsidR="00FE1175" w:rsidRPr="00E90518" w:rsidRDefault="00540E34" w:rsidP="00264891">
            <w:pPr>
              <w:snapToGrid w:val="0"/>
              <w:spacing w:line="600" w:lineRule="exact"/>
              <w:ind w:left="1260" w:hangingChars="350" w:hanging="1260"/>
              <w:jc w:val="center"/>
              <w:rPr>
                <w:rFonts w:ascii="標楷體" w:eastAsia="標楷體" w:hAnsi="標楷體"/>
                <w:b/>
                <w:bCs/>
                <w:sz w:val="36"/>
                <w:szCs w:val="36"/>
              </w:rPr>
            </w:pPr>
            <w:r w:rsidRPr="00E90518">
              <w:rPr>
                <w:rFonts w:ascii="標楷體" w:eastAsia="標楷體" w:hAnsi="標楷體" w:hint="eastAsia"/>
                <w:noProof/>
                <w:sz w:val="36"/>
                <w:szCs w:val="36"/>
              </w:rPr>
              <w:lastRenderedPageBreak/>
              <mc:AlternateContent>
                <mc:Choice Requires="wps">
                  <w:drawing>
                    <wp:anchor distT="0" distB="0" distL="114300" distR="114300" simplePos="0" relativeHeight="251657728" behindDoc="0" locked="0" layoutInCell="1" allowOverlap="1" wp14:anchorId="31C056B4" wp14:editId="3ACB0BC3">
                      <wp:simplePos x="0" y="0"/>
                      <wp:positionH relativeFrom="column">
                        <wp:posOffset>7019925</wp:posOffset>
                      </wp:positionH>
                      <wp:positionV relativeFrom="paragraph">
                        <wp:posOffset>213360</wp:posOffset>
                      </wp:positionV>
                      <wp:extent cx="571500" cy="1143000"/>
                      <wp:effectExtent l="0" t="0" r="0" b="0"/>
                      <wp:wrapNone/>
                      <wp:docPr id="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A98" w:rsidRPr="006378A4" w:rsidRDefault="00B36A98"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026" type="#_x0000_t202" style="position:absolute;left:0;text-align:left;margin-left:552.75pt;margin-top:16.8pt;width:4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" stroked="f">
                      <v:textbox style="layout-flow:vertical-ideographic">
                        <w:txbxContent>
                          <w:p w:rsidR="00B36A98" w:rsidRPr="006378A4" w:rsidRDefault="00B36A98"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v:textbox>
                    </v:shape>
                  </w:pict>
                </mc:Fallback>
              </mc:AlternateContent>
            </w:r>
            <w:r w:rsidRPr="00E90518">
              <w:rPr>
                <w:rFonts w:ascii="標楷體" w:eastAsia="標楷體" w:hAnsi="標楷體" w:hint="eastAsia"/>
                <w:noProof/>
                <w:sz w:val="36"/>
                <w:szCs w:val="36"/>
              </w:rPr>
              <mc:AlternateContent>
                <mc:Choice Requires="wps">
                  <w:drawing>
                    <wp:anchor distT="0" distB="0" distL="114300" distR="114300" simplePos="0" relativeHeight="251656704" behindDoc="0" locked="0" layoutInCell="1" allowOverlap="1" wp14:anchorId="1A8EFF8D" wp14:editId="7AEE712D">
                      <wp:simplePos x="0" y="0"/>
                      <wp:positionH relativeFrom="column">
                        <wp:posOffset>6864350</wp:posOffset>
                      </wp:positionH>
                      <wp:positionV relativeFrom="paragraph">
                        <wp:posOffset>260350</wp:posOffset>
                      </wp:positionV>
                      <wp:extent cx="571500" cy="1143000"/>
                      <wp:effectExtent l="0" t="0" r="0" b="0"/>
                      <wp:wrapNone/>
                      <wp:docPr id="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A98" w:rsidRPr="006378A4" w:rsidRDefault="00B36A98"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27" type="#_x0000_t202" style="position:absolute;left:0;text-align:left;margin-left:540.5pt;margin-top:20.5pt;width:45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" stroked="f">
                      <v:textbox style="layout-flow:vertical-ideographic">
                        <w:txbxContent>
                          <w:p w:rsidR="00B36A98" w:rsidRPr="006378A4" w:rsidRDefault="00B36A98" w:rsidP="009B6DF0">
                            <w:pPr>
                              <w:rPr>
                                <w:rFonts w:ascii="標楷體" w:eastAsia="標楷體" w:hAnsi="標楷體"/>
                                <w:sz w:val="28"/>
                                <w:szCs w:val="28"/>
                              </w:rPr>
                            </w:pPr>
                            <w:r w:rsidRPr="006378A4">
                              <w:rPr>
                                <w:rFonts w:ascii="標楷體" w:eastAsia="標楷體" w:hAnsi="標楷體" w:hint="eastAsia"/>
                                <w:sz w:val="28"/>
                                <w:szCs w:val="28"/>
                              </w:rPr>
                              <w:t>附表十六</w:t>
                            </w:r>
                          </w:p>
                        </w:txbxContent>
                      </v:textbox>
                    </v:shape>
                  </w:pict>
                </mc:Fallback>
              </mc:AlternateContent>
            </w:r>
            <w:r w:rsidR="00FE1175" w:rsidRPr="00E90518">
              <w:rPr>
                <w:rFonts w:ascii="標楷體" w:eastAsia="標楷體" w:hAnsi="標楷體" w:hint="eastAsia"/>
                <w:b/>
                <w:bCs/>
                <w:sz w:val="36"/>
                <w:szCs w:val="36"/>
              </w:rPr>
              <w:t>空軍軍官學校正期學生</w:t>
            </w:r>
            <w:r w:rsidR="00D40A0E" w:rsidRPr="00E90518">
              <w:rPr>
                <w:rFonts w:ascii="標楷體" w:eastAsia="標楷體" w:hAnsi="標楷體" w:hint="eastAsia"/>
                <w:b/>
                <w:bCs/>
                <w:sz w:val="36"/>
                <w:szCs w:val="36"/>
              </w:rPr>
              <w:t>班</w:t>
            </w:r>
            <w:r w:rsidR="007F66A3" w:rsidRPr="00E90518">
              <w:rPr>
                <w:rFonts w:ascii="標楷體" w:eastAsia="標楷體" w:hAnsi="標楷體" w:hint="eastAsia"/>
                <w:b/>
                <w:bCs/>
                <w:sz w:val="36"/>
                <w:szCs w:val="36"/>
              </w:rPr>
              <w:t>10</w:t>
            </w:r>
            <w:r w:rsidR="00CC77F7" w:rsidRPr="00E90518">
              <w:rPr>
                <w:rFonts w:ascii="標楷體" w:eastAsia="標楷體" w:hAnsi="標楷體" w:hint="eastAsia"/>
                <w:b/>
                <w:bCs/>
                <w:sz w:val="36"/>
                <w:szCs w:val="36"/>
              </w:rPr>
              <w:t>9</w:t>
            </w:r>
            <w:r w:rsidR="007F66A3" w:rsidRPr="00E90518">
              <w:rPr>
                <w:rFonts w:ascii="標楷體" w:eastAsia="標楷體" w:hAnsi="標楷體" w:hint="eastAsia"/>
                <w:b/>
                <w:bCs/>
                <w:sz w:val="36"/>
                <w:szCs w:val="36"/>
              </w:rPr>
              <w:t>年班</w:t>
            </w:r>
            <w:r w:rsidR="00FE1175" w:rsidRPr="00E90518">
              <w:rPr>
                <w:rFonts w:ascii="標楷體" w:eastAsia="標楷體" w:hAnsi="標楷體" w:hint="eastAsia"/>
                <w:b/>
                <w:bCs/>
                <w:sz w:val="36"/>
                <w:szCs w:val="36"/>
              </w:rPr>
              <w:t>軍事訓練課程時數統計表</w:t>
            </w:r>
          </w:p>
        </w:tc>
      </w:tr>
      <w:tr w:rsidR="00E90518" w:rsidRPr="00E90518" w:rsidTr="00FE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1197"/>
        </w:trPr>
        <w:tc>
          <w:tcPr>
            <w:tcW w:w="816"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ind w:left="57" w:right="57"/>
              <w:jc w:val="distribute"/>
              <w:rPr>
                <w:rFonts w:ascii="標楷體" w:eastAsia="標楷體" w:hAnsi="標楷體"/>
                <w:sz w:val="28"/>
                <w:szCs w:val="28"/>
              </w:rPr>
            </w:pPr>
            <w:r w:rsidRPr="00E90518">
              <w:rPr>
                <w:rFonts w:ascii="標楷體" w:eastAsia="標楷體" w:hAnsi="標楷體" w:hint="eastAsia"/>
                <w:sz w:val="28"/>
                <w:szCs w:val="28"/>
              </w:rPr>
              <w:t>學年</w:t>
            </w:r>
          </w:p>
        </w:tc>
        <w:tc>
          <w:tcPr>
            <w:tcW w:w="3574"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ind w:left="57" w:right="57"/>
              <w:jc w:val="distribute"/>
              <w:rPr>
                <w:rFonts w:ascii="標楷體" w:eastAsia="標楷體" w:hAnsi="標楷體"/>
                <w:sz w:val="28"/>
                <w:szCs w:val="28"/>
              </w:rPr>
            </w:pPr>
            <w:r w:rsidRPr="00E90518">
              <w:rPr>
                <w:rFonts w:ascii="標楷體" w:eastAsia="標楷體" w:hAnsi="標楷體" w:hint="eastAsia"/>
                <w:sz w:val="28"/>
                <w:szCs w:val="28"/>
              </w:rPr>
              <w:t>訓練項目</w:t>
            </w:r>
          </w:p>
        </w:tc>
        <w:tc>
          <w:tcPr>
            <w:tcW w:w="90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施訓週數</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ind w:left="57" w:right="57"/>
              <w:jc w:val="distribute"/>
              <w:rPr>
                <w:rFonts w:ascii="標楷體" w:eastAsia="標楷體" w:hAnsi="標楷體"/>
                <w:sz w:val="28"/>
                <w:szCs w:val="28"/>
              </w:rPr>
            </w:pPr>
            <w:r w:rsidRPr="00E90518">
              <w:rPr>
                <w:rFonts w:ascii="標楷體" w:eastAsia="標楷體" w:hAnsi="標楷體" w:hint="eastAsia"/>
                <w:sz w:val="28"/>
                <w:szCs w:val="28"/>
              </w:rPr>
              <w:t>協訓單位</w:t>
            </w:r>
          </w:p>
        </w:tc>
        <w:tc>
          <w:tcPr>
            <w:tcW w:w="216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ind w:left="57" w:right="57"/>
              <w:jc w:val="center"/>
              <w:rPr>
                <w:rFonts w:ascii="標楷體" w:eastAsia="標楷體" w:hAnsi="標楷體"/>
                <w:sz w:val="28"/>
                <w:szCs w:val="28"/>
              </w:rPr>
            </w:pPr>
            <w:r w:rsidRPr="00E90518">
              <w:rPr>
                <w:rFonts w:ascii="標楷體" w:eastAsia="標楷體" w:hAnsi="標楷體" w:hint="eastAsia"/>
                <w:sz w:val="28"/>
                <w:szCs w:val="28"/>
              </w:rPr>
              <w:t>小     計</w:t>
            </w:r>
          </w:p>
        </w:tc>
      </w:tr>
      <w:tr w:rsidR="00E90518" w:rsidRPr="00E90518" w:rsidTr="00FE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799"/>
        </w:trPr>
        <w:tc>
          <w:tcPr>
            <w:tcW w:w="816"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ind w:left="57" w:right="57"/>
              <w:jc w:val="distribute"/>
              <w:rPr>
                <w:rFonts w:ascii="標楷體" w:eastAsia="標楷體" w:hAnsi="標楷體"/>
                <w:sz w:val="28"/>
                <w:szCs w:val="28"/>
              </w:rPr>
            </w:pPr>
          </w:p>
        </w:tc>
        <w:tc>
          <w:tcPr>
            <w:tcW w:w="3574"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ind w:left="57" w:right="57"/>
              <w:rPr>
                <w:rFonts w:ascii="標楷體" w:eastAsia="標楷體" w:hAnsi="標楷體"/>
                <w:sz w:val="28"/>
                <w:szCs w:val="28"/>
              </w:rPr>
            </w:pPr>
            <w:r w:rsidRPr="00E90518">
              <w:rPr>
                <w:rFonts w:ascii="標楷體" w:eastAsia="標楷體" w:hAnsi="標楷體" w:hint="eastAsia"/>
                <w:sz w:val="28"/>
                <w:szCs w:val="28"/>
              </w:rPr>
              <w:t>入伍訓練</w:t>
            </w:r>
          </w:p>
        </w:tc>
        <w:tc>
          <w:tcPr>
            <w:tcW w:w="90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8</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ind w:left="57" w:right="57"/>
              <w:jc w:val="distribute"/>
              <w:rPr>
                <w:rFonts w:ascii="標楷體" w:eastAsia="標楷體" w:hAnsi="標楷體"/>
                <w:sz w:val="28"/>
                <w:szCs w:val="28"/>
              </w:rPr>
            </w:pPr>
            <w:r w:rsidRPr="00E90518">
              <w:rPr>
                <w:rFonts w:ascii="標楷體" w:eastAsia="標楷體" w:hAnsi="標楷體" w:hint="eastAsia"/>
                <w:sz w:val="28"/>
                <w:szCs w:val="28"/>
              </w:rPr>
              <w:t>陸軍官校</w:t>
            </w:r>
          </w:p>
        </w:tc>
        <w:tc>
          <w:tcPr>
            <w:tcW w:w="216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ind w:left="57" w:right="57"/>
              <w:jc w:val="center"/>
              <w:rPr>
                <w:rFonts w:ascii="標楷體" w:eastAsia="標楷體" w:hAnsi="標楷體"/>
                <w:sz w:val="28"/>
                <w:szCs w:val="28"/>
              </w:rPr>
            </w:pPr>
            <w:r w:rsidRPr="00E90518">
              <w:rPr>
                <w:rFonts w:ascii="標楷體" w:eastAsia="標楷體" w:hAnsi="標楷體" w:hint="eastAsia"/>
                <w:sz w:val="28"/>
                <w:szCs w:val="28"/>
              </w:rPr>
              <w:t>54天</w:t>
            </w:r>
          </w:p>
        </w:tc>
      </w:tr>
      <w:tr w:rsidR="00E90518" w:rsidRPr="00E90518" w:rsidTr="00FE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882"/>
        </w:trPr>
        <w:tc>
          <w:tcPr>
            <w:tcW w:w="816" w:type="dxa"/>
            <w:vMerge w:val="restart"/>
            <w:tcBorders>
              <w:top w:val="single" w:sz="4" w:space="0" w:color="auto"/>
              <w:left w:val="single" w:sz="4" w:space="0" w:color="auto"/>
              <w:bottom w:val="single" w:sz="4" w:space="0" w:color="auto"/>
              <w:right w:val="single" w:sz="4" w:space="0" w:color="auto"/>
            </w:tcBorders>
            <w:textDirection w:val="tbRlV"/>
            <w:vAlign w:val="center"/>
          </w:tcPr>
          <w:p w:rsidR="00FE1175" w:rsidRPr="00E90518" w:rsidRDefault="00FE1175" w:rsidP="00320CA6">
            <w:pPr>
              <w:ind w:left="57" w:right="57"/>
              <w:jc w:val="center"/>
              <w:rPr>
                <w:rFonts w:ascii="標楷體" w:eastAsia="標楷體" w:hAnsi="標楷體"/>
                <w:sz w:val="28"/>
                <w:szCs w:val="28"/>
              </w:rPr>
            </w:pPr>
            <w:r w:rsidRPr="00E90518">
              <w:rPr>
                <w:rFonts w:ascii="標楷體" w:eastAsia="標楷體" w:hAnsi="標楷體" w:hint="eastAsia"/>
                <w:sz w:val="28"/>
                <w:szCs w:val="28"/>
              </w:rPr>
              <w:t>第１學年</w:t>
            </w:r>
          </w:p>
        </w:tc>
        <w:tc>
          <w:tcPr>
            <w:tcW w:w="3574"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rPr>
                <w:rFonts w:ascii="標楷體" w:eastAsia="標楷體" w:hAnsi="標楷體"/>
                <w:sz w:val="28"/>
                <w:szCs w:val="28"/>
              </w:rPr>
            </w:pPr>
            <w:r w:rsidRPr="00E90518">
              <w:rPr>
                <w:rFonts w:ascii="標楷體" w:eastAsia="標楷體" w:hAnsi="標楷體" w:hint="eastAsia"/>
                <w:sz w:val="28"/>
                <w:szCs w:val="28"/>
              </w:rPr>
              <w:t>基本教練（2小時/1週）</w:t>
            </w:r>
          </w:p>
        </w:tc>
        <w:tc>
          <w:tcPr>
            <w:tcW w:w="90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36</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本校自訓</w:t>
            </w:r>
          </w:p>
        </w:tc>
        <w:tc>
          <w:tcPr>
            <w:tcW w:w="216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72小時</w:t>
            </w:r>
          </w:p>
        </w:tc>
      </w:tr>
      <w:tr w:rsidR="00E90518" w:rsidRPr="00E90518" w:rsidTr="00FE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885"/>
        </w:trPr>
        <w:tc>
          <w:tcPr>
            <w:tcW w:w="816" w:type="dxa"/>
            <w:vMerge/>
            <w:tcBorders>
              <w:top w:val="single" w:sz="4" w:space="0" w:color="auto"/>
              <w:left w:val="single" w:sz="4" w:space="0" w:color="auto"/>
              <w:bottom w:val="single" w:sz="4" w:space="0" w:color="auto"/>
              <w:right w:val="single" w:sz="4" w:space="0" w:color="auto"/>
            </w:tcBorders>
            <w:textDirection w:val="tbRlV"/>
            <w:vAlign w:val="center"/>
          </w:tcPr>
          <w:p w:rsidR="00FE1175" w:rsidRPr="00E90518" w:rsidRDefault="00FE1175" w:rsidP="00320CA6">
            <w:pPr>
              <w:ind w:left="57" w:right="57"/>
              <w:jc w:val="distribute"/>
              <w:rPr>
                <w:rFonts w:ascii="標楷體" w:eastAsia="標楷體" w:hAnsi="標楷體"/>
                <w:sz w:val="28"/>
                <w:szCs w:val="28"/>
              </w:rPr>
            </w:pPr>
          </w:p>
        </w:tc>
        <w:tc>
          <w:tcPr>
            <w:tcW w:w="3574"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rPr>
                <w:rFonts w:ascii="標楷體" w:eastAsia="標楷體" w:hAnsi="標楷體"/>
                <w:sz w:val="28"/>
                <w:szCs w:val="28"/>
              </w:rPr>
            </w:pPr>
            <w:r w:rsidRPr="00E90518">
              <w:rPr>
                <w:rFonts w:ascii="標楷體" w:eastAsia="標楷體" w:hAnsi="標楷體" w:hint="eastAsia"/>
                <w:sz w:val="28"/>
                <w:szCs w:val="28"/>
              </w:rPr>
              <w:t>暑訓</w:t>
            </w:r>
          </w:p>
        </w:tc>
        <w:tc>
          <w:tcPr>
            <w:tcW w:w="90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9</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本校自訓</w:t>
            </w:r>
          </w:p>
        </w:tc>
        <w:tc>
          <w:tcPr>
            <w:tcW w:w="2160" w:type="dxa"/>
            <w:tcBorders>
              <w:top w:val="single" w:sz="4" w:space="0" w:color="auto"/>
              <w:left w:val="single" w:sz="4" w:space="0" w:color="auto"/>
              <w:bottom w:val="single" w:sz="4" w:space="0" w:color="auto"/>
              <w:right w:val="single" w:sz="4" w:space="0" w:color="auto"/>
            </w:tcBorders>
            <w:vAlign w:val="center"/>
          </w:tcPr>
          <w:p w:rsidR="00FE1175" w:rsidRPr="00E90518" w:rsidRDefault="00F22897"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124</w:t>
            </w:r>
            <w:r w:rsidR="00FE1175" w:rsidRPr="00E90518">
              <w:rPr>
                <w:rFonts w:ascii="標楷體" w:eastAsia="標楷體" w:hAnsi="標楷體" w:hint="eastAsia"/>
                <w:sz w:val="28"/>
                <w:szCs w:val="28"/>
              </w:rPr>
              <w:t>小時</w:t>
            </w:r>
          </w:p>
        </w:tc>
      </w:tr>
      <w:tr w:rsidR="00E90518" w:rsidRPr="00E90518" w:rsidTr="00FE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885"/>
        </w:trPr>
        <w:tc>
          <w:tcPr>
            <w:tcW w:w="816" w:type="dxa"/>
            <w:vMerge w:val="restart"/>
            <w:tcBorders>
              <w:top w:val="single" w:sz="4" w:space="0" w:color="auto"/>
              <w:left w:val="single" w:sz="4" w:space="0" w:color="auto"/>
              <w:bottom w:val="single" w:sz="4" w:space="0" w:color="auto"/>
              <w:right w:val="single" w:sz="4" w:space="0" w:color="auto"/>
            </w:tcBorders>
            <w:textDirection w:val="tbRlV"/>
            <w:vAlign w:val="center"/>
          </w:tcPr>
          <w:p w:rsidR="00FE1175" w:rsidRPr="00E90518" w:rsidRDefault="00FE1175" w:rsidP="00320CA6">
            <w:pPr>
              <w:ind w:left="57" w:right="57"/>
              <w:jc w:val="center"/>
              <w:rPr>
                <w:rFonts w:ascii="標楷體" w:eastAsia="標楷體" w:hAnsi="標楷體"/>
                <w:sz w:val="28"/>
                <w:szCs w:val="28"/>
              </w:rPr>
            </w:pPr>
            <w:r w:rsidRPr="00E90518">
              <w:rPr>
                <w:rFonts w:ascii="標楷體" w:eastAsia="標楷體" w:hAnsi="標楷體" w:hint="eastAsia"/>
                <w:sz w:val="28"/>
                <w:szCs w:val="28"/>
              </w:rPr>
              <w:t>第２學年</w:t>
            </w:r>
          </w:p>
        </w:tc>
        <w:tc>
          <w:tcPr>
            <w:tcW w:w="3574"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rPr>
                <w:rFonts w:ascii="標楷體" w:eastAsia="標楷體" w:hAnsi="標楷體"/>
                <w:sz w:val="28"/>
                <w:szCs w:val="28"/>
              </w:rPr>
            </w:pPr>
            <w:r w:rsidRPr="00E90518">
              <w:rPr>
                <w:rFonts w:ascii="標楷體" w:eastAsia="標楷體" w:hAnsi="標楷體" w:hint="eastAsia"/>
                <w:sz w:val="28"/>
                <w:szCs w:val="28"/>
              </w:rPr>
              <w:t>基本教練（2小時/1週）</w:t>
            </w:r>
          </w:p>
        </w:tc>
        <w:tc>
          <w:tcPr>
            <w:tcW w:w="90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36</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本校自訓</w:t>
            </w:r>
          </w:p>
        </w:tc>
        <w:tc>
          <w:tcPr>
            <w:tcW w:w="216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72小時</w:t>
            </w:r>
          </w:p>
        </w:tc>
      </w:tr>
      <w:tr w:rsidR="00E90518" w:rsidRPr="00E90518" w:rsidTr="00FE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885"/>
        </w:trPr>
        <w:tc>
          <w:tcPr>
            <w:tcW w:w="816" w:type="dxa"/>
            <w:vMerge/>
            <w:tcBorders>
              <w:top w:val="single" w:sz="4" w:space="0" w:color="auto"/>
              <w:left w:val="single" w:sz="4" w:space="0" w:color="auto"/>
              <w:bottom w:val="single" w:sz="4" w:space="0" w:color="auto"/>
              <w:right w:val="single" w:sz="4" w:space="0" w:color="auto"/>
            </w:tcBorders>
            <w:textDirection w:val="tbRlV"/>
            <w:vAlign w:val="center"/>
          </w:tcPr>
          <w:p w:rsidR="00FE1175" w:rsidRPr="00E90518" w:rsidRDefault="00FE1175" w:rsidP="00320CA6">
            <w:pPr>
              <w:ind w:left="57" w:right="57"/>
              <w:jc w:val="distribute"/>
              <w:rPr>
                <w:rFonts w:ascii="標楷體" w:eastAsia="標楷體" w:hAnsi="標楷體"/>
                <w:sz w:val="28"/>
                <w:szCs w:val="28"/>
              </w:rPr>
            </w:pPr>
          </w:p>
        </w:tc>
        <w:tc>
          <w:tcPr>
            <w:tcW w:w="3574"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rPr>
                <w:rFonts w:ascii="標楷體" w:eastAsia="標楷體" w:hAnsi="標楷體"/>
                <w:sz w:val="28"/>
                <w:szCs w:val="28"/>
              </w:rPr>
            </w:pPr>
            <w:r w:rsidRPr="00E90518">
              <w:rPr>
                <w:rFonts w:ascii="標楷體" w:eastAsia="標楷體" w:hAnsi="標楷體" w:hint="eastAsia"/>
                <w:sz w:val="28"/>
                <w:szCs w:val="28"/>
              </w:rPr>
              <w:t>暑訓</w:t>
            </w:r>
          </w:p>
        </w:tc>
        <w:tc>
          <w:tcPr>
            <w:tcW w:w="90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9</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本校自訓</w:t>
            </w:r>
          </w:p>
        </w:tc>
        <w:tc>
          <w:tcPr>
            <w:tcW w:w="2160" w:type="dxa"/>
            <w:tcBorders>
              <w:top w:val="single" w:sz="4" w:space="0" w:color="auto"/>
              <w:left w:val="single" w:sz="4" w:space="0" w:color="auto"/>
              <w:bottom w:val="single" w:sz="4" w:space="0" w:color="auto"/>
              <w:right w:val="single" w:sz="4" w:space="0" w:color="auto"/>
            </w:tcBorders>
            <w:vAlign w:val="center"/>
          </w:tcPr>
          <w:p w:rsidR="00FE1175" w:rsidRPr="00E90518" w:rsidRDefault="00E248EA"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1</w:t>
            </w:r>
            <w:r w:rsidR="00F04E04" w:rsidRPr="00E90518">
              <w:rPr>
                <w:rFonts w:ascii="標楷體" w:eastAsia="標楷體" w:hAnsi="標楷體" w:hint="eastAsia"/>
                <w:sz w:val="28"/>
                <w:szCs w:val="28"/>
              </w:rPr>
              <w:t>5</w:t>
            </w:r>
            <w:r w:rsidR="00185CA5" w:rsidRPr="00E90518">
              <w:rPr>
                <w:rFonts w:ascii="標楷體" w:eastAsia="標楷體" w:hAnsi="標楷體" w:hint="eastAsia"/>
                <w:sz w:val="28"/>
                <w:szCs w:val="28"/>
              </w:rPr>
              <w:t>0</w:t>
            </w:r>
            <w:r w:rsidR="00FE1175" w:rsidRPr="00E90518">
              <w:rPr>
                <w:rFonts w:ascii="標楷體" w:eastAsia="標楷體" w:hAnsi="標楷體" w:hint="eastAsia"/>
                <w:sz w:val="28"/>
                <w:szCs w:val="28"/>
              </w:rPr>
              <w:t>小時</w:t>
            </w:r>
          </w:p>
        </w:tc>
      </w:tr>
      <w:tr w:rsidR="00E90518" w:rsidRPr="00E90518" w:rsidTr="00FE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885"/>
        </w:trPr>
        <w:tc>
          <w:tcPr>
            <w:tcW w:w="816" w:type="dxa"/>
            <w:vMerge w:val="restart"/>
            <w:tcBorders>
              <w:top w:val="single" w:sz="4" w:space="0" w:color="auto"/>
              <w:left w:val="single" w:sz="4" w:space="0" w:color="auto"/>
              <w:right w:val="single" w:sz="4" w:space="0" w:color="auto"/>
            </w:tcBorders>
            <w:textDirection w:val="tbRlV"/>
            <w:vAlign w:val="center"/>
          </w:tcPr>
          <w:p w:rsidR="00FE1175" w:rsidRPr="00E90518" w:rsidRDefault="00FE1175" w:rsidP="00320CA6">
            <w:pPr>
              <w:ind w:left="57" w:right="57"/>
              <w:jc w:val="center"/>
              <w:rPr>
                <w:rFonts w:ascii="標楷體" w:eastAsia="標楷體" w:hAnsi="標楷體"/>
                <w:sz w:val="28"/>
                <w:szCs w:val="28"/>
              </w:rPr>
            </w:pPr>
            <w:r w:rsidRPr="00E90518">
              <w:rPr>
                <w:rFonts w:ascii="標楷體" w:eastAsia="標楷體" w:hAnsi="標楷體" w:hint="eastAsia"/>
                <w:sz w:val="28"/>
                <w:szCs w:val="28"/>
              </w:rPr>
              <w:t>第３學年</w:t>
            </w:r>
          </w:p>
        </w:tc>
        <w:tc>
          <w:tcPr>
            <w:tcW w:w="3574"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rPr>
                <w:rFonts w:ascii="標楷體" w:eastAsia="標楷體" w:hAnsi="標楷體"/>
                <w:sz w:val="28"/>
                <w:szCs w:val="28"/>
              </w:rPr>
            </w:pPr>
            <w:r w:rsidRPr="00E90518">
              <w:rPr>
                <w:rFonts w:ascii="標楷體" w:eastAsia="標楷體" w:hAnsi="標楷體" w:hint="eastAsia"/>
                <w:sz w:val="28"/>
                <w:szCs w:val="28"/>
              </w:rPr>
              <w:t>基本教練（2小時/1週）</w:t>
            </w:r>
          </w:p>
        </w:tc>
        <w:tc>
          <w:tcPr>
            <w:tcW w:w="90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36</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本校自訓</w:t>
            </w:r>
          </w:p>
        </w:tc>
        <w:tc>
          <w:tcPr>
            <w:tcW w:w="216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72小時</w:t>
            </w:r>
          </w:p>
        </w:tc>
      </w:tr>
      <w:tr w:rsidR="00E90518" w:rsidRPr="00E90518" w:rsidTr="00E37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147"/>
        </w:trPr>
        <w:tc>
          <w:tcPr>
            <w:tcW w:w="816" w:type="dxa"/>
            <w:vMerge/>
            <w:tcBorders>
              <w:left w:val="single" w:sz="4" w:space="0" w:color="auto"/>
              <w:right w:val="single" w:sz="4" w:space="0" w:color="auto"/>
            </w:tcBorders>
            <w:textDirection w:val="tbRlV"/>
            <w:vAlign w:val="center"/>
          </w:tcPr>
          <w:p w:rsidR="00E37F4E" w:rsidRPr="00E90518" w:rsidRDefault="00E37F4E" w:rsidP="00320CA6">
            <w:pPr>
              <w:ind w:left="57" w:right="57"/>
              <w:jc w:val="distribute"/>
              <w:rPr>
                <w:rFonts w:ascii="標楷體" w:eastAsia="標楷體" w:hAnsi="標楷體"/>
                <w:sz w:val="28"/>
                <w:szCs w:val="28"/>
              </w:rPr>
            </w:pPr>
          </w:p>
        </w:tc>
        <w:tc>
          <w:tcPr>
            <w:tcW w:w="3574" w:type="dxa"/>
            <w:tcBorders>
              <w:top w:val="single" w:sz="4" w:space="0" w:color="auto"/>
              <w:left w:val="single" w:sz="4" w:space="0" w:color="auto"/>
              <w:right w:val="single" w:sz="4" w:space="0" w:color="auto"/>
            </w:tcBorders>
            <w:vAlign w:val="center"/>
          </w:tcPr>
          <w:p w:rsidR="00E37F4E" w:rsidRPr="00E90518" w:rsidRDefault="00E37F4E" w:rsidP="00E37F4E">
            <w:pPr>
              <w:spacing w:line="320" w:lineRule="exact"/>
              <w:ind w:left="57" w:right="57"/>
              <w:rPr>
                <w:rFonts w:ascii="標楷體" w:eastAsia="標楷體" w:hAnsi="標楷體"/>
                <w:sz w:val="28"/>
                <w:szCs w:val="28"/>
              </w:rPr>
            </w:pPr>
            <w:r w:rsidRPr="00E90518">
              <w:rPr>
                <w:rFonts w:ascii="標楷體" w:eastAsia="標楷體" w:hAnsi="標楷體" w:hint="eastAsia"/>
                <w:sz w:val="28"/>
                <w:szCs w:val="28"/>
              </w:rPr>
              <w:t>暑訓</w:t>
            </w:r>
          </w:p>
        </w:tc>
        <w:tc>
          <w:tcPr>
            <w:tcW w:w="900" w:type="dxa"/>
            <w:tcBorders>
              <w:top w:val="single" w:sz="4" w:space="0" w:color="auto"/>
              <w:left w:val="single" w:sz="4" w:space="0" w:color="auto"/>
              <w:right w:val="single" w:sz="4" w:space="0" w:color="auto"/>
            </w:tcBorders>
            <w:vAlign w:val="center"/>
          </w:tcPr>
          <w:p w:rsidR="00E37F4E" w:rsidRPr="00E90518" w:rsidRDefault="00E37F4E"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9</w:t>
            </w:r>
          </w:p>
        </w:tc>
        <w:tc>
          <w:tcPr>
            <w:tcW w:w="2160" w:type="dxa"/>
            <w:gridSpan w:val="2"/>
            <w:tcBorders>
              <w:top w:val="single" w:sz="4" w:space="0" w:color="auto"/>
              <w:left w:val="single" w:sz="4" w:space="0" w:color="auto"/>
              <w:right w:val="single" w:sz="4" w:space="0" w:color="auto"/>
            </w:tcBorders>
            <w:vAlign w:val="center"/>
          </w:tcPr>
          <w:p w:rsidR="00E37F4E" w:rsidRPr="00E90518" w:rsidRDefault="00E37F4E"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本校自訓</w:t>
            </w:r>
          </w:p>
          <w:p w:rsidR="00E37F4E" w:rsidRPr="00E90518" w:rsidRDefault="00E37F4E"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本軍各部隊</w:t>
            </w:r>
          </w:p>
        </w:tc>
        <w:tc>
          <w:tcPr>
            <w:tcW w:w="2160" w:type="dxa"/>
            <w:tcBorders>
              <w:top w:val="single" w:sz="4" w:space="0" w:color="auto"/>
              <w:left w:val="single" w:sz="4" w:space="0" w:color="auto"/>
              <w:right w:val="single" w:sz="4" w:space="0" w:color="auto"/>
            </w:tcBorders>
            <w:vAlign w:val="center"/>
          </w:tcPr>
          <w:p w:rsidR="00E37F4E" w:rsidRPr="00E90518" w:rsidRDefault="00185CA5" w:rsidP="00320CA6">
            <w:pPr>
              <w:spacing w:line="240" w:lineRule="exact"/>
              <w:jc w:val="center"/>
              <w:rPr>
                <w:rFonts w:ascii="標楷體" w:eastAsia="標楷體" w:hAnsi="標楷體"/>
                <w:sz w:val="28"/>
                <w:szCs w:val="28"/>
              </w:rPr>
            </w:pPr>
            <w:r w:rsidRPr="00E90518">
              <w:rPr>
                <w:rFonts w:ascii="標楷體" w:eastAsia="標楷體" w:hAnsi="標楷體" w:hint="eastAsia"/>
                <w:sz w:val="28"/>
                <w:szCs w:val="28"/>
              </w:rPr>
              <w:t>19</w:t>
            </w:r>
            <w:r w:rsidR="00482238" w:rsidRPr="00E90518">
              <w:rPr>
                <w:rFonts w:ascii="標楷體" w:eastAsia="標楷體" w:hAnsi="標楷體" w:hint="eastAsia"/>
                <w:sz w:val="28"/>
                <w:szCs w:val="28"/>
              </w:rPr>
              <w:t>3</w:t>
            </w:r>
            <w:r w:rsidR="00E37F4E" w:rsidRPr="00E90518">
              <w:rPr>
                <w:rFonts w:ascii="標楷體" w:eastAsia="標楷體" w:hAnsi="標楷體" w:hint="eastAsia"/>
                <w:sz w:val="28"/>
                <w:szCs w:val="28"/>
              </w:rPr>
              <w:t>小時</w:t>
            </w:r>
          </w:p>
        </w:tc>
      </w:tr>
      <w:tr w:rsidR="00E90518" w:rsidRPr="00E90518" w:rsidTr="00FE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885"/>
        </w:trPr>
        <w:tc>
          <w:tcPr>
            <w:tcW w:w="816" w:type="dxa"/>
            <w:vMerge/>
            <w:tcBorders>
              <w:left w:val="single" w:sz="4" w:space="0" w:color="auto"/>
              <w:bottom w:val="single" w:sz="4" w:space="0" w:color="auto"/>
              <w:right w:val="single" w:sz="4" w:space="0" w:color="auto"/>
            </w:tcBorders>
            <w:textDirection w:val="tbRlV"/>
            <w:vAlign w:val="center"/>
          </w:tcPr>
          <w:p w:rsidR="00FE1175" w:rsidRPr="00E90518" w:rsidRDefault="00FE1175" w:rsidP="00320CA6">
            <w:pPr>
              <w:ind w:left="57" w:right="57"/>
              <w:jc w:val="distribute"/>
              <w:rPr>
                <w:rFonts w:ascii="標楷體" w:eastAsia="標楷體" w:hAnsi="標楷體"/>
                <w:sz w:val="28"/>
                <w:szCs w:val="28"/>
              </w:rPr>
            </w:pPr>
          </w:p>
        </w:tc>
        <w:tc>
          <w:tcPr>
            <w:tcW w:w="3574"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rPr>
                <w:rFonts w:ascii="標楷體" w:eastAsia="標楷體" w:hAnsi="標楷體"/>
                <w:sz w:val="28"/>
                <w:szCs w:val="28"/>
              </w:rPr>
            </w:pPr>
            <w:r w:rsidRPr="00E90518">
              <w:rPr>
                <w:rFonts w:ascii="標楷體" w:eastAsia="標楷體" w:hAnsi="標楷體" w:hint="eastAsia"/>
                <w:sz w:val="28"/>
                <w:szCs w:val="28"/>
              </w:rPr>
              <w:t>傘訓</w:t>
            </w:r>
          </w:p>
        </w:tc>
        <w:tc>
          <w:tcPr>
            <w:tcW w:w="90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1</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陸軍航特部</w:t>
            </w:r>
          </w:p>
        </w:tc>
        <w:tc>
          <w:tcPr>
            <w:tcW w:w="216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40小時</w:t>
            </w:r>
          </w:p>
        </w:tc>
      </w:tr>
      <w:tr w:rsidR="00E90518" w:rsidRPr="00E90518" w:rsidTr="00FE1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1278"/>
        </w:trPr>
        <w:tc>
          <w:tcPr>
            <w:tcW w:w="816" w:type="dxa"/>
            <w:tcBorders>
              <w:top w:val="single" w:sz="4" w:space="0" w:color="auto"/>
              <w:left w:val="single" w:sz="4" w:space="0" w:color="auto"/>
              <w:bottom w:val="single" w:sz="4" w:space="0" w:color="auto"/>
              <w:right w:val="single" w:sz="4" w:space="0" w:color="auto"/>
            </w:tcBorders>
            <w:textDirection w:val="tbRlV"/>
            <w:vAlign w:val="center"/>
          </w:tcPr>
          <w:p w:rsidR="00FE1175" w:rsidRPr="00E90518" w:rsidRDefault="00FE1175" w:rsidP="00320CA6">
            <w:pPr>
              <w:ind w:left="57" w:right="57"/>
              <w:jc w:val="center"/>
              <w:rPr>
                <w:rFonts w:ascii="標楷體" w:eastAsia="標楷體" w:hAnsi="標楷體"/>
                <w:sz w:val="28"/>
                <w:szCs w:val="28"/>
              </w:rPr>
            </w:pPr>
            <w:r w:rsidRPr="00E90518">
              <w:rPr>
                <w:rFonts w:ascii="標楷體" w:eastAsia="標楷體" w:hAnsi="標楷體" w:hint="eastAsia"/>
                <w:sz w:val="28"/>
                <w:szCs w:val="28"/>
              </w:rPr>
              <w:t>第４學年</w:t>
            </w:r>
          </w:p>
        </w:tc>
        <w:tc>
          <w:tcPr>
            <w:tcW w:w="3574"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rPr>
                <w:rFonts w:ascii="標楷體" w:eastAsia="標楷體" w:hAnsi="標楷體"/>
                <w:sz w:val="28"/>
                <w:szCs w:val="28"/>
              </w:rPr>
            </w:pPr>
            <w:r w:rsidRPr="00E90518">
              <w:rPr>
                <w:rFonts w:ascii="標楷體" w:eastAsia="標楷體" w:hAnsi="標楷體" w:hint="eastAsia"/>
                <w:sz w:val="28"/>
                <w:szCs w:val="28"/>
              </w:rPr>
              <w:t>基本教練（2小時/1週）</w:t>
            </w:r>
          </w:p>
        </w:tc>
        <w:tc>
          <w:tcPr>
            <w:tcW w:w="90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36</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ind w:left="57" w:right="57"/>
              <w:jc w:val="distribute"/>
              <w:rPr>
                <w:rFonts w:ascii="標楷體" w:eastAsia="標楷體" w:hAnsi="標楷體"/>
                <w:sz w:val="28"/>
                <w:szCs w:val="28"/>
              </w:rPr>
            </w:pPr>
            <w:r w:rsidRPr="00E90518">
              <w:rPr>
                <w:rFonts w:ascii="標楷體" w:eastAsia="標楷體" w:hAnsi="標楷體" w:hint="eastAsia"/>
                <w:sz w:val="28"/>
                <w:szCs w:val="28"/>
              </w:rPr>
              <w:t>本校自訓</w:t>
            </w:r>
          </w:p>
        </w:tc>
        <w:tc>
          <w:tcPr>
            <w:tcW w:w="2160" w:type="dxa"/>
            <w:tcBorders>
              <w:top w:val="single" w:sz="4" w:space="0" w:color="auto"/>
              <w:left w:val="single" w:sz="4" w:space="0" w:color="auto"/>
              <w:bottom w:val="single" w:sz="4" w:space="0" w:color="auto"/>
              <w:right w:val="single" w:sz="4" w:space="0" w:color="auto"/>
            </w:tcBorders>
            <w:vAlign w:val="center"/>
          </w:tcPr>
          <w:p w:rsidR="00FE1175" w:rsidRPr="00E90518" w:rsidRDefault="00FE1175" w:rsidP="00320CA6">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72小時</w:t>
            </w:r>
          </w:p>
        </w:tc>
      </w:tr>
      <w:tr w:rsidR="00E90518" w:rsidRPr="00E90518" w:rsidTr="002E0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1280"/>
        </w:trPr>
        <w:tc>
          <w:tcPr>
            <w:tcW w:w="4390" w:type="dxa"/>
            <w:gridSpan w:val="2"/>
            <w:tcBorders>
              <w:top w:val="single" w:sz="4" w:space="0" w:color="auto"/>
              <w:left w:val="single" w:sz="4" w:space="0" w:color="auto"/>
              <w:right w:val="single" w:sz="4" w:space="0" w:color="auto"/>
            </w:tcBorders>
            <w:shd w:val="clear" w:color="auto" w:fill="auto"/>
            <w:vAlign w:val="center"/>
          </w:tcPr>
          <w:p w:rsidR="00FE1175" w:rsidRPr="00E90518" w:rsidRDefault="00FE1175" w:rsidP="00320CA6">
            <w:pPr>
              <w:spacing w:line="320" w:lineRule="exact"/>
              <w:ind w:left="57" w:right="57"/>
              <w:rPr>
                <w:rFonts w:ascii="標楷體" w:eastAsia="標楷體" w:hAnsi="標楷體"/>
                <w:b/>
                <w:sz w:val="32"/>
                <w:szCs w:val="32"/>
              </w:rPr>
            </w:pPr>
            <w:r w:rsidRPr="00E90518">
              <w:rPr>
                <w:rFonts w:ascii="標楷體" w:eastAsia="標楷體" w:hAnsi="標楷體" w:hint="eastAsia"/>
                <w:b/>
                <w:sz w:val="32"/>
                <w:szCs w:val="32"/>
              </w:rPr>
              <w:t xml:space="preserve">合              </w:t>
            </w:r>
            <w:r w:rsidRPr="00E90518">
              <w:rPr>
                <w:rFonts w:ascii="標楷體" w:eastAsia="標楷體" w:hAnsi="標楷體"/>
                <w:b/>
                <w:sz w:val="32"/>
                <w:szCs w:val="32"/>
              </w:rPr>
              <w:t xml:space="preserve">       </w:t>
            </w:r>
            <w:r w:rsidRPr="00E90518">
              <w:rPr>
                <w:rFonts w:ascii="標楷體" w:eastAsia="標楷體" w:hAnsi="標楷體" w:hint="eastAsia"/>
                <w:b/>
                <w:sz w:val="32"/>
                <w:szCs w:val="32"/>
              </w:rPr>
              <w:t>計</w:t>
            </w:r>
          </w:p>
        </w:tc>
        <w:tc>
          <w:tcPr>
            <w:tcW w:w="900" w:type="dxa"/>
            <w:tcBorders>
              <w:top w:val="single" w:sz="4" w:space="0" w:color="auto"/>
              <w:left w:val="single" w:sz="4" w:space="0" w:color="auto"/>
              <w:right w:val="single" w:sz="4" w:space="0" w:color="auto"/>
            </w:tcBorders>
            <w:shd w:val="clear" w:color="auto" w:fill="auto"/>
            <w:vAlign w:val="center"/>
          </w:tcPr>
          <w:p w:rsidR="00FE1175" w:rsidRPr="00E90518" w:rsidRDefault="00FE1175" w:rsidP="00320CA6">
            <w:pPr>
              <w:spacing w:line="320" w:lineRule="exact"/>
              <w:jc w:val="center"/>
              <w:rPr>
                <w:rFonts w:ascii="標楷體" w:eastAsia="標楷體" w:hAnsi="標楷體"/>
                <w:b/>
                <w:sz w:val="32"/>
                <w:szCs w:val="32"/>
              </w:rPr>
            </w:pPr>
            <w:r w:rsidRPr="00E90518">
              <w:rPr>
                <w:rFonts w:ascii="標楷體" w:eastAsia="標楷體" w:hAnsi="標楷體" w:hint="eastAsia"/>
                <w:b/>
                <w:sz w:val="32"/>
                <w:szCs w:val="32"/>
              </w:rPr>
              <w:t>180</w:t>
            </w:r>
          </w:p>
        </w:tc>
        <w:tc>
          <w:tcPr>
            <w:tcW w:w="900" w:type="dxa"/>
            <w:tcBorders>
              <w:top w:val="single" w:sz="4" w:space="0" w:color="auto"/>
              <w:left w:val="single" w:sz="4" w:space="0" w:color="auto"/>
              <w:right w:val="single" w:sz="4" w:space="0" w:color="auto"/>
            </w:tcBorders>
            <w:shd w:val="clear" w:color="auto" w:fill="auto"/>
            <w:vAlign w:val="center"/>
          </w:tcPr>
          <w:p w:rsidR="00FE1175" w:rsidRPr="00E90518" w:rsidRDefault="00FE1175" w:rsidP="00320CA6">
            <w:pPr>
              <w:jc w:val="center"/>
              <w:rPr>
                <w:rFonts w:ascii="標楷體" w:eastAsia="標楷體" w:hAnsi="標楷體"/>
                <w:b/>
                <w:sz w:val="28"/>
                <w:szCs w:val="28"/>
              </w:rPr>
            </w:pPr>
            <w:r w:rsidRPr="00E90518">
              <w:rPr>
                <w:rFonts w:ascii="標楷體" w:eastAsia="標楷體" w:hAnsi="標楷體" w:hint="eastAsia"/>
                <w:b/>
                <w:sz w:val="28"/>
                <w:szCs w:val="28"/>
              </w:rPr>
              <w:t>總計</w:t>
            </w:r>
          </w:p>
        </w:tc>
        <w:tc>
          <w:tcPr>
            <w:tcW w:w="3420" w:type="dxa"/>
            <w:gridSpan w:val="2"/>
            <w:tcBorders>
              <w:top w:val="single" w:sz="4" w:space="0" w:color="auto"/>
              <w:left w:val="single" w:sz="4" w:space="0" w:color="auto"/>
              <w:right w:val="single" w:sz="4" w:space="0" w:color="auto"/>
            </w:tcBorders>
            <w:shd w:val="clear" w:color="auto" w:fill="auto"/>
            <w:vAlign w:val="center"/>
          </w:tcPr>
          <w:p w:rsidR="00FE1175" w:rsidRPr="00E90518" w:rsidRDefault="009947F8" w:rsidP="00E248EA">
            <w:pPr>
              <w:jc w:val="center"/>
              <w:rPr>
                <w:rFonts w:ascii="標楷體" w:eastAsia="標楷體" w:hAnsi="標楷體"/>
                <w:b/>
                <w:sz w:val="28"/>
                <w:szCs w:val="28"/>
              </w:rPr>
            </w:pPr>
            <w:r w:rsidRPr="00E90518">
              <w:rPr>
                <w:rFonts w:ascii="標楷體" w:eastAsia="標楷體" w:hAnsi="標楷體" w:hint="eastAsia"/>
                <w:b/>
                <w:sz w:val="28"/>
                <w:szCs w:val="28"/>
              </w:rPr>
              <w:t>54</w:t>
            </w:r>
            <w:r w:rsidR="00FE1175" w:rsidRPr="00E90518">
              <w:rPr>
                <w:rFonts w:ascii="標楷體" w:eastAsia="標楷體" w:hAnsi="標楷體" w:hint="eastAsia"/>
                <w:b/>
                <w:sz w:val="28"/>
                <w:szCs w:val="28"/>
              </w:rPr>
              <w:t>天</w:t>
            </w:r>
            <w:r w:rsidR="00E37F4E" w:rsidRPr="00E90518">
              <w:rPr>
                <w:rFonts w:ascii="標楷體" w:eastAsia="標楷體" w:hAnsi="標楷體" w:hint="eastAsia"/>
                <w:b/>
                <w:sz w:val="28"/>
                <w:szCs w:val="28"/>
              </w:rPr>
              <w:t>7</w:t>
            </w:r>
            <w:r w:rsidR="00482238" w:rsidRPr="00E90518">
              <w:rPr>
                <w:rFonts w:ascii="標楷體" w:eastAsia="標楷體" w:hAnsi="標楷體" w:hint="eastAsia"/>
                <w:b/>
                <w:sz w:val="28"/>
                <w:szCs w:val="28"/>
              </w:rPr>
              <w:t>95</w:t>
            </w:r>
            <w:r w:rsidR="00FE1175" w:rsidRPr="00E90518">
              <w:rPr>
                <w:rFonts w:ascii="標楷體" w:eastAsia="標楷體" w:hAnsi="標楷體" w:hint="eastAsia"/>
                <w:b/>
                <w:sz w:val="28"/>
                <w:szCs w:val="28"/>
              </w:rPr>
              <w:t>小時</w:t>
            </w:r>
          </w:p>
        </w:tc>
      </w:tr>
      <w:tr w:rsidR="00E90518" w:rsidRPr="00E90518" w:rsidTr="002E0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gridAfter w:val="1"/>
          <w:wAfter w:w="28" w:type="dxa"/>
          <w:cantSplit/>
          <w:trHeight w:val="1074"/>
        </w:trPr>
        <w:tc>
          <w:tcPr>
            <w:tcW w:w="9610" w:type="dxa"/>
            <w:gridSpan w:val="6"/>
            <w:tcBorders>
              <w:left w:val="single" w:sz="4" w:space="0" w:color="auto"/>
              <w:right w:val="single" w:sz="4" w:space="0" w:color="auto"/>
            </w:tcBorders>
            <w:shd w:val="clear" w:color="auto" w:fill="auto"/>
            <w:vAlign w:val="center"/>
          </w:tcPr>
          <w:p w:rsidR="00E37F4E" w:rsidRPr="00E90518" w:rsidRDefault="00FE1175" w:rsidP="00F22897">
            <w:pPr>
              <w:pStyle w:val="aff0"/>
              <w:numPr>
                <w:ilvl w:val="0"/>
                <w:numId w:val="7"/>
              </w:numPr>
              <w:snapToGrid w:val="0"/>
              <w:ind w:leftChars="0"/>
              <w:rPr>
                <w:rFonts w:ascii="標楷體" w:eastAsia="標楷體" w:hAnsi="標楷體"/>
                <w:b/>
                <w:sz w:val="28"/>
                <w:szCs w:val="28"/>
              </w:rPr>
            </w:pPr>
            <w:r w:rsidRPr="00E90518">
              <w:rPr>
                <w:rFonts w:ascii="標楷體" w:eastAsia="標楷體" w:hAnsi="標楷體" w:hint="eastAsia"/>
                <w:b/>
                <w:sz w:val="28"/>
                <w:szCs w:val="28"/>
              </w:rPr>
              <w:t>依國防部</w:t>
            </w:r>
            <w:r w:rsidR="00F22897" w:rsidRPr="00E90518">
              <w:rPr>
                <w:rFonts w:ascii="標楷體" w:eastAsia="標楷體" w:hAnsi="標楷體" w:hint="eastAsia"/>
                <w:b/>
                <w:sz w:val="28"/>
                <w:szCs w:val="28"/>
              </w:rPr>
              <w:t>102</w:t>
            </w:r>
            <w:r w:rsidRPr="00E90518">
              <w:rPr>
                <w:rFonts w:ascii="標楷體" w:eastAsia="標楷體" w:hAnsi="標楷體" w:hint="eastAsia"/>
                <w:b/>
                <w:sz w:val="28"/>
                <w:szCs w:val="28"/>
              </w:rPr>
              <w:t>年</w:t>
            </w:r>
            <w:r w:rsidR="00F22897" w:rsidRPr="00E90518">
              <w:rPr>
                <w:rFonts w:ascii="標楷體" w:eastAsia="標楷體" w:hAnsi="標楷體" w:hint="eastAsia"/>
                <w:b/>
                <w:sz w:val="28"/>
                <w:szCs w:val="28"/>
              </w:rPr>
              <w:t>10</w:t>
            </w:r>
            <w:r w:rsidRPr="00E90518">
              <w:rPr>
                <w:rFonts w:ascii="標楷體" w:eastAsia="標楷體" w:hAnsi="標楷體" w:hint="eastAsia"/>
                <w:b/>
                <w:sz w:val="28"/>
                <w:szCs w:val="28"/>
              </w:rPr>
              <w:t>月1日</w:t>
            </w:r>
            <w:r w:rsidR="00F22897" w:rsidRPr="00E90518">
              <w:rPr>
                <w:rFonts w:ascii="標楷體" w:eastAsia="標楷體" w:hAnsi="標楷體" w:hint="eastAsia"/>
                <w:b/>
                <w:sz w:val="28"/>
                <w:szCs w:val="28"/>
              </w:rPr>
              <w:t>國規委會字第1020000727號令</w:t>
            </w:r>
            <w:r w:rsidRPr="00E90518">
              <w:rPr>
                <w:rFonts w:ascii="標楷體" w:eastAsia="標楷體" w:hAnsi="標楷體" w:hint="eastAsia"/>
                <w:b/>
                <w:sz w:val="28"/>
                <w:szCs w:val="28"/>
              </w:rPr>
              <w:t>，學生役期折算上限依「軍事學校退學休學開除學籍學生服役處理辦法」規範，以服義務役時間為限。</w:t>
            </w:r>
          </w:p>
          <w:p w:rsidR="00E37F4E" w:rsidRPr="00E90518" w:rsidRDefault="00E37F4E" w:rsidP="003300D8">
            <w:pPr>
              <w:pStyle w:val="aff0"/>
              <w:numPr>
                <w:ilvl w:val="0"/>
                <w:numId w:val="7"/>
              </w:numPr>
              <w:snapToGrid w:val="0"/>
              <w:ind w:leftChars="0"/>
              <w:rPr>
                <w:rFonts w:ascii="標楷體" w:eastAsia="標楷體" w:hAnsi="標楷體"/>
                <w:b/>
                <w:sz w:val="28"/>
                <w:szCs w:val="28"/>
              </w:rPr>
            </w:pPr>
            <w:r w:rsidRPr="00E90518">
              <w:rPr>
                <w:rFonts w:ascii="標楷體" w:eastAsia="標楷體" w:hAnsi="標楷體" w:hint="eastAsia"/>
                <w:b/>
                <w:sz w:val="28"/>
                <w:szCs w:val="28"/>
              </w:rPr>
              <w:t>航空發動機(一)(二)</w:t>
            </w:r>
            <w:r w:rsidR="002D4627" w:rsidRPr="00E90518">
              <w:rPr>
                <w:rFonts w:ascii="標楷體" w:eastAsia="標楷體" w:hAnsi="標楷體" w:hint="eastAsia"/>
                <w:b/>
                <w:sz w:val="28"/>
                <w:szCs w:val="28"/>
              </w:rPr>
              <w:t>、</w:t>
            </w:r>
            <w:r w:rsidRPr="00E90518">
              <w:rPr>
                <w:rFonts w:ascii="標楷體" w:eastAsia="標楷體" w:hAnsi="標楷體" w:hint="eastAsia"/>
                <w:b/>
                <w:sz w:val="28"/>
                <w:szCs w:val="28"/>
              </w:rPr>
              <w:t>人因於飛航之應用</w:t>
            </w:r>
            <w:r w:rsidR="001816E4" w:rsidRPr="00E90518">
              <w:rPr>
                <w:rFonts w:ascii="標楷體" w:eastAsia="標楷體" w:hAnsi="標楷體" w:hint="eastAsia"/>
                <w:b/>
                <w:sz w:val="28"/>
                <w:szCs w:val="28"/>
              </w:rPr>
              <w:t>、空用導航系統</w:t>
            </w:r>
            <w:r w:rsidR="002D4627" w:rsidRPr="00E90518">
              <w:rPr>
                <w:rFonts w:ascii="標楷體" w:eastAsia="標楷體" w:hAnsi="標楷體" w:hint="eastAsia"/>
                <w:b/>
                <w:sz w:val="28"/>
                <w:szCs w:val="28"/>
              </w:rPr>
              <w:t>及航電系統導論</w:t>
            </w:r>
            <w:r w:rsidRPr="00E90518">
              <w:rPr>
                <w:rFonts w:ascii="標楷體" w:eastAsia="標楷體" w:hAnsi="標楷體" w:hint="eastAsia"/>
                <w:b/>
                <w:sz w:val="28"/>
                <w:szCs w:val="28"/>
              </w:rPr>
              <w:t>等課程得視修課情況予以折算。</w:t>
            </w:r>
          </w:p>
        </w:tc>
      </w:tr>
    </w:tbl>
    <w:p w:rsidR="00FD2227" w:rsidRPr="00E90518" w:rsidRDefault="00FD2227" w:rsidP="00FE2217">
      <w:pPr>
        <w:kinsoku w:val="0"/>
        <w:overflowPunct w:val="0"/>
        <w:spacing w:line="480" w:lineRule="exact"/>
        <w:jc w:val="right"/>
        <w:rPr>
          <w:rFonts w:ascii="標楷體" w:eastAsia="標楷體" w:hAnsi="標楷體"/>
          <w:sz w:val="28"/>
          <w:szCs w:val="28"/>
        </w:rPr>
      </w:pPr>
    </w:p>
    <w:p w:rsidR="00E37F4E" w:rsidRPr="00E90518" w:rsidRDefault="00E37F4E" w:rsidP="008931DA">
      <w:pPr>
        <w:snapToGrid w:val="0"/>
        <w:spacing w:line="600" w:lineRule="exact"/>
        <w:ind w:left="1121" w:hangingChars="350" w:hanging="1121"/>
        <w:jc w:val="center"/>
        <w:rPr>
          <w:rFonts w:ascii="標楷體" w:eastAsia="標楷體" w:hAnsi="標楷體"/>
          <w:b/>
          <w:bCs/>
          <w:sz w:val="32"/>
          <w:szCs w:val="32"/>
        </w:rPr>
        <w:sectPr w:rsidR="00E37F4E" w:rsidRPr="00E90518" w:rsidSect="007C6A4E">
          <w:headerReference w:type="default" r:id="rId42"/>
          <w:pgSz w:w="11906" w:h="16838" w:code="9"/>
          <w:pgMar w:top="1134" w:right="1134" w:bottom="1134" w:left="1134" w:header="567" w:footer="567"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40"/>
        <w:gridCol w:w="465"/>
        <w:gridCol w:w="465"/>
        <w:gridCol w:w="465"/>
        <w:gridCol w:w="465"/>
        <w:gridCol w:w="465"/>
        <w:gridCol w:w="465"/>
        <w:gridCol w:w="465"/>
        <w:gridCol w:w="465"/>
        <w:gridCol w:w="840"/>
        <w:gridCol w:w="840"/>
        <w:gridCol w:w="1080"/>
        <w:gridCol w:w="1422"/>
      </w:tblGrid>
      <w:tr w:rsidR="00E90518" w:rsidRPr="00E90518" w:rsidTr="004B64BD">
        <w:tc>
          <w:tcPr>
            <w:tcW w:w="9810" w:type="dxa"/>
            <w:gridSpan w:val="14"/>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rsidP="004B64BD">
            <w:pPr>
              <w:snapToGrid w:val="0"/>
              <w:spacing w:line="600" w:lineRule="exact"/>
              <w:ind w:left="1121" w:hangingChars="350" w:hanging="1121"/>
              <w:jc w:val="center"/>
              <w:rPr>
                <w:rFonts w:ascii="標楷體" w:eastAsia="標楷體" w:hAnsi="標楷體"/>
                <w:sz w:val="32"/>
                <w:szCs w:val="32"/>
              </w:rPr>
            </w:pPr>
            <w:r w:rsidRPr="00E90518">
              <w:rPr>
                <w:rFonts w:ascii="標楷體" w:eastAsia="標楷體" w:hAnsi="標楷體" w:hint="eastAsia"/>
                <w:b/>
                <w:bCs/>
                <w:sz w:val="32"/>
                <w:szCs w:val="32"/>
              </w:rPr>
              <w:lastRenderedPageBreak/>
              <w:t>空軍軍官學校正期學生班</w:t>
            </w:r>
            <w:r w:rsidR="007F66A3" w:rsidRPr="00E90518">
              <w:rPr>
                <w:rFonts w:ascii="標楷體" w:eastAsia="標楷體" w:hAnsi="標楷體" w:hint="eastAsia"/>
                <w:b/>
                <w:bCs/>
                <w:sz w:val="32"/>
                <w:szCs w:val="32"/>
              </w:rPr>
              <w:t>10</w:t>
            </w:r>
            <w:r w:rsidR="00CC77F7" w:rsidRPr="00E90518">
              <w:rPr>
                <w:rFonts w:ascii="標楷體" w:eastAsia="標楷體" w:hAnsi="標楷體" w:hint="eastAsia"/>
                <w:b/>
                <w:bCs/>
                <w:sz w:val="32"/>
                <w:szCs w:val="32"/>
              </w:rPr>
              <w:t>9</w:t>
            </w:r>
            <w:r w:rsidR="007F66A3" w:rsidRPr="00E90518">
              <w:rPr>
                <w:rFonts w:ascii="標楷體" w:eastAsia="標楷體" w:hAnsi="標楷體" w:hint="eastAsia"/>
                <w:b/>
                <w:bCs/>
                <w:sz w:val="32"/>
                <w:szCs w:val="32"/>
              </w:rPr>
              <w:t>年班</w:t>
            </w:r>
            <w:r w:rsidRPr="00E90518">
              <w:rPr>
                <w:rFonts w:ascii="標楷體" w:eastAsia="標楷體" w:hAnsi="標楷體" w:hint="eastAsia"/>
                <w:b/>
                <w:bCs/>
                <w:sz w:val="32"/>
                <w:szCs w:val="32"/>
              </w:rPr>
              <w:t>德行教育暨政訓活動課程配當表</w:t>
            </w:r>
          </w:p>
        </w:tc>
      </w:tr>
      <w:tr w:rsidR="00E90518" w:rsidRPr="00E90518" w:rsidTr="00511C8D">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kinsoku w:val="0"/>
              <w:overflowPunct w:val="0"/>
              <w:spacing w:line="480" w:lineRule="exact"/>
              <w:jc w:val="center"/>
              <w:rPr>
                <w:rFonts w:ascii="標楷體" w:eastAsia="標楷體" w:hAnsi="標楷體"/>
                <w:sz w:val="28"/>
                <w:szCs w:val="28"/>
              </w:rPr>
            </w:pPr>
            <w:r w:rsidRPr="00E90518">
              <w:rPr>
                <w:rFonts w:ascii="標楷體" w:eastAsia="標楷體" w:hAnsi="標楷體" w:hint="eastAsia"/>
                <w:sz w:val="28"/>
                <w:szCs w:val="28"/>
              </w:rPr>
              <w:t>課目</w:t>
            </w:r>
          </w:p>
        </w:tc>
        <w:tc>
          <w:tcPr>
            <w:tcW w:w="144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rsidR="00CF1153" w:rsidRPr="00E90518" w:rsidRDefault="00CF1153">
            <w:pPr>
              <w:kinsoku w:val="0"/>
              <w:overflowPunct w:val="0"/>
              <w:spacing w:line="480" w:lineRule="exact"/>
              <w:jc w:val="right"/>
              <w:rPr>
                <w:rFonts w:ascii="標楷體" w:eastAsia="標楷體" w:hAnsi="標楷體"/>
                <w:sz w:val="28"/>
                <w:szCs w:val="28"/>
              </w:rPr>
            </w:pPr>
            <w:r w:rsidRPr="00E90518">
              <w:rPr>
                <w:rFonts w:ascii="標楷體" w:eastAsia="標楷體" w:hAnsi="標楷體" w:hint="eastAsia"/>
                <w:sz w:val="28"/>
                <w:szCs w:val="28"/>
              </w:rPr>
              <w:t>學年</w:t>
            </w:r>
          </w:p>
          <w:p w:rsidR="00CF1153" w:rsidRPr="00E90518" w:rsidRDefault="00CF1153">
            <w:pPr>
              <w:kinsoku w:val="0"/>
              <w:overflowPunct w:val="0"/>
              <w:spacing w:line="480" w:lineRule="exact"/>
              <w:rPr>
                <w:rFonts w:ascii="標楷體" w:eastAsia="標楷體" w:hAnsi="標楷體"/>
                <w:sz w:val="28"/>
                <w:szCs w:val="28"/>
              </w:rPr>
            </w:pPr>
            <w:r w:rsidRPr="00E90518">
              <w:rPr>
                <w:rFonts w:ascii="標楷體" w:eastAsia="標楷體" w:hAnsi="標楷體" w:hint="eastAsia"/>
                <w:sz w:val="28"/>
                <w:szCs w:val="28"/>
              </w:rPr>
              <w:t>課程</w:t>
            </w:r>
          </w:p>
          <w:p w:rsidR="00CF1153" w:rsidRPr="00E90518" w:rsidRDefault="00CF1153">
            <w:pPr>
              <w:kinsoku w:val="0"/>
              <w:overflowPunct w:val="0"/>
              <w:spacing w:line="480" w:lineRule="exact"/>
              <w:rPr>
                <w:rFonts w:ascii="標楷體" w:eastAsia="標楷體" w:hAnsi="標楷體"/>
                <w:sz w:val="28"/>
                <w:szCs w:val="28"/>
              </w:rPr>
            </w:pPr>
            <w:r w:rsidRPr="00E90518">
              <w:rPr>
                <w:rFonts w:ascii="標楷體" w:eastAsia="標楷體" w:hAnsi="標楷體" w:hint="eastAsia"/>
                <w:sz w:val="28"/>
                <w:szCs w:val="28"/>
              </w:rPr>
              <w:t>名稱</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rsidP="004F00E1">
            <w:pPr>
              <w:snapToGrid w:val="0"/>
              <w:spacing w:line="0" w:lineRule="atLeast"/>
              <w:jc w:val="center"/>
              <w:rPr>
                <w:rFonts w:ascii="標楷體" w:eastAsia="標楷體" w:hAnsi="標楷體"/>
                <w:bCs/>
                <w:sz w:val="28"/>
                <w:szCs w:val="28"/>
              </w:rPr>
            </w:pPr>
            <w:r w:rsidRPr="00E90518">
              <w:rPr>
                <w:rFonts w:ascii="標楷體" w:eastAsia="標楷體" w:hAnsi="標楷體" w:hint="eastAsia"/>
                <w:bCs/>
                <w:sz w:val="28"/>
                <w:szCs w:val="28"/>
              </w:rPr>
              <w:t>第1</w:t>
            </w:r>
          </w:p>
          <w:p w:rsidR="00CF1153" w:rsidRPr="00E90518" w:rsidRDefault="00CF1153" w:rsidP="004F00E1">
            <w:pPr>
              <w:snapToGrid w:val="0"/>
              <w:spacing w:line="0" w:lineRule="atLeast"/>
              <w:jc w:val="center"/>
              <w:rPr>
                <w:rFonts w:ascii="標楷體" w:eastAsia="標楷體" w:hAnsi="標楷體"/>
                <w:bCs/>
                <w:sz w:val="28"/>
                <w:szCs w:val="28"/>
              </w:rPr>
            </w:pPr>
            <w:r w:rsidRPr="00E90518">
              <w:rPr>
                <w:rFonts w:ascii="標楷體" w:eastAsia="標楷體" w:hAnsi="標楷體" w:hint="eastAsia"/>
                <w:bCs/>
                <w:sz w:val="28"/>
                <w:szCs w:val="28"/>
              </w:rPr>
              <w:t>學年</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rsidP="004F00E1">
            <w:pPr>
              <w:snapToGrid w:val="0"/>
              <w:spacing w:line="0" w:lineRule="atLeast"/>
              <w:jc w:val="center"/>
              <w:rPr>
                <w:rFonts w:ascii="標楷體" w:eastAsia="標楷體" w:hAnsi="標楷體"/>
                <w:bCs/>
                <w:sz w:val="28"/>
                <w:szCs w:val="28"/>
              </w:rPr>
            </w:pPr>
            <w:r w:rsidRPr="00E90518">
              <w:rPr>
                <w:rFonts w:ascii="標楷體" w:eastAsia="標楷體" w:hAnsi="標楷體" w:hint="eastAsia"/>
                <w:bCs/>
                <w:sz w:val="28"/>
                <w:szCs w:val="28"/>
              </w:rPr>
              <w:t>第2</w:t>
            </w:r>
          </w:p>
          <w:p w:rsidR="00CF1153" w:rsidRPr="00E90518" w:rsidRDefault="00CF1153" w:rsidP="004F00E1">
            <w:pPr>
              <w:snapToGrid w:val="0"/>
              <w:spacing w:line="0" w:lineRule="atLeast"/>
              <w:jc w:val="center"/>
              <w:rPr>
                <w:rFonts w:ascii="標楷體" w:eastAsia="標楷體" w:hAnsi="標楷體"/>
                <w:bCs/>
                <w:sz w:val="28"/>
                <w:szCs w:val="28"/>
              </w:rPr>
            </w:pPr>
            <w:r w:rsidRPr="00E90518">
              <w:rPr>
                <w:rFonts w:ascii="標楷體" w:eastAsia="標楷體" w:hAnsi="標楷體" w:hint="eastAsia"/>
                <w:bCs/>
                <w:sz w:val="28"/>
                <w:szCs w:val="28"/>
              </w:rPr>
              <w:t>學年</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rsidP="004F00E1">
            <w:pPr>
              <w:snapToGrid w:val="0"/>
              <w:spacing w:line="0" w:lineRule="atLeast"/>
              <w:jc w:val="center"/>
              <w:rPr>
                <w:rFonts w:ascii="標楷體" w:eastAsia="標楷體" w:hAnsi="標楷體"/>
                <w:bCs/>
                <w:sz w:val="28"/>
                <w:szCs w:val="28"/>
              </w:rPr>
            </w:pPr>
            <w:r w:rsidRPr="00E90518">
              <w:rPr>
                <w:rFonts w:ascii="標楷體" w:eastAsia="標楷體" w:hAnsi="標楷體" w:hint="eastAsia"/>
                <w:bCs/>
                <w:sz w:val="28"/>
                <w:szCs w:val="28"/>
              </w:rPr>
              <w:t>第3</w:t>
            </w:r>
          </w:p>
          <w:p w:rsidR="00CF1153" w:rsidRPr="00E90518" w:rsidRDefault="00CF1153" w:rsidP="004F00E1">
            <w:pPr>
              <w:kinsoku w:val="0"/>
              <w:overflowPunct w:val="0"/>
              <w:spacing w:line="0" w:lineRule="atLeast"/>
              <w:jc w:val="center"/>
              <w:rPr>
                <w:rFonts w:ascii="標楷體" w:eastAsia="標楷體" w:hAnsi="標楷體"/>
                <w:sz w:val="28"/>
                <w:szCs w:val="28"/>
              </w:rPr>
            </w:pPr>
            <w:r w:rsidRPr="00E90518">
              <w:rPr>
                <w:rFonts w:ascii="標楷體" w:eastAsia="標楷體" w:hAnsi="標楷體" w:hint="eastAsia"/>
                <w:bCs/>
                <w:sz w:val="28"/>
                <w:szCs w:val="28"/>
              </w:rPr>
              <w:t>學年</w:t>
            </w:r>
          </w:p>
        </w:tc>
        <w:tc>
          <w:tcPr>
            <w:tcW w:w="930" w:type="dxa"/>
            <w:gridSpan w:val="2"/>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rsidP="004F00E1">
            <w:pPr>
              <w:snapToGrid w:val="0"/>
              <w:spacing w:line="0" w:lineRule="atLeast"/>
              <w:jc w:val="center"/>
              <w:rPr>
                <w:rFonts w:ascii="標楷體" w:eastAsia="標楷體" w:hAnsi="標楷體"/>
                <w:bCs/>
                <w:sz w:val="28"/>
                <w:szCs w:val="28"/>
              </w:rPr>
            </w:pPr>
            <w:r w:rsidRPr="00E90518">
              <w:rPr>
                <w:rFonts w:ascii="標楷體" w:eastAsia="標楷體" w:hAnsi="標楷體" w:hint="eastAsia"/>
                <w:bCs/>
                <w:sz w:val="28"/>
                <w:szCs w:val="28"/>
              </w:rPr>
              <w:t>第4</w:t>
            </w:r>
          </w:p>
          <w:p w:rsidR="00CF1153" w:rsidRPr="00E90518" w:rsidRDefault="00CF1153" w:rsidP="004F00E1">
            <w:pPr>
              <w:kinsoku w:val="0"/>
              <w:overflowPunct w:val="0"/>
              <w:spacing w:line="0" w:lineRule="atLeast"/>
              <w:jc w:val="center"/>
              <w:rPr>
                <w:rFonts w:ascii="標楷體" w:eastAsia="標楷體" w:hAnsi="標楷體"/>
                <w:sz w:val="28"/>
                <w:szCs w:val="28"/>
              </w:rPr>
            </w:pPr>
            <w:r w:rsidRPr="00E90518">
              <w:rPr>
                <w:rFonts w:ascii="標楷體" w:eastAsia="標楷體" w:hAnsi="標楷體" w:hint="eastAsia"/>
                <w:bCs/>
                <w:sz w:val="28"/>
                <w:szCs w:val="28"/>
              </w:rPr>
              <w:t>學年</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distribute"/>
              <w:rPr>
                <w:rFonts w:ascii="標楷體" w:eastAsia="標楷體" w:hAnsi="標楷體"/>
                <w:sz w:val="28"/>
                <w:szCs w:val="28"/>
              </w:rPr>
            </w:pPr>
            <w:r w:rsidRPr="00E90518">
              <w:rPr>
                <w:rFonts w:ascii="標楷體" w:eastAsia="標楷體" w:hint="eastAsia"/>
                <w:bCs/>
                <w:sz w:val="28"/>
              </w:rPr>
              <w:t>學期授課時數</w:t>
            </w:r>
          </w:p>
        </w:tc>
        <w:tc>
          <w:tcPr>
            <w:tcW w:w="840"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distribute"/>
              <w:rPr>
                <w:rFonts w:ascii="標楷體" w:eastAsia="標楷體"/>
                <w:bCs/>
                <w:sz w:val="28"/>
              </w:rPr>
            </w:pPr>
            <w:r w:rsidRPr="00E90518">
              <w:rPr>
                <w:rFonts w:ascii="標楷體" w:eastAsia="標楷體" w:hint="eastAsia"/>
                <w:bCs/>
                <w:sz w:val="28"/>
              </w:rPr>
              <w:t>暑訓</w:t>
            </w:r>
          </w:p>
          <w:p w:rsidR="00CF1153" w:rsidRPr="00E90518" w:rsidRDefault="00CF1153">
            <w:pPr>
              <w:snapToGrid w:val="0"/>
              <w:spacing w:line="216" w:lineRule="auto"/>
              <w:jc w:val="distribute"/>
              <w:rPr>
                <w:rFonts w:ascii="標楷體" w:eastAsia="標楷體"/>
                <w:bCs/>
                <w:sz w:val="28"/>
              </w:rPr>
            </w:pPr>
            <w:r w:rsidRPr="00E90518">
              <w:rPr>
                <w:rFonts w:ascii="標楷體" w:eastAsia="標楷體" w:hint="eastAsia"/>
                <w:bCs/>
                <w:sz w:val="28"/>
              </w:rPr>
              <w:t>授課</w:t>
            </w:r>
          </w:p>
          <w:p w:rsidR="00CF1153" w:rsidRPr="00E90518" w:rsidRDefault="00CF1153">
            <w:pPr>
              <w:snapToGrid w:val="0"/>
              <w:spacing w:line="216" w:lineRule="auto"/>
              <w:jc w:val="distribute"/>
              <w:rPr>
                <w:rFonts w:ascii="標楷體" w:eastAsia="標楷體" w:hAnsi="標楷體"/>
                <w:sz w:val="28"/>
                <w:szCs w:val="28"/>
              </w:rPr>
            </w:pPr>
            <w:r w:rsidRPr="00E90518">
              <w:rPr>
                <w:rFonts w:ascii="標楷體" w:eastAsia="標楷體" w:hint="eastAsia"/>
                <w:bCs/>
                <w:sz w:val="28"/>
              </w:rPr>
              <w:t>時數</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distribute"/>
              <w:rPr>
                <w:rFonts w:ascii="標楷體" w:eastAsia="標楷體"/>
                <w:bCs/>
                <w:sz w:val="26"/>
              </w:rPr>
            </w:pPr>
            <w:r w:rsidRPr="00E90518">
              <w:rPr>
                <w:rFonts w:ascii="標楷體" w:eastAsia="標楷體" w:hint="eastAsia"/>
                <w:bCs/>
                <w:sz w:val="26"/>
              </w:rPr>
              <w:t>國防部</w:t>
            </w:r>
          </w:p>
          <w:p w:rsidR="00CF1153" w:rsidRPr="00E90518" w:rsidRDefault="00CF1153">
            <w:pPr>
              <w:snapToGrid w:val="0"/>
              <w:spacing w:line="216" w:lineRule="auto"/>
              <w:jc w:val="distribute"/>
              <w:rPr>
                <w:rFonts w:ascii="標楷體" w:eastAsia="標楷體"/>
                <w:bCs/>
                <w:sz w:val="26"/>
              </w:rPr>
            </w:pPr>
            <w:r w:rsidRPr="00E90518">
              <w:rPr>
                <w:rFonts w:ascii="標楷體" w:eastAsia="標楷體" w:hint="eastAsia"/>
                <w:bCs/>
                <w:sz w:val="26"/>
              </w:rPr>
              <w:t>規定</w:t>
            </w:r>
          </w:p>
          <w:p w:rsidR="00CF1153" w:rsidRPr="00E90518" w:rsidRDefault="00CF1153">
            <w:pPr>
              <w:snapToGrid w:val="0"/>
              <w:spacing w:line="216" w:lineRule="auto"/>
              <w:jc w:val="distribute"/>
              <w:rPr>
                <w:rFonts w:ascii="標楷體" w:eastAsia="標楷體" w:hAnsi="標楷體"/>
                <w:sz w:val="28"/>
                <w:szCs w:val="28"/>
              </w:rPr>
            </w:pPr>
            <w:r w:rsidRPr="00E90518">
              <w:rPr>
                <w:rFonts w:ascii="標楷體" w:eastAsia="標楷體" w:hint="eastAsia"/>
                <w:bCs/>
                <w:sz w:val="26"/>
              </w:rPr>
              <w:t>時數</w:t>
            </w:r>
          </w:p>
        </w:tc>
        <w:tc>
          <w:tcPr>
            <w:tcW w:w="1422" w:type="dxa"/>
            <w:vMerge w:val="restart"/>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distribute"/>
              <w:rPr>
                <w:rFonts w:ascii="標楷體" w:eastAsia="標楷體" w:hAnsi="標楷體"/>
                <w:sz w:val="28"/>
                <w:szCs w:val="28"/>
              </w:rPr>
            </w:pPr>
            <w:r w:rsidRPr="00E90518">
              <w:rPr>
                <w:rFonts w:ascii="標楷體" w:eastAsia="標楷體" w:hint="eastAsia"/>
                <w:bCs/>
                <w:sz w:val="28"/>
                <w:szCs w:val="28"/>
              </w:rPr>
              <w:t>備考</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widowControl/>
              <w:rPr>
                <w:rFonts w:ascii="標楷體" w:eastAsia="標楷體" w:hAnsi="標楷體"/>
                <w:sz w:val="28"/>
                <w:szCs w:val="2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widowControl/>
              <w:rPr>
                <w:rFonts w:ascii="標楷體" w:eastAsia="標楷體" w:hAnsi="標楷體"/>
                <w:sz w:val="28"/>
                <w:szCs w:val="28"/>
              </w:rPr>
            </w:pP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center"/>
              <w:rPr>
                <w:rFonts w:ascii="標楷體" w:eastAsia="標楷體" w:hAnsi="標楷體"/>
                <w:bCs/>
                <w:sz w:val="28"/>
                <w:szCs w:val="28"/>
              </w:rPr>
            </w:pPr>
            <w:r w:rsidRPr="00E90518">
              <w:rPr>
                <w:rFonts w:ascii="標楷體" w:eastAsia="標楷體" w:hAnsi="標楷體" w:hint="eastAsia"/>
                <w:bCs/>
                <w:sz w:val="28"/>
                <w:szCs w:val="28"/>
              </w:rPr>
              <w:t>1上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center"/>
              <w:rPr>
                <w:rFonts w:ascii="標楷體" w:eastAsia="標楷體" w:hAnsi="標楷體"/>
                <w:bCs/>
                <w:sz w:val="28"/>
                <w:szCs w:val="28"/>
              </w:rPr>
            </w:pPr>
            <w:r w:rsidRPr="00E90518">
              <w:rPr>
                <w:rFonts w:ascii="標楷體" w:eastAsia="標楷體" w:hAnsi="標楷體" w:hint="eastAsia"/>
                <w:bCs/>
                <w:sz w:val="28"/>
                <w:szCs w:val="28"/>
              </w:rPr>
              <w:t>1下</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center"/>
              <w:rPr>
                <w:rFonts w:ascii="標楷體" w:eastAsia="標楷體" w:hAnsi="標楷體"/>
                <w:bCs/>
                <w:sz w:val="28"/>
                <w:szCs w:val="28"/>
              </w:rPr>
            </w:pPr>
            <w:r w:rsidRPr="00E90518">
              <w:rPr>
                <w:rFonts w:ascii="標楷體" w:eastAsia="標楷體" w:hAnsi="標楷體" w:hint="eastAsia"/>
                <w:bCs/>
                <w:sz w:val="28"/>
                <w:szCs w:val="28"/>
              </w:rPr>
              <w:t>2上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center"/>
              <w:rPr>
                <w:rFonts w:ascii="標楷體" w:eastAsia="標楷體" w:hAnsi="標楷體"/>
                <w:bCs/>
                <w:sz w:val="28"/>
                <w:szCs w:val="28"/>
              </w:rPr>
            </w:pPr>
            <w:r w:rsidRPr="00E90518">
              <w:rPr>
                <w:rFonts w:ascii="標楷體" w:eastAsia="標楷體" w:hAnsi="標楷體" w:hint="eastAsia"/>
                <w:bCs/>
                <w:sz w:val="28"/>
                <w:szCs w:val="28"/>
              </w:rPr>
              <w:t>2下</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center"/>
              <w:rPr>
                <w:rFonts w:ascii="標楷體" w:eastAsia="標楷體" w:hAnsi="標楷體"/>
                <w:bCs/>
                <w:sz w:val="28"/>
                <w:szCs w:val="28"/>
              </w:rPr>
            </w:pPr>
            <w:r w:rsidRPr="00E90518">
              <w:rPr>
                <w:rFonts w:ascii="標楷體" w:eastAsia="標楷體" w:hAnsi="標楷體" w:hint="eastAsia"/>
                <w:bCs/>
                <w:sz w:val="28"/>
                <w:szCs w:val="28"/>
              </w:rPr>
              <w:t>3上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center"/>
              <w:rPr>
                <w:rFonts w:ascii="標楷體" w:eastAsia="標楷體" w:hAnsi="標楷體"/>
                <w:bCs/>
                <w:sz w:val="28"/>
                <w:szCs w:val="28"/>
              </w:rPr>
            </w:pPr>
            <w:r w:rsidRPr="00E90518">
              <w:rPr>
                <w:rFonts w:ascii="標楷體" w:eastAsia="標楷體" w:hAnsi="標楷體" w:hint="eastAsia"/>
                <w:bCs/>
                <w:sz w:val="28"/>
                <w:szCs w:val="28"/>
              </w:rPr>
              <w:t>3下</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center"/>
              <w:rPr>
                <w:rFonts w:ascii="標楷體" w:eastAsia="標楷體" w:hAnsi="標楷體"/>
                <w:bCs/>
                <w:sz w:val="28"/>
                <w:szCs w:val="28"/>
              </w:rPr>
            </w:pPr>
            <w:r w:rsidRPr="00E90518">
              <w:rPr>
                <w:rFonts w:ascii="標楷體" w:eastAsia="標楷體" w:hAnsi="標楷體" w:hint="eastAsia"/>
                <w:bCs/>
                <w:sz w:val="28"/>
                <w:szCs w:val="28"/>
              </w:rPr>
              <w:t>4上</w:t>
            </w:r>
          </w:p>
        </w:tc>
        <w:tc>
          <w:tcPr>
            <w:tcW w:w="465" w:type="dxa"/>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snapToGrid w:val="0"/>
              <w:spacing w:line="216" w:lineRule="auto"/>
              <w:jc w:val="center"/>
              <w:rPr>
                <w:rFonts w:ascii="標楷體" w:eastAsia="標楷體" w:hAnsi="標楷體"/>
                <w:bCs/>
                <w:sz w:val="28"/>
                <w:szCs w:val="28"/>
              </w:rPr>
            </w:pPr>
            <w:r w:rsidRPr="00E90518">
              <w:rPr>
                <w:rFonts w:ascii="標楷體" w:eastAsia="標楷體" w:hAnsi="標楷體" w:hint="eastAsia"/>
                <w:bCs/>
                <w:sz w:val="28"/>
                <w:szCs w:val="28"/>
              </w:rPr>
              <w:t>4下</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widowControl/>
              <w:rPr>
                <w:rFonts w:ascii="標楷體" w:eastAsia="標楷體" w:hAnsi="標楷體"/>
                <w:sz w:val="28"/>
                <w:szCs w:val="2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widowControl/>
              <w:rPr>
                <w:rFonts w:ascii="標楷體" w:eastAsia="標楷體" w:hAnsi="標楷體"/>
                <w:sz w:val="28"/>
                <w:szCs w:val="2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widowControl/>
              <w:rPr>
                <w:rFonts w:ascii="標楷體" w:eastAsia="標楷體" w:hAnsi="標楷體"/>
                <w:sz w:val="28"/>
                <w:szCs w:val="28"/>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CF1153" w:rsidRPr="00E90518" w:rsidRDefault="00CF1153">
            <w:pPr>
              <w:widowControl/>
              <w:rPr>
                <w:rFonts w:ascii="標楷體" w:eastAsia="標楷體" w:hAnsi="標楷體"/>
                <w:sz w:val="28"/>
                <w:szCs w:val="28"/>
              </w:rPr>
            </w:pPr>
          </w:p>
        </w:tc>
      </w:tr>
      <w:tr w:rsidR="00E90518" w:rsidRPr="00E90518" w:rsidTr="00511C8D">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kinsoku w:val="0"/>
              <w:overflowPunct w:val="0"/>
              <w:spacing w:line="480" w:lineRule="exact"/>
              <w:jc w:val="center"/>
              <w:rPr>
                <w:rFonts w:ascii="標楷體" w:eastAsia="標楷體" w:hAnsi="標楷體"/>
                <w:sz w:val="28"/>
                <w:szCs w:val="28"/>
              </w:rPr>
            </w:pPr>
            <w:r w:rsidRPr="00E90518">
              <w:rPr>
                <w:rFonts w:ascii="標楷體" w:eastAsia="標楷體" w:hAnsi="標楷體" w:hint="eastAsia"/>
                <w:sz w:val="28"/>
                <w:szCs w:val="28"/>
              </w:rPr>
              <w:t>政治作戰教育</w:t>
            </w: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莒光日教學</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144</w:t>
            </w: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24</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2小時／2週</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週三晚自習時段實施2小時(每2週1次)</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奮鬥人生</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465"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18</w:t>
            </w: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144</w:t>
            </w: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center"/>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144</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實施方式由總教官室自行訂定</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歷史人物</w:t>
            </w:r>
          </w:p>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評介</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center"/>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24</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8</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各學年暑訓實施</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rPr>
              <w:t>心輔課程</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center"/>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各學年暑訓實施(新增)</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反情報教育</w:t>
            </w:r>
            <w:r w:rsidRPr="00E90518">
              <w:rPr>
                <w:rFonts w:ascii="標楷體" w:eastAsia="標楷體" w:hAnsi="標楷體" w:cs="新細明體" w:hint="eastAsia"/>
                <w:kern w:val="0"/>
              </w:rPr>
              <w:t>-國軍保防法令政策簡介及部隊基層保防實務工作簡介</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24</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8</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各學年暑訓實施</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國軍新聞</w:t>
            </w:r>
          </w:p>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教育</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9</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3</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各學年暑訓實施</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全民國防</w:t>
            </w:r>
          </w:p>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教育</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各學年暑訓實施</w:t>
            </w:r>
          </w:p>
        </w:tc>
      </w:tr>
      <w:tr w:rsidR="00E90518" w:rsidRPr="00E90518" w:rsidTr="00511C8D">
        <w:trPr>
          <w:trHeight w:val="56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武裝衝突法</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二、三暑實施</w:t>
            </w:r>
          </w:p>
        </w:tc>
      </w:tr>
      <w:tr w:rsidR="00E90518" w:rsidRPr="00E90518" w:rsidTr="00511C8D">
        <w:trPr>
          <w:trHeight w:val="508"/>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軍人武德</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8</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一暑4小時</w:t>
            </w:r>
          </w:p>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二、三暑各2小時(新增)</w:t>
            </w:r>
          </w:p>
        </w:tc>
      </w:tr>
      <w:tr w:rsidR="00E90518" w:rsidRPr="00E90518" w:rsidTr="00511C8D">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kinsoku w:val="0"/>
              <w:overflowPunct w:val="0"/>
              <w:spacing w:line="480" w:lineRule="exact"/>
              <w:jc w:val="center"/>
              <w:rPr>
                <w:rFonts w:ascii="標楷體" w:eastAsia="標楷體" w:hAnsi="標楷體"/>
                <w:sz w:val="28"/>
                <w:szCs w:val="28"/>
              </w:rPr>
            </w:pPr>
            <w:r w:rsidRPr="00E90518">
              <w:rPr>
                <w:rFonts w:eastAsia="標楷體" w:hint="eastAsia"/>
                <w:bCs/>
                <w:sz w:val="28"/>
              </w:rPr>
              <w:t>生活教育、政訓活動</w:t>
            </w: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軍歌教唱</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center"/>
              <w:rPr>
                <w:rFonts w:ascii="標楷體" w:eastAsia="標楷體" w:hAnsi="標楷體"/>
                <w:bCs/>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自行利用時間教唱</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榮譽</w:t>
            </w:r>
          </w:p>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團結會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每月1次、自行利用時間實施</w:t>
            </w:r>
          </w:p>
        </w:tc>
      </w:tr>
      <w:tr w:rsidR="00E90518" w:rsidRPr="00E90518" w:rsidTr="00511C8D">
        <w:trPr>
          <w:trHeight w:val="561"/>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週(月)會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每月1次</w:t>
            </w:r>
          </w:p>
        </w:tc>
      </w:tr>
      <w:tr w:rsidR="00E90518" w:rsidRPr="00E90518" w:rsidTr="00511C8D">
        <w:trPr>
          <w:trHeight w:val="529"/>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文康活動</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晚間實施</w:t>
            </w:r>
          </w:p>
        </w:tc>
      </w:tr>
      <w:tr w:rsidR="00E90518" w:rsidRPr="00E90518" w:rsidTr="00511C8D">
        <w:trPr>
          <w:trHeight w:val="54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慶生會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1次/月</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每月1次</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交誼會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1次/</w:t>
            </w:r>
          </w:p>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學期</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每學期第一週晚間實施</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懇親會</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1次/</w:t>
            </w:r>
          </w:p>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學期</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每半年實施1次</w:t>
            </w:r>
          </w:p>
        </w:tc>
      </w:tr>
      <w:tr w:rsidR="00E90518" w:rsidRPr="00E90518" w:rsidTr="00511C8D">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社團活動</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1次/</w:t>
            </w:r>
          </w:p>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2週</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both"/>
              <w:rPr>
                <w:rFonts w:ascii="標楷體" w:eastAsia="標楷體"/>
                <w:bCs/>
                <w:sz w:val="20"/>
                <w:szCs w:val="20"/>
              </w:rPr>
            </w:pPr>
            <w:r w:rsidRPr="00E90518">
              <w:rPr>
                <w:rFonts w:ascii="標楷體" w:eastAsia="標楷體" w:hint="eastAsia"/>
                <w:bCs/>
                <w:sz w:val="20"/>
                <w:szCs w:val="20"/>
              </w:rPr>
              <w:t>每週五下午第7、8節課實施2小時</w:t>
            </w:r>
          </w:p>
        </w:tc>
      </w:tr>
      <w:tr w:rsidR="00CC77F7" w:rsidRPr="00E90518" w:rsidTr="00511C8D">
        <w:trPr>
          <w:trHeight w:val="607"/>
        </w:trPr>
        <w:tc>
          <w:tcPr>
            <w:tcW w:w="468" w:type="dxa"/>
            <w:vMerge/>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pPr>
              <w:widowControl/>
              <w:rPr>
                <w:rFonts w:ascii="標楷體" w:eastAsia="標楷體" w:hAnsi="標楷體"/>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distribute"/>
              <w:rPr>
                <w:rFonts w:ascii="標楷體" w:eastAsia="標楷體" w:hAnsi="標楷體"/>
                <w:bCs/>
              </w:rPr>
            </w:pPr>
            <w:r w:rsidRPr="00E90518">
              <w:rPr>
                <w:rFonts w:ascii="標楷體" w:eastAsia="標楷體" w:hAnsi="標楷體" w:hint="eastAsia"/>
                <w:bCs/>
              </w:rPr>
              <w:t>週訓德目</w:t>
            </w: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465"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84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240" w:lineRule="exact"/>
              <w:jc w:val="distribute"/>
              <w:rPr>
                <w:rFonts w:ascii="標楷體" w:eastAsia="標楷體" w:hAnsi="標楷體"/>
                <w:bCs/>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jc w:val="center"/>
              <w:rPr>
                <w:rFonts w:ascii="標楷體" w:eastAsia="標楷體" w:hAnsi="標楷體"/>
                <w:bCs/>
              </w:rPr>
            </w:pPr>
            <w:r w:rsidRPr="00E90518">
              <w:rPr>
                <w:rFonts w:ascii="標楷體" w:eastAsia="標楷體" w:hAnsi="標楷體" w:hint="eastAsia"/>
                <w:bCs/>
              </w:rPr>
              <w:t>1次/週</w:t>
            </w:r>
          </w:p>
        </w:tc>
        <w:tc>
          <w:tcPr>
            <w:tcW w:w="1422" w:type="dxa"/>
            <w:tcBorders>
              <w:top w:val="single" w:sz="4" w:space="0" w:color="auto"/>
              <w:left w:val="single" w:sz="4" w:space="0" w:color="auto"/>
              <w:bottom w:val="single" w:sz="4" w:space="0" w:color="auto"/>
              <w:right w:val="single" w:sz="4" w:space="0" w:color="auto"/>
            </w:tcBorders>
            <w:vAlign w:val="center"/>
            <w:hideMark/>
          </w:tcPr>
          <w:p w:rsidR="00CC77F7" w:rsidRPr="00E90518" w:rsidRDefault="00CC77F7" w:rsidP="00CC77F7">
            <w:pPr>
              <w:snapToGrid w:val="0"/>
              <w:spacing w:line="240" w:lineRule="exact"/>
              <w:rPr>
                <w:rFonts w:ascii="標楷體" w:eastAsia="標楷體"/>
                <w:bCs/>
                <w:sz w:val="20"/>
                <w:szCs w:val="20"/>
              </w:rPr>
            </w:pPr>
            <w:r w:rsidRPr="00E90518">
              <w:rPr>
                <w:rFonts w:ascii="標楷體" w:eastAsia="標楷體" w:hint="eastAsia"/>
                <w:bCs/>
                <w:sz w:val="20"/>
                <w:szCs w:val="20"/>
              </w:rPr>
              <w:t>每週1次</w:t>
            </w:r>
          </w:p>
          <w:p w:rsidR="00CC77F7" w:rsidRPr="00E90518" w:rsidRDefault="00CC77F7" w:rsidP="00CC77F7">
            <w:pPr>
              <w:snapToGrid w:val="0"/>
              <w:spacing w:line="240" w:lineRule="exact"/>
              <w:rPr>
                <w:rFonts w:ascii="標楷體" w:eastAsia="標楷體"/>
                <w:bCs/>
                <w:sz w:val="20"/>
                <w:szCs w:val="20"/>
              </w:rPr>
            </w:pPr>
            <w:r w:rsidRPr="00E90518">
              <w:rPr>
                <w:rFonts w:ascii="標楷體" w:eastAsia="標楷體" w:hint="eastAsia"/>
                <w:bCs/>
                <w:sz w:val="20"/>
                <w:szCs w:val="20"/>
              </w:rPr>
              <w:t>(1主題)</w:t>
            </w:r>
          </w:p>
        </w:tc>
      </w:tr>
    </w:tbl>
    <w:p w:rsidR="00511C8D" w:rsidRPr="00E90518" w:rsidRDefault="00511C8D"/>
    <w:p w:rsidR="00695C63" w:rsidRPr="00E90518" w:rsidRDefault="00695C63" w:rsidP="00264891">
      <w:pPr>
        <w:spacing w:line="560" w:lineRule="exact"/>
        <w:jc w:val="center"/>
        <w:rPr>
          <w:rFonts w:ascii="標楷體" w:eastAsia="標楷體" w:hAnsi="標楷體"/>
          <w:sz w:val="36"/>
          <w:szCs w:val="40"/>
        </w:rPr>
        <w:sectPr w:rsidR="00695C63" w:rsidRPr="00E90518" w:rsidSect="007C6A4E">
          <w:headerReference w:type="default" r:id="rId43"/>
          <w:pgSz w:w="11906" w:h="16838" w:code="9"/>
          <w:pgMar w:top="1134" w:right="1134" w:bottom="1134" w:left="1134" w:header="567" w:footer="567" w:gutter="0"/>
          <w:cols w:space="425"/>
          <w:docGrid w:type="lines" w:linePitch="360"/>
        </w:sectPr>
      </w:pP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4860"/>
        <w:gridCol w:w="2983"/>
      </w:tblGrid>
      <w:tr w:rsidR="00E90518" w:rsidRPr="00E90518" w:rsidTr="00511C8D">
        <w:trPr>
          <w:cantSplit/>
        </w:trPr>
        <w:tc>
          <w:tcPr>
            <w:tcW w:w="9491" w:type="dxa"/>
            <w:gridSpan w:val="3"/>
            <w:tcBorders>
              <w:top w:val="single" w:sz="8" w:space="0" w:color="auto"/>
              <w:left w:val="single" w:sz="8" w:space="0" w:color="auto"/>
              <w:bottom w:val="single" w:sz="6" w:space="0" w:color="auto"/>
              <w:right w:val="single" w:sz="8" w:space="0" w:color="auto"/>
            </w:tcBorders>
            <w:vAlign w:val="center"/>
            <w:hideMark/>
          </w:tcPr>
          <w:p w:rsidR="00511C8D" w:rsidRPr="00E90518" w:rsidRDefault="00511C8D" w:rsidP="00264891">
            <w:pPr>
              <w:spacing w:line="560" w:lineRule="exact"/>
              <w:jc w:val="center"/>
              <w:rPr>
                <w:rFonts w:ascii="標楷體" w:eastAsia="標楷體" w:hAnsi="標楷體"/>
                <w:sz w:val="40"/>
                <w:szCs w:val="40"/>
              </w:rPr>
            </w:pPr>
            <w:r w:rsidRPr="00E90518">
              <w:rPr>
                <w:rFonts w:ascii="標楷體" w:eastAsia="標楷體" w:hAnsi="標楷體" w:hint="eastAsia"/>
                <w:sz w:val="36"/>
                <w:szCs w:val="40"/>
              </w:rPr>
              <w:lastRenderedPageBreak/>
              <w:t>空軍軍官學校正期</w:t>
            </w:r>
            <w:r w:rsidR="00264891" w:rsidRPr="00E90518">
              <w:rPr>
                <w:rFonts w:ascii="標楷體" w:eastAsia="標楷體" w:hAnsi="標楷體" w:hint="eastAsia"/>
                <w:sz w:val="36"/>
                <w:szCs w:val="40"/>
              </w:rPr>
              <w:t>學生</w:t>
            </w:r>
            <w:r w:rsidRPr="00E90518">
              <w:rPr>
                <w:rFonts w:ascii="標楷體" w:eastAsia="標楷體" w:hAnsi="標楷體" w:hint="eastAsia"/>
                <w:sz w:val="36"/>
                <w:szCs w:val="40"/>
              </w:rPr>
              <w:t>班</w:t>
            </w:r>
            <w:r w:rsidR="007F66A3" w:rsidRPr="00E90518">
              <w:rPr>
                <w:rFonts w:ascii="標楷體" w:eastAsia="標楷體" w:hAnsi="標楷體" w:hint="eastAsia"/>
                <w:sz w:val="36"/>
                <w:szCs w:val="40"/>
              </w:rPr>
              <w:t>10</w:t>
            </w:r>
            <w:r w:rsidR="00CC77F7" w:rsidRPr="00E90518">
              <w:rPr>
                <w:rFonts w:ascii="標楷體" w:eastAsia="標楷體" w:hAnsi="標楷體" w:hint="eastAsia"/>
                <w:sz w:val="36"/>
                <w:szCs w:val="40"/>
              </w:rPr>
              <w:t>9</w:t>
            </w:r>
            <w:r w:rsidR="007F66A3" w:rsidRPr="00E90518">
              <w:rPr>
                <w:rFonts w:ascii="標楷體" w:eastAsia="標楷體" w:hAnsi="標楷體" w:hint="eastAsia"/>
                <w:sz w:val="36"/>
                <w:szCs w:val="40"/>
              </w:rPr>
              <w:t>年班</w:t>
            </w:r>
            <w:r w:rsidRPr="00E90518">
              <w:rPr>
                <w:rFonts w:ascii="標楷體" w:eastAsia="標楷體" w:hAnsi="標楷體" w:hint="eastAsia"/>
                <w:sz w:val="36"/>
                <w:szCs w:val="40"/>
              </w:rPr>
              <w:t>莒光日教學時間配當表</w:t>
            </w:r>
          </w:p>
        </w:tc>
      </w:tr>
      <w:tr w:rsidR="00E90518" w:rsidRPr="00E90518" w:rsidTr="00511C8D">
        <w:trPr>
          <w:cantSplit/>
          <w:trHeight w:val="755"/>
        </w:trPr>
        <w:tc>
          <w:tcPr>
            <w:tcW w:w="1648" w:type="dxa"/>
            <w:tcBorders>
              <w:top w:val="single" w:sz="6" w:space="0" w:color="auto"/>
              <w:left w:val="single" w:sz="8" w:space="0" w:color="auto"/>
              <w:bottom w:val="single" w:sz="6" w:space="0" w:color="auto"/>
              <w:right w:val="single" w:sz="6" w:space="0" w:color="auto"/>
            </w:tcBorders>
            <w:tcMar>
              <w:top w:w="0" w:type="dxa"/>
              <w:left w:w="85" w:type="dxa"/>
              <w:bottom w:w="0" w:type="dxa"/>
              <w:right w:w="85" w:type="dxa"/>
            </w:tcMar>
            <w:vAlign w:val="center"/>
            <w:hideMark/>
          </w:tcPr>
          <w:p w:rsidR="00511C8D" w:rsidRPr="00E90518" w:rsidRDefault="00511C8D">
            <w:pPr>
              <w:spacing w:line="0" w:lineRule="atLeast"/>
              <w:jc w:val="distribute"/>
              <w:rPr>
                <w:rFonts w:ascii="標楷體" w:eastAsia="標楷體" w:hAnsi="標楷體"/>
                <w:sz w:val="32"/>
                <w:szCs w:val="32"/>
              </w:rPr>
            </w:pPr>
            <w:r w:rsidRPr="00E90518">
              <w:rPr>
                <w:rFonts w:ascii="標楷體" w:eastAsia="標楷體" w:hAnsi="標楷體" w:hint="eastAsia"/>
                <w:sz w:val="32"/>
                <w:szCs w:val="32"/>
              </w:rPr>
              <w:t>時間</w:t>
            </w:r>
          </w:p>
        </w:tc>
        <w:tc>
          <w:tcPr>
            <w:tcW w:w="4860" w:type="dxa"/>
            <w:tcBorders>
              <w:top w:val="single" w:sz="6" w:space="0" w:color="auto"/>
              <w:left w:val="single" w:sz="6" w:space="0" w:color="auto"/>
              <w:bottom w:val="single" w:sz="6" w:space="0" w:color="auto"/>
              <w:right w:val="single" w:sz="6" w:space="0" w:color="auto"/>
            </w:tcBorders>
            <w:tcMar>
              <w:top w:w="0" w:type="dxa"/>
              <w:left w:w="85" w:type="dxa"/>
              <w:bottom w:w="0" w:type="dxa"/>
              <w:right w:w="85" w:type="dxa"/>
            </w:tcMar>
            <w:vAlign w:val="center"/>
            <w:hideMark/>
          </w:tcPr>
          <w:p w:rsidR="00511C8D" w:rsidRPr="00E90518" w:rsidRDefault="00511C8D">
            <w:pPr>
              <w:spacing w:line="0" w:lineRule="atLeast"/>
              <w:jc w:val="distribute"/>
              <w:rPr>
                <w:rFonts w:ascii="標楷體" w:eastAsia="標楷體" w:hAnsi="標楷體"/>
                <w:sz w:val="32"/>
                <w:szCs w:val="32"/>
              </w:rPr>
            </w:pPr>
            <w:r w:rsidRPr="00E90518">
              <w:rPr>
                <w:rFonts w:ascii="標楷體" w:eastAsia="標楷體" w:hAnsi="標楷體" w:hint="eastAsia"/>
                <w:sz w:val="32"/>
                <w:szCs w:val="32"/>
              </w:rPr>
              <w:t>施教課目</w:t>
            </w:r>
          </w:p>
        </w:tc>
        <w:tc>
          <w:tcPr>
            <w:tcW w:w="2983" w:type="dxa"/>
            <w:tcBorders>
              <w:top w:val="single" w:sz="6" w:space="0" w:color="auto"/>
              <w:left w:val="single" w:sz="6" w:space="0" w:color="auto"/>
              <w:bottom w:val="single" w:sz="6" w:space="0" w:color="auto"/>
              <w:right w:val="single" w:sz="8" w:space="0" w:color="auto"/>
            </w:tcBorders>
            <w:tcMar>
              <w:top w:w="0" w:type="dxa"/>
              <w:left w:w="85" w:type="dxa"/>
              <w:bottom w:w="0" w:type="dxa"/>
              <w:right w:w="85" w:type="dxa"/>
            </w:tcMar>
            <w:vAlign w:val="center"/>
            <w:hideMark/>
          </w:tcPr>
          <w:p w:rsidR="00511C8D" w:rsidRPr="00E90518" w:rsidRDefault="00511C8D">
            <w:pPr>
              <w:spacing w:line="0" w:lineRule="atLeast"/>
              <w:jc w:val="distribute"/>
              <w:rPr>
                <w:rFonts w:ascii="標楷體" w:eastAsia="標楷體" w:hAnsi="標楷體"/>
                <w:sz w:val="32"/>
                <w:szCs w:val="32"/>
              </w:rPr>
            </w:pPr>
            <w:r w:rsidRPr="00E90518">
              <w:rPr>
                <w:rFonts w:ascii="標楷體" w:eastAsia="標楷體" w:hAnsi="標楷體" w:hint="eastAsia"/>
                <w:sz w:val="32"/>
                <w:szCs w:val="32"/>
              </w:rPr>
              <w:t>備考</w:t>
            </w:r>
          </w:p>
        </w:tc>
      </w:tr>
      <w:tr w:rsidR="00E90518" w:rsidRPr="00E90518"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E90518" w:rsidRDefault="00511C8D">
            <w:pPr>
              <w:spacing w:line="560" w:lineRule="exact"/>
              <w:jc w:val="center"/>
              <w:rPr>
                <w:rFonts w:ascii="標楷體" w:eastAsia="標楷體" w:hAnsi="標楷體"/>
                <w:sz w:val="32"/>
                <w:szCs w:val="32"/>
              </w:rPr>
            </w:pPr>
            <w:r w:rsidRPr="00E90518">
              <w:rPr>
                <w:rFonts w:ascii="標楷體" w:eastAsia="標楷體" w:hAnsi="標楷體" w:hint="eastAsia"/>
                <w:sz w:val="32"/>
                <w:szCs w:val="32"/>
              </w:rPr>
              <w:t>10分鐘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E90518" w:rsidRDefault="00511C8D">
            <w:pPr>
              <w:spacing w:line="560" w:lineRule="exact"/>
              <w:jc w:val="both"/>
              <w:rPr>
                <w:rFonts w:ascii="標楷體" w:eastAsia="標楷體" w:hAnsi="標楷體"/>
                <w:sz w:val="32"/>
                <w:szCs w:val="32"/>
              </w:rPr>
            </w:pPr>
            <w:r w:rsidRPr="00E90518">
              <w:rPr>
                <w:rFonts w:ascii="標楷體" w:eastAsia="標楷體" w:hAnsi="標楷體" w:hint="eastAsia"/>
                <w:sz w:val="32"/>
                <w:szCs w:val="32"/>
              </w:rPr>
              <w:t>「嘉言選讀」研讀講解</w:t>
            </w:r>
          </w:p>
        </w:tc>
        <w:tc>
          <w:tcPr>
            <w:tcW w:w="2983" w:type="dxa"/>
            <w:vMerge w:val="restart"/>
            <w:tcBorders>
              <w:top w:val="single" w:sz="6" w:space="0" w:color="auto"/>
              <w:left w:val="single" w:sz="6" w:space="0" w:color="auto"/>
              <w:bottom w:val="single" w:sz="8" w:space="0" w:color="auto"/>
              <w:right w:val="single" w:sz="8" w:space="0" w:color="auto"/>
            </w:tcBorders>
            <w:hideMark/>
          </w:tcPr>
          <w:p w:rsidR="00511C8D" w:rsidRPr="00E90518" w:rsidRDefault="00511C8D">
            <w:pPr>
              <w:spacing w:line="560" w:lineRule="exact"/>
              <w:ind w:left="480" w:hangingChars="150" w:hanging="480"/>
              <w:jc w:val="both"/>
              <w:rPr>
                <w:rFonts w:ascii="標楷體" w:eastAsia="標楷體" w:hAnsi="標楷體"/>
                <w:sz w:val="32"/>
                <w:szCs w:val="32"/>
              </w:rPr>
            </w:pPr>
            <w:r w:rsidRPr="00E90518">
              <w:rPr>
                <w:rFonts w:ascii="標楷體" w:eastAsia="標楷體" w:hAnsi="標楷體" w:hint="eastAsia"/>
                <w:sz w:val="32"/>
                <w:szCs w:val="32"/>
              </w:rPr>
              <w:t>1、</w:t>
            </w:r>
            <w:r w:rsidRPr="00E90518">
              <w:rPr>
                <w:rFonts w:ascii="標楷體" w:eastAsia="標楷體" w:hAnsi="標楷體" w:hint="eastAsia"/>
                <w:spacing w:val="15"/>
                <w:kern w:val="0"/>
                <w:sz w:val="32"/>
                <w:szCs w:val="32"/>
              </w:rPr>
              <w:t>每月第二、四週施</w:t>
            </w:r>
            <w:r w:rsidRPr="00E90518">
              <w:rPr>
                <w:rFonts w:ascii="標楷體" w:eastAsia="標楷體" w:hAnsi="標楷體" w:hint="eastAsia"/>
                <w:kern w:val="0"/>
                <w:sz w:val="32"/>
                <w:szCs w:val="32"/>
              </w:rPr>
              <w:t>教</w:t>
            </w:r>
            <w:r w:rsidRPr="00E90518">
              <w:rPr>
                <w:rFonts w:ascii="標楷體" w:eastAsia="標楷體" w:hAnsi="標楷體" w:hint="eastAsia"/>
                <w:sz w:val="32"/>
                <w:szCs w:val="32"/>
              </w:rPr>
              <w:t>（以青年日報公告節目表為基準）。</w:t>
            </w:r>
          </w:p>
          <w:p w:rsidR="00511C8D" w:rsidRPr="00E90518" w:rsidRDefault="00511C8D">
            <w:pPr>
              <w:spacing w:line="560" w:lineRule="exact"/>
              <w:ind w:left="480" w:hangingChars="150" w:hanging="480"/>
              <w:jc w:val="both"/>
              <w:rPr>
                <w:rFonts w:ascii="標楷體" w:eastAsia="標楷體" w:hAnsi="標楷體"/>
                <w:sz w:val="32"/>
                <w:szCs w:val="32"/>
              </w:rPr>
            </w:pPr>
            <w:r w:rsidRPr="00E90518">
              <w:rPr>
                <w:rFonts w:ascii="標楷體" w:eastAsia="標楷體" w:hAnsi="標楷體" w:hint="eastAsia"/>
                <w:sz w:val="32"/>
                <w:szCs w:val="32"/>
              </w:rPr>
              <w:t>2、「莒光園地」以收視前段政策性節目為主。</w:t>
            </w:r>
          </w:p>
          <w:p w:rsidR="00511C8D" w:rsidRPr="00E90518" w:rsidRDefault="00511C8D">
            <w:pPr>
              <w:spacing w:line="560" w:lineRule="exact"/>
              <w:ind w:left="378" w:hangingChars="118" w:hanging="378"/>
              <w:jc w:val="both"/>
              <w:rPr>
                <w:rFonts w:ascii="標楷體" w:eastAsia="標楷體" w:hAnsi="標楷體"/>
                <w:sz w:val="32"/>
                <w:szCs w:val="32"/>
              </w:rPr>
            </w:pPr>
            <w:r w:rsidRPr="00E90518">
              <w:rPr>
                <w:rFonts w:ascii="標楷體" w:eastAsia="標楷體" w:hAnsi="標楷體" w:hint="eastAsia"/>
                <w:sz w:val="32"/>
                <w:szCs w:val="32"/>
              </w:rPr>
              <w:t>3、嘉言選讀講解由政戰主管授課。</w:t>
            </w:r>
          </w:p>
        </w:tc>
      </w:tr>
      <w:tr w:rsidR="00E90518" w:rsidRPr="00E90518"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E90518" w:rsidRDefault="00511C8D">
            <w:pPr>
              <w:spacing w:line="560" w:lineRule="exact"/>
              <w:jc w:val="center"/>
              <w:rPr>
                <w:rFonts w:ascii="標楷體" w:eastAsia="標楷體" w:hAnsi="標楷體"/>
                <w:sz w:val="32"/>
                <w:szCs w:val="32"/>
              </w:rPr>
            </w:pPr>
            <w:r w:rsidRPr="00E90518">
              <w:rPr>
                <w:rFonts w:ascii="標楷體" w:eastAsia="標楷體" w:hAnsi="標楷體" w:hint="eastAsia"/>
                <w:sz w:val="32"/>
                <w:szCs w:val="32"/>
              </w:rPr>
              <w:t>40分鐘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E90518" w:rsidRDefault="00511C8D">
            <w:pPr>
              <w:spacing w:line="560" w:lineRule="exact"/>
              <w:jc w:val="both"/>
              <w:rPr>
                <w:rFonts w:ascii="標楷體" w:eastAsia="標楷體" w:hAnsi="標楷體"/>
                <w:sz w:val="32"/>
                <w:szCs w:val="32"/>
              </w:rPr>
            </w:pPr>
            <w:r w:rsidRPr="00E90518">
              <w:rPr>
                <w:rFonts w:ascii="標楷體" w:eastAsia="標楷體" w:hAnsi="標楷體" w:hint="eastAsia"/>
                <w:sz w:val="32"/>
                <w:szCs w:val="32"/>
              </w:rPr>
              <w:t>前週「莒光園地」電視錄影教學</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E90518" w:rsidRDefault="00511C8D">
            <w:pPr>
              <w:widowControl/>
              <w:rPr>
                <w:rFonts w:ascii="標楷體" w:eastAsia="標楷體" w:hAnsi="標楷體"/>
                <w:sz w:val="32"/>
                <w:szCs w:val="32"/>
              </w:rPr>
            </w:pPr>
          </w:p>
        </w:tc>
      </w:tr>
      <w:tr w:rsidR="00E90518" w:rsidRPr="00E90518"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E90518" w:rsidRDefault="00511C8D">
            <w:pPr>
              <w:spacing w:line="560" w:lineRule="exact"/>
              <w:jc w:val="center"/>
              <w:rPr>
                <w:rFonts w:ascii="標楷體" w:eastAsia="標楷體" w:hAnsi="標楷體"/>
                <w:sz w:val="32"/>
                <w:szCs w:val="32"/>
              </w:rPr>
            </w:pPr>
            <w:r w:rsidRPr="00E90518">
              <w:rPr>
                <w:rFonts w:ascii="標楷體" w:eastAsia="標楷體" w:hAnsi="標楷體" w:hint="eastAsia"/>
                <w:sz w:val="32"/>
                <w:szCs w:val="32"/>
              </w:rPr>
              <w:t>10分鐘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E90518" w:rsidRDefault="00511C8D">
            <w:pPr>
              <w:spacing w:line="560" w:lineRule="exact"/>
              <w:jc w:val="both"/>
              <w:rPr>
                <w:rFonts w:ascii="標楷體" w:eastAsia="標楷體" w:hAnsi="標楷體"/>
                <w:sz w:val="32"/>
                <w:szCs w:val="32"/>
              </w:rPr>
            </w:pPr>
            <w:r w:rsidRPr="00E90518">
              <w:rPr>
                <w:rFonts w:ascii="標楷體" w:eastAsia="標楷體" w:hAnsi="標楷體" w:hint="eastAsia"/>
                <w:sz w:val="32"/>
                <w:szCs w:val="32"/>
              </w:rPr>
              <w:t>休息</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E90518" w:rsidRDefault="00511C8D">
            <w:pPr>
              <w:widowControl/>
              <w:rPr>
                <w:rFonts w:ascii="標楷體" w:eastAsia="標楷體" w:hAnsi="標楷體"/>
                <w:sz w:val="32"/>
                <w:szCs w:val="32"/>
              </w:rPr>
            </w:pPr>
          </w:p>
        </w:tc>
      </w:tr>
      <w:tr w:rsidR="00E90518" w:rsidRPr="00E90518" w:rsidTr="00511C8D">
        <w:trPr>
          <w:cantSplit/>
          <w:trHeight w:val="1291"/>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E90518" w:rsidRDefault="00511C8D">
            <w:pPr>
              <w:spacing w:line="560" w:lineRule="exact"/>
              <w:jc w:val="center"/>
              <w:rPr>
                <w:rFonts w:ascii="標楷體" w:eastAsia="標楷體" w:hAnsi="標楷體"/>
                <w:sz w:val="32"/>
                <w:szCs w:val="32"/>
              </w:rPr>
            </w:pPr>
            <w:r w:rsidRPr="00E90518">
              <w:rPr>
                <w:rFonts w:ascii="標楷體" w:eastAsia="標楷體" w:hAnsi="標楷體" w:hint="eastAsia"/>
                <w:sz w:val="32"/>
                <w:szCs w:val="32"/>
              </w:rPr>
              <w:t>40分鐘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E90518" w:rsidRDefault="00511C8D">
            <w:pPr>
              <w:spacing w:line="560" w:lineRule="exact"/>
              <w:jc w:val="both"/>
              <w:rPr>
                <w:rFonts w:ascii="標楷體" w:eastAsia="標楷體" w:hAnsi="標楷體"/>
                <w:sz w:val="32"/>
                <w:szCs w:val="32"/>
              </w:rPr>
            </w:pPr>
            <w:r w:rsidRPr="00E90518">
              <w:rPr>
                <w:rFonts w:ascii="標楷體" w:eastAsia="標楷體" w:hAnsi="標楷體" w:hint="eastAsia"/>
                <w:sz w:val="32"/>
                <w:szCs w:val="32"/>
              </w:rPr>
              <w:t>當週「莒光園地」電視錄影教學</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E90518" w:rsidRDefault="00511C8D">
            <w:pPr>
              <w:widowControl/>
              <w:rPr>
                <w:rFonts w:ascii="標楷體" w:eastAsia="標楷體" w:hAnsi="標楷體"/>
                <w:sz w:val="32"/>
                <w:szCs w:val="32"/>
              </w:rPr>
            </w:pPr>
          </w:p>
        </w:tc>
      </w:tr>
      <w:tr w:rsidR="00E90518" w:rsidRPr="00E90518" w:rsidTr="00511C8D">
        <w:trPr>
          <w:cantSplit/>
          <w:trHeight w:val="1290"/>
        </w:trPr>
        <w:tc>
          <w:tcPr>
            <w:tcW w:w="1648" w:type="dxa"/>
            <w:tcBorders>
              <w:top w:val="single" w:sz="6" w:space="0" w:color="auto"/>
              <w:left w:val="single" w:sz="8" w:space="0" w:color="auto"/>
              <w:bottom w:val="single" w:sz="6" w:space="0" w:color="auto"/>
              <w:right w:val="single" w:sz="6" w:space="0" w:color="auto"/>
            </w:tcBorders>
            <w:vAlign w:val="center"/>
            <w:hideMark/>
          </w:tcPr>
          <w:p w:rsidR="00511C8D" w:rsidRPr="00E90518" w:rsidRDefault="00511C8D">
            <w:pPr>
              <w:spacing w:line="560" w:lineRule="exact"/>
              <w:jc w:val="center"/>
              <w:rPr>
                <w:rFonts w:ascii="標楷體" w:eastAsia="標楷體" w:hAnsi="標楷體"/>
                <w:sz w:val="32"/>
                <w:szCs w:val="32"/>
              </w:rPr>
            </w:pPr>
            <w:r w:rsidRPr="00E90518">
              <w:rPr>
                <w:rFonts w:ascii="標楷體" w:eastAsia="標楷體" w:hAnsi="標楷體" w:hint="eastAsia"/>
                <w:sz w:val="32"/>
                <w:szCs w:val="32"/>
              </w:rPr>
              <w:t>20分鐘</w:t>
            </w:r>
          </w:p>
        </w:tc>
        <w:tc>
          <w:tcPr>
            <w:tcW w:w="4860" w:type="dxa"/>
            <w:tcBorders>
              <w:top w:val="single" w:sz="6" w:space="0" w:color="auto"/>
              <w:left w:val="single" w:sz="6" w:space="0" w:color="auto"/>
              <w:bottom w:val="single" w:sz="6" w:space="0" w:color="auto"/>
              <w:right w:val="single" w:sz="6" w:space="0" w:color="auto"/>
            </w:tcBorders>
            <w:vAlign w:val="center"/>
            <w:hideMark/>
          </w:tcPr>
          <w:p w:rsidR="00511C8D" w:rsidRPr="00E90518" w:rsidRDefault="00511C8D">
            <w:pPr>
              <w:spacing w:line="560" w:lineRule="exact"/>
              <w:jc w:val="both"/>
              <w:rPr>
                <w:rFonts w:ascii="標楷體" w:eastAsia="標楷體" w:hAnsi="標楷體"/>
                <w:sz w:val="32"/>
                <w:szCs w:val="32"/>
              </w:rPr>
            </w:pPr>
            <w:r w:rsidRPr="00E90518">
              <w:rPr>
                <w:rFonts w:ascii="標楷體" w:eastAsia="標楷體" w:hAnsi="標楷體" w:hint="eastAsia"/>
                <w:sz w:val="32"/>
                <w:szCs w:val="32"/>
              </w:rPr>
              <w:t>綜合座談：</w:t>
            </w:r>
          </w:p>
          <w:p w:rsidR="00511C8D" w:rsidRPr="00E90518" w:rsidRDefault="00511C8D">
            <w:pPr>
              <w:spacing w:line="560" w:lineRule="exact"/>
              <w:jc w:val="both"/>
              <w:rPr>
                <w:rFonts w:ascii="標楷體" w:eastAsia="標楷體" w:hAnsi="標楷體"/>
                <w:sz w:val="32"/>
                <w:szCs w:val="32"/>
              </w:rPr>
            </w:pPr>
            <w:r w:rsidRPr="00E90518">
              <w:rPr>
                <w:rFonts w:ascii="標楷體" w:eastAsia="標楷體" w:hAnsi="標楷體" w:hint="eastAsia"/>
                <w:sz w:val="32"/>
                <w:szCs w:val="32"/>
              </w:rPr>
              <w:t>1、心得報告（10分鐘）</w:t>
            </w:r>
          </w:p>
          <w:p w:rsidR="00511C8D" w:rsidRPr="00E90518" w:rsidRDefault="00511C8D">
            <w:pPr>
              <w:spacing w:line="560" w:lineRule="exact"/>
              <w:jc w:val="both"/>
              <w:rPr>
                <w:rFonts w:ascii="標楷體" w:eastAsia="標楷體" w:hAnsi="標楷體"/>
                <w:sz w:val="32"/>
                <w:szCs w:val="32"/>
              </w:rPr>
            </w:pPr>
            <w:r w:rsidRPr="00E90518">
              <w:rPr>
                <w:rFonts w:ascii="標楷體" w:eastAsia="標楷體" w:hAnsi="標楷體" w:hint="eastAsia"/>
                <w:sz w:val="32"/>
                <w:szCs w:val="32"/>
              </w:rPr>
              <w:t>2、主官總結（10分鐘）</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E90518" w:rsidRDefault="00511C8D">
            <w:pPr>
              <w:widowControl/>
              <w:rPr>
                <w:rFonts w:ascii="標楷體" w:eastAsia="標楷體" w:hAnsi="標楷體"/>
                <w:sz w:val="32"/>
                <w:szCs w:val="32"/>
              </w:rPr>
            </w:pPr>
          </w:p>
        </w:tc>
      </w:tr>
      <w:tr w:rsidR="0063237D" w:rsidRPr="00E90518" w:rsidTr="00511C8D">
        <w:trPr>
          <w:cantSplit/>
          <w:trHeight w:val="1291"/>
        </w:trPr>
        <w:tc>
          <w:tcPr>
            <w:tcW w:w="6508" w:type="dxa"/>
            <w:gridSpan w:val="2"/>
            <w:tcBorders>
              <w:top w:val="single" w:sz="6" w:space="0" w:color="auto"/>
              <w:left w:val="single" w:sz="8" w:space="0" w:color="auto"/>
              <w:bottom w:val="single" w:sz="8" w:space="0" w:color="auto"/>
              <w:right w:val="single" w:sz="6" w:space="0" w:color="auto"/>
            </w:tcBorders>
            <w:tcMar>
              <w:top w:w="0" w:type="dxa"/>
              <w:left w:w="85" w:type="dxa"/>
              <w:bottom w:w="0" w:type="dxa"/>
              <w:right w:w="85" w:type="dxa"/>
            </w:tcMar>
            <w:vAlign w:val="center"/>
            <w:hideMark/>
          </w:tcPr>
          <w:p w:rsidR="00511C8D" w:rsidRPr="00E90518" w:rsidRDefault="00511C8D">
            <w:pPr>
              <w:spacing w:line="560" w:lineRule="exact"/>
              <w:jc w:val="both"/>
              <w:rPr>
                <w:rFonts w:ascii="標楷體" w:eastAsia="標楷體" w:hAnsi="標楷體"/>
                <w:sz w:val="32"/>
                <w:szCs w:val="32"/>
              </w:rPr>
            </w:pPr>
            <w:r w:rsidRPr="00E90518">
              <w:rPr>
                <w:rFonts w:ascii="標楷體" w:eastAsia="標楷體" w:hAnsi="標楷體" w:hint="eastAsia"/>
                <w:sz w:val="32"/>
                <w:szCs w:val="32"/>
              </w:rPr>
              <w:t>合計120分鐘</w:t>
            </w:r>
          </w:p>
        </w:tc>
        <w:tc>
          <w:tcPr>
            <w:tcW w:w="2983" w:type="dxa"/>
            <w:vMerge/>
            <w:tcBorders>
              <w:top w:val="single" w:sz="6" w:space="0" w:color="auto"/>
              <w:left w:val="single" w:sz="6" w:space="0" w:color="auto"/>
              <w:bottom w:val="single" w:sz="8" w:space="0" w:color="auto"/>
              <w:right w:val="single" w:sz="8" w:space="0" w:color="auto"/>
            </w:tcBorders>
            <w:vAlign w:val="center"/>
            <w:hideMark/>
          </w:tcPr>
          <w:p w:rsidR="00511C8D" w:rsidRPr="00E90518" w:rsidRDefault="00511C8D">
            <w:pPr>
              <w:widowControl/>
              <w:rPr>
                <w:rFonts w:ascii="標楷體" w:eastAsia="標楷體" w:hAnsi="標楷體"/>
                <w:sz w:val="32"/>
                <w:szCs w:val="32"/>
              </w:rPr>
            </w:pPr>
          </w:p>
        </w:tc>
      </w:tr>
    </w:tbl>
    <w:p w:rsidR="00AD0475" w:rsidRPr="00E90518" w:rsidRDefault="00AD0475" w:rsidP="004D5806">
      <w:pPr>
        <w:kinsoku w:val="0"/>
        <w:overflowPunct w:val="0"/>
        <w:spacing w:line="480" w:lineRule="exact"/>
        <w:ind w:right="1120"/>
        <w:rPr>
          <w:rFonts w:ascii="標楷體" w:eastAsia="標楷體" w:hAnsi="標楷體"/>
          <w:sz w:val="28"/>
          <w:szCs w:val="28"/>
        </w:rPr>
      </w:pPr>
    </w:p>
    <w:p w:rsidR="001A4A8A" w:rsidRPr="00E90518" w:rsidRDefault="001A4A8A" w:rsidP="001A4A8A">
      <w:pPr>
        <w:snapToGrid w:val="0"/>
        <w:jc w:val="center"/>
        <w:rPr>
          <w:rFonts w:ascii="標楷體" w:eastAsia="標楷體" w:hAnsi="標楷體"/>
          <w:bCs/>
        </w:rPr>
        <w:sectPr w:rsidR="001A4A8A" w:rsidRPr="00E90518" w:rsidSect="007C6A4E">
          <w:pgSz w:w="11906" w:h="16838" w:code="9"/>
          <w:pgMar w:top="1134" w:right="1134" w:bottom="1134" w:left="1134" w:header="567" w:footer="567" w:gutter="0"/>
          <w:cols w:space="425"/>
          <w:docGrid w:type="lines" w:linePitch="360"/>
        </w:sectPr>
      </w:pPr>
    </w:p>
    <w:tbl>
      <w:tblPr>
        <w:tblW w:w="995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0"/>
        <w:gridCol w:w="628"/>
        <w:gridCol w:w="24"/>
        <w:gridCol w:w="1887"/>
        <w:gridCol w:w="97"/>
        <w:gridCol w:w="2687"/>
        <w:gridCol w:w="6"/>
        <w:gridCol w:w="366"/>
        <w:gridCol w:w="60"/>
        <w:gridCol w:w="863"/>
        <w:gridCol w:w="129"/>
        <w:gridCol w:w="243"/>
        <w:gridCol w:w="40"/>
        <w:gridCol w:w="1843"/>
        <w:gridCol w:w="19"/>
        <w:gridCol w:w="690"/>
      </w:tblGrid>
      <w:tr w:rsidR="00E90518" w:rsidRPr="00E90518" w:rsidTr="00CC77F7">
        <w:trPr>
          <w:trHeight w:val="145"/>
          <w:tblHeader/>
        </w:trPr>
        <w:tc>
          <w:tcPr>
            <w:tcW w:w="9952" w:type="dxa"/>
            <w:gridSpan w:val="16"/>
            <w:vAlign w:val="center"/>
          </w:tcPr>
          <w:p w:rsidR="00CC77F7" w:rsidRPr="00E90518" w:rsidRDefault="00CC77F7" w:rsidP="00CC77F7">
            <w:pPr>
              <w:snapToGrid w:val="0"/>
              <w:jc w:val="center"/>
              <w:rPr>
                <w:rFonts w:ascii="標楷體" w:eastAsia="標楷體" w:hAnsi="標楷體"/>
                <w:bCs/>
              </w:rPr>
            </w:pPr>
            <w:r w:rsidRPr="00E90518">
              <w:rPr>
                <w:rFonts w:ascii="標楷體" w:eastAsia="標楷體" w:hAnsi="標楷體" w:hint="eastAsia"/>
                <w:bCs/>
              </w:rPr>
              <w:lastRenderedPageBreak/>
              <w:t>空軍軍官學校正期學生班</w:t>
            </w:r>
            <w:r w:rsidRPr="00E90518">
              <w:rPr>
                <w:rFonts w:ascii="標楷體" w:eastAsia="標楷體" w:hAnsi="標楷體" w:hint="eastAsia"/>
                <w:b/>
                <w:bCs/>
              </w:rPr>
              <w:t>109年班</w:t>
            </w:r>
            <w:r w:rsidRPr="00E90518">
              <w:rPr>
                <w:rFonts w:ascii="標楷體" w:eastAsia="標楷體" w:hAnsi="標楷體" w:hint="eastAsia"/>
                <w:bCs/>
              </w:rPr>
              <w:t>學科教育課目實施計畫表</w:t>
            </w:r>
          </w:p>
        </w:tc>
      </w:tr>
      <w:tr w:rsidR="00E90518" w:rsidRPr="00E90518" w:rsidTr="00CC77F7">
        <w:trPr>
          <w:trHeight w:val="644"/>
          <w:tblHeader/>
        </w:trPr>
        <w:tc>
          <w:tcPr>
            <w:tcW w:w="370" w:type="dxa"/>
            <w:vAlign w:val="center"/>
          </w:tcPr>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區</w:t>
            </w:r>
          </w:p>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分</w:t>
            </w:r>
          </w:p>
        </w:tc>
        <w:tc>
          <w:tcPr>
            <w:tcW w:w="628" w:type="dxa"/>
            <w:vAlign w:val="center"/>
          </w:tcPr>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科目名稱</w:t>
            </w:r>
          </w:p>
        </w:tc>
        <w:tc>
          <w:tcPr>
            <w:tcW w:w="1911" w:type="dxa"/>
            <w:gridSpan w:val="2"/>
            <w:vAlign w:val="center"/>
          </w:tcPr>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教學目標</w:t>
            </w:r>
          </w:p>
        </w:tc>
        <w:tc>
          <w:tcPr>
            <w:tcW w:w="2784" w:type="dxa"/>
            <w:gridSpan w:val="2"/>
            <w:vAlign w:val="center"/>
          </w:tcPr>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課程內容</w:t>
            </w:r>
          </w:p>
        </w:tc>
        <w:tc>
          <w:tcPr>
            <w:tcW w:w="372" w:type="dxa"/>
            <w:gridSpan w:val="2"/>
            <w:vAlign w:val="center"/>
          </w:tcPr>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學分數</w:t>
            </w:r>
          </w:p>
        </w:tc>
        <w:tc>
          <w:tcPr>
            <w:tcW w:w="923" w:type="dxa"/>
            <w:gridSpan w:val="2"/>
            <w:vAlign w:val="center"/>
          </w:tcPr>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教學方法</w:t>
            </w:r>
          </w:p>
        </w:tc>
        <w:tc>
          <w:tcPr>
            <w:tcW w:w="372" w:type="dxa"/>
            <w:gridSpan w:val="2"/>
            <w:vAlign w:val="center"/>
          </w:tcPr>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時數分配</w:t>
            </w:r>
          </w:p>
        </w:tc>
        <w:tc>
          <w:tcPr>
            <w:tcW w:w="1902" w:type="dxa"/>
            <w:gridSpan w:val="3"/>
            <w:vAlign w:val="center"/>
          </w:tcPr>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使用教材</w:t>
            </w:r>
          </w:p>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參考資料</w:t>
            </w:r>
          </w:p>
        </w:tc>
        <w:tc>
          <w:tcPr>
            <w:tcW w:w="690" w:type="dxa"/>
            <w:vAlign w:val="center"/>
          </w:tcPr>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輔助</w:t>
            </w:r>
          </w:p>
          <w:p w:rsidR="00CC77F7" w:rsidRPr="00E90518" w:rsidRDefault="00CC77F7" w:rsidP="00CC77F7">
            <w:pPr>
              <w:snapToGrid w:val="0"/>
              <w:spacing w:line="200" w:lineRule="exact"/>
              <w:jc w:val="center"/>
              <w:rPr>
                <w:rFonts w:ascii="標楷體" w:eastAsia="標楷體" w:hAnsi="標楷體"/>
                <w:sz w:val="20"/>
                <w:szCs w:val="20"/>
              </w:rPr>
            </w:pPr>
            <w:r w:rsidRPr="00E90518">
              <w:rPr>
                <w:rFonts w:ascii="標楷體" w:eastAsia="標楷體" w:hAnsi="標楷體" w:hint="eastAsia"/>
                <w:sz w:val="20"/>
                <w:szCs w:val="20"/>
              </w:rPr>
              <w:t>教材</w:t>
            </w:r>
          </w:p>
        </w:tc>
      </w:tr>
      <w:tr w:rsidR="00E90518" w:rsidRPr="00E90518" w:rsidTr="00CC77F7">
        <w:trPr>
          <w:tblHeader/>
        </w:trPr>
        <w:tc>
          <w:tcPr>
            <w:tcW w:w="9952" w:type="dxa"/>
            <w:gridSpan w:val="16"/>
            <w:vAlign w:val="center"/>
          </w:tcPr>
          <w:p w:rsidR="00CC77F7" w:rsidRPr="00E90518" w:rsidRDefault="00CC77F7" w:rsidP="00CC77F7">
            <w:pPr>
              <w:snapToGrid w:val="0"/>
              <w:jc w:val="center"/>
              <w:rPr>
                <w:rFonts w:ascii="標楷體" w:eastAsia="標楷體" w:hAnsi="標楷體"/>
              </w:rPr>
            </w:pPr>
            <w:r w:rsidRPr="00E90518">
              <w:rPr>
                <w:rFonts w:ascii="標楷體" w:eastAsia="標楷體" w:hAnsi="標楷體" w:hint="eastAsia"/>
              </w:rPr>
              <w:t>通 識 教 育 課 程 實 施 計 畫 表</w:t>
            </w:r>
            <w:r w:rsidRPr="00E90518">
              <w:rPr>
                <w:rFonts w:ascii="標楷體" w:eastAsia="標楷體" w:hAnsi="標楷體" w:hint="eastAsia"/>
                <w:b/>
              </w:rPr>
              <w:t>（社科組）</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必修</w:t>
            </w:r>
          </w:p>
        </w:tc>
        <w:tc>
          <w:tcPr>
            <w:tcW w:w="652" w:type="dxa"/>
            <w:gridSpan w:val="2"/>
          </w:tcPr>
          <w:p w:rsidR="00CC77F7" w:rsidRPr="00E90518" w:rsidRDefault="00CC77F7" w:rsidP="00CC77F7">
            <w:pPr>
              <w:snapToGrid w:val="0"/>
              <w:spacing w:line="160" w:lineRule="exact"/>
              <w:jc w:val="distribute"/>
              <w:rPr>
                <w:rFonts w:ascii="標楷體" w:eastAsia="標楷體" w:hAnsi="標楷體"/>
                <w:sz w:val="16"/>
                <w:szCs w:val="16"/>
              </w:rPr>
            </w:pPr>
            <w:r w:rsidRPr="00E90518">
              <w:rPr>
                <w:rFonts w:ascii="標楷體" w:eastAsia="標楷體" w:hAnsi="標楷體" w:hint="eastAsia"/>
                <w:sz w:val="16"/>
                <w:szCs w:val="16"/>
              </w:rPr>
              <w:t>國文</w:t>
            </w:r>
          </w:p>
          <w:p w:rsidR="00CC77F7" w:rsidRPr="00E90518" w:rsidRDefault="00CC77F7" w:rsidP="00CC77F7">
            <w:pPr>
              <w:snapToGrid w:val="0"/>
              <w:spacing w:line="160" w:lineRule="exact"/>
              <w:jc w:val="distribute"/>
              <w:rPr>
                <w:rFonts w:ascii="標楷體" w:eastAsia="標楷體" w:hAnsi="標楷體"/>
                <w:sz w:val="16"/>
                <w:szCs w:val="16"/>
              </w:rPr>
            </w:pPr>
            <w:r w:rsidRPr="00E90518">
              <w:rPr>
                <w:rFonts w:ascii="標楷體" w:eastAsia="標楷體" w:hAnsi="標楷體" w:hint="eastAsia"/>
                <w:sz w:val="16"/>
                <w:szCs w:val="16"/>
              </w:rPr>
              <w:t>(一)</w:t>
            </w:r>
          </w:p>
          <w:p w:rsidR="00CC77F7" w:rsidRPr="00E90518" w:rsidRDefault="00CC77F7" w:rsidP="00CC77F7">
            <w:pPr>
              <w:snapToGrid w:val="0"/>
              <w:spacing w:line="160" w:lineRule="exact"/>
              <w:jc w:val="distribute"/>
              <w:rPr>
                <w:rFonts w:ascii="標楷體" w:eastAsia="標楷體" w:hAnsi="標楷體"/>
                <w:w w:val="50"/>
                <w:sz w:val="16"/>
                <w:szCs w:val="16"/>
              </w:rPr>
            </w:pPr>
            <w:r w:rsidRPr="00E90518">
              <w:rPr>
                <w:rFonts w:ascii="標楷體" w:eastAsia="標楷體" w:hAnsi="標楷體" w:hint="eastAsia"/>
                <w:sz w:val="16"/>
                <w:szCs w:val="16"/>
              </w:rPr>
              <w:t>國文(二)</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充實人文素養，開拓宏觀視野，培養道德勇氣，陶冶性情心境，增進表達能力。</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思想文選：先秦各家代表作</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勵志文選：歷代富有激勵志節的佳篇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戰爭文選：有關兵法、戰史之文章</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文學選讀及現代文學：文采可觀，優美動人之篇章</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w:t>
            </w:r>
          </w:p>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kinsoku w:val="0"/>
              <w:overflowPunct w:val="0"/>
              <w:snapToGrid w:val="0"/>
              <w:spacing w:line="160" w:lineRule="exact"/>
              <w:ind w:left="600" w:hanging="600"/>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詩詞戲曲視聽媒體</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寫作練習</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54</w:t>
            </w:r>
          </w:p>
          <w:p w:rsidR="00891381" w:rsidRPr="00E90518" w:rsidRDefault="00891381"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54</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大學國文選</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必修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壓力調適</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以生活的實際經驗了解壓力之來源、形態及表徵</w:t>
            </w:r>
            <w:r w:rsidRPr="00E90518">
              <w:rPr>
                <w:rFonts w:ascii="標楷體" w:eastAsia="標楷體" w:hAnsi="標楷體"/>
                <w:sz w:val="16"/>
                <w:szCs w:val="16"/>
              </w:rPr>
              <w:t>，</w:t>
            </w:r>
            <w:r w:rsidRPr="00E90518">
              <w:rPr>
                <w:rFonts w:ascii="標楷體" w:eastAsia="標楷體" w:hAnsi="標楷體" w:hint="eastAsia"/>
                <w:sz w:val="16"/>
                <w:szCs w:val="16"/>
              </w:rPr>
              <w:t>探討因應之道。並以自我分析的方式，增進自我了解，確保身心之健康。</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自我概念</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認識壓力</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壓力因應</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壓力管理</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領導與被領導</w:t>
            </w:r>
          </w:p>
          <w:p w:rsidR="00CC77F7" w:rsidRPr="00E90518" w:rsidRDefault="00CC77F7" w:rsidP="00CC77F7">
            <w:pPr>
              <w:snapToGrid w:val="0"/>
              <w:spacing w:line="160" w:lineRule="exact"/>
              <w:ind w:left="400" w:hanging="400"/>
              <w:rPr>
                <w:rFonts w:ascii="標楷體" w:eastAsia="標楷體" w:hAnsi="標楷體"/>
                <w:sz w:val="16"/>
                <w:szCs w:val="16"/>
              </w:rPr>
            </w:pPr>
            <w:r w:rsidRPr="00E90518">
              <w:rPr>
                <w:rFonts w:ascii="標楷體" w:eastAsia="標楷體" w:hAnsi="標楷體" w:hint="eastAsia"/>
                <w:sz w:val="16"/>
                <w:szCs w:val="16"/>
              </w:rPr>
              <w:t>六角色扮演等</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sz w:val="16"/>
                <w:szCs w:val="16"/>
              </w:rPr>
              <w:t>1</w:t>
            </w:r>
          </w:p>
        </w:tc>
        <w:tc>
          <w:tcPr>
            <w:tcW w:w="99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講授、電影教學與討論</w:t>
            </w:r>
            <w:r w:rsidRPr="00E90518">
              <w:rPr>
                <w:rFonts w:ascii="標楷體" w:eastAsia="標楷體" w:hAnsi="標楷體"/>
                <w:sz w:val="16"/>
                <w:szCs w:val="16"/>
              </w:rPr>
              <w:t>，</w:t>
            </w:r>
            <w:r w:rsidRPr="00E90518">
              <w:rPr>
                <w:rFonts w:ascii="標楷體" w:eastAsia="標楷體" w:hAnsi="標楷體" w:hint="eastAsia"/>
                <w:sz w:val="16"/>
                <w:szCs w:val="16"/>
              </w:rPr>
              <w:t>專題報告撰寫評定成績</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sz w:val="16"/>
                <w:szCs w:val="16"/>
              </w:rPr>
              <w:t>18</w:t>
            </w:r>
          </w:p>
        </w:tc>
        <w:tc>
          <w:tcPr>
            <w:tcW w:w="1843" w:type="dxa"/>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課堂講義</w:t>
            </w:r>
          </w:p>
        </w:tc>
        <w:tc>
          <w:tcPr>
            <w:tcW w:w="709"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投影機、電腦</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必修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中國軍事史</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通過對中國軍事人物、制度及戰爭對中國民族命運的影</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響，養成一個軍官的軍事史學深度，而不囿於平面思考。</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中國國防戰略簡介</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中國軍事制度評介</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中國軍事文化概述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傳統軍事科技概述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中國傳統軍事戰略述評</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中國傳統軍事行為特質評介</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中國傳統軍隊與社會之互動</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中國古代軍事史</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電腦多媒體</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必修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中華民國憲法與立國精神</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使學生憲法及其背後的立國精神能深入瞭解，強化其國家意識。</w:t>
            </w:r>
          </w:p>
        </w:tc>
        <w:tc>
          <w:tcPr>
            <w:tcW w:w="2693" w:type="dxa"/>
            <w:gridSpan w:val="2"/>
          </w:tcPr>
          <w:p w:rsidR="00CC77F7" w:rsidRPr="00E90518" w:rsidRDefault="00CC77F7" w:rsidP="00CC77F7">
            <w:pPr>
              <w:kinsoku w:val="0"/>
              <w:overflowPunct w:val="0"/>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1.我國憲法之精神</w:t>
            </w:r>
          </w:p>
          <w:p w:rsidR="00CC77F7" w:rsidRPr="00E90518" w:rsidRDefault="00CC77F7" w:rsidP="00CC77F7">
            <w:pPr>
              <w:kinsoku w:val="0"/>
              <w:overflowPunct w:val="0"/>
              <w:snapToGrid w:val="0"/>
              <w:spacing w:line="160" w:lineRule="exact"/>
              <w:ind w:left="384" w:hanging="384"/>
              <w:rPr>
                <w:rFonts w:ascii="標楷體" w:eastAsia="標楷體" w:hAnsi="標楷體"/>
                <w:spacing w:val="-4"/>
                <w:sz w:val="16"/>
                <w:szCs w:val="16"/>
              </w:rPr>
            </w:pPr>
            <w:r w:rsidRPr="00E90518">
              <w:rPr>
                <w:rFonts w:ascii="標楷體" w:eastAsia="標楷體" w:hAnsi="標楷體" w:hint="eastAsia"/>
                <w:spacing w:val="-4"/>
                <w:sz w:val="16"/>
                <w:szCs w:val="16"/>
              </w:rPr>
              <w:t>2.我國憲法制衡觀點之探討</w:t>
            </w:r>
          </w:p>
          <w:p w:rsidR="00CC77F7" w:rsidRPr="00E90518" w:rsidRDefault="00CC77F7" w:rsidP="00CC77F7">
            <w:pPr>
              <w:kinsoku w:val="0"/>
              <w:overflowPunct w:val="0"/>
              <w:snapToGrid w:val="0"/>
              <w:spacing w:line="160" w:lineRule="exact"/>
              <w:ind w:left="400" w:hanging="400"/>
              <w:rPr>
                <w:rFonts w:ascii="標楷體" w:eastAsia="標楷體" w:hAnsi="標楷體"/>
                <w:sz w:val="16"/>
                <w:szCs w:val="16"/>
              </w:rPr>
            </w:pPr>
            <w:r w:rsidRPr="00E90518">
              <w:rPr>
                <w:rFonts w:ascii="標楷體" w:eastAsia="標楷體" w:hAnsi="標楷體" w:hint="eastAsia"/>
                <w:sz w:val="16"/>
                <w:szCs w:val="16"/>
              </w:rPr>
              <w:t>3.總統與五院之職權之探討</w:t>
            </w:r>
          </w:p>
          <w:p w:rsidR="00CC77F7" w:rsidRPr="00E90518" w:rsidRDefault="00CC77F7" w:rsidP="00CC77F7">
            <w:pPr>
              <w:kinsoku w:val="0"/>
              <w:overflowPunct w:val="0"/>
              <w:snapToGrid w:val="0"/>
              <w:spacing w:line="160" w:lineRule="exact"/>
              <w:rPr>
                <w:rFonts w:ascii="標楷體" w:eastAsia="標楷體" w:hAnsi="標楷體"/>
                <w:sz w:val="16"/>
                <w:szCs w:val="16"/>
              </w:rPr>
            </w:pPr>
            <w:r w:rsidRPr="00E90518">
              <w:rPr>
                <w:rFonts w:ascii="標楷體" w:eastAsia="標楷體" w:hAnsi="標楷體" w:hint="eastAsia"/>
                <w:sz w:val="16"/>
                <w:szCs w:val="16"/>
              </w:rPr>
              <w:t>4.我國修憲之探討</w:t>
            </w:r>
          </w:p>
          <w:p w:rsidR="00CC77F7" w:rsidRPr="00E90518" w:rsidRDefault="00CC77F7" w:rsidP="00CC77F7">
            <w:pPr>
              <w:kinsoku w:val="0"/>
              <w:overflowPunct w:val="0"/>
              <w:snapToGrid w:val="0"/>
              <w:spacing w:line="160" w:lineRule="exact"/>
              <w:ind w:left="400" w:hanging="400"/>
              <w:rPr>
                <w:rFonts w:ascii="標楷體" w:eastAsia="標楷體" w:hAnsi="標楷體"/>
                <w:sz w:val="16"/>
                <w:szCs w:val="16"/>
              </w:rPr>
            </w:pPr>
            <w:r w:rsidRPr="00E90518">
              <w:rPr>
                <w:rFonts w:ascii="標楷體" w:eastAsia="標楷體" w:hAnsi="標楷體" w:hint="eastAsia"/>
                <w:sz w:val="16"/>
                <w:szCs w:val="16"/>
              </w:rPr>
              <w:t>5.國父之生平及其思想體系</w:t>
            </w:r>
          </w:p>
          <w:p w:rsidR="00CC77F7" w:rsidRPr="00E90518" w:rsidRDefault="00CC77F7" w:rsidP="00CC77F7">
            <w:pPr>
              <w:kinsoku w:val="0"/>
              <w:overflowPunct w:val="0"/>
              <w:snapToGrid w:val="0"/>
              <w:spacing w:line="160" w:lineRule="exact"/>
              <w:rPr>
                <w:rFonts w:ascii="標楷體" w:eastAsia="標楷體" w:hAnsi="標楷體"/>
                <w:sz w:val="16"/>
                <w:szCs w:val="16"/>
              </w:rPr>
            </w:pPr>
            <w:r w:rsidRPr="00E90518">
              <w:rPr>
                <w:rFonts w:ascii="標楷體" w:eastAsia="標楷體" w:hAnsi="標楷體" w:hint="eastAsia"/>
                <w:sz w:val="16"/>
                <w:szCs w:val="16"/>
              </w:rPr>
              <w:t>6.國父民族思想探討</w:t>
            </w:r>
          </w:p>
          <w:p w:rsidR="00CC77F7" w:rsidRPr="00E90518" w:rsidRDefault="00CC77F7" w:rsidP="00CC77F7">
            <w:pPr>
              <w:kinsoku w:val="0"/>
              <w:overflowPunct w:val="0"/>
              <w:snapToGrid w:val="0"/>
              <w:spacing w:line="160" w:lineRule="exact"/>
              <w:rPr>
                <w:rFonts w:ascii="標楷體" w:eastAsia="標楷體" w:hAnsi="標楷體"/>
                <w:sz w:val="16"/>
                <w:szCs w:val="16"/>
              </w:rPr>
            </w:pPr>
            <w:r w:rsidRPr="00E90518">
              <w:rPr>
                <w:rFonts w:ascii="標楷體" w:eastAsia="標楷體" w:hAnsi="標楷體" w:hint="eastAsia"/>
                <w:sz w:val="16"/>
                <w:szCs w:val="16"/>
              </w:rPr>
              <w:t>7.國父民權思想探討</w:t>
            </w:r>
          </w:p>
          <w:p w:rsidR="00CC77F7" w:rsidRPr="00E90518" w:rsidRDefault="00CC77F7" w:rsidP="00CC77F7">
            <w:pPr>
              <w:kinsoku w:val="0"/>
              <w:overflowPunct w:val="0"/>
              <w:snapToGrid w:val="0"/>
              <w:spacing w:line="160" w:lineRule="exact"/>
              <w:rPr>
                <w:rFonts w:ascii="標楷體" w:eastAsia="標楷體" w:hAnsi="標楷體"/>
                <w:sz w:val="16"/>
                <w:szCs w:val="16"/>
              </w:rPr>
            </w:pPr>
            <w:r w:rsidRPr="00E90518">
              <w:rPr>
                <w:rFonts w:ascii="標楷體" w:eastAsia="標楷體" w:hAnsi="標楷體" w:hint="eastAsia"/>
                <w:sz w:val="16"/>
                <w:szCs w:val="16"/>
              </w:rPr>
              <w:t>8.國父民生思想探討</w:t>
            </w:r>
          </w:p>
          <w:p w:rsidR="00CC77F7" w:rsidRPr="00E90518" w:rsidRDefault="00CC77F7" w:rsidP="00CC77F7">
            <w:pPr>
              <w:kinsoku w:val="0"/>
              <w:overflowPunct w:val="0"/>
              <w:snapToGrid w:val="0"/>
              <w:spacing w:line="160" w:lineRule="exact"/>
              <w:ind w:left="400" w:hanging="400"/>
              <w:rPr>
                <w:rFonts w:ascii="標楷體" w:eastAsia="標楷體" w:hAnsi="標楷體"/>
                <w:sz w:val="16"/>
                <w:szCs w:val="16"/>
              </w:rPr>
            </w:pPr>
            <w:r w:rsidRPr="00E90518">
              <w:rPr>
                <w:rFonts w:ascii="標楷體" w:eastAsia="標楷體" w:hAnsi="標楷體" w:hint="eastAsia"/>
                <w:sz w:val="16"/>
                <w:szCs w:val="16"/>
              </w:rPr>
              <w:t>9.國父思想與現代政治思想</w:t>
            </w:r>
          </w:p>
          <w:p w:rsidR="00CC77F7" w:rsidRPr="00E90518" w:rsidRDefault="00CC77F7" w:rsidP="00CC77F7">
            <w:pPr>
              <w:kinsoku w:val="0"/>
              <w:overflowPunct w:val="0"/>
              <w:snapToGrid w:val="0"/>
              <w:spacing w:line="160" w:lineRule="exact"/>
              <w:ind w:left="402" w:hanging="200"/>
              <w:rPr>
                <w:rFonts w:ascii="標楷體" w:eastAsia="標楷體" w:hAnsi="標楷體"/>
                <w:sz w:val="16"/>
                <w:szCs w:val="16"/>
              </w:rPr>
            </w:pPr>
            <w:r w:rsidRPr="00E90518">
              <w:rPr>
                <w:rFonts w:ascii="標楷體" w:eastAsia="標楷體" w:hAnsi="標楷體" w:hint="eastAsia"/>
                <w:sz w:val="16"/>
                <w:szCs w:val="16"/>
              </w:rPr>
              <w:t>探討</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54</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中國憲法與政府</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比較憲法</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美國聯邦憲法論</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必修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中國現代史</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藉由學習現代史上的政治、社會及文化演變，能更深入了解當今環境生存樣貌以及發展方向。</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 xml:space="preserve">辛亥革命   </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軍閥政治</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啟蒙運動</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十年建設</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八年抗戰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戰後之國共戰爭</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政府遷台與建設</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參觀見學</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口述歷史專訪實習</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中國現代史</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電腦多媒體</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必修</w:t>
            </w:r>
          </w:p>
        </w:tc>
        <w:tc>
          <w:tcPr>
            <w:tcW w:w="65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心理</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學</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提供學生概括性地了解個體之行為及一套分析個體行為之系統(從描述</w:t>
            </w:r>
            <w:r w:rsidRPr="00E90518">
              <w:rPr>
                <w:rFonts w:ascii="標楷體" w:eastAsia="標楷體" w:hAnsi="標楷體"/>
                <w:sz w:val="16"/>
                <w:szCs w:val="16"/>
              </w:rPr>
              <w:t>，</w:t>
            </w:r>
            <w:r w:rsidRPr="00E90518">
              <w:rPr>
                <w:rFonts w:ascii="標楷體" w:eastAsia="標楷體" w:hAnsi="標楷體" w:hint="eastAsia"/>
                <w:sz w:val="16"/>
                <w:szCs w:val="16"/>
              </w:rPr>
              <w:t>解釋</w:t>
            </w:r>
            <w:r w:rsidRPr="00E90518">
              <w:rPr>
                <w:rFonts w:ascii="標楷體" w:eastAsia="標楷體" w:hAnsi="標楷體"/>
                <w:sz w:val="16"/>
                <w:szCs w:val="16"/>
              </w:rPr>
              <w:t>，</w:t>
            </w:r>
            <w:r w:rsidRPr="00E90518">
              <w:rPr>
                <w:rFonts w:ascii="標楷體" w:eastAsia="標楷體" w:hAnsi="標楷體" w:hint="eastAsia"/>
                <w:sz w:val="16"/>
                <w:szCs w:val="16"/>
              </w:rPr>
              <w:t>預測</w:t>
            </w:r>
            <w:r w:rsidRPr="00E90518">
              <w:rPr>
                <w:rFonts w:ascii="標楷體" w:eastAsia="標楷體" w:hAnsi="標楷體"/>
                <w:sz w:val="16"/>
                <w:szCs w:val="16"/>
              </w:rPr>
              <w:t>，</w:t>
            </w:r>
            <w:r w:rsidRPr="00E90518">
              <w:rPr>
                <w:rFonts w:ascii="標楷體" w:eastAsia="標楷體" w:hAnsi="標楷體" w:hint="eastAsia"/>
                <w:sz w:val="16"/>
                <w:szCs w:val="16"/>
              </w:rPr>
              <w:t>再至控制)</w:t>
            </w:r>
            <w:r w:rsidRPr="00E90518">
              <w:rPr>
                <w:rFonts w:ascii="標楷體" w:eastAsia="標楷體" w:hAnsi="標楷體"/>
                <w:sz w:val="16"/>
                <w:szCs w:val="16"/>
              </w:rPr>
              <w:t>，</w:t>
            </w:r>
            <w:r w:rsidRPr="00E90518">
              <w:rPr>
                <w:rFonts w:ascii="標楷體" w:eastAsia="標楷體" w:hAnsi="標楷體" w:hint="eastAsia"/>
                <w:sz w:val="16"/>
                <w:szCs w:val="16"/>
              </w:rPr>
              <w:t>以利於渠等於未來於軍旅生涯上之參與、領導與發展。</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動機與情緒</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認知與知覺</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能力與能力測驗</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人格</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心理健康</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社會行為</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領導統御等</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以講授與討論之方式進行，並以專題報告撰寫評定成績</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sz w:val="16"/>
                <w:szCs w:val="16"/>
              </w:rPr>
              <w:t>36</w:t>
            </w:r>
          </w:p>
        </w:tc>
        <w:tc>
          <w:tcPr>
            <w:tcW w:w="1843" w:type="dxa"/>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課堂講義暨國防部頒布之教材</w:t>
            </w:r>
          </w:p>
        </w:tc>
        <w:tc>
          <w:tcPr>
            <w:tcW w:w="709"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投影機、電腦</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必修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哲學概論</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介紹哲學之基本概念及原則，以期建立學生哲學思辯之智能。</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一、形上學</w:t>
            </w:r>
          </w:p>
          <w:p w:rsidR="00CC77F7" w:rsidRPr="00E90518" w:rsidRDefault="00CC77F7" w:rsidP="00CC77F7">
            <w:pPr>
              <w:snapToGrid w:val="0"/>
              <w:spacing w:line="160" w:lineRule="exact"/>
              <w:ind w:firstLine="200"/>
              <w:rPr>
                <w:rFonts w:ascii="標楷體" w:eastAsia="標楷體" w:hAnsi="標楷體"/>
                <w:sz w:val="16"/>
                <w:szCs w:val="16"/>
              </w:rPr>
            </w:pPr>
            <w:r w:rsidRPr="00E90518">
              <w:rPr>
                <w:rFonts w:ascii="標楷體" w:eastAsia="標楷體" w:hAnsi="標楷體" w:hint="eastAsia"/>
                <w:sz w:val="16"/>
                <w:szCs w:val="16"/>
              </w:rPr>
              <w:t>1.存有論</w:t>
            </w:r>
          </w:p>
          <w:p w:rsidR="00CC77F7" w:rsidRPr="00E90518" w:rsidRDefault="00CC77F7" w:rsidP="00CC77F7">
            <w:pPr>
              <w:snapToGrid w:val="0"/>
              <w:spacing w:line="160" w:lineRule="exact"/>
              <w:ind w:firstLine="200"/>
              <w:rPr>
                <w:rFonts w:ascii="標楷體" w:eastAsia="標楷體" w:hAnsi="標楷體"/>
                <w:sz w:val="16"/>
                <w:szCs w:val="16"/>
              </w:rPr>
            </w:pPr>
            <w:r w:rsidRPr="00E90518">
              <w:rPr>
                <w:rFonts w:ascii="標楷體" w:eastAsia="標楷體" w:hAnsi="標楷體" w:hint="eastAsia"/>
                <w:sz w:val="16"/>
                <w:szCs w:val="16"/>
              </w:rPr>
              <w:t>2.宇宙論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二、知識論</w:t>
            </w:r>
          </w:p>
          <w:p w:rsidR="00CC77F7" w:rsidRPr="00E90518" w:rsidRDefault="00CC77F7" w:rsidP="00CC77F7">
            <w:pPr>
              <w:snapToGrid w:val="0"/>
              <w:spacing w:line="160" w:lineRule="exact"/>
              <w:ind w:firstLine="200"/>
              <w:rPr>
                <w:rFonts w:ascii="標楷體" w:eastAsia="標楷體" w:hAnsi="標楷體"/>
                <w:sz w:val="16"/>
                <w:szCs w:val="16"/>
              </w:rPr>
            </w:pPr>
            <w:r w:rsidRPr="00E90518">
              <w:rPr>
                <w:rFonts w:ascii="標楷體" w:eastAsia="標楷體" w:hAnsi="標楷體" w:hint="eastAsia"/>
                <w:sz w:val="16"/>
                <w:szCs w:val="16"/>
              </w:rPr>
              <w:t>1.理則學</w:t>
            </w:r>
          </w:p>
          <w:p w:rsidR="00CC77F7" w:rsidRPr="00E90518" w:rsidRDefault="00CC77F7" w:rsidP="00CC77F7">
            <w:pPr>
              <w:snapToGrid w:val="0"/>
              <w:spacing w:line="160" w:lineRule="exact"/>
              <w:ind w:firstLine="200"/>
              <w:rPr>
                <w:rFonts w:ascii="標楷體" w:eastAsia="標楷體" w:hAnsi="標楷體"/>
                <w:sz w:val="16"/>
                <w:szCs w:val="16"/>
              </w:rPr>
            </w:pPr>
            <w:r w:rsidRPr="00E90518">
              <w:rPr>
                <w:rFonts w:ascii="標楷體" w:eastAsia="標楷體" w:hAnsi="標楷體" w:hint="eastAsia"/>
                <w:sz w:val="16"/>
                <w:szCs w:val="16"/>
              </w:rPr>
              <w:t>2.辯證法</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三、倫理學</w:t>
            </w:r>
          </w:p>
          <w:p w:rsidR="00CC77F7" w:rsidRPr="00E90518" w:rsidRDefault="00CC77F7" w:rsidP="00CC77F7">
            <w:pPr>
              <w:snapToGrid w:val="0"/>
              <w:spacing w:line="160" w:lineRule="exact"/>
              <w:ind w:firstLine="200"/>
              <w:rPr>
                <w:rFonts w:ascii="標楷體" w:eastAsia="標楷體" w:hAnsi="標楷體"/>
                <w:sz w:val="16"/>
                <w:szCs w:val="16"/>
              </w:rPr>
            </w:pPr>
            <w:r w:rsidRPr="00E90518">
              <w:rPr>
                <w:rFonts w:ascii="標楷體" w:eastAsia="標楷體" w:hAnsi="標楷體" w:hint="eastAsia"/>
                <w:sz w:val="16"/>
                <w:szCs w:val="16"/>
              </w:rPr>
              <w:t>1.價值哲學</w:t>
            </w:r>
          </w:p>
          <w:p w:rsidR="00CC77F7" w:rsidRPr="00E90518" w:rsidRDefault="00CC77F7" w:rsidP="00CC77F7">
            <w:pPr>
              <w:snapToGrid w:val="0"/>
              <w:spacing w:line="160" w:lineRule="exact"/>
              <w:ind w:firstLine="200"/>
              <w:rPr>
                <w:rFonts w:ascii="標楷體" w:eastAsia="標楷體" w:hAnsi="標楷體"/>
                <w:sz w:val="16"/>
                <w:szCs w:val="16"/>
              </w:rPr>
            </w:pPr>
            <w:r w:rsidRPr="00E90518">
              <w:rPr>
                <w:rFonts w:ascii="標楷體" w:eastAsia="標楷體" w:hAnsi="標楷體" w:hint="eastAsia"/>
                <w:sz w:val="16"/>
                <w:szCs w:val="16"/>
              </w:rPr>
              <w:t>2.人生哲學</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哲學概論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哲學與人生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西洋哲學概論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中國哲學史概論</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必修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大陸問題研究</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介紹兩岸關係研究之基本理論與現勢分析；提升國家安全之素養，以培養對兩岸事務應有之態度與正確之認知，有助國軍建軍備戰之需求。</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介紹馬克思主義、鄧小平思想。</w:t>
            </w:r>
          </w:p>
          <w:p w:rsidR="00CC77F7" w:rsidRPr="00E90518" w:rsidRDefault="00CC77F7" w:rsidP="00CC77F7">
            <w:pPr>
              <w:snapToGrid w:val="0"/>
              <w:spacing w:line="160" w:lineRule="exact"/>
              <w:ind w:left="400" w:hanging="400"/>
              <w:rPr>
                <w:rFonts w:ascii="標楷體" w:eastAsia="標楷體" w:hAnsi="標楷體"/>
                <w:sz w:val="16"/>
                <w:szCs w:val="16"/>
              </w:rPr>
            </w:pPr>
            <w:r w:rsidRPr="00E90518">
              <w:rPr>
                <w:rFonts w:ascii="標楷體" w:eastAsia="標楷體" w:hAnsi="標楷體" w:hint="eastAsia"/>
                <w:sz w:val="16"/>
                <w:szCs w:val="16"/>
              </w:rPr>
              <w:t>中國共產黨的過去與未來。</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我國的大陸政策及兩岸關係的互動。</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54</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中國大陸與兩岸關係概論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中共統治下的中國大陸人權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後冷戰兩岸國防軍事發展</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大陸政策巨變與中國前途</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2034"/>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創意思考與設計</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介紹創造力發展與創意思考方法的形成背景，理解各種創意思考的運用與操作方法，藉以幫助同學激發及運用創意能力。</w:t>
            </w:r>
          </w:p>
        </w:tc>
        <w:tc>
          <w:tcPr>
            <w:tcW w:w="2693" w:type="dxa"/>
            <w:gridSpan w:val="2"/>
          </w:tcPr>
          <w:p w:rsidR="00CC77F7" w:rsidRPr="00E90518" w:rsidRDefault="00CC77F7" w:rsidP="00CC77F7">
            <w:pPr>
              <w:snapToGrid w:val="0"/>
              <w:spacing w:line="160" w:lineRule="exact"/>
              <w:ind w:left="200" w:hanging="200"/>
              <w:jc w:val="both"/>
              <w:rPr>
                <w:rFonts w:ascii="標楷體" w:eastAsia="標楷體" w:hAnsi="標楷體"/>
                <w:sz w:val="16"/>
                <w:szCs w:val="16"/>
              </w:rPr>
            </w:pPr>
            <w:r w:rsidRPr="00E90518">
              <w:rPr>
                <w:rFonts w:ascii="標楷體" w:eastAsia="標楷體" w:hAnsi="標楷體" w:hint="eastAsia"/>
                <w:sz w:val="16"/>
                <w:szCs w:val="16"/>
              </w:rPr>
              <w:t>1.了解創造力研究發展與創意思考方法的形成背景。理解各種創意思考方法的運用過程與操作步驟。</w:t>
            </w:r>
          </w:p>
          <w:p w:rsidR="00CC77F7" w:rsidRPr="00E90518" w:rsidRDefault="00CC77F7" w:rsidP="00CC77F7">
            <w:pPr>
              <w:snapToGrid w:val="0"/>
              <w:spacing w:line="160" w:lineRule="exact"/>
              <w:ind w:left="200" w:hanging="200"/>
              <w:jc w:val="both"/>
              <w:rPr>
                <w:rFonts w:ascii="標楷體" w:eastAsia="標楷體" w:hAnsi="標楷體"/>
                <w:sz w:val="16"/>
                <w:szCs w:val="16"/>
              </w:rPr>
            </w:pPr>
            <w:r w:rsidRPr="00E90518">
              <w:rPr>
                <w:rFonts w:ascii="標楷體" w:eastAsia="標楷體" w:hAnsi="標楷體" w:hint="eastAsia"/>
                <w:sz w:val="16"/>
                <w:szCs w:val="16"/>
              </w:rPr>
              <w:t>2.啟發同學對個人創造力的了解及實際執行設計的能力。</w:t>
            </w:r>
          </w:p>
          <w:p w:rsidR="00CC77F7" w:rsidRPr="00E90518" w:rsidRDefault="00CC77F7" w:rsidP="00CC77F7">
            <w:pPr>
              <w:snapToGrid w:val="0"/>
              <w:spacing w:line="160" w:lineRule="exact"/>
              <w:ind w:left="200" w:hanging="200"/>
              <w:jc w:val="both"/>
              <w:rPr>
                <w:rFonts w:ascii="標楷體" w:eastAsia="標楷體" w:hAnsi="標楷體"/>
                <w:sz w:val="16"/>
                <w:szCs w:val="16"/>
              </w:rPr>
            </w:pPr>
            <w:r w:rsidRPr="00E90518">
              <w:rPr>
                <w:rFonts w:ascii="標楷體" w:eastAsia="標楷體" w:hAnsi="標楷體" w:hint="eastAsia"/>
                <w:sz w:val="16"/>
                <w:szCs w:val="16"/>
              </w:rPr>
              <w:t>3.依據創造力研究的基礎，及已開發的激發創意的各種實用方法，幫助同學學習開發創意思考的方法、發展自己原先具備的思考風格。</w:t>
            </w:r>
          </w:p>
          <w:p w:rsidR="00CC77F7" w:rsidRPr="00E90518" w:rsidRDefault="00CC77F7" w:rsidP="00CC77F7">
            <w:pPr>
              <w:snapToGrid w:val="0"/>
              <w:spacing w:line="160" w:lineRule="exact"/>
              <w:ind w:left="200" w:hanging="200"/>
              <w:jc w:val="both"/>
              <w:rPr>
                <w:rFonts w:ascii="標楷體" w:eastAsia="標楷體" w:hAnsi="標楷體"/>
                <w:sz w:val="16"/>
                <w:szCs w:val="16"/>
              </w:rPr>
            </w:pPr>
            <w:r w:rsidRPr="00E90518">
              <w:rPr>
                <w:rFonts w:ascii="標楷體" w:eastAsia="標楷體" w:hAnsi="標楷體" w:hint="eastAsia"/>
                <w:sz w:val="16"/>
                <w:szCs w:val="16"/>
              </w:rPr>
              <w:t>4.能夠留意生活周遭的創意，開創自己的生活美學，具備分析創意與社會、文化發展的能力。</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講授</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沈翠蓮著，創意原理與設計，台北：五南。</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視聽媒體</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現代文學</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欣賞文學中的真善美，捕捉生命中的悸動，以仁慈、寬恕的心去體會文學之美，以陶冶性情，培養優質的生活是現代文學的教育成果</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1.現代詩的創作與欣賞</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2.現代文學作品的賞析</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3.影視文化與現代生活</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4.筧橋校園的美學與文學</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視聽教學</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課堂講義</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放影機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DVD</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史傳文學</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史傳文學的基本特徵在於文與史的融合為一，它用鮮明的人物形象和生動的情節解釋歷史。</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史傳文學之特徵</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史傳文學之功用</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史傳文學發展與流變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史官文化與史傳文學</w:t>
            </w:r>
          </w:p>
          <w:p w:rsidR="00CC77F7" w:rsidRPr="00E90518" w:rsidRDefault="00CC77F7" w:rsidP="00CC77F7">
            <w:pPr>
              <w:kinsoku w:val="0"/>
              <w:overflowPunct w:val="0"/>
              <w:snapToGrid w:val="0"/>
              <w:spacing w:line="160" w:lineRule="exact"/>
              <w:ind w:left="600" w:hanging="600"/>
              <w:rPr>
                <w:rFonts w:ascii="標楷體" w:eastAsia="標楷體" w:hAnsi="標楷體"/>
                <w:sz w:val="16"/>
                <w:szCs w:val="16"/>
              </w:rPr>
            </w:pPr>
            <w:r w:rsidRPr="00E90518">
              <w:rPr>
                <w:rFonts w:ascii="標楷體" w:eastAsia="標楷體" w:hAnsi="標楷體" w:hint="eastAsia"/>
                <w:sz w:val="16"/>
                <w:szCs w:val="16"/>
              </w:rPr>
              <w:t>史傳文學典範─《左傳》、</w:t>
            </w:r>
          </w:p>
          <w:p w:rsidR="00CC77F7" w:rsidRPr="00E90518" w:rsidRDefault="00CC77F7" w:rsidP="00CC77F7">
            <w:pPr>
              <w:kinsoku w:val="0"/>
              <w:overflowPunct w:val="0"/>
              <w:snapToGrid w:val="0"/>
              <w:spacing w:line="160" w:lineRule="exact"/>
              <w:ind w:left="600" w:hanging="600"/>
              <w:rPr>
                <w:rFonts w:ascii="標楷體" w:eastAsia="標楷體" w:hAnsi="標楷體"/>
                <w:sz w:val="16"/>
                <w:szCs w:val="16"/>
              </w:rPr>
            </w:pPr>
            <w:r w:rsidRPr="00E90518">
              <w:rPr>
                <w:rFonts w:ascii="標楷體" w:eastAsia="標楷體" w:hAnsi="標楷體" w:hint="eastAsia"/>
                <w:sz w:val="16"/>
                <w:szCs w:val="16"/>
              </w:rPr>
              <w:lastRenderedPageBreak/>
              <w:t>《史記》乃史傳文學之雙璧</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文學化的歷史與文學中的美學</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lastRenderedPageBreak/>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課堂講義</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lastRenderedPageBreak/>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儒家思想與現代生活</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引領學生認識儒家文化的精華與儒家文化的現代意義。</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先秦儒家文化精華、儒家文化的現代意義、傳統文化在現代的呈現、檢討與展望。</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四書讀本</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儒學與人生（王冬珍著）</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應用文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(中文)</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教導提昇學生「文」以致用、「學」以致用的寫作技巧和文書處理等能力。</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重要部分有書信、便條、名片、柬帖、公文、會議文書、規章契約、應酬文字等的介紹與實習。</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pacing w:line="160" w:lineRule="exact"/>
              <w:rPr>
                <w:sz w:val="16"/>
                <w:szCs w:val="16"/>
              </w:rPr>
            </w:pPr>
            <w:r w:rsidRPr="00E90518">
              <w:rPr>
                <w:rFonts w:ascii="標楷體" w:eastAsia="標楷體" w:hAnsi="標楷體" w:hint="eastAsia"/>
                <w:sz w:val="16"/>
                <w:szCs w:val="16"/>
              </w:rPr>
              <w:t>課堂講義</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中國文化史</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介紹中國文化的豐富寶藏，並藉由中西文化的對照了解中國文化的特色。</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先秦至民國時代，有關中國文化中歷史、文學、戲劇、宗教、建築、繪畫、器物、醫學、典章制度等之內容及發展演變狀況。</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pacing w:line="160" w:lineRule="exact"/>
              <w:rPr>
                <w:sz w:val="16"/>
                <w:szCs w:val="16"/>
              </w:rPr>
            </w:pPr>
            <w:r w:rsidRPr="00E90518">
              <w:rPr>
                <w:rFonts w:ascii="標楷體" w:eastAsia="標楷體" w:hAnsi="標楷體" w:hint="eastAsia"/>
                <w:sz w:val="16"/>
                <w:szCs w:val="16"/>
              </w:rPr>
              <w:t>課堂講義</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風俗與文化</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經由各地風俗特色瞭解大傳統形成的基礎、文化影響及族群行為模式的各種面向</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大傳統與地方文化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各地年節特色</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地方信仰的形成</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特殊風俗形成的原因</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風俗與社會凝聚力</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婚喪禮俗中的禁忌</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中國風俗史</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中國古典小說選讀</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選讀著名中國古典短篇小說作品，</w:t>
            </w:r>
            <w:r w:rsidRPr="00E90518">
              <w:rPr>
                <w:rFonts w:ascii="標楷體" w:eastAsia="標楷體" w:hAnsi="標楷體"/>
                <w:sz w:val="16"/>
                <w:szCs w:val="16"/>
              </w:rPr>
              <w:t>藉由</w:t>
            </w:r>
            <w:r w:rsidRPr="00E90518">
              <w:rPr>
                <w:rFonts w:ascii="標楷體" w:eastAsia="標楷體" w:hAnsi="標楷體" w:hint="eastAsia"/>
                <w:sz w:val="16"/>
                <w:szCs w:val="16"/>
              </w:rPr>
              <w:t>其中</w:t>
            </w:r>
            <w:r w:rsidRPr="00E90518">
              <w:rPr>
                <w:rFonts w:ascii="標楷體" w:eastAsia="標楷體" w:hAnsi="標楷體"/>
                <w:sz w:val="16"/>
                <w:szCs w:val="16"/>
              </w:rPr>
              <w:t>人物刻畫、社會背景與文化現象，</w:t>
            </w:r>
            <w:r w:rsidRPr="00E90518">
              <w:rPr>
                <w:rFonts w:ascii="標楷體" w:eastAsia="標楷體" w:hAnsi="標楷體" w:hint="eastAsia"/>
                <w:sz w:val="16"/>
                <w:szCs w:val="16"/>
              </w:rPr>
              <w:t>了解</w:t>
            </w:r>
            <w:r w:rsidRPr="00E90518">
              <w:rPr>
                <w:rFonts w:ascii="標楷體" w:eastAsia="標楷體" w:hAnsi="標楷體"/>
                <w:sz w:val="16"/>
                <w:szCs w:val="16"/>
              </w:rPr>
              <w:t>各時代小說的特質與風貌。</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小說的領域及其本質</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中國古典小說之源流及發展</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中國古典小說名篇名著選介與鑑賞（以短篇為主）</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西方小說與現代小說名著之選介與鑑賞</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小說與電影戲劇</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pacing w:line="160" w:lineRule="exact"/>
              <w:rPr>
                <w:sz w:val="16"/>
                <w:szCs w:val="16"/>
              </w:rPr>
            </w:pPr>
            <w:r w:rsidRPr="00E90518">
              <w:rPr>
                <w:rFonts w:ascii="標楷體" w:eastAsia="標楷體" w:hAnsi="標楷體" w:hint="eastAsia"/>
                <w:sz w:val="16"/>
                <w:szCs w:val="16"/>
              </w:rPr>
              <w:t>課堂講義</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台灣通史</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藉由瞭解台灣先民艱辛開闢草萊及對抗外侮的歷史過程，加強斯土斯民與中華民國生存連繫</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荷蘭、西班牙佔領時期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明鄭時期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清朝時期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日本佔領時期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光復時期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60-70年代台灣的建設與轉型70-80年代台灣的國際地位</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台灣史100件大事</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道家智慧與生活藝術</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通過對老莊思想的認識，提供學生另一種人生處世的面向，與人生價值的所在。</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1.如何解讀老、莊？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2.老莊與儒家</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3.老莊的政治、人生觀</w:t>
            </w:r>
          </w:p>
          <w:p w:rsidR="00CC77F7" w:rsidRPr="00E90518" w:rsidRDefault="00CC77F7" w:rsidP="00CC77F7">
            <w:pPr>
              <w:snapToGrid w:val="0"/>
              <w:spacing w:line="160" w:lineRule="exact"/>
              <w:ind w:left="200" w:hanging="200"/>
              <w:rPr>
                <w:rFonts w:ascii="標楷體" w:eastAsia="標楷體" w:hAnsi="標楷體"/>
                <w:sz w:val="16"/>
                <w:szCs w:val="16"/>
              </w:rPr>
            </w:pPr>
            <w:r w:rsidRPr="00E90518">
              <w:rPr>
                <w:rFonts w:ascii="標楷體" w:eastAsia="標楷體" w:hAnsi="標楷體" w:hint="eastAsia"/>
                <w:sz w:val="16"/>
                <w:szCs w:val="16"/>
              </w:rPr>
              <w:t>4.從為無為、有無、正奇、剛柔、大小等相對觀念看老莊</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課堂講義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老子王弼注</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全球化國際趨勢</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旨在提升官校生國際視野，增進全球化趨勢之認識，以求培育未來具備足夠世界觀及現代知識之軍人。</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國際關係概論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當前國際體系及其特質</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影響國關係之主要議題</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未來國際關係之發展趨勢</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2.指定讀物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3.討論及口頭報告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32</w:t>
            </w:r>
          </w:p>
          <w:p w:rsidR="00CC77F7" w:rsidRPr="00E90518" w:rsidRDefault="00CC77F7" w:rsidP="00D91655">
            <w:pPr>
              <w:snapToGrid w:val="0"/>
              <w:spacing w:line="160" w:lineRule="exact"/>
              <w:jc w:val="center"/>
              <w:rPr>
                <w:rFonts w:ascii="標楷體" w:eastAsia="標楷體" w:hAnsi="標楷體"/>
                <w:sz w:val="16"/>
                <w:szCs w:val="16"/>
              </w:rPr>
            </w:pP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Booth, Interatrund Relations Theory Today紐先鍾譯《國際關係的理論與學派》Holsti《國際政治的分析架構》</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世界地圖</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名畫賞析</w:t>
            </w:r>
          </w:p>
        </w:tc>
        <w:tc>
          <w:tcPr>
            <w:tcW w:w="1984" w:type="dxa"/>
            <w:gridSpan w:val="2"/>
          </w:tcPr>
          <w:p w:rsidR="00CC77F7" w:rsidRPr="00E90518" w:rsidRDefault="00CC77F7" w:rsidP="00CC77F7">
            <w:pPr>
              <w:kinsoku w:val="0"/>
              <w:overflowPunct w:val="0"/>
              <w:autoSpaceDE w:val="0"/>
              <w:autoSpaceDN w:val="0"/>
              <w:adjustRightInd w:val="0"/>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1.瞭解西方藝術近代自十九世紀以來重要美術創作解析</w:t>
            </w:r>
          </w:p>
          <w:p w:rsidR="00CC77F7" w:rsidRPr="00E90518" w:rsidRDefault="00CC77F7" w:rsidP="00CC77F7">
            <w:pPr>
              <w:kinsoku w:val="0"/>
              <w:overflowPunct w:val="0"/>
              <w:autoSpaceDE w:val="0"/>
              <w:autoSpaceDN w:val="0"/>
              <w:adjustRightInd w:val="0"/>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2.增進學習者對近代、現代藝術的鑑賞知識。</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1.古典主義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2.浪漫主義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3.自然主義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4.寫實主義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5.印象派(一)</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6.印象派(二)</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7.後期印象派</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8.野獸派</w:t>
            </w:r>
            <w:r w:rsidRPr="00E90518">
              <w:rPr>
                <w:rFonts w:ascii="標楷體" w:eastAsia="標楷體" w:hAnsi="標楷體"/>
                <w:sz w:val="16"/>
                <w:szCs w:val="16"/>
              </w:rPr>
              <w:t>—</w:t>
            </w:r>
            <w:r w:rsidRPr="00E90518">
              <w:rPr>
                <w:rFonts w:ascii="標楷體" w:eastAsia="標楷體" w:hAnsi="標楷體" w:hint="eastAsia"/>
                <w:sz w:val="16"/>
                <w:szCs w:val="16"/>
              </w:rPr>
              <w:t>馬諦斯</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9.現代主義大師--畢卡索</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10.達達主義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11.超現實主義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12.抽象藝術</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1.依各別作品解釋其內涵，並加以分析討論。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2.以多媒體軟體，製作藝術作品賞析。</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1.朱伯雄編著，《世界美術名作鑑賞辭典》。浙江文藝出版社，1991年。</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2.嘉門安雄著，呂清大譯，《西洋美術史》，1972。</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3.E.H.Gombrich著，雨云譯，《藝術的故事》。台北市：聯經，1999年。</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光碟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影帶</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學者訪談</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音樂賞析</w:t>
            </w:r>
          </w:p>
        </w:tc>
        <w:tc>
          <w:tcPr>
            <w:tcW w:w="1984" w:type="dxa"/>
            <w:gridSpan w:val="2"/>
          </w:tcPr>
          <w:p w:rsidR="00CC77F7" w:rsidRPr="00E90518" w:rsidRDefault="00CC77F7" w:rsidP="00CC77F7">
            <w:pPr>
              <w:widowControl/>
              <w:snapToGrid w:val="0"/>
              <w:spacing w:line="160" w:lineRule="exact"/>
              <w:rPr>
                <w:rFonts w:ascii="標楷體" w:eastAsia="標楷體" w:hAnsi="標楷體" w:cs="新細明體"/>
                <w:kern w:val="0"/>
                <w:sz w:val="16"/>
                <w:szCs w:val="16"/>
              </w:rPr>
            </w:pPr>
            <w:r w:rsidRPr="00E90518">
              <w:rPr>
                <w:rFonts w:ascii="標楷體" w:eastAsia="標楷體" w:hAnsi="標楷體" w:cs="新細明體"/>
                <w:kern w:val="0"/>
                <w:sz w:val="16"/>
                <w:szCs w:val="16"/>
              </w:rPr>
              <w:t>提升學生之音樂素養，培養欣賞音樂的能力與興趣。</w:t>
            </w:r>
          </w:p>
          <w:p w:rsidR="00CC77F7" w:rsidRPr="00E90518" w:rsidRDefault="00CC77F7" w:rsidP="00CC77F7">
            <w:pPr>
              <w:widowControl/>
              <w:snapToGrid w:val="0"/>
              <w:spacing w:line="160" w:lineRule="exact"/>
              <w:rPr>
                <w:rFonts w:ascii="標楷體" w:eastAsia="標楷體" w:hAnsi="標楷體" w:cs="新細明體"/>
                <w:kern w:val="0"/>
                <w:sz w:val="16"/>
                <w:szCs w:val="16"/>
              </w:rPr>
            </w:pPr>
          </w:p>
          <w:p w:rsidR="00CC77F7" w:rsidRPr="00E90518" w:rsidRDefault="00CC77F7" w:rsidP="00CC77F7">
            <w:pPr>
              <w:widowControl/>
              <w:snapToGrid w:val="0"/>
              <w:spacing w:line="160" w:lineRule="exact"/>
              <w:rPr>
                <w:rFonts w:ascii="標楷體" w:eastAsia="標楷體" w:hAnsi="標楷體"/>
                <w:sz w:val="16"/>
                <w:szCs w:val="16"/>
              </w:rPr>
            </w:pPr>
          </w:p>
        </w:tc>
        <w:tc>
          <w:tcPr>
            <w:tcW w:w="2693" w:type="dxa"/>
            <w:gridSpan w:val="2"/>
          </w:tcPr>
          <w:p w:rsidR="00CC77F7" w:rsidRPr="00E90518" w:rsidRDefault="00CC77F7" w:rsidP="00CC77F7">
            <w:pPr>
              <w:widowControl/>
              <w:snapToGrid w:val="0"/>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1.</w:t>
            </w:r>
            <w:r w:rsidRPr="00E90518">
              <w:rPr>
                <w:rFonts w:ascii="標楷體" w:eastAsia="標楷體" w:hAnsi="標楷體" w:cs="新細明體"/>
                <w:kern w:val="0"/>
                <w:sz w:val="16"/>
                <w:szCs w:val="16"/>
              </w:rPr>
              <w:t>音樂要素</w:t>
            </w:r>
            <w:r w:rsidRPr="00E90518">
              <w:rPr>
                <w:rFonts w:ascii="標楷體" w:eastAsia="標楷體" w:hAnsi="標楷體" w:cs="新細明體" w:hint="eastAsia"/>
                <w:kern w:val="0"/>
                <w:sz w:val="16"/>
                <w:szCs w:val="16"/>
              </w:rPr>
              <w:t>介紹</w:t>
            </w:r>
          </w:p>
          <w:p w:rsidR="00CC77F7" w:rsidRPr="00E90518" w:rsidRDefault="00CC77F7" w:rsidP="00CC77F7">
            <w:pPr>
              <w:widowControl/>
              <w:tabs>
                <w:tab w:val="num" w:pos="0"/>
              </w:tabs>
              <w:snapToGrid w:val="0"/>
              <w:spacing w:line="160" w:lineRule="exact"/>
              <w:ind w:firstLine="34"/>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2.</w:t>
            </w:r>
            <w:r w:rsidRPr="00E90518">
              <w:rPr>
                <w:rFonts w:ascii="標楷體" w:eastAsia="標楷體" w:hAnsi="標楷體" w:cs="新細明體"/>
                <w:kern w:val="0"/>
                <w:sz w:val="16"/>
                <w:szCs w:val="16"/>
              </w:rPr>
              <w:t>西洋音樂史與欣賞</w:t>
            </w:r>
          </w:p>
          <w:p w:rsidR="00CC77F7" w:rsidRPr="00E90518" w:rsidRDefault="00CC77F7" w:rsidP="00CC77F7">
            <w:pPr>
              <w:widowControl/>
              <w:tabs>
                <w:tab w:val="num" w:pos="0"/>
              </w:tabs>
              <w:snapToGrid w:val="0"/>
              <w:spacing w:line="160" w:lineRule="exact"/>
              <w:ind w:firstLine="34"/>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 xml:space="preserve">  ─</w:t>
            </w:r>
            <w:r w:rsidRPr="00E90518">
              <w:rPr>
                <w:rFonts w:ascii="標楷體" w:eastAsia="標楷體" w:hAnsi="標楷體" w:cs="新細明體"/>
                <w:kern w:val="0"/>
                <w:sz w:val="16"/>
                <w:szCs w:val="16"/>
              </w:rPr>
              <w:t>中古時期</w:t>
            </w:r>
          </w:p>
          <w:p w:rsidR="00CC77F7" w:rsidRPr="00E90518" w:rsidRDefault="00CC77F7" w:rsidP="00CC77F7">
            <w:pPr>
              <w:widowControl/>
              <w:tabs>
                <w:tab w:val="num" w:pos="0"/>
              </w:tabs>
              <w:snapToGrid w:val="0"/>
              <w:spacing w:line="160" w:lineRule="exact"/>
              <w:ind w:firstLine="200"/>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文藝復興時期</w:t>
            </w:r>
          </w:p>
          <w:p w:rsidR="00CC77F7" w:rsidRPr="00E90518" w:rsidRDefault="00CC77F7" w:rsidP="00CC77F7">
            <w:pPr>
              <w:widowControl/>
              <w:tabs>
                <w:tab w:val="num" w:pos="0"/>
              </w:tabs>
              <w:snapToGrid w:val="0"/>
              <w:spacing w:line="160" w:lineRule="exact"/>
              <w:ind w:firstLine="200"/>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巴洛克時期</w:t>
            </w:r>
          </w:p>
          <w:p w:rsidR="00CC77F7" w:rsidRPr="00E90518" w:rsidRDefault="00CC77F7" w:rsidP="00CC77F7">
            <w:pPr>
              <w:widowControl/>
              <w:tabs>
                <w:tab w:val="num" w:pos="0"/>
              </w:tabs>
              <w:snapToGrid w:val="0"/>
              <w:spacing w:line="160" w:lineRule="exact"/>
              <w:ind w:firstLine="234"/>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古典樂派</w:t>
            </w:r>
          </w:p>
          <w:p w:rsidR="00CC77F7" w:rsidRPr="00E90518" w:rsidRDefault="00CC77F7" w:rsidP="00CC77F7">
            <w:pPr>
              <w:widowControl/>
              <w:tabs>
                <w:tab w:val="num" w:pos="0"/>
              </w:tabs>
              <w:snapToGrid w:val="0"/>
              <w:spacing w:line="160" w:lineRule="exact"/>
              <w:ind w:firstLine="234"/>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浪漫樂派</w:t>
            </w:r>
          </w:p>
          <w:p w:rsidR="00CC77F7" w:rsidRPr="00E90518" w:rsidRDefault="00CC77F7" w:rsidP="00CC77F7">
            <w:pPr>
              <w:widowControl/>
              <w:tabs>
                <w:tab w:val="num" w:pos="0"/>
              </w:tabs>
              <w:snapToGrid w:val="0"/>
              <w:spacing w:line="160" w:lineRule="exact"/>
              <w:ind w:firstLine="234"/>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現代樂派</w:t>
            </w:r>
          </w:p>
          <w:p w:rsidR="00CC77F7" w:rsidRPr="00E90518" w:rsidRDefault="00CC77F7" w:rsidP="00CC77F7">
            <w:pPr>
              <w:widowControl/>
              <w:tabs>
                <w:tab w:val="num" w:pos="0"/>
              </w:tabs>
              <w:snapToGrid w:val="0"/>
              <w:spacing w:line="160" w:lineRule="exact"/>
              <w:ind w:firstLine="34"/>
              <w:rPr>
                <w:rFonts w:ascii="標楷體" w:eastAsia="標楷體" w:hAnsi="標楷體" w:cs="新細明體"/>
                <w:kern w:val="0"/>
                <w:sz w:val="16"/>
                <w:szCs w:val="16"/>
              </w:rPr>
            </w:pPr>
            <w:r w:rsidRPr="00E90518">
              <w:rPr>
                <w:rFonts w:ascii="標楷體" w:eastAsia="標楷體" w:hAnsi="標楷體" w:cs="新細明體"/>
                <w:kern w:val="0"/>
                <w:sz w:val="16"/>
                <w:szCs w:val="16"/>
              </w:rPr>
              <w:t xml:space="preserve">　</w:t>
            </w: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近代音樂</w:t>
            </w:r>
          </w:p>
          <w:p w:rsidR="00CC77F7" w:rsidRPr="00E90518" w:rsidRDefault="00CC77F7" w:rsidP="00CC77F7">
            <w:pPr>
              <w:widowControl/>
              <w:tabs>
                <w:tab w:val="num" w:pos="0"/>
              </w:tabs>
              <w:snapToGrid w:val="0"/>
              <w:spacing w:line="160" w:lineRule="exact"/>
              <w:ind w:firstLine="34"/>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3.</w:t>
            </w:r>
            <w:r w:rsidRPr="00E90518">
              <w:rPr>
                <w:rFonts w:ascii="標楷體" w:eastAsia="標楷體" w:hAnsi="標楷體" w:cs="新細明體"/>
                <w:kern w:val="0"/>
                <w:sz w:val="16"/>
                <w:szCs w:val="16"/>
              </w:rPr>
              <w:t xml:space="preserve">中國音樂 </w:t>
            </w:r>
          </w:p>
          <w:p w:rsidR="00CC77F7" w:rsidRPr="00E90518" w:rsidRDefault="00CC77F7" w:rsidP="00CC77F7">
            <w:pPr>
              <w:snapToGrid w:val="0"/>
              <w:spacing w:line="160" w:lineRule="exact"/>
              <w:rPr>
                <w:rFonts w:ascii="標楷體" w:eastAsia="標楷體" w:hAnsi="標楷體"/>
                <w:sz w:val="16"/>
                <w:szCs w:val="16"/>
              </w:rPr>
            </w:pP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widowControl/>
              <w:tabs>
                <w:tab w:val="num" w:pos="-30"/>
              </w:tabs>
              <w:snapToGrid w:val="0"/>
              <w:spacing w:line="160" w:lineRule="exact"/>
              <w:ind w:left="-29" w:rightChars="-6" w:right="-14" w:firstLine="61"/>
              <w:rPr>
                <w:rFonts w:ascii="標楷體" w:eastAsia="標楷體" w:hAnsi="標楷體" w:cs="新細明體"/>
                <w:kern w:val="0"/>
                <w:sz w:val="16"/>
                <w:szCs w:val="16"/>
              </w:rPr>
            </w:pPr>
            <w:r w:rsidRPr="00E90518">
              <w:rPr>
                <w:rFonts w:ascii="標楷體" w:eastAsia="標楷體" w:hAnsi="標楷體" w:cs="新細明體"/>
                <w:kern w:val="0"/>
                <w:sz w:val="16"/>
                <w:szCs w:val="16"/>
              </w:rPr>
              <w:t>1. 音樂家生平及重要作品介紹。</w:t>
            </w:r>
          </w:p>
          <w:p w:rsidR="00CC77F7" w:rsidRPr="00E90518" w:rsidRDefault="00CC77F7" w:rsidP="00CC77F7">
            <w:pPr>
              <w:widowControl/>
              <w:tabs>
                <w:tab w:val="num" w:pos="-30"/>
              </w:tabs>
              <w:snapToGrid w:val="0"/>
              <w:spacing w:line="160" w:lineRule="exact"/>
              <w:ind w:left="-29" w:rightChars="-6" w:right="-14" w:firstLine="61"/>
              <w:rPr>
                <w:rFonts w:ascii="標楷體" w:eastAsia="標楷體" w:hAnsi="標楷體" w:cs="新細明體"/>
                <w:kern w:val="0"/>
                <w:sz w:val="16"/>
                <w:szCs w:val="16"/>
              </w:rPr>
            </w:pPr>
            <w:r w:rsidRPr="00E90518">
              <w:rPr>
                <w:rFonts w:ascii="標楷體" w:eastAsia="標楷體" w:hAnsi="標楷體" w:cs="新細明體"/>
                <w:kern w:val="0"/>
                <w:sz w:val="16"/>
                <w:szCs w:val="16"/>
              </w:rPr>
              <w:t>2. 各時期音樂特色及其代表作曲家介紹。</w:t>
            </w:r>
          </w:p>
          <w:p w:rsidR="00CC77F7" w:rsidRPr="00E90518" w:rsidRDefault="00CC77F7" w:rsidP="00CC77F7">
            <w:pPr>
              <w:widowControl/>
              <w:tabs>
                <w:tab w:val="num" w:pos="-30"/>
              </w:tabs>
              <w:snapToGrid w:val="0"/>
              <w:spacing w:line="160" w:lineRule="exact"/>
              <w:ind w:left="-29" w:rightChars="-6" w:right="-14" w:firstLine="61"/>
              <w:rPr>
                <w:rFonts w:ascii="標楷體" w:eastAsia="標楷體" w:hAnsi="標楷體" w:cs="新細明體"/>
                <w:kern w:val="0"/>
                <w:sz w:val="16"/>
                <w:szCs w:val="16"/>
              </w:rPr>
            </w:pPr>
            <w:r w:rsidRPr="00E90518">
              <w:rPr>
                <w:rFonts w:ascii="標楷體" w:eastAsia="標楷體" w:hAnsi="標楷體" w:cs="新細明體"/>
                <w:kern w:val="0"/>
                <w:sz w:val="16"/>
                <w:szCs w:val="16"/>
              </w:rPr>
              <w:t>3. 影</w:t>
            </w:r>
            <w:r w:rsidRPr="00E90518">
              <w:rPr>
                <w:rFonts w:ascii="標楷體" w:eastAsia="標楷體" w:hAnsi="標楷體" w:cs="新細明體" w:hint="eastAsia"/>
                <w:kern w:val="0"/>
                <w:sz w:val="16"/>
                <w:szCs w:val="16"/>
              </w:rPr>
              <w:t>片</w:t>
            </w:r>
            <w:r w:rsidRPr="00E90518">
              <w:rPr>
                <w:rFonts w:ascii="標楷體" w:eastAsia="標楷體" w:hAnsi="標楷體" w:cs="新細明體"/>
                <w:kern w:val="0"/>
                <w:sz w:val="16"/>
                <w:szCs w:val="16"/>
              </w:rPr>
              <w:t>以及CD欣賞與解說。</w:t>
            </w:r>
          </w:p>
          <w:p w:rsidR="00CC77F7" w:rsidRPr="00E90518" w:rsidRDefault="00CC77F7" w:rsidP="00CC77F7">
            <w:pPr>
              <w:widowControl/>
              <w:snapToGrid w:val="0"/>
              <w:spacing w:line="160" w:lineRule="exact"/>
              <w:ind w:left="720"/>
              <w:rPr>
                <w:rFonts w:ascii="標楷體" w:eastAsia="標楷體" w:hAnsi="標楷體"/>
                <w:sz w:val="16"/>
                <w:szCs w:val="16"/>
              </w:rPr>
            </w:pPr>
            <w:r w:rsidRPr="00E90518">
              <w:rPr>
                <w:rFonts w:ascii="標楷體" w:eastAsia="標楷體" w:hAnsi="標楷體" w:cs="新細明體"/>
                <w:kern w:val="0"/>
                <w:sz w:val="16"/>
                <w:szCs w:val="16"/>
              </w:rPr>
              <w:t xml:space="preserve">　</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widowControl/>
              <w:snapToGrid w:val="0"/>
              <w:spacing w:line="160" w:lineRule="exact"/>
              <w:ind w:rightChars="-3" w:right="-7"/>
              <w:rPr>
                <w:rFonts w:ascii="標楷體" w:eastAsia="標楷體" w:hAnsi="標楷體" w:cs="新細明體"/>
                <w:kern w:val="0"/>
                <w:sz w:val="16"/>
                <w:szCs w:val="16"/>
              </w:rPr>
            </w:pPr>
            <w:r w:rsidRPr="00E90518">
              <w:rPr>
                <w:rFonts w:ascii="標楷體" w:eastAsia="標楷體" w:hAnsi="標楷體" w:cs="新細明體"/>
                <w:kern w:val="0"/>
                <w:sz w:val="16"/>
                <w:szCs w:val="16"/>
              </w:rPr>
              <w:t>1.進入古典音樂的世界</w:t>
            </w: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洪靜妤譯</w:t>
            </w:r>
            <w:r w:rsidRPr="00E90518">
              <w:rPr>
                <w:rFonts w:ascii="標楷體" w:eastAsia="標楷體" w:hAnsi="標楷體" w:cs="新細明體" w:hint="eastAsia"/>
                <w:kern w:val="0"/>
                <w:sz w:val="16"/>
                <w:szCs w:val="16"/>
              </w:rPr>
              <w:t>。</w:t>
            </w:r>
          </w:p>
          <w:p w:rsidR="00CC77F7" w:rsidRPr="00E90518" w:rsidRDefault="00CC77F7" w:rsidP="00CC77F7">
            <w:pPr>
              <w:widowControl/>
              <w:snapToGrid w:val="0"/>
              <w:spacing w:line="160" w:lineRule="exact"/>
              <w:rPr>
                <w:rFonts w:ascii="標楷體" w:eastAsia="標楷體" w:hAnsi="標楷體" w:cs="新細明體"/>
                <w:kern w:val="0"/>
                <w:sz w:val="16"/>
                <w:szCs w:val="16"/>
              </w:rPr>
            </w:pPr>
            <w:r w:rsidRPr="00E90518">
              <w:rPr>
                <w:rFonts w:ascii="標楷體" w:eastAsia="標楷體" w:hAnsi="標楷體" w:cs="新細明體"/>
                <w:kern w:val="0"/>
                <w:sz w:val="16"/>
                <w:szCs w:val="16"/>
              </w:rPr>
              <w:t>2.音樂欣賞</w:t>
            </w: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陳數熙著</w:t>
            </w: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三民。</w:t>
            </w:r>
          </w:p>
          <w:p w:rsidR="00CC77F7" w:rsidRPr="00E90518" w:rsidRDefault="00CC77F7" w:rsidP="00CC77F7">
            <w:pPr>
              <w:widowControl/>
              <w:snapToGrid w:val="0"/>
              <w:spacing w:line="160" w:lineRule="exact"/>
              <w:rPr>
                <w:rFonts w:ascii="標楷體" w:eastAsia="標楷體" w:hAnsi="標楷體" w:cs="新細明體"/>
                <w:kern w:val="0"/>
                <w:sz w:val="16"/>
                <w:szCs w:val="16"/>
              </w:rPr>
            </w:pPr>
            <w:r w:rsidRPr="00E90518">
              <w:rPr>
                <w:rFonts w:ascii="標楷體" w:eastAsia="標楷體" w:hAnsi="標楷體" w:cs="新細明體"/>
                <w:kern w:val="0"/>
                <w:sz w:val="16"/>
                <w:szCs w:val="16"/>
              </w:rPr>
              <w:t>3.音樂的源流</w:t>
            </w:r>
            <w:r w:rsidRPr="00E90518">
              <w:rPr>
                <w:rFonts w:ascii="標楷體" w:eastAsia="標楷體" w:hAnsi="標楷體" w:cs="新細明體" w:hint="eastAsia"/>
                <w:kern w:val="0"/>
                <w:sz w:val="16"/>
                <w:szCs w:val="16"/>
              </w:rPr>
              <w:t>，</w:t>
            </w:r>
            <w:r w:rsidRPr="00E90518">
              <w:rPr>
                <w:rFonts w:ascii="標楷體" w:eastAsia="標楷體" w:hAnsi="標楷體" w:cs="新細明體"/>
                <w:kern w:val="0"/>
                <w:sz w:val="16"/>
                <w:szCs w:val="16"/>
              </w:rPr>
              <w:t>邵義強編著</w:t>
            </w:r>
            <w:r w:rsidRPr="00E90518">
              <w:rPr>
                <w:rFonts w:ascii="標楷體" w:eastAsia="標楷體" w:hAnsi="標楷體" w:cs="新細明體"/>
                <w:w w:val="90"/>
                <w:kern w:val="0"/>
                <w:sz w:val="16"/>
                <w:szCs w:val="16"/>
              </w:rPr>
              <w:t>大夏出版公司</w:t>
            </w:r>
            <w:r w:rsidRPr="00E90518">
              <w:rPr>
                <w:rFonts w:ascii="標楷體" w:eastAsia="標楷體" w:hAnsi="標楷體" w:cs="新細明體" w:hint="eastAsia"/>
                <w:w w:val="90"/>
                <w:kern w:val="0"/>
                <w:sz w:val="16"/>
                <w:szCs w:val="16"/>
              </w:rPr>
              <w:t>。</w:t>
            </w:r>
          </w:p>
          <w:p w:rsidR="00CC77F7" w:rsidRPr="00E90518" w:rsidRDefault="00CC77F7" w:rsidP="00CC77F7">
            <w:pPr>
              <w:widowControl/>
              <w:snapToGrid w:val="0"/>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4</w:t>
            </w:r>
            <w:r w:rsidRPr="00E90518">
              <w:rPr>
                <w:rFonts w:ascii="標楷體" w:eastAsia="標楷體" w:hAnsi="標楷體" w:cs="新細明體"/>
                <w:kern w:val="0"/>
                <w:sz w:val="16"/>
                <w:szCs w:val="16"/>
              </w:rPr>
              <w:t>.大音樂家小故事 林道生編譯 全音樂譜出版社。</w:t>
            </w:r>
          </w:p>
          <w:p w:rsidR="00CC77F7" w:rsidRPr="00E90518" w:rsidRDefault="00CC77F7" w:rsidP="00CC77F7">
            <w:pPr>
              <w:widowControl/>
              <w:snapToGrid w:val="0"/>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5</w:t>
            </w:r>
            <w:r w:rsidRPr="00E90518">
              <w:rPr>
                <w:rFonts w:ascii="標楷體" w:eastAsia="標楷體" w:hAnsi="標楷體" w:cs="新細明體"/>
                <w:kern w:val="0"/>
                <w:sz w:val="16"/>
                <w:szCs w:val="16"/>
              </w:rPr>
              <w:t>.西洋音樂史邵義強編著</w:t>
            </w:r>
            <w:r w:rsidRPr="00E90518">
              <w:rPr>
                <w:rFonts w:ascii="標楷體" w:eastAsia="標楷體" w:hAnsi="標楷體" w:cs="新細明體"/>
                <w:w w:val="90"/>
                <w:kern w:val="0"/>
                <w:sz w:val="16"/>
                <w:szCs w:val="16"/>
              </w:rPr>
              <w:t>全音樂譜出版</w:t>
            </w:r>
            <w:r w:rsidRPr="00E90518">
              <w:rPr>
                <w:rFonts w:ascii="標楷體" w:eastAsia="標楷體" w:hAnsi="標楷體" w:cs="新細明體" w:hint="eastAsia"/>
                <w:w w:val="90"/>
                <w:kern w:val="0"/>
                <w:sz w:val="16"/>
                <w:szCs w:val="16"/>
              </w:rPr>
              <w:t>。</w:t>
            </w:r>
          </w:p>
          <w:p w:rsidR="00CC77F7" w:rsidRPr="00E90518" w:rsidRDefault="00CC77F7" w:rsidP="00CC77F7">
            <w:pPr>
              <w:widowControl/>
              <w:snapToGrid w:val="0"/>
              <w:spacing w:line="160" w:lineRule="exact"/>
              <w:rPr>
                <w:rFonts w:ascii="標楷體" w:eastAsia="標楷體" w:hAnsi="標楷體"/>
                <w:sz w:val="16"/>
                <w:szCs w:val="16"/>
              </w:rPr>
            </w:pPr>
            <w:r w:rsidRPr="00E90518">
              <w:rPr>
                <w:rFonts w:ascii="標楷體" w:eastAsia="標楷體" w:hAnsi="標楷體" w:cs="新細明體" w:hint="eastAsia"/>
                <w:kern w:val="0"/>
                <w:sz w:val="16"/>
                <w:szCs w:val="16"/>
              </w:rPr>
              <w:t>6</w:t>
            </w:r>
            <w:r w:rsidRPr="00E90518">
              <w:rPr>
                <w:rFonts w:ascii="標楷體" w:eastAsia="標楷體" w:hAnsi="標楷體" w:cs="新細明體"/>
                <w:kern w:val="0"/>
                <w:sz w:val="16"/>
                <w:szCs w:val="16"/>
              </w:rPr>
              <w:t>.</w:t>
            </w:r>
            <w:r w:rsidRPr="00E90518">
              <w:rPr>
                <w:rFonts w:ascii="標楷體" w:eastAsia="標楷體" w:hAnsi="標楷體"/>
                <w:sz w:val="16"/>
                <w:szCs w:val="16"/>
              </w:rPr>
              <w:t>音樂認識與欣賞</w:t>
            </w:r>
            <w:r w:rsidRPr="00E90518">
              <w:rPr>
                <w:rFonts w:ascii="標楷體" w:eastAsia="標楷體" w:hAnsi="標楷體" w:hint="eastAsia"/>
                <w:sz w:val="16"/>
                <w:szCs w:val="16"/>
              </w:rPr>
              <w:t>，</w:t>
            </w:r>
            <w:r w:rsidRPr="00E90518">
              <w:rPr>
                <w:rFonts w:ascii="標楷體" w:eastAsia="標楷體" w:hAnsi="標楷體"/>
                <w:sz w:val="16"/>
                <w:szCs w:val="16"/>
              </w:rPr>
              <w:t>Roger Kamier著</w:t>
            </w:r>
            <w:r w:rsidRPr="00E90518">
              <w:rPr>
                <w:rFonts w:ascii="標楷體" w:eastAsia="標楷體" w:hAnsi="標楷體" w:hint="eastAsia"/>
                <w:sz w:val="16"/>
                <w:szCs w:val="16"/>
              </w:rPr>
              <w:t>，</w:t>
            </w:r>
            <w:r w:rsidRPr="00E90518">
              <w:rPr>
                <w:rFonts w:ascii="標楷體" w:eastAsia="標楷體" w:hAnsi="標楷體"/>
                <w:sz w:val="16"/>
                <w:szCs w:val="16"/>
              </w:rPr>
              <w:t>麥格羅希爾國際股份有限公司</w:t>
            </w:r>
            <w:r w:rsidRPr="00E90518">
              <w:rPr>
                <w:rFonts w:ascii="標楷體" w:eastAsia="標楷體" w:hAnsi="標楷體" w:hint="eastAsia"/>
                <w:sz w:val="16"/>
                <w:szCs w:val="16"/>
              </w:rPr>
              <w:t>。</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光碟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影帶</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性別平等與生活</w:t>
            </w:r>
          </w:p>
        </w:tc>
        <w:tc>
          <w:tcPr>
            <w:tcW w:w="1984" w:type="dxa"/>
            <w:gridSpan w:val="2"/>
          </w:tcPr>
          <w:p w:rsidR="00CC77F7" w:rsidRPr="00E90518" w:rsidRDefault="00CC77F7" w:rsidP="00CC77F7">
            <w:pPr>
              <w:snapToGrid w:val="0"/>
              <w:spacing w:line="160" w:lineRule="exact"/>
              <w:jc w:val="both"/>
              <w:rPr>
                <w:rFonts w:eastAsia="標楷體"/>
                <w:sz w:val="16"/>
                <w:szCs w:val="16"/>
              </w:rPr>
            </w:pPr>
            <w:r w:rsidRPr="00E90518">
              <w:rPr>
                <w:rFonts w:eastAsia="標楷體" w:hint="eastAsia"/>
                <w:sz w:val="16"/>
                <w:szCs w:val="16"/>
              </w:rPr>
              <w:t>強調性別平等的性別主流化趨勢已經是世界的潮流，性別平等的實踐如何在生活中落實？以及哪些生活層面中可能存在性別歧視或差別待遇的不平等情況？均是本課程重要的學習議題。</w:t>
            </w:r>
          </w:p>
        </w:tc>
        <w:tc>
          <w:tcPr>
            <w:tcW w:w="2693" w:type="dxa"/>
            <w:gridSpan w:val="2"/>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1.</w:t>
            </w:r>
            <w:r w:rsidRPr="00E90518">
              <w:rPr>
                <w:rFonts w:eastAsia="標楷體" w:hint="eastAsia"/>
                <w:sz w:val="16"/>
                <w:szCs w:val="16"/>
              </w:rPr>
              <w:t>性別平等的觀念與趨勢。</w:t>
            </w:r>
          </w:p>
          <w:p w:rsidR="00CC77F7" w:rsidRPr="00E90518" w:rsidRDefault="00CC77F7" w:rsidP="00CC77F7">
            <w:pPr>
              <w:snapToGrid w:val="0"/>
              <w:spacing w:line="160" w:lineRule="exact"/>
              <w:ind w:left="114" w:hanging="114"/>
              <w:rPr>
                <w:rFonts w:eastAsia="標楷體"/>
                <w:sz w:val="16"/>
                <w:szCs w:val="16"/>
              </w:rPr>
            </w:pPr>
            <w:r w:rsidRPr="00E90518">
              <w:rPr>
                <w:rFonts w:eastAsia="標楷體" w:hint="eastAsia"/>
                <w:sz w:val="16"/>
                <w:szCs w:val="16"/>
              </w:rPr>
              <w:t>2.</w:t>
            </w:r>
            <w:r w:rsidRPr="00E90518">
              <w:rPr>
                <w:rFonts w:eastAsia="標楷體" w:hint="eastAsia"/>
                <w:sz w:val="16"/>
                <w:szCs w:val="16"/>
              </w:rPr>
              <w:t>傳統文化下的不平等性別待遇與刻板印象。</w:t>
            </w:r>
          </w:p>
          <w:p w:rsidR="00CC77F7" w:rsidRPr="00E90518" w:rsidRDefault="00CC77F7" w:rsidP="00CC77F7">
            <w:pPr>
              <w:snapToGrid w:val="0"/>
              <w:spacing w:line="160" w:lineRule="exact"/>
              <w:ind w:left="114" w:rightChars="-14" w:right="-34" w:hanging="114"/>
              <w:rPr>
                <w:rFonts w:eastAsia="標楷體"/>
                <w:sz w:val="16"/>
                <w:szCs w:val="16"/>
              </w:rPr>
            </w:pPr>
            <w:r w:rsidRPr="00E90518">
              <w:rPr>
                <w:rFonts w:eastAsia="標楷體" w:hint="eastAsia"/>
                <w:sz w:val="16"/>
                <w:szCs w:val="16"/>
              </w:rPr>
              <w:t>3.</w:t>
            </w:r>
            <w:r w:rsidRPr="00E90518">
              <w:rPr>
                <w:rFonts w:eastAsia="標楷體" w:hint="eastAsia"/>
                <w:sz w:val="16"/>
                <w:szCs w:val="16"/>
              </w:rPr>
              <w:t>校園中可能存在的性平問題。</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4.</w:t>
            </w:r>
            <w:r w:rsidRPr="00E90518">
              <w:rPr>
                <w:rFonts w:eastAsia="標楷體" w:hint="eastAsia"/>
                <w:sz w:val="16"/>
                <w:szCs w:val="16"/>
              </w:rPr>
              <w:t>家庭關係中的性平問題。</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5.</w:t>
            </w:r>
            <w:r w:rsidRPr="00E90518">
              <w:rPr>
                <w:rFonts w:eastAsia="標楷體" w:hint="eastAsia"/>
                <w:sz w:val="16"/>
                <w:szCs w:val="16"/>
              </w:rPr>
              <w:t>工作場合中的性平問題。</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6.</w:t>
            </w:r>
            <w:r w:rsidRPr="00E90518">
              <w:rPr>
                <w:rFonts w:eastAsia="標楷體" w:hint="eastAsia"/>
                <w:sz w:val="16"/>
                <w:szCs w:val="16"/>
              </w:rPr>
              <w:t>兩性交往與情感處理。</w:t>
            </w:r>
          </w:p>
          <w:p w:rsidR="00CC77F7" w:rsidRPr="00E90518" w:rsidRDefault="00CC77F7" w:rsidP="00CC77F7">
            <w:pPr>
              <w:snapToGrid w:val="0"/>
              <w:spacing w:line="160" w:lineRule="exact"/>
              <w:ind w:left="114" w:rightChars="-14" w:right="-34" w:hanging="114"/>
              <w:rPr>
                <w:rFonts w:eastAsia="標楷體"/>
                <w:sz w:val="16"/>
                <w:szCs w:val="16"/>
              </w:rPr>
            </w:pPr>
            <w:r w:rsidRPr="00E90518">
              <w:rPr>
                <w:rFonts w:eastAsia="標楷體" w:hint="eastAsia"/>
                <w:sz w:val="16"/>
                <w:szCs w:val="16"/>
              </w:rPr>
              <w:t>7.</w:t>
            </w:r>
            <w:r w:rsidRPr="00E90518">
              <w:rPr>
                <w:rFonts w:eastAsia="標楷體" w:hint="eastAsia"/>
                <w:sz w:val="16"/>
                <w:szCs w:val="16"/>
              </w:rPr>
              <w:t>從性平角度看多元性別文化。</w:t>
            </w:r>
          </w:p>
          <w:p w:rsidR="00CC77F7" w:rsidRPr="00E90518" w:rsidRDefault="00CC77F7" w:rsidP="00CC77F7">
            <w:pPr>
              <w:snapToGrid w:val="0"/>
              <w:spacing w:line="160" w:lineRule="exact"/>
              <w:ind w:left="114" w:hanging="114"/>
              <w:rPr>
                <w:rFonts w:eastAsia="標楷體"/>
                <w:sz w:val="16"/>
                <w:szCs w:val="16"/>
              </w:rPr>
            </w:pPr>
            <w:r w:rsidRPr="00E90518">
              <w:rPr>
                <w:rFonts w:eastAsia="標楷體" w:hint="eastAsia"/>
                <w:sz w:val="16"/>
                <w:szCs w:val="16"/>
              </w:rPr>
              <w:t>8.</w:t>
            </w:r>
            <w:r w:rsidRPr="00E90518">
              <w:rPr>
                <w:rFonts w:eastAsia="標楷體" w:hint="eastAsia"/>
                <w:sz w:val="16"/>
                <w:szCs w:val="16"/>
              </w:rPr>
              <w:t>如何防止生活中的性騷擾與性侵害行為。</w:t>
            </w:r>
          </w:p>
        </w:tc>
        <w:tc>
          <w:tcPr>
            <w:tcW w:w="426" w:type="dxa"/>
            <w:gridSpan w:val="2"/>
          </w:tcPr>
          <w:p w:rsidR="00CC77F7" w:rsidRPr="00E90518" w:rsidRDefault="00CC77F7" w:rsidP="00D91655">
            <w:pPr>
              <w:snapToGrid w:val="0"/>
              <w:spacing w:line="160" w:lineRule="exact"/>
              <w:jc w:val="center"/>
              <w:rPr>
                <w:rFonts w:eastAsia="標楷體"/>
                <w:sz w:val="16"/>
                <w:szCs w:val="16"/>
              </w:rPr>
            </w:pPr>
            <w:r w:rsidRPr="00E90518">
              <w:rPr>
                <w:rFonts w:eastAsia="標楷體" w:hint="eastAsia"/>
                <w:sz w:val="16"/>
                <w:szCs w:val="16"/>
              </w:rPr>
              <w:t>2</w:t>
            </w:r>
          </w:p>
        </w:tc>
        <w:tc>
          <w:tcPr>
            <w:tcW w:w="992" w:type="dxa"/>
            <w:gridSpan w:val="2"/>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講述</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專題討論</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口頭報告</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eastAsia="標楷體"/>
                <w:sz w:val="16"/>
                <w:szCs w:val="16"/>
              </w:rPr>
            </w:pPr>
            <w:r w:rsidRPr="00E90518">
              <w:rPr>
                <w:rFonts w:eastAsia="標楷體" w:hint="eastAsia"/>
                <w:sz w:val="16"/>
                <w:szCs w:val="16"/>
              </w:rPr>
              <w:t>36</w:t>
            </w:r>
          </w:p>
        </w:tc>
        <w:tc>
          <w:tcPr>
            <w:tcW w:w="1843"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性別平等理念與實踐。</w:t>
            </w:r>
            <w:r w:rsidRPr="00E90518">
              <w:rPr>
                <w:rFonts w:eastAsia="標楷體" w:hint="eastAsia"/>
                <w:sz w:val="16"/>
                <w:szCs w:val="16"/>
              </w:rPr>
              <w:t xml:space="preserve"> </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性別平等的法律問題。</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兩性關係。</w:t>
            </w:r>
          </w:p>
        </w:tc>
        <w:tc>
          <w:tcPr>
            <w:tcW w:w="709" w:type="dxa"/>
            <w:gridSpan w:val="2"/>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講義</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影帶</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投影片</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lastRenderedPageBreak/>
              <w:t>選修</w:t>
            </w:r>
          </w:p>
        </w:tc>
        <w:tc>
          <w:tcPr>
            <w:tcW w:w="65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政治學</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具備正確知識與體認，提升政治判斷素養，以培養未來相關領域之決策軍官的專業能力。</w:t>
            </w:r>
          </w:p>
        </w:tc>
        <w:tc>
          <w:tcPr>
            <w:tcW w:w="2693"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各種政府體制之介紹</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政治文化及其影響</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利益團體之運作</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官僚組織功能之探討</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政治決策之形成與執行</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政治學</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jc w:val="distribute"/>
              <w:rPr>
                <w:rFonts w:ascii="標楷體" w:eastAsia="標楷體" w:hAnsi="標楷體"/>
                <w:sz w:val="16"/>
                <w:szCs w:val="16"/>
              </w:rPr>
            </w:pPr>
            <w:r w:rsidRPr="00E90518">
              <w:rPr>
                <w:rFonts w:ascii="標楷體" w:eastAsia="標楷體" w:hAnsi="標楷體" w:hint="eastAsia"/>
                <w:sz w:val="16"/>
                <w:szCs w:val="16"/>
              </w:rPr>
              <w:t>諮商輔導</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以「帶心」的方式，獲取被領導者或被輔導者的認同，並適時地協助自己或他人解決問題，發揮及時輔導的功能，並期預防不幸事件發生，提升軍隊之效能和危機處理之能力。</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1.基本諮商輔導之概念</w:t>
            </w:r>
          </w:p>
          <w:p w:rsidR="00CC77F7" w:rsidRPr="00E90518" w:rsidRDefault="00CC77F7" w:rsidP="00CC77F7">
            <w:pPr>
              <w:snapToGrid w:val="0"/>
              <w:spacing w:line="160" w:lineRule="exact"/>
              <w:ind w:left="200" w:hanging="200"/>
              <w:rPr>
                <w:rFonts w:ascii="標楷體" w:eastAsia="標楷體" w:hAnsi="標楷體"/>
                <w:sz w:val="16"/>
                <w:szCs w:val="16"/>
              </w:rPr>
            </w:pPr>
            <w:r w:rsidRPr="00E90518">
              <w:rPr>
                <w:rFonts w:ascii="標楷體" w:eastAsia="標楷體" w:hAnsi="標楷體" w:hint="eastAsia"/>
                <w:sz w:val="16"/>
                <w:szCs w:val="16"/>
              </w:rPr>
              <w:t>2.基本諮商輔導之技巧和理論。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3.軍中之案例討論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4.實務模擬與演練等</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以講授與討論之方式進行</w:t>
            </w:r>
            <w:r w:rsidRPr="00E90518">
              <w:rPr>
                <w:rFonts w:ascii="標楷體" w:eastAsia="標楷體" w:hAnsi="標楷體"/>
                <w:sz w:val="16"/>
                <w:szCs w:val="16"/>
              </w:rPr>
              <w:t>，</w:t>
            </w:r>
            <w:r w:rsidRPr="00E90518">
              <w:rPr>
                <w:rFonts w:ascii="標楷體" w:eastAsia="標楷體" w:hAnsi="標楷體" w:hint="eastAsia"/>
                <w:sz w:val="16"/>
                <w:szCs w:val="16"/>
              </w:rPr>
              <w:t>並以專題報告撰寫評定成績</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課堂講義暨國防部頒布之教材</w:t>
            </w:r>
          </w:p>
        </w:tc>
        <w:tc>
          <w:tcPr>
            <w:tcW w:w="709"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投影機、電腦</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心理與人生</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透過人生各階段主要的議題為目標，由心理學的角度切入，探討各階段所面臨的身心挑戰，期盼藉由理解，進而發展正確的認知與自處之道，開創自己健康完滿的人生。</w:t>
            </w:r>
          </w:p>
        </w:tc>
        <w:tc>
          <w:tcPr>
            <w:tcW w:w="2693"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sz w:val="16"/>
                <w:szCs w:val="16"/>
              </w:rPr>
              <w:t>1.</w:t>
            </w:r>
            <w:r w:rsidRPr="00E90518">
              <w:rPr>
                <w:rFonts w:ascii="標楷體" w:eastAsia="標楷體" w:hAnsi="標楷體" w:hint="eastAsia"/>
                <w:sz w:val="16"/>
                <w:szCs w:val="16"/>
              </w:rPr>
              <w:t>人生生涯發展的過程。</w:t>
            </w:r>
          </w:p>
          <w:p w:rsidR="00CC77F7" w:rsidRPr="00E90518" w:rsidRDefault="00CC77F7" w:rsidP="00CC77F7">
            <w:pPr>
              <w:snapToGrid w:val="0"/>
              <w:spacing w:line="160" w:lineRule="exact"/>
              <w:ind w:left="200" w:hanging="200"/>
              <w:jc w:val="both"/>
              <w:rPr>
                <w:rFonts w:ascii="標楷體" w:eastAsia="標楷體" w:hAnsi="標楷體" w:cs="新細明體"/>
                <w:sz w:val="16"/>
                <w:szCs w:val="16"/>
              </w:rPr>
            </w:pPr>
            <w:r w:rsidRPr="00E90518">
              <w:rPr>
                <w:rFonts w:ascii="標楷體" w:eastAsia="標楷體" w:hAnsi="標楷體"/>
                <w:sz w:val="16"/>
                <w:szCs w:val="16"/>
              </w:rPr>
              <w:t>2.</w:t>
            </w:r>
            <w:r w:rsidRPr="00E90518">
              <w:rPr>
                <w:rFonts w:ascii="標楷體" w:eastAsia="標楷體" w:hAnsi="標楷體" w:hint="eastAsia"/>
                <w:sz w:val="16"/>
                <w:szCs w:val="16"/>
              </w:rPr>
              <w:t>早期的發展任務與生活適應</w:t>
            </w:r>
            <w:r w:rsidRPr="00E90518">
              <w:rPr>
                <w:rFonts w:ascii="標楷體" w:eastAsia="標楷體" w:hAnsi="標楷體"/>
                <w:sz w:val="16"/>
                <w:szCs w:val="16"/>
              </w:rPr>
              <w:t>---</w:t>
            </w:r>
            <w:r w:rsidRPr="00E90518">
              <w:rPr>
                <w:rFonts w:ascii="標楷體" w:eastAsia="標楷體" w:hAnsi="標楷體" w:hint="eastAsia"/>
                <w:sz w:val="16"/>
                <w:szCs w:val="16"/>
              </w:rPr>
              <w:t>家庭生活與學習。</w:t>
            </w:r>
          </w:p>
          <w:p w:rsidR="00CC77F7" w:rsidRPr="00E90518" w:rsidRDefault="00CC77F7" w:rsidP="00CC77F7">
            <w:pPr>
              <w:snapToGrid w:val="0"/>
              <w:spacing w:line="160" w:lineRule="exact"/>
              <w:ind w:left="200" w:hanging="200"/>
              <w:jc w:val="both"/>
              <w:rPr>
                <w:rFonts w:ascii="標楷體" w:eastAsia="標楷體" w:hAnsi="標楷體" w:cs="新細明體"/>
                <w:sz w:val="16"/>
                <w:szCs w:val="16"/>
              </w:rPr>
            </w:pPr>
            <w:r w:rsidRPr="00E90518">
              <w:rPr>
                <w:rFonts w:ascii="標楷體" w:eastAsia="標楷體" w:hAnsi="標楷體"/>
                <w:sz w:val="16"/>
                <w:szCs w:val="16"/>
              </w:rPr>
              <w:t>3.</w:t>
            </w:r>
            <w:r w:rsidRPr="00E90518">
              <w:rPr>
                <w:rFonts w:ascii="標楷體" w:eastAsia="標楷體" w:hAnsi="標楷體" w:hint="eastAsia"/>
                <w:sz w:val="16"/>
                <w:szCs w:val="16"/>
              </w:rPr>
              <w:t>各種情境下的心理反應。</w:t>
            </w:r>
          </w:p>
          <w:p w:rsidR="00CC77F7" w:rsidRPr="00E90518" w:rsidRDefault="00CC77F7" w:rsidP="00CC77F7">
            <w:pPr>
              <w:snapToGrid w:val="0"/>
              <w:spacing w:line="160" w:lineRule="exact"/>
              <w:ind w:left="200" w:hanging="200"/>
              <w:jc w:val="both"/>
              <w:rPr>
                <w:rFonts w:ascii="標楷體" w:eastAsia="標楷體" w:hAnsi="標楷體" w:cs="新細明體"/>
                <w:sz w:val="16"/>
                <w:szCs w:val="16"/>
              </w:rPr>
            </w:pPr>
            <w:r w:rsidRPr="00E90518">
              <w:rPr>
                <w:rFonts w:ascii="標楷體" w:eastAsia="標楷體" w:hAnsi="標楷體"/>
                <w:sz w:val="16"/>
                <w:szCs w:val="16"/>
              </w:rPr>
              <w:t>4.</w:t>
            </w:r>
            <w:r w:rsidRPr="00E90518">
              <w:rPr>
                <w:rFonts w:ascii="標楷體" w:eastAsia="標楷體" w:hAnsi="標楷體" w:hint="eastAsia"/>
                <w:sz w:val="16"/>
                <w:szCs w:val="16"/>
              </w:rPr>
              <w:t>找到正確的另一半---異性交往、正確性觀念。</w:t>
            </w:r>
          </w:p>
          <w:p w:rsidR="00CC77F7" w:rsidRPr="00E90518" w:rsidRDefault="00CC77F7" w:rsidP="00CC77F7">
            <w:pPr>
              <w:snapToGrid w:val="0"/>
              <w:spacing w:line="160" w:lineRule="exact"/>
              <w:jc w:val="both"/>
              <w:rPr>
                <w:rFonts w:ascii="標楷體" w:eastAsia="標楷體" w:hAnsi="標楷體" w:cs="新細明體"/>
                <w:sz w:val="16"/>
                <w:szCs w:val="16"/>
              </w:rPr>
            </w:pPr>
            <w:r w:rsidRPr="00E90518">
              <w:rPr>
                <w:rFonts w:ascii="標楷體" w:eastAsia="標楷體" w:hAnsi="標楷體"/>
                <w:sz w:val="16"/>
                <w:szCs w:val="16"/>
              </w:rPr>
              <w:t>5.</w:t>
            </w:r>
            <w:r w:rsidRPr="00E90518">
              <w:rPr>
                <w:rFonts w:ascii="標楷體" w:eastAsia="標楷體" w:hAnsi="標楷體" w:hint="eastAsia"/>
                <w:sz w:val="16"/>
                <w:szCs w:val="16"/>
              </w:rPr>
              <w:t>挫折因應與壓力調適。</w:t>
            </w:r>
          </w:p>
          <w:p w:rsidR="00CC77F7" w:rsidRPr="00E90518" w:rsidRDefault="00CC77F7" w:rsidP="00CC77F7">
            <w:pPr>
              <w:snapToGrid w:val="0"/>
              <w:spacing w:line="160" w:lineRule="exact"/>
              <w:jc w:val="both"/>
              <w:rPr>
                <w:rFonts w:ascii="標楷體" w:eastAsia="標楷體" w:hAnsi="標楷體" w:cs="新細明體"/>
                <w:sz w:val="16"/>
                <w:szCs w:val="16"/>
              </w:rPr>
            </w:pPr>
            <w:r w:rsidRPr="00E90518">
              <w:rPr>
                <w:rFonts w:ascii="標楷體" w:eastAsia="標楷體" w:hAnsi="標楷體"/>
                <w:sz w:val="16"/>
                <w:szCs w:val="16"/>
              </w:rPr>
              <w:t>6.</w:t>
            </w:r>
            <w:r w:rsidRPr="00E90518">
              <w:rPr>
                <w:rFonts w:ascii="標楷體" w:eastAsia="標楷體" w:hAnsi="標楷體" w:hint="eastAsia"/>
                <w:sz w:val="16"/>
                <w:szCs w:val="16"/>
              </w:rPr>
              <w:t>婚姻與家庭生活。</w:t>
            </w:r>
          </w:p>
          <w:p w:rsidR="00CC77F7" w:rsidRPr="00E90518" w:rsidRDefault="00CC77F7" w:rsidP="00CC77F7">
            <w:pPr>
              <w:snapToGrid w:val="0"/>
              <w:spacing w:line="160" w:lineRule="exact"/>
              <w:ind w:left="200" w:hanging="200"/>
              <w:jc w:val="both"/>
              <w:rPr>
                <w:rFonts w:ascii="標楷體" w:eastAsia="標楷體" w:hAnsi="標楷體" w:cs="新細明體"/>
                <w:sz w:val="16"/>
                <w:szCs w:val="16"/>
              </w:rPr>
            </w:pPr>
            <w:r w:rsidRPr="00E90518">
              <w:rPr>
                <w:rFonts w:ascii="標楷體" w:eastAsia="標楷體" w:hAnsi="標楷體"/>
                <w:sz w:val="16"/>
                <w:szCs w:val="16"/>
              </w:rPr>
              <w:t>7.</w:t>
            </w:r>
            <w:r w:rsidRPr="00E90518">
              <w:rPr>
                <w:rFonts w:ascii="標楷體" w:eastAsia="標楷體" w:hAnsi="標楷體" w:hint="eastAsia"/>
                <w:sz w:val="16"/>
                <w:szCs w:val="16"/>
              </w:rPr>
              <w:t>親職教育</w:t>
            </w:r>
            <w:r w:rsidRPr="00E90518">
              <w:rPr>
                <w:rFonts w:ascii="標楷體" w:eastAsia="標楷體" w:hAnsi="標楷體"/>
                <w:sz w:val="16"/>
                <w:szCs w:val="16"/>
              </w:rPr>
              <w:t>-</w:t>
            </w:r>
            <w:r w:rsidRPr="00E90518">
              <w:rPr>
                <w:rFonts w:ascii="標楷體" w:eastAsia="標楷體" w:hAnsi="標楷體" w:hint="eastAsia"/>
                <w:sz w:val="16"/>
                <w:szCs w:val="16"/>
              </w:rPr>
              <w:t>如何教養孩子？</w:t>
            </w:r>
          </w:p>
          <w:p w:rsidR="00CC77F7" w:rsidRPr="00E90518" w:rsidRDefault="00CC77F7" w:rsidP="00CC77F7">
            <w:pPr>
              <w:snapToGrid w:val="0"/>
              <w:spacing w:line="160" w:lineRule="exact"/>
              <w:jc w:val="both"/>
              <w:rPr>
                <w:rFonts w:ascii="標楷體" w:eastAsia="標楷體" w:hAnsi="標楷體" w:cs="新細明體"/>
                <w:sz w:val="16"/>
                <w:szCs w:val="16"/>
              </w:rPr>
            </w:pPr>
            <w:r w:rsidRPr="00E90518">
              <w:rPr>
                <w:rFonts w:ascii="標楷體" w:eastAsia="標楷體" w:hAnsi="標楷體"/>
                <w:sz w:val="16"/>
                <w:szCs w:val="16"/>
              </w:rPr>
              <w:t>8.</w:t>
            </w:r>
            <w:r w:rsidRPr="00E90518">
              <w:rPr>
                <w:rFonts w:ascii="標楷體" w:eastAsia="標楷體" w:hAnsi="標楷體" w:hint="eastAsia"/>
                <w:sz w:val="16"/>
                <w:szCs w:val="16"/>
              </w:rPr>
              <w:t>做好職場生涯規劃。</w:t>
            </w:r>
          </w:p>
          <w:p w:rsidR="00CC77F7" w:rsidRPr="00E90518" w:rsidRDefault="00CC77F7" w:rsidP="00CC77F7">
            <w:pPr>
              <w:snapToGrid w:val="0"/>
              <w:spacing w:line="160" w:lineRule="exact"/>
              <w:jc w:val="both"/>
              <w:rPr>
                <w:rFonts w:ascii="標楷體" w:eastAsia="標楷體" w:hAnsi="標楷體" w:cs="新細明體"/>
                <w:sz w:val="16"/>
                <w:szCs w:val="16"/>
              </w:rPr>
            </w:pPr>
            <w:r w:rsidRPr="00E90518">
              <w:rPr>
                <w:rFonts w:ascii="標楷體" w:eastAsia="標楷體" w:hAnsi="標楷體"/>
                <w:sz w:val="16"/>
                <w:szCs w:val="16"/>
              </w:rPr>
              <w:t>9.</w:t>
            </w:r>
            <w:r w:rsidRPr="00E90518">
              <w:rPr>
                <w:rFonts w:ascii="標楷體" w:eastAsia="標楷體" w:hAnsi="標楷體" w:hint="eastAsia"/>
                <w:sz w:val="16"/>
                <w:szCs w:val="16"/>
              </w:rPr>
              <w:t>良好人際關係的建立。</w:t>
            </w:r>
          </w:p>
          <w:p w:rsidR="00CC77F7" w:rsidRPr="00E90518" w:rsidRDefault="00CC77F7" w:rsidP="00CC77F7">
            <w:pPr>
              <w:snapToGrid w:val="0"/>
              <w:spacing w:line="160" w:lineRule="exact"/>
              <w:ind w:left="300" w:hanging="300"/>
              <w:jc w:val="both"/>
              <w:rPr>
                <w:rFonts w:ascii="標楷體" w:eastAsia="標楷體" w:hAnsi="標楷體" w:cs="新細明體"/>
                <w:sz w:val="16"/>
                <w:szCs w:val="16"/>
              </w:rPr>
            </w:pPr>
            <w:r w:rsidRPr="00E90518">
              <w:rPr>
                <w:rFonts w:ascii="標楷體" w:eastAsia="標楷體" w:hAnsi="標楷體"/>
                <w:sz w:val="16"/>
                <w:szCs w:val="16"/>
              </w:rPr>
              <w:t>10.</w:t>
            </w:r>
            <w:r w:rsidRPr="00E90518">
              <w:rPr>
                <w:rFonts w:ascii="標楷體" w:eastAsia="標楷體" w:hAnsi="標楷體" w:hint="eastAsia"/>
                <w:sz w:val="16"/>
                <w:szCs w:val="16"/>
              </w:rPr>
              <w:t>人生生涯常見的陷阱</w:t>
            </w:r>
            <w:r w:rsidRPr="00E90518">
              <w:rPr>
                <w:rFonts w:ascii="標楷體" w:eastAsia="標楷體" w:hAnsi="標楷體"/>
                <w:sz w:val="16"/>
                <w:szCs w:val="16"/>
              </w:rPr>
              <w:t>---</w:t>
            </w:r>
            <w:r w:rsidRPr="00E90518">
              <w:rPr>
                <w:rFonts w:ascii="標楷體" w:eastAsia="標楷體" w:hAnsi="標楷體" w:hint="eastAsia"/>
                <w:sz w:val="16"/>
                <w:szCs w:val="16"/>
              </w:rPr>
              <w:t>避免人性弱點。</w:t>
            </w:r>
          </w:p>
          <w:p w:rsidR="00CC77F7" w:rsidRPr="00E90518" w:rsidRDefault="00CC77F7" w:rsidP="00CC77F7">
            <w:pPr>
              <w:tabs>
                <w:tab w:val="left" w:pos="512"/>
              </w:tabs>
              <w:snapToGrid w:val="0"/>
              <w:spacing w:line="160" w:lineRule="exact"/>
              <w:jc w:val="both"/>
              <w:rPr>
                <w:rFonts w:ascii="標楷體" w:eastAsia="標楷體" w:hAnsi="標楷體" w:cs="新細明體"/>
                <w:sz w:val="16"/>
                <w:szCs w:val="16"/>
              </w:rPr>
            </w:pPr>
            <w:r w:rsidRPr="00E90518">
              <w:rPr>
                <w:rFonts w:ascii="標楷體" w:eastAsia="標楷體" w:hAnsi="標楷體"/>
                <w:sz w:val="16"/>
                <w:szCs w:val="16"/>
              </w:rPr>
              <w:t>11.</w:t>
            </w:r>
            <w:r w:rsidRPr="00E90518">
              <w:rPr>
                <w:rFonts w:ascii="標楷體" w:eastAsia="標楷體" w:hAnsi="標楷體" w:hint="eastAsia"/>
                <w:sz w:val="16"/>
                <w:szCs w:val="16"/>
              </w:rPr>
              <w:t>更年期的心理調適。</w:t>
            </w:r>
          </w:p>
          <w:p w:rsidR="00CC77F7" w:rsidRPr="00E90518" w:rsidRDefault="00CC77F7" w:rsidP="00CC77F7">
            <w:pPr>
              <w:tabs>
                <w:tab w:val="left" w:pos="332"/>
                <w:tab w:val="left" w:pos="512"/>
              </w:tabs>
              <w:snapToGrid w:val="0"/>
              <w:spacing w:line="160" w:lineRule="exact"/>
              <w:jc w:val="both"/>
              <w:rPr>
                <w:rFonts w:ascii="標楷體" w:eastAsia="標楷體" w:hAnsi="標楷體" w:cs="新細明體"/>
                <w:sz w:val="16"/>
                <w:szCs w:val="16"/>
              </w:rPr>
            </w:pPr>
            <w:r w:rsidRPr="00E90518">
              <w:rPr>
                <w:rFonts w:ascii="標楷體" w:eastAsia="標楷體" w:hAnsi="標楷體"/>
                <w:sz w:val="16"/>
                <w:szCs w:val="16"/>
              </w:rPr>
              <w:t>12.</w:t>
            </w:r>
            <w:r w:rsidRPr="00E90518">
              <w:rPr>
                <w:rFonts w:ascii="標楷體" w:eastAsia="標楷體" w:hAnsi="標楷體" w:hint="eastAsia"/>
                <w:sz w:val="16"/>
                <w:szCs w:val="16"/>
              </w:rPr>
              <w:t>老年時期的心理調適。</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以講授與討論方式進行，並以專題報告撰寫作為成績評量。</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指定書籍</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課堂講義</w:t>
            </w:r>
          </w:p>
          <w:p w:rsidR="00CC77F7" w:rsidRPr="00E90518" w:rsidRDefault="00CC77F7" w:rsidP="00CC77F7">
            <w:pPr>
              <w:snapToGrid w:val="0"/>
              <w:spacing w:line="160" w:lineRule="exact"/>
              <w:rPr>
                <w:rFonts w:ascii="標楷體" w:eastAsia="標楷體" w:hAnsi="標楷體"/>
                <w:sz w:val="16"/>
                <w:szCs w:val="16"/>
              </w:rPr>
            </w:pPr>
          </w:p>
        </w:tc>
        <w:tc>
          <w:tcPr>
            <w:tcW w:w="709" w:type="dxa"/>
            <w:gridSpan w:val="2"/>
          </w:tcPr>
          <w:p w:rsidR="00CC77F7" w:rsidRPr="00E90518" w:rsidRDefault="00CC77F7" w:rsidP="00CC77F7">
            <w:pPr>
              <w:snapToGrid w:val="0"/>
              <w:spacing w:line="160" w:lineRule="exact"/>
              <w:rPr>
                <w:rFonts w:ascii="標楷體" w:eastAsia="標楷體" w:hAnsi="標楷體" w:cs="Arial Unicode MS"/>
                <w:sz w:val="16"/>
                <w:szCs w:val="16"/>
              </w:rPr>
            </w:pPr>
            <w:r w:rsidRPr="00E90518">
              <w:rPr>
                <w:rFonts w:ascii="標楷體" w:eastAsia="標楷體" w:hAnsi="標楷體" w:cs="Arial Unicode MS" w:hint="eastAsia"/>
                <w:sz w:val="16"/>
                <w:szCs w:val="16"/>
              </w:rPr>
              <w:t>投影機、電腦</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jc w:val="distribute"/>
              <w:rPr>
                <w:rFonts w:ascii="標楷體" w:eastAsia="標楷體" w:hAnsi="標楷體"/>
                <w:sz w:val="16"/>
                <w:szCs w:val="16"/>
              </w:rPr>
            </w:pPr>
            <w:r w:rsidRPr="00E90518">
              <w:rPr>
                <w:rFonts w:ascii="標楷體" w:eastAsia="標楷體" w:hAnsi="標楷體" w:hint="eastAsia"/>
                <w:sz w:val="16"/>
                <w:szCs w:val="16"/>
              </w:rPr>
              <w:t>身心健康管理</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增進心理健康及自我調適之能力</w:t>
            </w:r>
            <w:r w:rsidRPr="00E90518">
              <w:rPr>
                <w:rFonts w:ascii="標楷體" w:eastAsia="標楷體" w:hAnsi="標楷體"/>
                <w:sz w:val="16"/>
                <w:szCs w:val="16"/>
              </w:rPr>
              <w:t>，</w:t>
            </w:r>
            <w:r w:rsidRPr="00E90518">
              <w:rPr>
                <w:rFonts w:ascii="標楷體" w:eastAsia="標楷體" w:hAnsi="標楷體" w:hint="eastAsia"/>
                <w:sz w:val="16"/>
                <w:szCs w:val="16"/>
              </w:rPr>
              <w:t>增進個人之生心健康與自我了解，並期建立正向的自我概念，提升抗壓性及正確之壓力因應。</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心理適應的意涵</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自我概念與自尊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性別角色與性別認同</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壓力、焦慮及其因應方法</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人際和親密關係</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現代人</w:t>
            </w:r>
            <w:r w:rsidRPr="00E90518">
              <w:rPr>
                <w:rFonts w:ascii="標楷體" w:eastAsia="標楷體" w:hAnsi="標楷體"/>
                <w:sz w:val="16"/>
                <w:szCs w:val="16"/>
              </w:rPr>
              <w:t>(e</w:t>
            </w:r>
            <w:r w:rsidRPr="00E90518">
              <w:rPr>
                <w:rFonts w:ascii="標楷體" w:eastAsia="標楷體" w:hAnsi="標楷體" w:hint="eastAsia"/>
                <w:sz w:val="16"/>
                <w:szCs w:val="16"/>
              </w:rPr>
              <w:t>世代？</w:t>
            </w:r>
            <w:r w:rsidRPr="00E90518">
              <w:rPr>
                <w:rFonts w:ascii="標楷體" w:eastAsia="標楷體" w:hAnsi="標楷體"/>
                <w:sz w:val="16"/>
                <w:szCs w:val="16"/>
              </w:rPr>
              <w:t>)</w:t>
            </w:r>
            <w:r w:rsidRPr="00E90518">
              <w:rPr>
                <w:rFonts w:ascii="標楷體" w:eastAsia="標楷體" w:hAnsi="標楷體" w:hint="eastAsia"/>
                <w:sz w:val="16"/>
                <w:szCs w:val="16"/>
              </w:rPr>
              <w:t>之特殊問題</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適應不良及心理治療</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日常生活的心理適應</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以講授與討論之方式進行</w:t>
            </w:r>
            <w:r w:rsidRPr="00E90518">
              <w:rPr>
                <w:rFonts w:ascii="標楷體" w:eastAsia="標楷體" w:hAnsi="標楷體"/>
                <w:sz w:val="16"/>
                <w:szCs w:val="16"/>
              </w:rPr>
              <w:t>，</w:t>
            </w:r>
            <w:r w:rsidRPr="00E90518">
              <w:rPr>
                <w:rFonts w:ascii="標楷體" w:eastAsia="標楷體" w:hAnsi="標楷體" w:hint="eastAsia"/>
                <w:sz w:val="16"/>
                <w:szCs w:val="16"/>
              </w:rPr>
              <w:t>並以專題報告撰寫評定成績</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課堂講義</w:t>
            </w:r>
          </w:p>
        </w:tc>
        <w:tc>
          <w:tcPr>
            <w:tcW w:w="709"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投影機、電腦</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選修</w:t>
            </w:r>
          </w:p>
          <w:p w:rsidR="00CC77F7" w:rsidRPr="00E90518" w:rsidRDefault="00CC77F7" w:rsidP="00CC77F7">
            <w:pPr>
              <w:snapToGrid w:val="0"/>
              <w:spacing w:line="160" w:lineRule="exact"/>
              <w:jc w:val="center"/>
              <w:rPr>
                <w:rFonts w:eastAsia="標楷體"/>
                <w:sz w:val="16"/>
                <w:szCs w:val="16"/>
              </w:rPr>
            </w:pPr>
          </w:p>
        </w:tc>
        <w:tc>
          <w:tcPr>
            <w:tcW w:w="652" w:type="dxa"/>
            <w:gridSpan w:val="2"/>
          </w:tcPr>
          <w:p w:rsidR="00CC77F7" w:rsidRPr="00E90518" w:rsidRDefault="00CC77F7" w:rsidP="00CC77F7">
            <w:pPr>
              <w:snapToGrid w:val="0"/>
              <w:spacing w:line="160" w:lineRule="exact"/>
              <w:jc w:val="both"/>
              <w:rPr>
                <w:rFonts w:ascii="標楷體" w:eastAsia="標楷體"/>
                <w:sz w:val="16"/>
                <w:szCs w:val="16"/>
              </w:rPr>
            </w:pPr>
            <w:r w:rsidRPr="00E90518">
              <w:rPr>
                <w:rFonts w:ascii="標楷體" w:eastAsia="標楷體" w:hint="eastAsia"/>
                <w:sz w:val="16"/>
                <w:szCs w:val="16"/>
              </w:rPr>
              <w:t>軍事組織與領導行為</w:t>
            </w:r>
          </w:p>
        </w:tc>
        <w:tc>
          <w:tcPr>
            <w:tcW w:w="1984" w:type="dxa"/>
            <w:gridSpan w:val="2"/>
          </w:tcPr>
          <w:p w:rsidR="00CC77F7" w:rsidRPr="00E90518" w:rsidRDefault="00CC77F7" w:rsidP="00CC77F7">
            <w:pPr>
              <w:snapToGrid w:val="0"/>
              <w:spacing w:line="160" w:lineRule="exact"/>
              <w:jc w:val="both"/>
              <w:rPr>
                <w:rFonts w:ascii="標楷體" w:eastAsia="標楷體"/>
                <w:sz w:val="16"/>
                <w:szCs w:val="16"/>
              </w:rPr>
            </w:pPr>
            <w:r w:rsidRPr="00E90518">
              <w:rPr>
                <w:rFonts w:ascii="標楷體" w:eastAsia="標楷體" w:hint="eastAsia"/>
                <w:sz w:val="16"/>
                <w:szCs w:val="16"/>
              </w:rPr>
              <w:t>讓學生瞭解軍事組織與一般公、私以及第三部門組織的差異，深入瞭解個人在軍事組織中於個人、團體、部門與組織本身幾個層面與環境之互動關係之正式與非正式之行為，並從中瞭解在軍事組織中達到有效領導統御時的領導行為內涵</w:t>
            </w:r>
          </w:p>
        </w:tc>
        <w:tc>
          <w:tcPr>
            <w:tcW w:w="2693" w:type="dxa"/>
            <w:gridSpan w:val="2"/>
          </w:tcPr>
          <w:p w:rsidR="00CC77F7" w:rsidRPr="00E90518" w:rsidRDefault="00CC77F7" w:rsidP="00CC77F7">
            <w:pPr>
              <w:snapToGrid w:val="0"/>
              <w:spacing w:line="160" w:lineRule="exact"/>
              <w:ind w:left="200" w:hanging="200"/>
              <w:rPr>
                <w:rFonts w:ascii="標楷體" w:eastAsia="標楷體"/>
                <w:sz w:val="16"/>
                <w:szCs w:val="16"/>
              </w:rPr>
            </w:pPr>
            <w:r w:rsidRPr="00E90518">
              <w:rPr>
                <w:rFonts w:ascii="標楷體" w:eastAsia="標楷體" w:hint="eastAsia"/>
                <w:sz w:val="16"/>
                <w:szCs w:val="16"/>
              </w:rPr>
              <w:t>1.探討個組織中個人的行為（如工作績效、缺勤、離職、工作滿意等行為）是如何受到個人、團體及結構影響。</w:t>
            </w:r>
          </w:p>
          <w:p w:rsidR="00CC77F7" w:rsidRPr="00E90518" w:rsidRDefault="00CC77F7" w:rsidP="00CC77F7">
            <w:pPr>
              <w:snapToGrid w:val="0"/>
              <w:spacing w:line="160" w:lineRule="exact"/>
              <w:ind w:left="200" w:hanging="200"/>
              <w:rPr>
                <w:rFonts w:ascii="標楷體" w:eastAsia="標楷體"/>
                <w:sz w:val="16"/>
                <w:szCs w:val="16"/>
              </w:rPr>
            </w:pPr>
            <w:r w:rsidRPr="00E90518">
              <w:rPr>
                <w:rFonts w:ascii="標楷體" w:eastAsia="標楷體" w:hint="eastAsia"/>
                <w:sz w:val="16"/>
                <w:szCs w:val="16"/>
              </w:rPr>
              <w:t>2.瞭解影響個人行為的因素包括個人、團體及組織系統三個不同層面。探討領導哲學的演進、各種領導理論、東西方領導方式的差異等。</w:t>
            </w:r>
          </w:p>
        </w:tc>
        <w:tc>
          <w:tcPr>
            <w:tcW w:w="426" w:type="dxa"/>
            <w:gridSpan w:val="2"/>
          </w:tcPr>
          <w:p w:rsidR="00CC77F7" w:rsidRPr="00E90518" w:rsidRDefault="00CC77F7" w:rsidP="00D91655">
            <w:pPr>
              <w:snapToGrid w:val="0"/>
              <w:spacing w:line="160" w:lineRule="exact"/>
              <w:jc w:val="center"/>
              <w:rPr>
                <w:rFonts w:ascii="標楷體" w:eastAsia="標楷體"/>
                <w:sz w:val="16"/>
                <w:szCs w:val="16"/>
              </w:rPr>
            </w:pPr>
            <w:r w:rsidRPr="00E90518">
              <w:rPr>
                <w:rFonts w:ascii="標楷體" w:eastAsia="標楷體" w:hint="eastAsia"/>
                <w:sz w:val="16"/>
                <w:szCs w:val="16"/>
              </w:rPr>
              <w:t>2</w:t>
            </w:r>
          </w:p>
        </w:tc>
        <w:tc>
          <w:tcPr>
            <w:tcW w:w="992" w:type="dxa"/>
            <w:gridSpan w:val="2"/>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講述</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專題討論</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口頭報告</w:t>
            </w:r>
          </w:p>
          <w:p w:rsidR="00CC77F7" w:rsidRPr="00E90518" w:rsidRDefault="00CC77F7" w:rsidP="00CC77F7">
            <w:pPr>
              <w:snapToGrid w:val="0"/>
              <w:spacing w:line="160" w:lineRule="exact"/>
              <w:jc w:val="both"/>
              <w:rPr>
                <w:rFonts w:ascii="標楷體" w:eastAsia="標楷體"/>
                <w:sz w:val="16"/>
                <w:szCs w:val="16"/>
              </w:rPr>
            </w:pPr>
            <w:r w:rsidRPr="00E90518">
              <w:rPr>
                <w:rFonts w:eastAsia="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sz w:val="16"/>
                <w:szCs w:val="16"/>
              </w:rPr>
            </w:pPr>
            <w:r w:rsidRPr="00E90518">
              <w:rPr>
                <w:rFonts w:ascii="標楷體" w:eastAsia="標楷體" w:hint="eastAsia"/>
                <w:sz w:val="16"/>
                <w:szCs w:val="16"/>
              </w:rPr>
              <w:t>36</w:t>
            </w:r>
          </w:p>
        </w:tc>
        <w:tc>
          <w:tcPr>
            <w:tcW w:w="1843" w:type="dxa"/>
          </w:tcPr>
          <w:p w:rsidR="00CC77F7" w:rsidRPr="00E90518" w:rsidRDefault="00CC77F7" w:rsidP="00CC77F7">
            <w:pPr>
              <w:spacing w:line="160" w:lineRule="exact"/>
              <w:jc w:val="both"/>
              <w:rPr>
                <w:rFonts w:ascii="標楷體" w:eastAsia="標楷體" w:hAnsi="標楷體"/>
                <w:sz w:val="16"/>
                <w:szCs w:val="16"/>
              </w:rPr>
            </w:pPr>
            <w:r w:rsidRPr="00E90518">
              <w:rPr>
                <w:rFonts w:ascii="標楷體" w:eastAsia="標楷體" w:hAnsi="標楷體" w:hint="eastAsia"/>
                <w:sz w:val="16"/>
                <w:szCs w:val="16"/>
              </w:rPr>
              <w:t>組織行為學</w:t>
            </w:r>
          </w:p>
        </w:tc>
        <w:tc>
          <w:tcPr>
            <w:tcW w:w="709" w:type="dxa"/>
            <w:gridSpan w:val="2"/>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講義</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影帶</w:t>
            </w:r>
          </w:p>
          <w:p w:rsidR="00CC77F7" w:rsidRPr="00E90518" w:rsidRDefault="00CC77F7" w:rsidP="00CC77F7">
            <w:pPr>
              <w:snapToGrid w:val="0"/>
              <w:spacing w:line="160" w:lineRule="exact"/>
              <w:jc w:val="both"/>
              <w:rPr>
                <w:rFonts w:eastAsia="標楷體"/>
                <w:sz w:val="16"/>
                <w:szCs w:val="16"/>
              </w:rPr>
            </w:pPr>
            <w:r w:rsidRPr="00E90518">
              <w:rPr>
                <w:rFonts w:eastAsia="標楷體" w:hint="eastAsia"/>
                <w:sz w:val="16"/>
                <w:szCs w:val="16"/>
              </w:rPr>
              <w:t>投影片</w:t>
            </w:r>
          </w:p>
          <w:p w:rsidR="00CC77F7" w:rsidRPr="00E90518" w:rsidRDefault="00CC77F7" w:rsidP="00CC77F7">
            <w:pPr>
              <w:snapToGrid w:val="0"/>
              <w:spacing w:line="160" w:lineRule="exact"/>
              <w:jc w:val="both"/>
              <w:rPr>
                <w:rFonts w:eastAsia="標楷體"/>
                <w:sz w:val="16"/>
                <w:szCs w:val="16"/>
              </w:rPr>
            </w:pPr>
          </w:p>
          <w:p w:rsidR="00CC77F7" w:rsidRPr="00E90518" w:rsidRDefault="00CC77F7" w:rsidP="00CC77F7">
            <w:pPr>
              <w:snapToGrid w:val="0"/>
              <w:spacing w:line="160" w:lineRule="exact"/>
              <w:jc w:val="both"/>
              <w:rPr>
                <w:rFonts w:eastAsia="標楷體"/>
                <w:sz w:val="16"/>
                <w:szCs w:val="16"/>
              </w:rPr>
            </w:pPr>
          </w:p>
          <w:p w:rsidR="00CC77F7" w:rsidRPr="00E90518" w:rsidRDefault="00CC77F7" w:rsidP="00CC77F7">
            <w:pPr>
              <w:snapToGrid w:val="0"/>
              <w:spacing w:line="160" w:lineRule="exact"/>
              <w:jc w:val="both"/>
              <w:rPr>
                <w:rFonts w:ascii="標楷體" w:eastAsia="標楷體"/>
                <w:sz w:val="16"/>
                <w:szCs w:val="16"/>
              </w:rPr>
            </w:pPr>
            <w:r w:rsidRPr="00E90518">
              <w:rPr>
                <w:rFonts w:eastAsia="標楷體" w:hint="eastAsia"/>
                <w:sz w:val="16"/>
                <w:szCs w:val="16"/>
              </w:rPr>
              <w:t>領導心理學修改為</w:t>
            </w:r>
            <w:r w:rsidRPr="00E90518">
              <w:rPr>
                <w:rFonts w:ascii="標楷體" w:eastAsia="標楷體" w:hint="eastAsia"/>
                <w:sz w:val="16"/>
                <w:szCs w:val="16"/>
              </w:rPr>
              <w:t>軍事組織與領導行為</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w:t>
            </w:r>
          </w:p>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修</w:t>
            </w:r>
          </w:p>
        </w:tc>
        <w:tc>
          <w:tcPr>
            <w:tcW w:w="652" w:type="dxa"/>
            <w:gridSpan w:val="2"/>
          </w:tcPr>
          <w:p w:rsidR="00CC77F7" w:rsidRPr="00E90518" w:rsidRDefault="00CC77F7" w:rsidP="00CC77F7">
            <w:pPr>
              <w:snapToGrid w:val="0"/>
              <w:spacing w:line="160" w:lineRule="exact"/>
              <w:jc w:val="distribute"/>
              <w:rPr>
                <w:rFonts w:ascii="標楷體" w:eastAsia="標楷體" w:hAnsi="標楷體"/>
                <w:sz w:val="16"/>
                <w:szCs w:val="16"/>
              </w:rPr>
            </w:pPr>
            <w:r w:rsidRPr="00E90518">
              <w:rPr>
                <w:rFonts w:ascii="標楷體" w:eastAsia="標楷體" w:hAnsi="標楷體" w:hint="eastAsia"/>
                <w:sz w:val="16"/>
                <w:szCs w:val="16"/>
              </w:rPr>
              <w:t>航空心理學</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航空領域內的心理與行為之理論及研究</w:t>
            </w:r>
            <w:r w:rsidRPr="00E90518">
              <w:rPr>
                <w:rFonts w:ascii="標楷體" w:eastAsia="標楷體" w:hAnsi="標楷體"/>
                <w:sz w:val="16"/>
                <w:szCs w:val="16"/>
              </w:rPr>
              <w:t xml:space="preserve">， </w:t>
            </w:r>
            <w:r w:rsidRPr="00E90518">
              <w:rPr>
                <w:rFonts w:ascii="標楷體" w:eastAsia="標楷體" w:hAnsi="標楷體" w:hint="eastAsia"/>
                <w:sz w:val="16"/>
                <w:szCs w:val="16"/>
              </w:rPr>
              <w:t>期能增進心理與知識性的準備</w:t>
            </w:r>
            <w:r w:rsidRPr="00E90518">
              <w:rPr>
                <w:rFonts w:ascii="標楷體" w:eastAsia="標楷體" w:hAnsi="標楷體"/>
                <w:sz w:val="16"/>
                <w:szCs w:val="16"/>
              </w:rPr>
              <w:t xml:space="preserve">， </w:t>
            </w:r>
            <w:r w:rsidRPr="00E90518">
              <w:rPr>
                <w:rFonts w:ascii="標楷體" w:eastAsia="標楷體" w:hAnsi="標楷體" w:hint="eastAsia"/>
                <w:sz w:val="16"/>
                <w:szCs w:val="16"/>
              </w:rPr>
              <w:t>迎接未來的飛航軍旅生涯</w:t>
            </w:r>
            <w:r w:rsidRPr="00E90518">
              <w:rPr>
                <w:rFonts w:ascii="標楷體" w:eastAsia="標楷體" w:hAnsi="標楷體"/>
                <w:sz w:val="16"/>
                <w:szCs w:val="16"/>
              </w:rPr>
              <w:t xml:space="preserve">， </w:t>
            </w:r>
            <w:r w:rsidRPr="00E90518">
              <w:rPr>
                <w:rFonts w:ascii="標楷體" w:eastAsia="標楷體" w:hAnsi="標楷體" w:hint="eastAsia"/>
                <w:sz w:val="16"/>
                <w:szCs w:val="16"/>
              </w:rPr>
              <w:t>並提升飛航安全。</w:t>
            </w:r>
            <w:r w:rsidRPr="00E90518">
              <w:rPr>
                <w:rFonts w:ascii="標楷體" w:eastAsia="標楷體" w:hAnsi="標楷體"/>
                <w:sz w:val="16"/>
                <w:szCs w:val="16"/>
              </w:rPr>
              <w:t xml:space="preserve"> </w:t>
            </w:r>
            <w:r w:rsidRPr="00E90518">
              <w:rPr>
                <w:rFonts w:ascii="標楷體" w:eastAsia="標楷體" w:hAnsi="標楷體" w:hint="eastAsia"/>
                <w:sz w:val="16"/>
                <w:szCs w:val="16"/>
              </w:rPr>
              <w:t>以達飛安人人有責之最佳境界。</w:t>
            </w:r>
          </w:p>
        </w:tc>
        <w:tc>
          <w:tcPr>
            <w:tcW w:w="2693"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基本的人類訊息處理歷程</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飛航認知與知覺</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飛航壓力</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壓力因應與管理</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飛行員甄選</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飛行員訓練</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sz w:val="16"/>
                <w:szCs w:val="16"/>
              </w:rPr>
              <w:t>CRM</w:t>
            </w:r>
            <w:r w:rsidRPr="00E90518">
              <w:rPr>
                <w:rFonts w:ascii="標楷體" w:eastAsia="標楷體" w:hAnsi="標楷體" w:hint="eastAsia"/>
                <w:sz w:val="16"/>
                <w:szCs w:val="16"/>
              </w:rPr>
              <w:t>理論與應用</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飛航人格與動機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失誤管理</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飛航文化</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課堂講授、討論與報告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課堂講義</w:t>
            </w:r>
          </w:p>
        </w:tc>
        <w:tc>
          <w:tcPr>
            <w:tcW w:w="709"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投影機、電腦</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jc w:val="distribute"/>
              <w:rPr>
                <w:rFonts w:ascii="標楷體" w:eastAsia="標楷體" w:hAnsi="標楷體"/>
                <w:sz w:val="16"/>
                <w:szCs w:val="16"/>
              </w:rPr>
            </w:pPr>
            <w:r w:rsidRPr="00E90518">
              <w:rPr>
                <w:rFonts w:ascii="標楷體" w:eastAsia="標楷體" w:hAnsi="標楷體" w:hint="eastAsia"/>
                <w:sz w:val="16"/>
                <w:szCs w:val="16"/>
              </w:rPr>
              <w:t>國防科技史</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深入瞭解國防科技體制的背後及戰爭的進行，皆須先進強大國防科技做後盾，兩者關係相輔相成</w:t>
            </w:r>
          </w:p>
        </w:tc>
        <w:tc>
          <w:tcPr>
            <w:tcW w:w="2693"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中國科技萌芽</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先秦時期</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秦漢時期</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三國至魏晉南北朝</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隋唐時期</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兩宋時期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明清時期西學的衝擊</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中國科技史</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空權史</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增進對空權思想的認知，擴展其國際視野瞭解世界各國空權發展</w:t>
            </w:r>
          </w:p>
        </w:tc>
        <w:tc>
          <w:tcPr>
            <w:tcW w:w="2693"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空權思想之發韌</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世界空權家空權思想</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第一、二次世界大戰時期空權理論與演進</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韓戰中制空權之爭奪</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戰後核子時代區域性戰爭中空權戰略運用</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越戰中制空權之爭奪</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兩次波灣戰爭之空權</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核子時代之空權</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空軍發展史</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介紹我國空軍建軍發展的艱辛歷程，增進學生對空軍由民初至遷台整件之過程及空軍發展光榮史實之認知</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中國空軍的發軔</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北伐時期航空</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航空救國思潮</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抗戰前航空建設</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抗戰時期空權之爭奪</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戰後建設與國共戰爭</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空軍遷台與整建</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冷戰時期台海制空權</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空軍發展史</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Pr>
          <w:p w:rsidR="00CC77F7" w:rsidRPr="00E90518" w:rsidRDefault="00CC77F7" w:rsidP="00CC77F7">
            <w:pPr>
              <w:snapToGrid w:val="0"/>
              <w:spacing w:line="160" w:lineRule="exact"/>
              <w:jc w:val="distribute"/>
              <w:rPr>
                <w:rFonts w:ascii="標楷體" w:eastAsia="標楷體" w:hAnsi="標楷體"/>
                <w:sz w:val="16"/>
                <w:szCs w:val="16"/>
              </w:rPr>
            </w:pPr>
            <w:r w:rsidRPr="00E90518">
              <w:rPr>
                <w:rFonts w:ascii="標楷體" w:eastAsia="標楷體" w:hAnsi="標楷體" w:hint="eastAsia"/>
                <w:sz w:val="16"/>
                <w:szCs w:val="16"/>
              </w:rPr>
              <w:t>中國兵法選讀</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對我國數千年兵學文化有整體認識與系統了解。以中國</w:t>
            </w:r>
            <w:r w:rsidRPr="00E90518">
              <w:rPr>
                <w:rFonts w:ascii="標楷體" w:eastAsia="標楷體" w:hAnsi="標楷體" w:hint="eastAsia"/>
                <w:sz w:val="16"/>
                <w:szCs w:val="16"/>
              </w:rPr>
              <w:lastRenderedPageBreak/>
              <w:t>古代兵學為主，及兵法與現代社會、政治、經濟、等各層面的聯繫</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lastRenderedPageBreak/>
              <w:t>中國歷代兵書簡介</w:t>
            </w:r>
          </w:p>
          <w:p w:rsidR="00CC77F7" w:rsidRPr="00E90518" w:rsidRDefault="00CC77F7" w:rsidP="00CC77F7">
            <w:pPr>
              <w:snapToGrid w:val="0"/>
              <w:spacing w:line="160" w:lineRule="exact"/>
              <w:ind w:left="400" w:hanging="400"/>
              <w:rPr>
                <w:rFonts w:ascii="標楷體" w:eastAsia="標楷體" w:hAnsi="標楷體"/>
                <w:sz w:val="16"/>
                <w:szCs w:val="16"/>
              </w:rPr>
            </w:pPr>
            <w:r w:rsidRPr="00E90518">
              <w:rPr>
                <w:rFonts w:ascii="標楷體" w:eastAsia="標楷體" w:hAnsi="標楷體" w:hint="eastAsia"/>
                <w:sz w:val="16"/>
                <w:szCs w:val="16"/>
              </w:rPr>
              <w:t>中國兵學思想與中國文化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lastRenderedPageBreak/>
              <w:t>戰爭起源與戰爭理論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歷史著名戰爭與兵學謀略</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兵法與現代社會和人生</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lastRenderedPageBreak/>
              <w:t>2</w:t>
            </w:r>
          </w:p>
        </w:tc>
        <w:tc>
          <w:tcPr>
            <w:tcW w:w="992"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lastRenderedPageBreak/>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lastRenderedPageBreak/>
              <w:t>36</w:t>
            </w:r>
          </w:p>
        </w:tc>
        <w:tc>
          <w:tcPr>
            <w:tcW w:w="1843" w:type="dxa"/>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課堂講義</w:t>
            </w:r>
          </w:p>
        </w:tc>
        <w:tc>
          <w:tcPr>
            <w:tcW w:w="709"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1550"/>
        </w:trPr>
        <w:tc>
          <w:tcPr>
            <w:tcW w:w="370" w:type="dxa"/>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lastRenderedPageBreak/>
              <w:t>選修</w:t>
            </w:r>
          </w:p>
        </w:tc>
        <w:tc>
          <w:tcPr>
            <w:tcW w:w="652" w:type="dxa"/>
            <w:gridSpan w:val="2"/>
          </w:tcPr>
          <w:p w:rsidR="00CC77F7" w:rsidRPr="00E90518" w:rsidRDefault="00CC77F7" w:rsidP="00CC77F7">
            <w:pPr>
              <w:snapToGrid w:val="0"/>
              <w:spacing w:line="160" w:lineRule="exact"/>
              <w:jc w:val="distribute"/>
              <w:rPr>
                <w:rFonts w:ascii="標楷體" w:eastAsia="標楷體" w:hAnsi="標楷體"/>
                <w:sz w:val="16"/>
                <w:szCs w:val="16"/>
              </w:rPr>
            </w:pPr>
            <w:r w:rsidRPr="00E90518">
              <w:rPr>
                <w:rFonts w:ascii="標楷體" w:eastAsia="標楷體" w:hAnsi="標楷體" w:hint="eastAsia"/>
                <w:sz w:val="16"/>
                <w:szCs w:val="16"/>
              </w:rPr>
              <w:t>西洋戰略思想</w:t>
            </w:r>
          </w:p>
        </w:tc>
        <w:tc>
          <w:tcPr>
            <w:tcW w:w="1984"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西洋軍事及戰略思想之濫觴及各時期之重要特徵與主要特質；就西洋軍事重要著作及人物進行系統性之分析，有利於戰略理解及規劃能力之增進，並掌握當前最新戰爭及軍事發展趨勢</w:t>
            </w:r>
          </w:p>
        </w:tc>
        <w:tc>
          <w:tcPr>
            <w:tcW w:w="2693" w:type="dxa"/>
            <w:gridSpan w:val="2"/>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希臘方陣時期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羅馬時期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中古黑暗時代</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文藝復興時期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宗教戰爭時期</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殖民帝國時期</w:t>
            </w:r>
          </w:p>
          <w:p w:rsidR="00CC77F7" w:rsidRPr="00E90518" w:rsidRDefault="00CC77F7" w:rsidP="00CC77F7">
            <w:pPr>
              <w:snapToGrid w:val="0"/>
              <w:spacing w:line="160" w:lineRule="exact"/>
              <w:ind w:left="400" w:hanging="400"/>
              <w:rPr>
                <w:rFonts w:ascii="標楷體" w:eastAsia="標楷體" w:hAnsi="標楷體"/>
                <w:sz w:val="16"/>
                <w:szCs w:val="16"/>
              </w:rPr>
            </w:pPr>
            <w:r w:rsidRPr="00E90518">
              <w:rPr>
                <w:rFonts w:ascii="標楷體" w:eastAsia="標楷體" w:hAnsi="標楷體" w:hint="eastAsia"/>
                <w:sz w:val="16"/>
                <w:szCs w:val="16"/>
              </w:rPr>
              <w:t>工業革命與拿破崙戰爭</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第一次世界大戰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第二次世界大戰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核子時代與冷戰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自動化與資訊戰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太空時代來臨</w:t>
            </w:r>
          </w:p>
        </w:tc>
        <w:tc>
          <w:tcPr>
            <w:tcW w:w="426"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課堂講義</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西洋戰略思想研究</w:t>
            </w:r>
          </w:p>
        </w:tc>
        <w:tc>
          <w:tcPr>
            <w:tcW w:w="709" w:type="dxa"/>
            <w:gridSpan w:val="2"/>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講義</w:t>
            </w:r>
          </w:p>
        </w:tc>
      </w:tr>
      <w:tr w:rsidR="00E90518" w:rsidRPr="00E90518" w:rsidTr="00D91655">
        <w:trPr>
          <w:trHeight w:val="882"/>
        </w:trPr>
        <w:tc>
          <w:tcPr>
            <w:tcW w:w="370" w:type="dxa"/>
            <w:tcBorders>
              <w:top w:val="single" w:sz="4" w:space="0" w:color="auto"/>
              <w:left w:val="single" w:sz="4" w:space="0" w:color="auto"/>
              <w:bottom w:val="single" w:sz="4" w:space="0" w:color="auto"/>
              <w:right w:val="single" w:sz="4" w:space="0" w:color="auto"/>
            </w:tcBorders>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652"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CC77F7">
            <w:pPr>
              <w:snapToGrid w:val="0"/>
              <w:spacing w:line="160" w:lineRule="exact"/>
              <w:jc w:val="center"/>
              <w:rPr>
                <w:rFonts w:eastAsia="標楷體"/>
                <w:w w:val="50"/>
                <w:sz w:val="16"/>
                <w:szCs w:val="16"/>
              </w:rPr>
            </w:pPr>
            <w:r w:rsidRPr="00E90518">
              <w:rPr>
                <w:rFonts w:ascii="標楷體" w:eastAsia="標楷體" w:hAnsi="標楷體" w:hint="eastAsia"/>
                <w:sz w:val="16"/>
                <w:szCs w:val="16"/>
              </w:rPr>
              <w:t>生命教育概論</w:t>
            </w:r>
          </w:p>
        </w:tc>
        <w:tc>
          <w:tcPr>
            <w:tcW w:w="1984"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CC77F7">
            <w:pPr>
              <w:snapToGrid w:val="0"/>
              <w:spacing w:line="160" w:lineRule="exact"/>
              <w:jc w:val="both"/>
              <w:rPr>
                <w:rFonts w:eastAsia="標楷體"/>
                <w:sz w:val="16"/>
                <w:szCs w:val="16"/>
              </w:rPr>
            </w:pPr>
            <w:r w:rsidRPr="00E90518">
              <w:rPr>
                <w:rFonts w:ascii="標楷體" w:eastAsia="標楷體" w:hAnsi="標楷體" w:cs="Arial" w:hint="eastAsia"/>
                <w:spacing w:val="5"/>
                <w:sz w:val="16"/>
                <w:szCs w:val="16"/>
              </w:rPr>
              <w:t>本課程從知性、情意與行動三個面向協助學生思考生命的意義</w:t>
            </w:r>
            <w:r w:rsidRPr="00E90518">
              <w:rPr>
                <w:rFonts w:ascii="標楷體" w:eastAsia="標楷體" w:hAnsi="標楷體" w:cs="Arial"/>
                <w:spacing w:val="5"/>
                <w:sz w:val="16"/>
                <w:szCs w:val="16"/>
              </w:rPr>
              <w:t>與價值，並從不同的生活面向構思如何活出有意義的生命。</w:t>
            </w:r>
          </w:p>
        </w:tc>
        <w:tc>
          <w:tcPr>
            <w:tcW w:w="2693"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160" w:lineRule="exact"/>
              <w:ind w:left="200" w:hanging="200"/>
              <w:rPr>
                <w:rFonts w:ascii="標楷體" w:eastAsia="標楷體" w:hAnsi="標楷體"/>
                <w:sz w:val="16"/>
                <w:szCs w:val="16"/>
              </w:rPr>
            </w:pPr>
            <w:r w:rsidRPr="00E90518">
              <w:rPr>
                <w:rFonts w:ascii="標楷體" w:eastAsia="標楷體" w:hAnsi="標楷體" w:hint="eastAsia"/>
                <w:sz w:val="16"/>
                <w:szCs w:val="16"/>
              </w:rPr>
              <w:t>1.瞭解死亡與失落是必然經歷的人生歷程，並且能處理自己的各種失落經驗。</w:t>
            </w:r>
          </w:p>
          <w:p w:rsidR="00CC77F7" w:rsidRPr="00E90518" w:rsidRDefault="00CC77F7" w:rsidP="00CC77F7">
            <w:pPr>
              <w:snapToGrid w:val="0"/>
              <w:spacing w:line="160" w:lineRule="exact"/>
              <w:ind w:left="200" w:hanging="200"/>
              <w:rPr>
                <w:rFonts w:eastAsia="標楷體"/>
                <w:sz w:val="16"/>
                <w:szCs w:val="16"/>
              </w:rPr>
            </w:pPr>
            <w:r w:rsidRPr="00E90518">
              <w:rPr>
                <w:rFonts w:ascii="標楷體" w:eastAsia="標楷體" w:hAnsi="標楷體" w:hint="eastAsia"/>
                <w:sz w:val="16"/>
                <w:szCs w:val="16"/>
              </w:rPr>
              <w:t>2.探索每個人的生命的終極關懷課題，從中建構自己的生命價值，並且尊重生命。</w:t>
            </w:r>
          </w:p>
        </w:tc>
        <w:tc>
          <w:tcPr>
            <w:tcW w:w="426"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D91655">
            <w:pPr>
              <w:snapToGrid w:val="0"/>
              <w:spacing w:line="160" w:lineRule="exact"/>
              <w:jc w:val="center"/>
              <w:rPr>
                <w:rFonts w:eastAsia="標楷體"/>
                <w:sz w:val="16"/>
                <w:szCs w:val="16"/>
              </w:rPr>
            </w:pPr>
            <w:r w:rsidRPr="00E90518">
              <w:rPr>
                <w:rFonts w:eastAsia="標楷體" w:hint="eastAsia"/>
                <w:sz w:val="16"/>
                <w:szCs w:val="16"/>
              </w:rPr>
              <w:t>2</w:t>
            </w:r>
          </w:p>
        </w:tc>
        <w:tc>
          <w:tcPr>
            <w:tcW w:w="992"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講述</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專題討論</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口頭報告</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書面報告</w:t>
            </w:r>
          </w:p>
        </w:tc>
        <w:tc>
          <w:tcPr>
            <w:tcW w:w="283"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D91655">
            <w:pPr>
              <w:snapToGrid w:val="0"/>
              <w:spacing w:line="160" w:lineRule="exact"/>
              <w:jc w:val="center"/>
              <w:rPr>
                <w:rFonts w:eastAsia="標楷體"/>
                <w:sz w:val="16"/>
                <w:szCs w:val="16"/>
              </w:rPr>
            </w:pPr>
            <w:r w:rsidRPr="00E90518">
              <w:rPr>
                <w:rFonts w:eastAsia="標楷體" w:hint="eastAsia"/>
                <w:sz w:val="16"/>
                <w:szCs w:val="16"/>
              </w:rPr>
              <w:t>36</w:t>
            </w:r>
          </w:p>
        </w:tc>
        <w:tc>
          <w:tcPr>
            <w:tcW w:w="1843"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napToGrid w:val="0"/>
              <w:spacing w:line="160" w:lineRule="exact"/>
              <w:rPr>
                <w:rFonts w:eastAsia="標楷體"/>
                <w:sz w:val="16"/>
                <w:szCs w:val="16"/>
              </w:rPr>
            </w:pPr>
            <w:r w:rsidRPr="00E90518">
              <w:rPr>
                <w:rFonts w:ascii="標楷體" w:eastAsia="標楷體" w:hAnsi="標楷體" w:cs="Arial Unicode MS" w:hint="eastAsia"/>
                <w:kern w:val="0"/>
                <w:sz w:val="16"/>
                <w:szCs w:val="16"/>
              </w:rPr>
              <w:t>課堂講義</w:t>
            </w:r>
          </w:p>
        </w:tc>
        <w:tc>
          <w:tcPr>
            <w:tcW w:w="709"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講義</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影帶</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投影片</w:t>
            </w:r>
          </w:p>
        </w:tc>
      </w:tr>
      <w:tr w:rsidR="00E90518" w:rsidRPr="00E90518" w:rsidTr="00D91655">
        <w:trPr>
          <w:trHeight w:val="529"/>
        </w:trPr>
        <w:tc>
          <w:tcPr>
            <w:tcW w:w="370"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160" w:lineRule="exact"/>
              <w:ind w:right="-108"/>
              <w:jc w:val="both"/>
              <w:rPr>
                <w:rFonts w:ascii="標楷體" w:eastAsia="標楷體" w:hAnsi="標楷體"/>
                <w:sz w:val="16"/>
                <w:szCs w:val="16"/>
              </w:rPr>
            </w:pPr>
            <w:r w:rsidRPr="00E90518">
              <w:rPr>
                <w:rFonts w:ascii="標楷體" w:eastAsia="標楷體" w:hAnsi="標楷體" w:hint="eastAsia"/>
                <w:sz w:val="16"/>
                <w:szCs w:val="16"/>
              </w:rPr>
              <w:t>軍事社</w:t>
            </w:r>
          </w:p>
          <w:p w:rsidR="00CC77F7" w:rsidRPr="00E90518" w:rsidRDefault="00CC77F7" w:rsidP="00CC77F7">
            <w:pPr>
              <w:spacing w:line="160" w:lineRule="exact"/>
              <w:ind w:right="-108"/>
              <w:jc w:val="both"/>
              <w:rPr>
                <w:rFonts w:ascii="標楷體" w:eastAsia="標楷體" w:hAnsi="標楷體"/>
                <w:sz w:val="16"/>
                <w:szCs w:val="16"/>
              </w:rPr>
            </w:pPr>
            <w:r w:rsidRPr="00E90518">
              <w:rPr>
                <w:rFonts w:ascii="標楷體" w:eastAsia="標楷體" w:hAnsi="標楷體" w:hint="eastAsia"/>
                <w:sz w:val="16"/>
                <w:szCs w:val="16"/>
              </w:rPr>
              <w:t>會學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160" w:lineRule="exact"/>
              <w:ind w:left="-38"/>
              <w:rPr>
                <w:rFonts w:ascii="標楷體" w:eastAsia="標楷體" w:hAnsi="標楷體"/>
                <w:sz w:val="16"/>
                <w:szCs w:val="16"/>
              </w:rPr>
            </w:pPr>
            <w:r w:rsidRPr="00E90518">
              <w:rPr>
                <w:rFonts w:ascii="標楷體" w:eastAsia="標楷體" w:hAnsi="標楷體" w:hint="eastAsia"/>
                <w:sz w:val="16"/>
                <w:szCs w:val="16"/>
              </w:rPr>
              <w:t>探討軍事社會學的定位、研究範圍與主題，政治、經濟、文化、科技對軍事的影響，軍人在政治、社會上的地位和所扮演的角色，軍隊國家化、民主化、專業化，以及軍隊對國際政治、外交的影響等議題，俾有助於學習者對文武關係本質和文人領軍功能的瞭解，以及從軍隊政治角色和文武關係面向。</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160" w:lineRule="exact"/>
              <w:ind w:left="-5" w:right="5"/>
              <w:rPr>
                <w:rFonts w:ascii="標楷體" w:eastAsia="標楷體" w:hAnsi="標楷體"/>
                <w:sz w:val="16"/>
                <w:szCs w:val="16"/>
              </w:rPr>
            </w:pPr>
            <w:r w:rsidRPr="00E90518">
              <w:rPr>
                <w:rFonts w:ascii="標楷體" w:eastAsia="標楷體" w:hAnsi="標楷體" w:hint="eastAsia"/>
                <w:sz w:val="16"/>
                <w:szCs w:val="16"/>
              </w:rPr>
              <w:t>傳統文武關係、民主國家的文武關係理論、文人統制的理論與運作、軍事專業主義與軍官政治教育、軍人干政與軍事政變、軍事政權的運作與轉型、中共的文武關係、中華民國的文武關係、軍隊與國會關係、軍工複合體、非戰爭性軍事行動</w:t>
            </w:r>
            <w:r w:rsidRPr="00E90518">
              <w:rPr>
                <w:rFonts w:ascii="標楷體" w:eastAsia="標楷體" w:hAnsi="標楷體"/>
                <w:sz w:val="16"/>
                <w:szCs w:val="16"/>
              </w:rPr>
              <w:t>(</w:t>
            </w:r>
            <w:r w:rsidRPr="00E90518">
              <w:rPr>
                <w:rFonts w:ascii="標楷體" w:eastAsia="標楷體" w:hAnsi="標楷體" w:hint="eastAsia"/>
                <w:sz w:val="16"/>
                <w:szCs w:val="16"/>
              </w:rPr>
              <w:t>人道救援、維和、反恐</w:t>
            </w:r>
            <w:r w:rsidRPr="00E90518">
              <w:rPr>
                <w:rFonts w:ascii="標楷體" w:eastAsia="標楷體" w:hAnsi="標楷體"/>
                <w:sz w:val="16"/>
                <w:szCs w:val="16"/>
              </w:rPr>
              <w:t>)</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160" w:lineRule="exact"/>
              <w:ind w:left="-14" w:right="-108" w:firstLine="12"/>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pacing w:line="160" w:lineRule="exact"/>
              <w:ind w:left="-14" w:right="-108" w:firstLine="12"/>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pacing w:line="160" w:lineRule="exact"/>
              <w:ind w:left="-14" w:right="-108" w:firstLine="12"/>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pacing w:line="160" w:lineRule="exact"/>
              <w:ind w:left="-14" w:right="-108" w:firstLine="12"/>
              <w:rPr>
                <w:rFonts w:ascii="標楷體" w:eastAsia="標楷體" w:hAnsi="標楷體"/>
                <w:sz w:val="16"/>
                <w:szCs w:val="16"/>
              </w:rPr>
            </w:pPr>
            <w:r w:rsidRPr="00E90518">
              <w:rPr>
                <w:rFonts w:ascii="標楷體" w:eastAsia="標楷體" w:hAnsi="標楷體" w:hint="eastAsia"/>
                <w:sz w:val="16"/>
                <w:szCs w:val="16"/>
              </w:rPr>
              <w:t>書面報告</w:t>
            </w:r>
          </w:p>
          <w:p w:rsidR="00CC77F7" w:rsidRPr="00E90518" w:rsidRDefault="00CC77F7" w:rsidP="00CC77F7">
            <w:pPr>
              <w:spacing w:line="160" w:lineRule="exact"/>
              <w:ind w:left="-14" w:right="-108" w:firstLine="12"/>
              <w:rPr>
                <w:rFonts w:ascii="標楷體" w:eastAsia="標楷體" w:hAnsi="標楷體"/>
                <w:sz w:val="16"/>
                <w:szCs w:val="16"/>
              </w:rPr>
            </w:pPr>
            <w:r w:rsidRPr="00E90518">
              <w:rPr>
                <w:rFonts w:ascii="標楷體" w:eastAsia="標楷體" w:hAnsi="標楷體" w:hint="eastAsia"/>
                <w:sz w:val="16"/>
                <w:szCs w:val="16"/>
              </w:rPr>
              <w:t>考試</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160" w:lineRule="exact"/>
              <w:ind w:right="-94"/>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160" w:lineRule="exact"/>
              <w:rPr>
                <w:rFonts w:ascii="標楷體" w:eastAsia="標楷體" w:hAnsi="標楷體"/>
                <w:sz w:val="16"/>
                <w:szCs w:val="16"/>
              </w:rPr>
            </w:pPr>
            <w:r w:rsidRPr="00E90518">
              <w:rPr>
                <w:rFonts w:ascii="標楷體" w:eastAsia="標楷體" w:hAnsi="標楷體" w:hint="eastAsia"/>
                <w:sz w:val="16"/>
                <w:szCs w:val="16"/>
              </w:rPr>
              <w:t>軍事社會學</w:t>
            </w:r>
          </w:p>
          <w:p w:rsidR="00CC77F7" w:rsidRPr="00E90518" w:rsidRDefault="00CC77F7" w:rsidP="00CC77F7">
            <w:pPr>
              <w:spacing w:line="160" w:lineRule="exact"/>
              <w:rPr>
                <w:rFonts w:ascii="標楷體" w:eastAsia="標楷體" w:hAnsi="標楷體"/>
                <w:sz w:val="16"/>
                <w:szCs w:val="16"/>
              </w:rPr>
            </w:pPr>
            <w:r w:rsidRPr="00E90518">
              <w:rPr>
                <w:rFonts w:ascii="標楷體" w:eastAsia="標楷體" w:hAnsi="標楷體" w:hint="eastAsia"/>
                <w:sz w:val="16"/>
                <w:szCs w:val="16"/>
              </w:rPr>
              <w:t>軍事政治學</w:t>
            </w:r>
          </w:p>
          <w:p w:rsidR="00CC77F7" w:rsidRPr="00E90518" w:rsidRDefault="00CC77F7" w:rsidP="00CC77F7">
            <w:pPr>
              <w:spacing w:line="160" w:lineRule="exact"/>
              <w:rPr>
                <w:rFonts w:ascii="標楷體" w:eastAsia="標楷體" w:hAnsi="標楷體"/>
                <w:sz w:val="16"/>
                <w:szCs w:val="16"/>
              </w:rPr>
            </w:pPr>
            <w:r w:rsidRPr="00E90518">
              <w:rPr>
                <w:rFonts w:ascii="標楷體" w:eastAsia="標楷體" w:hAnsi="標楷體" w:hint="eastAsia"/>
                <w:sz w:val="16"/>
                <w:szCs w:val="16"/>
              </w:rPr>
              <w:t>文武關係</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160" w:lineRule="exact"/>
              <w:ind w:left="-21" w:right="-108" w:hanging="8"/>
              <w:rPr>
                <w:rFonts w:ascii="標楷體" w:eastAsia="標楷體" w:hAnsi="標楷體"/>
                <w:sz w:val="16"/>
                <w:szCs w:val="16"/>
              </w:rPr>
            </w:pPr>
            <w:r w:rsidRPr="00E90518">
              <w:rPr>
                <w:rFonts w:ascii="標楷體" w:eastAsia="標楷體" w:hAnsi="標楷體" w:hint="eastAsia"/>
                <w:sz w:val="16"/>
                <w:szCs w:val="16"/>
              </w:rPr>
              <w:t>投影機</w:t>
            </w:r>
          </w:p>
          <w:p w:rsidR="00CC77F7" w:rsidRPr="00E90518" w:rsidRDefault="00CC77F7" w:rsidP="00CC77F7">
            <w:pPr>
              <w:spacing w:line="160" w:lineRule="exact"/>
              <w:ind w:left="-21" w:right="-108" w:hanging="8"/>
              <w:rPr>
                <w:rFonts w:ascii="標楷體" w:eastAsia="標楷體" w:hAnsi="標楷體"/>
                <w:sz w:val="16"/>
                <w:szCs w:val="16"/>
              </w:rPr>
            </w:pPr>
            <w:r w:rsidRPr="00E90518">
              <w:rPr>
                <w:rFonts w:ascii="標楷體" w:eastAsia="標楷體" w:hAnsi="標楷體" w:hint="eastAsia"/>
                <w:sz w:val="16"/>
                <w:szCs w:val="16"/>
              </w:rPr>
              <w:t>電腦</w:t>
            </w:r>
          </w:p>
        </w:tc>
      </w:tr>
      <w:tr w:rsidR="00E90518" w:rsidRPr="00E90518" w:rsidTr="00D91655">
        <w:trPr>
          <w:trHeight w:val="529"/>
        </w:trPr>
        <w:tc>
          <w:tcPr>
            <w:tcW w:w="370" w:type="dxa"/>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pacing w:line="160" w:lineRule="exact"/>
              <w:ind w:rightChars="-11" w:right="-26"/>
              <w:rPr>
                <w:rFonts w:ascii="標楷體" w:eastAsia="標楷體" w:hAnsi="標楷體"/>
                <w:sz w:val="16"/>
                <w:szCs w:val="16"/>
              </w:rPr>
            </w:pPr>
            <w:r w:rsidRPr="00E90518">
              <w:rPr>
                <w:rFonts w:ascii="標楷體" w:eastAsia="標楷體" w:hAnsi="標楷體" w:hint="eastAsia"/>
                <w:sz w:val="16"/>
                <w:szCs w:val="16"/>
              </w:rPr>
              <w:t>法律與人生</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本課程旨在使同學具備基本法律知識，並能將法律運用於生活之中，保護自己，進而維護自己及家人、朋友之權利。</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3300D8">
            <w:pPr>
              <w:numPr>
                <w:ilvl w:val="0"/>
                <w:numId w:val="9"/>
              </w:numPr>
              <w:snapToGrid w:val="0"/>
              <w:spacing w:line="160" w:lineRule="exact"/>
              <w:ind w:left="403" w:hanging="403"/>
              <w:rPr>
                <w:rFonts w:ascii="標楷體" w:eastAsia="標楷體" w:hAnsi="標楷體"/>
                <w:sz w:val="16"/>
                <w:szCs w:val="16"/>
              </w:rPr>
            </w:pPr>
            <w:r w:rsidRPr="00E90518">
              <w:rPr>
                <w:rFonts w:ascii="標楷體" w:eastAsia="標楷體" w:hAnsi="標楷體" w:hint="eastAsia"/>
                <w:sz w:val="16"/>
                <w:szCs w:val="16"/>
              </w:rPr>
              <w:t>兩性生活中的法律。</w:t>
            </w:r>
          </w:p>
          <w:p w:rsidR="00CC77F7" w:rsidRPr="00E90518" w:rsidRDefault="00CC77F7" w:rsidP="003300D8">
            <w:pPr>
              <w:numPr>
                <w:ilvl w:val="0"/>
                <w:numId w:val="9"/>
              </w:numPr>
              <w:snapToGrid w:val="0"/>
              <w:spacing w:line="160" w:lineRule="exact"/>
              <w:ind w:left="403" w:hanging="403"/>
              <w:rPr>
                <w:rFonts w:ascii="標楷體" w:eastAsia="標楷體" w:hAnsi="標楷體"/>
                <w:sz w:val="16"/>
                <w:szCs w:val="16"/>
              </w:rPr>
            </w:pPr>
            <w:r w:rsidRPr="00E90518">
              <w:rPr>
                <w:rFonts w:ascii="標楷體" w:eastAsia="標楷體" w:hAnsi="標楷體" w:hint="eastAsia"/>
                <w:bCs/>
                <w:sz w:val="16"/>
                <w:szCs w:val="16"/>
              </w:rPr>
              <w:t>交通生活中的法律</w:t>
            </w:r>
            <w:r w:rsidRPr="00E90518">
              <w:rPr>
                <w:rFonts w:ascii="標楷體" w:eastAsia="標楷體" w:hAnsi="標楷體" w:hint="eastAsia"/>
                <w:sz w:val="16"/>
                <w:szCs w:val="16"/>
              </w:rPr>
              <w:t>。</w:t>
            </w:r>
          </w:p>
          <w:p w:rsidR="00CC77F7" w:rsidRPr="00E90518" w:rsidRDefault="00CC77F7" w:rsidP="003300D8">
            <w:pPr>
              <w:numPr>
                <w:ilvl w:val="0"/>
                <w:numId w:val="9"/>
              </w:numPr>
              <w:snapToGrid w:val="0"/>
              <w:spacing w:line="160" w:lineRule="exact"/>
              <w:ind w:left="403" w:hanging="403"/>
              <w:rPr>
                <w:rFonts w:ascii="標楷體" w:eastAsia="標楷體" w:hAnsi="標楷體"/>
                <w:sz w:val="16"/>
                <w:szCs w:val="16"/>
              </w:rPr>
            </w:pPr>
            <w:r w:rsidRPr="00E90518">
              <w:rPr>
                <w:rFonts w:ascii="標楷體" w:eastAsia="標楷體" w:hAnsi="標楷體" w:hint="eastAsia"/>
                <w:sz w:val="16"/>
                <w:szCs w:val="16"/>
              </w:rPr>
              <w:t>住居生活中的法律。</w:t>
            </w:r>
          </w:p>
          <w:p w:rsidR="00CC77F7" w:rsidRPr="00E90518" w:rsidRDefault="00CC77F7" w:rsidP="003300D8">
            <w:pPr>
              <w:numPr>
                <w:ilvl w:val="0"/>
                <w:numId w:val="9"/>
              </w:numPr>
              <w:snapToGrid w:val="0"/>
              <w:spacing w:line="160" w:lineRule="exact"/>
              <w:ind w:left="403" w:hanging="403"/>
              <w:rPr>
                <w:rFonts w:ascii="標楷體" w:eastAsia="標楷體" w:hAnsi="標楷體"/>
                <w:sz w:val="16"/>
                <w:szCs w:val="16"/>
              </w:rPr>
            </w:pPr>
            <w:r w:rsidRPr="00E90518">
              <w:rPr>
                <w:rFonts w:ascii="標楷體" w:eastAsia="標楷體" w:hAnsi="標楷體" w:hint="eastAsia"/>
                <w:bCs/>
                <w:sz w:val="16"/>
                <w:szCs w:val="16"/>
              </w:rPr>
              <w:t>網路生活中的法律</w:t>
            </w:r>
          </w:p>
          <w:p w:rsidR="00CC77F7" w:rsidRPr="00E90518" w:rsidRDefault="00CC77F7" w:rsidP="003300D8">
            <w:pPr>
              <w:numPr>
                <w:ilvl w:val="0"/>
                <w:numId w:val="9"/>
              </w:numPr>
              <w:snapToGrid w:val="0"/>
              <w:spacing w:line="160" w:lineRule="exact"/>
              <w:ind w:left="403" w:hanging="403"/>
              <w:rPr>
                <w:rFonts w:ascii="標楷體" w:eastAsia="標楷體" w:hAnsi="標楷體"/>
                <w:sz w:val="16"/>
                <w:szCs w:val="16"/>
              </w:rPr>
            </w:pPr>
            <w:r w:rsidRPr="00E90518">
              <w:rPr>
                <w:rFonts w:ascii="標楷體" w:eastAsia="標楷體" w:hAnsi="標楷體" w:hint="eastAsia"/>
                <w:sz w:val="16"/>
                <w:szCs w:val="16"/>
              </w:rPr>
              <w:t>經濟生活中的法律</w:t>
            </w:r>
          </w:p>
          <w:p w:rsidR="00CC77F7" w:rsidRPr="00E90518" w:rsidRDefault="00CC77F7" w:rsidP="003300D8">
            <w:pPr>
              <w:numPr>
                <w:ilvl w:val="0"/>
                <w:numId w:val="9"/>
              </w:numPr>
              <w:snapToGrid w:val="0"/>
              <w:spacing w:line="160" w:lineRule="exact"/>
              <w:ind w:left="403" w:hanging="403"/>
              <w:rPr>
                <w:rFonts w:ascii="標楷體" w:eastAsia="標楷體" w:hAnsi="標楷體"/>
                <w:sz w:val="16"/>
                <w:szCs w:val="16"/>
              </w:rPr>
            </w:pPr>
            <w:r w:rsidRPr="00E90518">
              <w:rPr>
                <w:rFonts w:ascii="標楷體" w:eastAsia="標楷體" w:hAnsi="標楷體" w:hint="eastAsia"/>
                <w:sz w:val="16"/>
                <w:szCs w:val="16"/>
              </w:rPr>
              <w:t>婚姻生活中的法律</w:t>
            </w: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利用網路查詢法律及判決資料</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習作</w:t>
            </w: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陳國義，法律與生活，五南圖書。</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王郁琦，資訊、電信與法律，元照</w:t>
            </w:r>
            <w:r w:rsidRPr="00E90518">
              <w:rPr>
                <w:rFonts w:ascii="標楷體" w:eastAsia="標楷體" w:hAnsi="標楷體" w:hint="eastAsia"/>
                <w:sz w:val="16"/>
                <w:szCs w:val="16"/>
              </w:rPr>
              <w:t>。</w:t>
            </w:r>
          </w:p>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王麗能，我是生活法律高手：日常法律問題不求人，新自然主義出版</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影片</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電腦</w:t>
            </w:r>
          </w:p>
        </w:tc>
      </w:tr>
      <w:tr w:rsidR="00E90518" w:rsidRPr="00E90518" w:rsidTr="00D91655">
        <w:trPr>
          <w:trHeight w:val="529"/>
        </w:trPr>
        <w:tc>
          <w:tcPr>
            <w:tcW w:w="370" w:type="dxa"/>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選修</w:t>
            </w:r>
          </w:p>
        </w:tc>
        <w:tc>
          <w:tcPr>
            <w:tcW w:w="652"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pacing w:line="160" w:lineRule="exact"/>
              <w:ind w:rightChars="-11" w:right="-26"/>
              <w:rPr>
                <w:rFonts w:ascii="標楷體" w:eastAsia="標楷體" w:hAnsi="標楷體"/>
                <w:sz w:val="16"/>
                <w:szCs w:val="16"/>
              </w:rPr>
            </w:pPr>
            <w:r w:rsidRPr="00E90518">
              <w:rPr>
                <w:rFonts w:ascii="標楷體" w:eastAsia="標楷體" w:hAnsi="標楷體" w:hint="eastAsia"/>
                <w:sz w:val="16"/>
                <w:szCs w:val="16"/>
              </w:rPr>
              <w:t>部隊生活與心理健康</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napToGrid w:val="0"/>
              <w:spacing w:line="160" w:lineRule="exact"/>
              <w:jc w:val="both"/>
              <w:rPr>
                <w:rFonts w:ascii="標楷體" w:eastAsia="標楷體" w:hAnsi="標楷體"/>
                <w:sz w:val="16"/>
                <w:szCs w:val="16"/>
              </w:rPr>
            </w:pPr>
            <w:r w:rsidRPr="00E90518">
              <w:rPr>
                <w:rFonts w:ascii="標楷體" w:eastAsia="標楷體" w:hAnsi="標楷體" w:hint="eastAsia"/>
                <w:sz w:val="16"/>
                <w:szCs w:val="16"/>
              </w:rPr>
              <w:t>軍隊生活型態的特殊性使軍校生必須具備更多面向的心理調適能力，本課程期使學生在進入部隊後能夠具備良好的身心健康狀態發揮應有的戰力。</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napToGrid w:val="0"/>
              <w:spacing w:line="160" w:lineRule="exact"/>
              <w:ind w:rightChars="-14" w:right="-34"/>
              <w:rPr>
                <w:rFonts w:ascii="標楷體" w:eastAsia="標楷體" w:hAnsi="標楷體"/>
                <w:sz w:val="16"/>
                <w:szCs w:val="16"/>
              </w:rPr>
            </w:pPr>
            <w:r w:rsidRPr="00E90518">
              <w:rPr>
                <w:rFonts w:ascii="標楷體" w:eastAsia="標楷體" w:hAnsi="標楷體" w:hint="eastAsia"/>
                <w:sz w:val="16"/>
                <w:szCs w:val="16"/>
              </w:rPr>
              <w:t>1.部隊心理壓力源與壓力調適。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2.軍中自我傷害與自殺的防治。</w:t>
            </w:r>
          </w:p>
          <w:p w:rsidR="00CC77F7" w:rsidRPr="00E90518" w:rsidRDefault="00CC77F7" w:rsidP="00CC77F7">
            <w:pPr>
              <w:snapToGrid w:val="0"/>
              <w:spacing w:line="160" w:lineRule="exact"/>
              <w:ind w:rightChars="-4" w:right="-10" w:firstLineChars="22" w:firstLine="35"/>
              <w:rPr>
                <w:rFonts w:ascii="標楷體" w:eastAsia="標楷體" w:hAnsi="標楷體"/>
                <w:sz w:val="16"/>
                <w:szCs w:val="16"/>
              </w:rPr>
            </w:pPr>
            <w:r w:rsidRPr="00E90518">
              <w:rPr>
                <w:rFonts w:ascii="標楷體" w:eastAsia="標楷體" w:hAnsi="標楷體" w:hint="eastAsia"/>
                <w:sz w:val="16"/>
                <w:szCs w:val="16"/>
              </w:rPr>
              <w:t>3.軍中性別議題與性傷害的防治。</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4.部隊藥物濫用的成因與防範。</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5.戰場中的心理調適。</w:t>
            </w: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講述</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專題討論</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口頭報告</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書面報告</w:t>
            </w: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 xml:space="preserve">軍事心理學 </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健康心理學</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自殺防治</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講義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影帶</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napToGrid w:val="0"/>
              <w:spacing w:line="160" w:lineRule="exact"/>
              <w:rPr>
                <w:rFonts w:ascii="標楷體" w:eastAsia="標楷體" w:hAnsi="標楷體"/>
                <w:sz w:val="16"/>
                <w:szCs w:val="16"/>
              </w:rPr>
            </w:pPr>
          </w:p>
          <w:p w:rsidR="00CC77F7" w:rsidRPr="00E90518" w:rsidRDefault="00CC77F7" w:rsidP="00CC77F7">
            <w:pPr>
              <w:snapToGrid w:val="0"/>
              <w:spacing w:line="160" w:lineRule="exact"/>
              <w:rPr>
                <w:rFonts w:ascii="標楷體" w:eastAsia="標楷體" w:hAnsi="標楷體"/>
                <w:sz w:val="16"/>
                <w:szCs w:val="16"/>
              </w:rPr>
            </w:pPr>
          </w:p>
          <w:p w:rsidR="00CC77F7" w:rsidRPr="00E90518" w:rsidRDefault="00CC77F7" w:rsidP="00CC77F7">
            <w:pPr>
              <w:snapToGrid w:val="0"/>
              <w:spacing w:line="160" w:lineRule="exact"/>
              <w:rPr>
                <w:rFonts w:ascii="標楷體" w:eastAsia="標楷體" w:hAnsi="標楷體"/>
                <w:sz w:val="16"/>
                <w:szCs w:val="16"/>
              </w:rPr>
            </w:pPr>
          </w:p>
        </w:tc>
      </w:tr>
    </w:tbl>
    <w:p w:rsidR="009458B0" w:rsidRPr="00E90518" w:rsidRDefault="009458B0" w:rsidP="00E37F4E">
      <w:pPr>
        <w:kinsoku w:val="0"/>
        <w:overflowPunct w:val="0"/>
        <w:spacing w:line="480" w:lineRule="exact"/>
        <w:rPr>
          <w:rFonts w:ascii="標楷體" w:eastAsia="標楷體" w:hAnsi="標楷體"/>
          <w:sz w:val="28"/>
          <w:szCs w:val="28"/>
        </w:rPr>
      </w:pPr>
    </w:p>
    <w:p w:rsidR="001A4A8A" w:rsidRPr="00E90518" w:rsidRDefault="001A4A8A" w:rsidP="00E37F4E">
      <w:pPr>
        <w:kinsoku w:val="0"/>
        <w:overflowPunct w:val="0"/>
        <w:spacing w:line="480" w:lineRule="exact"/>
        <w:rPr>
          <w:rFonts w:ascii="標楷體" w:eastAsia="標楷體" w:hAnsi="標楷體"/>
          <w:sz w:val="28"/>
          <w:szCs w:val="28"/>
        </w:rPr>
      </w:pPr>
    </w:p>
    <w:p w:rsidR="001A4A8A" w:rsidRPr="00E90518" w:rsidRDefault="001A4A8A">
      <w:r w:rsidRPr="00E90518">
        <w:br w:type="page"/>
      </w:r>
    </w:p>
    <w:tbl>
      <w:tblPr>
        <w:tblW w:w="10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0"/>
        <w:gridCol w:w="858"/>
        <w:gridCol w:w="2280"/>
        <w:gridCol w:w="2697"/>
        <w:gridCol w:w="321"/>
        <w:gridCol w:w="910"/>
        <w:gridCol w:w="402"/>
        <w:gridCol w:w="1801"/>
        <w:gridCol w:w="684"/>
      </w:tblGrid>
      <w:tr w:rsidR="00E90518" w:rsidRPr="00E90518" w:rsidTr="00CC77F7">
        <w:trPr>
          <w:cantSplit/>
          <w:trHeight w:val="145"/>
          <w:tblHeader/>
        </w:trPr>
        <w:tc>
          <w:tcPr>
            <w:tcW w:w="10323" w:type="dxa"/>
            <w:gridSpan w:val="9"/>
            <w:vAlign w:val="center"/>
          </w:tcPr>
          <w:p w:rsidR="00CC77F7" w:rsidRPr="00E90518" w:rsidRDefault="00CC77F7" w:rsidP="00CC77F7">
            <w:pPr>
              <w:snapToGrid w:val="0"/>
              <w:jc w:val="center"/>
              <w:rPr>
                <w:rFonts w:ascii="標楷體" w:eastAsia="標楷體" w:hAnsi="標楷體"/>
                <w:bCs/>
              </w:rPr>
            </w:pPr>
            <w:r w:rsidRPr="00E90518">
              <w:rPr>
                <w:rFonts w:ascii="標楷體" w:eastAsia="標楷體" w:hAnsi="標楷體" w:hint="eastAsia"/>
                <w:bCs/>
              </w:rPr>
              <w:lastRenderedPageBreak/>
              <w:t>空軍軍官學校正期學生班</w:t>
            </w:r>
            <w:r w:rsidRPr="00E90518">
              <w:rPr>
                <w:rFonts w:ascii="標楷體" w:eastAsia="標楷體" w:hAnsi="標楷體" w:hint="eastAsia"/>
                <w:b/>
                <w:bCs/>
              </w:rPr>
              <w:t>109年班</w:t>
            </w:r>
            <w:r w:rsidRPr="00E90518">
              <w:rPr>
                <w:rFonts w:ascii="標楷體" w:eastAsia="標楷體" w:hAnsi="標楷體" w:hint="eastAsia"/>
                <w:bCs/>
              </w:rPr>
              <w:t>學科教育課目實施計畫表</w:t>
            </w:r>
          </w:p>
        </w:tc>
      </w:tr>
      <w:tr w:rsidR="00E90518" w:rsidRPr="00E90518" w:rsidTr="00CC77F7">
        <w:trPr>
          <w:cantSplit/>
          <w:trHeight w:val="366"/>
          <w:tblHeader/>
        </w:trPr>
        <w:tc>
          <w:tcPr>
            <w:tcW w:w="370" w:type="dxa"/>
            <w:vAlign w:val="center"/>
          </w:tcPr>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區</w:t>
            </w:r>
          </w:p>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分</w:t>
            </w:r>
          </w:p>
        </w:tc>
        <w:tc>
          <w:tcPr>
            <w:tcW w:w="858" w:type="dxa"/>
            <w:vAlign w:val="center"/>
          </w:tcPr>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科目名稱</w:t>
            </w:r>
          </w:p>
        </w:tc>
        <w:tc>
          <w:tcPr>
            <w:tcW w:w="2280" w:type="dxa"/>
            <w:vAlign w:val="center"/>
          </w:tcPr>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教學目標</w:t>
            </w:r>
          </w:p>
        </w:tc>
        <w:tc>
          <w:tcPr>
            <w:tcW w:w="2697" w:type="dxa"/>
            <w:vAlign w:val="center"/>
          </w:tcPr>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課程內容</w:t>
            </w:r>
          </w:p>
        </w:tc>
        <w:tc>
          <w:tcPr>
            <w:tcW w:w="321" w:type="dxa"/>
            <w:vAlign w:val="center"/>
          </w:tcPr>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學分數</w:t>
            </w:r>
          </w:p>
        </w:tc>
        <w:tc>
          <w:tcPr>
            <w:tcW w:w="910" w:type="dxa"/>
            <w:vAlign w:val="center"/>
          </w:tcPr>
          <w:p w:rsidR="00CC77F7" w:rsidRPr="00E90518" w:rsidRDefault="00CC77F7" w:rsidP="00CC77F7">
            <w:pPr>
              <w:snapToGrid w:val="0"/>
              <w:spacing w:line="200" w:lineRule="exact"/>
              <w:jc w:val="center"/>
              <w:rPr>
                <w:rFonts w:eastAsia="標楷體"/>
                <w:w w:val="80"/>
                <w:sz w:val="20"/>
                <w:szCs w:val="20"/>
              </w:rPr>
            </w:pPr>
            <w:r w:rsidRPr="00E90518">
              <w:rPr>
                <w:rFonts w:eastAsia="標楷體" w:hint="eastAsia"/>
                <w:w w:val="80"/>
                <w:sz w:val="20"/>
                <w:szCs w:val="20"/>
              </w:rPr>
              <w:t>教學方法</w:t>
            </w:r>
          </w:p>
        </w:tc>
        <w:tc>
          <w:tcPr>
            <w:tcW w:w="402" w:type="dxa"/>
            <w:vAlign w:val="center"/>
          </w:tcPr>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時數分配</w:t>
            </w:r>
          </w:p>
        </w:tc>
        <w:tc>
          <w:tcPr>
            <w:tcW w:w="1801" w:type="dxa"/>
            <w:vAlign w:val="center"/>
          </w:tcPr>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使用教材</w:t>
            </w:r>
          </w:p>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參考資料</w:t>
            </w:r>
          </w:p>
        </w:tc>
        <w:tc>
          <w:tcPr>
            <w:tcW w:w="684" w:type="dxa"/>
            <w:vAlign w:val="center"/>
          </w:tcPr>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輔助</w:t>
            </w:r>
          </w:p>
          <w:p w:rsidR="00CC77F7" w:rsidRPr="00E90518" w:rsidRDefault="00CC77F7" w:rsidP="00CC77F7">
            <w:pPr>
              <w:snapToGrid w:val="0"/>
              <w:spacing w:line="200" w:lineRule="exact"/>
              <w:jc w:val="center"/>
              <w:rPr>
                <w:rFonts w:eastAsia="標楷體"/>
                <w:sz w:val="20"/>
                <w:szCs w:val="20"/>
              </w:rPr>
            </w:pPr>
            <w:r w:rsidRPr="00E90518">
              <w:rPr>
                <w:rFonts w:eastAsia="標楷體" w:hint="eastAsia"/>
                <w:sz w:val="20"/>
                <w:szCs w:val="20"/>
              </w:rPr>
              <w:t>教材</w:t>
            </w:r>
          </w:p>
        </w:tc>
      </w:tr>
      <w:tr w:rsidR="00E90518" w:rsidRPr="00E90518" w:rsidTr="00CC77F7">
        <w:trPr>
          <w:cantSplit/>
          <w:tblHeader/>
        </w:trPr>
        <w:tc>
          <w:tcPr>
            <w:tcW w:w="10323" w:type="dxa"/>
            <w:gridSpan w:val="9"/>
            <w:vAlign w:val="center"/>
          </w:tcPr>
          <w:p w:rsidR="00CC77F7" w:rsidRPr="00E90518" w:rsidRDefault="00CC77F7" w:rsidP="00CC77F7">
            <w:pPr>
              <w:snapToGrid w:val="0"/>
              <w:jc w:val="center"/>
              <w:rPr>
                <w:rFonts w:eastAsia="標楷體"/>
              </w:rPr>
            </w:pPr>
            <w:r w:rsidRPr="00E90518">
              <w:rPr>
                <w:rFonts w:eastAsia="標楷體" w:hint="eastAsia"/>
              </w:rPr>
              <w:t>通</w:t>
            </w:r>
            <w:r w:rsidRPr="00E90518">
              <w:rPr>
                <w:rFonts w:eastAsia="標楷體" w:hint="eastAsia"/>
              </w:rPr>
              <w:t xml:space="preserve"> </w:t>
            </w:r>
            <w:r w:rsidRPr="00E90518">
              <w:rPr>
                <w:rFonts w:eastAsia="標楷體" w:hint="eastAsia"/>
              </w:rPr>
              <w:t>識</w:t>
            </w:r>
            <w:r w:rsidRPr="00E90518">
              <w:rPr>
                <w:rFonts w:eastAsia="標楷體" w:hint="eastAsia"/>
              </w:rPr>
              <w:t xml:space="preserve"> </w:t>
            </w:r>
            <w:r w:rsidRPr="00E90518">
              <w:rPr>
                <w:rFonts w:eastAsia="標楷體" w:hint="eastAsia"/>
              </w:rPr>
              <w:t>教</w:t>
            </w:r>
            <w:r w:rsidRPr="00E90518">
              <w:rPr>
                <w:rFonts w:eastAsia="標楷體" w:hint="eastAsia"/>
              </w:rPr>
              <w:t xml:space="preserve"> </w:t>
            </w:r>
            <w:r w:rsidRPr="00E90518">
              <w:rPr>
                <w:rFonts w:eastAsia="標楷體" w:hint="eastAsia"/>
              </w:rPr>
              <w:t>育</w:t>
            </w:r>
            <w:r w:rsidRPr="00E90518">
              <w:rPr>
                <w:rFonts w:eastAsia="標楷體" w:hint="eastAsia"/>
              </w:rPr>
              <w:t xml:space="preserve"> </w:t>
            </w:r>
            <w:r w:rsidRPr="00E90518">
              <w:rPr>
                <w:rFonts w:eastAsia="標楷體" w:hint="eastAsia"/>
              </w:rPr>
              <w:t>課</w:t>
            </w:r>
            <w:r w:rsidRPr="00E90518">
              <w:rPr>
                <w:rFonts w:eastAsia="標楷體" w:hint="eastAsia"/>
              </w:rPr>
              <w:t xml:space="preserve"> </w:t>
            </w:r>
            <w:r w:rsidRPr="00E90518">
              <w:rPr>
                <w:rFonts w:eastAsia="標楷體" w:hint="eastAsia"/>
              </w:rPr>
              <w:t>程</w:t>
            </w:r>
            <w:r w:rsidRPr="00E90518">
              <w:rPr>
                <w:rFonts w:eastAsia="標楷體" w:hint="eastAsia"/>
              </w:rPr>
              <w:t xml:space="preserve"> </w:t>
            </w:r>
            <w:r w:rsidRPr="00E90518">
              <w:rPr>
                <w:rFonts w:eastAsia="標楷體" w:hint="eastAsia"/>
              </w:rPr>
              <w:t>實</w:t>
            </w:r>
            <w:r w:rsidRPr="00E90518">
              <w:rPr>
                <w:rFonts w:eastAsia="標楷體" w:hint="eastAsia"/>
              </w:rPr>
              <w:t xml:space="preserve"> </w:t>
            </w:r>
            <w:r w:rsidRPr="00E90518">
              <w:rPr>
                <w:rFonts w:eastAsia="標楷體" w:hint="eastAsia"/>
              </w:rPr>
              <w:t>施</w:t>
            </w:r>
            <w:r w:rsidRPr="00E90518">
              <w:rPr>
                <w:rFonts w:eastAsia="標楷體" w:hint="eastAsia"/>
              </w:rPr>
              <w:t xml:space="preserve"> </w:t>
            </w:r>
            <w:r w:rsidRPr="00E90518">
              <w:rPr>
                <w:rFonts w:eastAsia="標楷體" w:hint="eastAsia"/>
              </w:rPr>
              <w:t>計</w:t>
            </w:r>
            <w:r w:rsidRPr="00E90518">
              <w:rPr>
                <w:rFonts w:eastAsia="標楷體" w:hint="eastAsia"/>
              </w:rPr>
              <w:t xml:space="preserve"> </w:t>
            </w:r>
            <w:r w:rsidRPr="00E90518">
              <w:rPr>
                <w:rFonts w:eastAsia="標楷體" w:hint="eastAsia"/>
              </w:rPr>
              <w:t>畫</w:t>
            </w:r>
            <w:r w:rsidRPr="00E90518">
              <w:rPr>
                <w:rFonts w:eastAsia="標楷體" w:hint="eastAsia"/>
              </w:rPr>
              <w:t xml:space="preserve"> </w:t>
            </w:r>
            <w:r w:rsidRPr="00E90518">
              <w:rPr>
                <w:rFonts w:eastAsia="標楷體" w:hint="eastAsia"/>
              </w:rPr>
              <w:t>表</w:t>
            </w:r>
            <w:r w:rsidRPr="00E90518">
              <w:rPr>
                <w:rFonts w:eastAsia="標楷體" w:hint="eastAsia"/>
                <w:b/>
              </w:rPr>
              <w:t>（數理組）</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必修</w:t>
            </w:r>
          </w:p>
        </w:tc>
        <w:tc>
          <w:tcPr>
            <w:tcW w:w="858"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微積分（一）</w:t>
            </w:r>
          </w:p>
        </w:tc>
        <w:tc>
          <w:tcPr>
            <w:tcW w:w="228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使學生具有基礎的數理分析能力適應各自然學科的理論描述。</w:t>
            </w:r>
          </w:p>
        </w:tc>
        <w:tc>
          <w:tcPr>
            <w:tcW w:w="2697"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極限及其性質</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連續及其性質</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導函數與微分及其應用</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積分及其應用</w:t>
            </w:r>
          </w:p>
        </w:tc>
        <w:tc>
          <w:tcPr>
            <w:tcW w:w="321" w:type="dxa"/>
          </w:tcPr>
          <w:p w:rsidR="00CC77F7" w:rsidRPr="00E90518" w:rsidRDefault="00CC77F7" w:rsidP="00D91655">
            <w:pPr>
              <w:snapToGrid w:val="0"/>
              <w:spacing w:line="160" w:lineRule="exact"/>
              <w:jc w:val="center"/>
              <w:rPr>
                <w:rFonts w:eastAsia="標楷體"/>
                <w:sz w:val="16"/>
                <w:szCs w:val="16"/>
              </w:rPr>
            </w:pPr>
            <w:r w:rsidRPr="00E90518">
              <w:rPr>
                <w:rFonts w:eastAsia="標楷體" w:hint="eastAsia"/>
                <w:sz w:val="16"/>
                <w:szCs w:val="16"/>
              </w:rPr>
              <w:t>3</w:t>
            </w:r>
          </w:p>
        </w:tc>
        <w:tc>
          <w:tcPr>
            <w:tcW w:w="91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講授</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討論</w:t>
            </w:r>
          </w:p>
        </w:tc>
        <w:tc>
          <w:tcPr>
            <w:tcW w:w="402"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54</w:t>
            </w:r>
          </w:p>
        </w:tc>
        <w:tc>
          <w:tcPr>
            <w:tcW w:w="1801"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Calculus</w:t>
            </w:r>
            <w:r w:rsidRPr="00E90518">
              <w:rPr>
                <w:rFonts w:eastAsia="標楷體" w:hint="eastAsia"/>
                <w:sz w:val="16"/>
                <w:szCs w:val="16"/>
              </w:rPr>
              <w:t>外購</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必修</w:t>
            </w:r>
          </w:p>
        </w:tc>
        <w:tc>
          <w:tcPr>
            <w:tcW w:w="858"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微積分（二）</w:t>
            </w:r>
          </w:p>
        </w:tc>
        <w:tc>
          <w:tcPr>
            <w:tcW w:w="228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使學生具有基礎的數理分析能力適應各自然學科的理論描述。</w:t>
            </w:r>
          </w:p>
        </w:tc>
        <w:tc>
          <w:tcPr>
            <w:tcW w:w="2697"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積分的技巧</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不定形極限及羅必達定理</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瑕積分</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多變數函數與偏微分</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重積分</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無窮級數</w:t>
            </w:r>
          </w:p>
        </w:tc>
        <w:tc>
          <w:tcPr>
            <w:tcW w:w="321" w:type="dxa"/>
          </w:tcPr>
          <w:p w:rsidR="00CC77F7" w:rsidRPr="00E90518" w:rsidRDefault="00CC77F7" w:rsidP="00D91655">
            <w:pPr>
              <w:snapToGrid w:val="0"/>
              <w:spacing w:line="160" w:lineRule="exact"/>
              <w:jc w:val="center"/>
              <w:rPr>
                <w:rFonts w:eastAsia="標楷體"/>
                <w:sz w:val="16"/>
                <w:szCs w:val="16"/>
              </w:rPr>
            </w:pPr>
            <w:r w:rsidRPr="00E90518">
              <w:rPr>
                <w:rFonts w:eastAsia="標楷體" w:hint="eastAsia"/>
                <w:sz w:val="16"/>
                <w:szCs w:val="16"/>
              </w:rPr>
              <w:t>3</w:t>
            </w:r>
          </w:p>
        </w:tc>
        <w:tc>
          <w:tcPr>
            <w:tcW w:w="91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講授</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討論</w:t>
            </w:r>
          </w:p>
        </w:tc>
        <w:tc>
          <w:tcPr>
            <w:tcW w:w="402"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54</w:t>
            </w:r>
          </w:p>
        </w:tc>
        <w:tc>
          <w:tcPr>
            <w:tcW w:w="1801"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Calculus</w:t>
            </w:r>
            <w:r w:rsidRPr="00E90518">
              <w:rPr>
                <w:rFonts w:eastAsia="標楷體" w:hint="eastAsia"/>
                <w:sz w:val="16"/>
                <w:szCs w:val="16"/>
              </w:rPr>
              <w:t>外購</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講義</w:t>
            </w:r>
          </w:p>
        </w:tc>
      </w:tr>
      <w:tr w:rsidR="00E90518" w:rsidRPr="00E90518" w:rsidTr="00D91655">
        <w:trPr>
          <w:cantSplit/>
          <w:trHeight w:val="1134"/>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必修</w:t>
            </w:r>
          </w:p>
        </w:tc>
        <w:tc>
          <w:tcPr>
            <w:tcW w:w="858"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普通物理與實驗</w:t>
            </w:r>
          </w:p>
          <w:p w:rsidR="00CC77F7" w:rsidRPr="00E90518" w:rsidRDefault="00CC77F7" w:rsidP="00CC77F7">
            <w:pPr>
              <w:snapToGrid w:val="0"/>
              <w:spacing w:line="160" w:lineRule="exact"/>
              <w:rPr>
                <w:rFonts w:eastAsia="標楷體"/>
                <w:sz w:val="16"/>
                <w:szCs w:val="16"/>
              </w:rPr>
            </w:pPr>
            <w:r w:rsidRPr="00E90518">
              <w:rPr>
                <w:rFonts w:eastAsia="標楷體"/>
                <w:sz w:val="16"/>
                <w:szCs w:val="16"/>
              </w:rPr>
              <w:t>(</w:t>
            </w:r>
            <w:r w:rsidRPr="00E90518">
              <w:rPr>
                <w:rFonts w:eastAsia="標楷體" w:hint="eastAsia"/>
                <w:sz w:val="16"/>
                <w:szCs w:val="16"/>
              </w:rPr>
              <w:t>一</w:t>
            </w:r>
            <w:r w:rsidRPr="00E90518">
              <w:rPr>
                <w:rFonts w:eastAsia="標楷體" w:hint="eastAsia"/>
                <w:sz w:val="16"/>
                <w:szCs w:val="16"/>
              </w:rPr>
              <w:t>)</w:t>
            </w:r>
          </w:p>
        </w:tc>
        <w:tc>
          <w:tcPr>
            <w:tcW w:w="228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使學生奠下理工科之基礎，並從而建立起未來求學生涯之信心，以便能為將來謀取更高深學問預作準備。再者</w:t>
            </w:r>
            <w:r w:rsidRPr="00E90518">
              <w:rPr>
                <w:rFonts w:ascii="標楷體" w:eastAsia="標楷體" w:hAnsi="標楷體" w:hint="eastAsia"/>
                <w:sz w:val="16"/>
                <w:szCs w:val="16"/>
              </w:rPr>
              <w:t>以實驗輔助學生瞭解物理現象</w:t>
            </w:r>
            <w:r w:rsidRPr="00E90518">
              <w:rPr>
                <w:rFonts w:ascii="標楷體" w:eastAsia="標楷體" w:hAnsi="標楷體"/>
                <w:sz w:val="16"/>
                <w:szCs w:val="16"/>
              </w:rPr>
              <w:t>,</w:t>
            </w:r>
            <w:r w:rsidRPr="00E90518">
              <w:rPr>
                <w:rFonts w:ascii="標楷體" w:eastAsia="標楷體" w:hAnsi="標楷體" w:hint="eastAsia"/>
                <w:sz w:val="16"/>
                <w:szCs w:val="16"/>
              </w:rPr>
              <w:t>增加學生學習性趣</w:t>
            </w:r>
            <w:r w:rsidRPr="00E90518">
              <w:rPr>
                <w:rFonts w:ascii="標楷體" w:eastAsia="標楷體" w:hAnsi="標楷體"/>
                <w:sz w:val="16"/>
                <w:szCs w:val="16"/>
              </w:rPr>
              <w:t>.</w:t>
            </w:r>
            <w:r w:rsidRPr="00E90518">
              <w:rPr>
                <w:rFonts w:ascii="標楷體" w:eastAsia="標楷體" w:hAnsi="標楷體" w:hint="eastAsia"/>
                <w:sz w:val="16"/>
                <w:szCs w:val="16"/>
              </w:rPr>
              <w:t>以及具備準備實驗和整理分析實驗結果之能力，</w:t>
            </w:r>
          </w:p>
        </w:tc>
        <w:tc>
          <w:tcPr>
            <w:tcW w:w="2697"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1.</w:t>
            </w:r>
            <w:r w:rsidRPr="00E90518">
              <w:rPr>
                <w:rFonts w:eastAsia="標楷體" w:hint="eastAsia"/>
                <w:sz w:val="16"/>
                <w:szCs w:val="16"/>
              </w:rPr>
              <w:t>古典力學</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2.</w:t>
            </w:r>
            <w:r w:rsidRPr="00E90518">
              <w:rPr>
                <w:rFonts w:eastAsia="標楷體" w:hint="eastAsia"/>
                <w:sz w:val="16"/>
                <w:szCs w:val="16"/>
              </w:rPr>
              <w:t>流體力學</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3.</w:t>
            </w:r>
            <w:r w:rsidRPr="00E90518">
              <w:rPr>
                <w:rFonts w:eastAsia="標楷體" w:hint="eastAsia"/>
                <w:sz w:val="16"/>
                <w:szCs w:val="16"/>
              </w:rPr>
              <w:t>熱力學</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4.</w:t>
            </w:r>
            <w:r w:rsidRPr="00E90518">
              <w:rPr>
                <w:rFonts w:eastAsia="標楷體" w:hint="eastAsia"/>
                <w:sz w:val="16"/>
                <w:szCs w:val="16"/>
              </w:rPr>
              <w:t>靜電力學</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實驗</w:t>
            </w:r>
          </w:p>
          <w:p w:rsidR="00CC77F7" w:rsidRPr="00E90518" w:rsidRDefault="00CC77F7" w:rsidP="00CC77F7">
            <w:pPr>
              <w:snapToGrid w:val="0"/>
              <w:spacing w:line="160" w:lineRule="exact"/>
              <w:ind w:left="160" w:hangingChars="100" w:hanging="160"/>
              <w:rPr>
                <w:rFonts w:ascii="標楷體" w:eastAsia="標楷體" w:hAnsi="標楷體"/>
                <w:sz w:val="16"/>
                <w:szCs w:val="16"/>
              </w:rPr>
            </w:pPr>
            <w:r w:rsidRPr="00E90518">
              <w:rPr>
                <w:rFonts w:ascii="標楷體" w:eastAsia="標楷體" w:hAnsi="標楷體"/>
                <w:sz w:val="16"/>
                <w:szCs w:val="16"/>
              </w:rPr>
              <w:t>1.</w:t>
            </w:r>
            <w:r w:rsidRPr="00E90518">
              <w:rPr>
                <w:rFonts w:ascii="標楷體" w:eastAsia="標楷體" w:hAnsi="標楷體" w:hint="eastAsia"/>
                <w:sz w:val="16"/>
                <w:szCs w:val="16"/>
              </w:rPr>
              <w:t>長度及曲之測定同面力的平衡</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2.</w:t>
            </w:r>
            <w:r w:rsidRPr="00E90518">
              <w:rPr>
                <w:rFonts w:ascii="標楷體" w:eastAsia="標楷體" w:hAnsi="標楷體" w:hint="eastAsia"/>
                <w:sz w:val="16"/>
                <w:szCs w:val="16"/>
              </w:rPr>
              <w:t>自由落體</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3.</w:t>
            </w:r>
            <w:r w:rsidRPr="00E90518">
              <w:rPr>
                <w:rFonts w:ascii="標楷體" w:eastAsia="標楷體" w:hAnsi="標楷體" w:hint="eastAsia"/>
                <w:sz w:val="16"/>
                <w:szCs w:val="16"/>
              </w:rPr>
              <w:t>轉動慣量及扭矩</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4</w:t>
            </w:r>
            <w:r w:rsidRPr="00E90518">
              <w:rPr>
                <w:rFonts w:ascii="標楷體" w:eastAsia="標楷體" w:hAnsi="標楷體" w:hint="eastAsia"/>
                <w:sz w:val="16"/>
                <w:szCs w:val="16"/>
              </w:rPr>
              <w:t>.角動量守恆</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5.</w:t>
            </w:r>
            <w:r w:rsidRPr="00E90518">
              <w:rPr>
                <w:rFonts w:ascii="標楷體" w:eastAsia="標楷體" w:hAnsi="標楷體" w:hint="eastAsia"/>
                <w:sz w:val="16"/>
                <w:szCs w:val="16"/>
              </w:rPr>
              <w:t>楊氏彈性係數</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6.</w:t>
            </w:r>
            <w:r w:rsidRPr="00E90518">
              <w:rPr>
                <w:rFonts w:ascii="標楷體" w:eastAsia="標楷體" w:hAnsi="標楷體" w:hint="eastAsia"/>
                <w:sz w:val="16"/>
                <w:szCs w:val="16"/>
              </w:rPr>
              <w:t>弦上駐波性質</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7.</w:t>
            </w:r>
            <w:r w:rsidRPr="00E90518">
              <w:rPr>
                <w:rFonts w:ascii="標楷體" w:eastAsia="標楷體" w:hAnsi="標楷體" w:hint="eastAsia"/>
                <w:sz w:val="16"/>
                <w:szCs w:val="16"/>
              </w:rPr>
              <w:t>熱膨脹實驗熱功當量</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8.</w:t>
            </w:r>
            <w:r w:rsidRPr="00E90518">
              <w:rPr>
                <w:rFonts w:ascii="標楷體" w:eastAsia="標楷體" w:hAnsi="標楷體" w:hint="eastAsia"/>
                <w:sz w:val="16"/>
                <w:szCs w:val="16"/>
              </w:rPr>
              <w:t>聲波干涉</w:t>
            </w:r>
          </w:p>
        </w:tc>
        <w:tc>
          <w:tcPr>
            <w:tcW w:w="321" w:type="dxa"/>
            <w:textDirection w:val="tbRlV"/>
            <w:vAlign w:val="bottom"/>
          </w:tcPr>
          <w:p w:rsidR="00CC77F7" w:rsidRPr="00E90518" w:rsidRDefault="00CC77F7" w:rsidP="00D91655">
            <w:pPr>
              <w:snapToGrid w:val="0"/>
              <w:spacing w:line="160" w:lineRule="exact"/>
              <w:ind w:left="113" w:right="113"/>
              <w:jc w:val="center"/>
              <w:rPr>
                <w:rFonts w:eastAsia="標楷體"/>
                <w:sz w:val="16"/>
                <w:szCs w:val="16"/>
              </w:rPr>
            </w:pPr>
            <w:r w:rsidRPr="00E90518">
              <w:rPr>
                <w:rFonts w:eastAsia="標楷體"/>
                <w:sz w:val="16"/>
                <w:szCs w:val="16"/>
                <w:eastAsianLayout w:id="-751576832" w:vert="1" w:vertCompress="1"/>
              </w:rPr>
              <w:t>3</w:t>
            </w:r>
            <w:r w:rsidRPr="00E90518">
              <w:rPr>
                <w:rFonts w:ascii="標楷體" w:eastAsia="標楷體" w:hAnsi="標楷體" w:hint="eastAsia"/>
                <w:sz w:val="16"/>
                <w:szCs w:val="16"/>
              </w:rPr>
              <w:t>學分</w:t>
            </w:r>
            <w:r w:rsidRPr="00E90518">
              <w:rPr>
                <w:rFonts w:ascii="標楷體" w:eastAsia="標楷體" w:hAnsi="標楷體" w:hint="eastAsia"/>
                <w:sz w:val="16"/>
                <w:szCs w:val="16"/>
                <w:eastAsianLayout w:id="-751576831" w:vert="1" w:vertCompress="1"/>
              </w:rPr>
              <w:t>4</w:t>
            </w:r>
            <w:r w:rsidRPr="00E90518">
              <w:rPr>
                <w:rFonts w:ascii="標楷體" w:eastAsia="標楷體" w:hAnsi="標楷體" w:hint="eastAsia"/>
                <w:sz w:val="16"/>
                <w:szCs w:val="16"/>
              </w:rPr>
              <w:t>小時</w:t>
            </w:r>
          </w:p>
        </w:tc>
        <w:tc>
          <w:tcPr>
            <w:tcW w:w="91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講授</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討論</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實驗</w:t>
            </w:r>
          </w:p>
        </w:tc>
        <w:tc>
          <w:tcPr>
            <w:tcW w:w="402"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72</w:t>
            </w:r>
          </w:p>
        </w:tc>
        <w:tc>
          <w:tcPr>
            <w:tcW w:w="1801" w:type="dxa"/>
          </w:tcPr>
          <w:p w:rsidR="00CC77F7" w:rsidRPr="00E90518" w:rsidRDefault="00CC77F7" w:rsidP="00CC77F7">
            <w:pPr>
              <w:snapToGrid w:val="0"/>
              <w:spacing w:line="160" w:lineRule="exact"/>
              <w:rPr>
                <w:sz w:val="16"/>
                <w:szCs w:val="16"/>
              </w:rPr>
            </w:pPr>
            <w:r w:rsidRPr="00E90518">
              <w:rPr>
                <w:sz w:val="16"/>
                <w:szCs w:val="16"/>
              </w:rPr>
              <w:t>1.Fundaments of Physics .</w:t>
            </w:r>
          </w:p>
          <w:p w:rsidR="00CC77F7" w:rsidRPr="00E90518" w:rsidRDefault="00CC77F7" w:rsidP="00CC77F7">
            <w:pPr>
              <w:snapToGrid w:val="0"/>
              <w:spacing w:line="160" w:lineRule="exact"/>
              <w:rPr>
                <w:rFonts w:eastAsia="標楷體"/>
                <w:sz w:val="16"/>
                <w:szCs w:val="16"/>
              </w:rPr>
            </w:pPr>
            <w:r w:rsidRPr="00E90518">
              <w:rPr>
                <w:rFonts w:eastAsia="標楷體"/>
                <w:sz w:val="16"/>
                <w:szCs w:val="16"/>
              </w:rPr>
              <w:t>2.</w:t>
            </w:r>
            <w:r w:rsidRPr="00E90518">
              <w:rPr>
                <w:rFonts w:hint="eastAsia"/>
                <w:sz w:val="16"/>
                <w:szCs w:val="16"/>
              </w:rPr>
              <w:t xml:space="preserve"> </w:t>
            </w:r>
            <w:r w:rsidRPr="00E90518">
              <w:rPr>
                <w:rFonts w:eastAsia="標楷體" w:hint="eastAsia"/>
                <w:sz w:val="16"/>
                <w:szCs w:val="16"/>
              </w:rPr>
              <w:t>普通物理學</w:t>
            </w:r>
            <w:r w:rsidRPr="00E90518">
              <w:rPr>
                <w:rFonts w:eastAsia="標楷體"/>
                <w:sz w:val="16"/>
                <w:szCs w:val="16"/>
              </w:rPr>
              <w:t xml:space="preserve"> </w:t>
            </w:r>
          </w:p>
          <w:p w:rsidR="00CC77F7" w:rsidRPr="00E90518" w:rsidRDefault="00CC77F7" w:rsidP="00CC77F7">
            <w:pPr>
              <w:snapToGrid w:val="0"/>
              <w:spacing w:line="160" w:lineRule="exact"/>
              <w:ind w:leftChars="-23" w:left="-10" w:hangingChars="28" w:hanging="45"/>
              <w:rPr>
                <w:rFonts w:ascii="標楷體" w:eastAsia="標楷體" w:hAnsi="標楷體"/>
                <w:sz w:val="16"/>
                <w:szCs w:val="16"/>
              </w:rPr>
            </w:pPr>
            <w:r w:rsidRPr="00E90518">
              <w:rPr>
                <w:rFonts w:eastAsia="標楷體" w:hint="eastAsia"/>
                <w:sz w:val="16"/>
                <w:szCs w:val="16"/>
              </w:rPr>
              <w:t>（東華書局）</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hint="eastAsia"/>
                <w:sz w:val="16"/>
                <w:szCs w:val="16"/>
              </w:rPr>
              <w:t>3.</w:t>
            </w:r>
            <w:r w:rsidRPr="00E90518">
              <w:rPr>
                <w:rFonts w:ascii="標楷體" w:eastAsia="標楷體" w:hAnsi="標楷體"/>
                <w:sz w:val="16"/>
                <w:szCs w:val="16"/>
              </w:rPr>
              <w:t>“</w:t>
            </w:r>
            <w:r w:rsidRPr="00E90518">
              <w:rPr>
                <w:rFonts w:ascii="標楷體" w:eastAsia="標楷體" w:hAnsi="標楷體" w:hint="eastAsia"/>
                <w:sz w:val="16"/>
                <w:szCs w:val="16"/>
              </w:rPr>
              <w:t>物理實驗</w:t>
            </w:r>
            <w:r w:rsidRPr="00E90518">
              <w:rPr>
                <w:rFonts w:ascii="標楷體" w:eastAsia="標楷體" w:hAnsi="標楷體"/>
                <w:sz w:val="16"/>
                <w:szCs w:val="16"/>
              </w:rPr>
              <w:t>”,</w:t>
            </w:r>
            <w:r w:rsidRPr="00E90518">
              <w:rPr>
                <w:rFonts w:ascii="標楷體" w:eastAsia="標楷體" w:hAnsi="標楷體" w:hint="eastAsia"/>
                <w:sz w:val="16"/>
                <w:szCs w:val="16"/>
              </w:rPr>
              <w:t>陳英龍著</w:t>
            </w:r>
            <w:r w:rsidRPr="00E90518">
              <w:rPr>
                <w:rFonts w:ascii="標楷體" w:eastAsia="標楷體" w:hAnsi="標楷體"/>
                <w:sz w:val="16"/>
                <w:szCs w:val="16"/>
              </w:rPr>
              <w:t>,</w:t>
            </w:r>
            <w:r w:rsidRPr="00E90518">
              <w:rPr>
                <w:rFonts w:ascii="標楷體" w:eastAsia="標楷體" w:hAnsi="標楷體" w:hint="eastAsia"/>
                <w:sz w:val="16"/>
                <w:szCs w:val="16"/>
              </w:rPr>
              <w:t>三民書局社1978版。</w:t>
            </w:r>
          </w:p>
          <w:p w:rsidR="00CC77F7" w:rsidRPr="00E90518" w:rsidRDefault="00CC77F7" w:rsidP="00CC77F7">
            <w:pPr>
              <w:snapToGrid w:val="0"/>
              <w:spacing w:line="160" w:lineRule="exact"/>
              <w:rPr>
                <w:rFonts w:ascii="標楷體" w:eastAsia="標楷體" w:hAnsi="標楷體"/>
                <w:sz w:val="16"/>
                <w:szCs w:val="16"/>
              </w:rPr>
            </w:pPr>
            <w:r w:rsidRPr="00E90518">
              <w:rPr>
                <w:rFonts w:ascii="標楷體" w:eastAsia="標楷體" w:hAnsi="標楷體"/>
                <w:sz w:val="16"/>
                <w:szCs w:val="16"/>
              </w:rPr>
              <w:t>“</w:t>
            </w:r>
            <w:r w:rsidRPr="00E90518">
              <w:rPr>
                <w:rFonts w:ascii="標楷體" w:eastAsia="標楷體" w:hAnsi="標楷體" w:hint="eastAsia"/>
                <w:sz w:val="16"/>
                <w:szCs w:val="16"/>
              </w:rPr>
              <w:t>物理實驗大全</w:t>
            </w:r>
            <w:r w:rsidRPr="00E90518">
              <w:rPr>
                <w:rFonts w:ascii="標楷體" w:eastAsia="標楷體" w:hAnsi="標楷體"/>
                <w:sz w:val="16"/>
                <w:szCs w:val="16"/>
              </w:rPr>
              <w:t>”</w:t>
            </w:r>
            <w:r w:rsidRPr="00E90518">
              <w:rPr>
                <w:rFonts w:ascii="標楷體" w:eastAsia="標楷體" w:hAnsi="標楷體" w:hint="eastAsia"/>
                <w:sz w:val="16"/>
                <w:szCs w:val="16"/>
              </w:rPr>
              <w:t>方聲恒著</w:t>
            </w:r>
            <w:r w:rsidRPr="00E90518">
              <w:rPr>
                <w:rFonts w:ascii="標楷體" w:eastAsia="標楷體" w:hAnsi="標楷體"/>
                <w:sz w:val="16"/>
                <w:szCs w:val="16"/>
              </w:rPr>
              <w:t>,</w:t>
            </w:r>
            <w:r w:rsidRPr="00E90518">
              <w:rPr>
                <w:rFonts w:ascii="標楷體" w:eastAsia="標楷體" w:hAnsi="標楷體" w:hint="eastAsia"/>
                <w:sz w:val="16"/>
                <w:szCs w:val="16"/>
              </w:rPr>
              <w:t>徐徐氏基金會1979版</w:t>
            </w:r>
            <w:r w:rsidRPr="00E90518">
              <w:rPr>
                <w:rFonts w:ascii="標楷體" w:eastAsia="標楷體" w:hAnsi="標楷體"/>
                <w:sz w:val="16"/>
                <w:szCs w:val="16"/>
              </w:rPr>
              <w:t>“</w:t>
            </w:r>
            <w:r w:rsidRPr="00E90518">
              <w:rPr>
                <w:rFonts w:ascii="標楷體" w:eastAsia="標楷體" w:hAnsi="標楷體" w:hint="eastAsia"/>
                <w:sz w:val="16"/>
                <w:szCs w:val="16"/>
              </w:rPr>
              <w:t>物理實驗</w:t>
            </w:r>
            <w:r w:rsidRPr="00E90518">
              <w:rPr>
                <w:rFonts w:ascii="標楷體" w:eastAsia="標楷體" w:hAnsi="標楷體"/>
                <w:sz w:val="16"/>
                <w:szCs w:val="16"/>
              </w:rPr>
              <w:t>”</w:t>
            </w:r>
            <w:r w:rsidRPr="00E90518">
              <w:rPr>
                <w:rFonts w:ascii="標楷體" w:eastAsia="標楷體" w:hAnsi="標楷體" w:hint="eastAsia"/>
                <w:sz w:val="16"/>
                <w:szCs w:val="16"/>
              </w:rPr>
              <w:t xml:space="preserve"> 著</w:t>
            </w:r>
            <w:r w:rsidRPr="00E90518">
              <w:rPr>
                <w:rFonts w:ascii="標楷體" w:eastAsia="標楷體" w:hAnsi="標楷體"/>
                <w:sz w:val="16"/>
                <w:szCs w:val="16"/>
              </w:rPr>
              <w:t>,</w:t>
            </w:r>
            <w:r w:rsidRPr="00E90518">
              <w:rPr>
                <w:rFonts w:ascii="標楷體" w:eastAsia="標楷體" w:hAnsi="標楷體" w:hint="eastAsia"/>
                <w:sz w:val="16"/>
                <w:szCs w:val="16"/>
              </w:rPr>
              <w:t>大學圖書社1972版。</w:t>
            </w:r>
          </w:p>
          <w:p w:rsidR="00CC77F7" w:rsidRPr="00E90518" w:rsidRDefault="00CC77F7" w:rsidP="00CC77F7">
            <w:pPr>
              <w:snapToGrid w:val="0"/>
              <w:spacing w:line="160" w:lineRule="exact"/>
              <w:rPr>
                <w:rFonts w:eastAsia="標楷體"/>
                <w:sz w:val="16"/>
                <w:szCs w:val="16"/>
              </w:rPr>
            </w:pPr>
            <w:r w:rsidRPr="00E90518">
              <w:rPr>
                <w:rFonts w:ascii="標楷體" w:eastAsia="標楷體" w:hAnsi="標楷體"/>
                <w:sz w:val="16"/>
                <w:szCs w:val="16"/>
              </w:rPr>
              <w:t>“</w:t>
            </w:r>
            <w:r w:rsidRPr="00E90518">
              <w:rPr>
                <w:rFonts w:ascii="標楷體" w:eastAsia="標楷體" w:hAnsi="標楷體" w:hint="eastAsia"/>
                <w:sz w:val="16"/>
                <w:szCs w:val="16"/>
              </w:rPr>
              <w:t>物理實驗</w:t>
            </w:r>
            <w:r w:rsidRPr="00E90518">
              <w:rPr>
                <w:rFonts w:ascii="標楷體" w:eastAsia="標楷體" w:hAnsi="標楷體"/>
                <w:sz w:val="16"/>
                <w:szCs w:val="16"/>
              </w:rPr>
              <w:t>”</w:t>
            </w:r>
            <w:r w:rsidRPr="00E90518">
              <w:rPr>
                <w:rFonts w:ascii="標楷體" w:eastAsia="標楷體" w:hAnsi="標楷體" w:hint="eastAsia"/>
                <w:sz w:val="16"/>
                <w:szCs w:val="16"/>
              </w:rPr>
              <w:t xml:space="preserve"> 宇全儀器有限公司</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投影機投影片</w:t>
            </w:r>
          </w:p>
        </w:tc>
      </w:tr>
      <w:tr w:rsidR="00E90518" w:rsidRPr="00E90518" w:rsidTr="00D91655">
        <w:trPr>
          <w:cantSplit/>
          <w:trHeight w:val="1134"/>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必修</w:t>
            </w:r>
          </w:p>
        </w:tc>
        <w:tc>
          <w:tcPr>
            <w:tcW w:w="858"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普通物理與實驗</w:t>
            </w:r>
          </w:p>
          <w:p w:rsidR="00CC77F7" w:rsidRPr="00E90518" w:rsidRDefault="00CC77F7" w:rsidP="00CC77F7">
            <w:pPr>
              <w:snapToGrid w:val="0"/>
              <w:spacing w:line="160" w:lineRule="exact"/>
              <w:rPr>
                <w:rFonts w:eastAsia="標楷體"/>
                <w:sz w:val="16"/>
                <w:szCs w:val="16"/>
              </w:rPr>
            </w:pPr>
            <w:r w:rsidRPr="00E90518">
              <w:rPr>
                <w:rFonts w:eastAsia="標楷體"/>
                <w:sz w:val="16"/>
                <w:szCs w:val="16"/>
              </w:rPr>
              <w:t>(</w:t>
            </w:r>
            <w:r w:rsidRPr="00E90518">
              <w:rPr>
                <w:rFonts w:eastAsia="標楷體" w:hint="eastAsia"/>
                <w:sz w:val="16"/>
                <w:szCs w:val="16"/>
              </w:rPr>
              <w:t>二</w:t>
            </w:r>
            <w:r w:rsidRPr="00E90518">
              <w:rPr>
                <w:rFonts w:eastAsia="標楷體" w:hint="eastAsia"/>
                <w:sz w:val="16"/>
                <w:szCs w:val="16"/>
              </w:rPr>
              <w:t>)</w:t>
            </w:r>
          </w:p>
        </w:tc>
        <w:tc>
          <w:tcPr>
            <w:tcW w:w="228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使學生奠下理工科之基礎，並從而建立起未來求學生涯之信心，以便能為將來謀取更高深學問預作準備。再者</w:t>
            </w:r>
            <w:r w:rsidRPr="00E90518">
              <w:rPr>
                <w:rFonts w:ascii="標楷體" w:eastAsia="標楷體" w:hAnsi="標楷體" w:hint="eastAsia"/>
                <w:sz w:val="16"/>
                <w:szCs w:val="16"/>
              </w:rPr>
              <w:t>以實驗輔助學生瞭解物理現象</w:t>
            </w:r>
            <w:r w:rsidRPr="00E90518">
              <w:rPr>
                <w:rFonts w:ascii="標楷體" w:eastAsia="標楷體" w:hAnsi="標楷體"/>
                <w:sz w:val="16"/>
                <w:szCs w:val="16"/>
              </w:rPr>
              <w:t>,</w:t>
            </w:r>
            <w:r w:rsidRPr="00E90518">
              <w:rPr>
                <w:rFonts w:ascii="標楷體" w:eastAsia="標楷體" w:hAnsi="標楷體" w:hint="eastAsia"/>
                <w:sz w:val="16"/>
                <w:szCs w:val="16"/>
              </w:rPr>
              <w:t>增加學生學習性趣</w:t>
            </w:r>
            <w:r w:rsidRPr="00E90518">
              <w:rPr>
                <w:rFonts w:ascii="標楷體" w:eastAsia="標楷體" w:hAnsi="標楷體"/>
                <w:sz w:val="16"/>
                <w:szCs w:val="16"/>
              </w:rPr>
              <w:t>.</w:t>
            </w:r>
            <w:r w:rsidRPr="00E90518">
              <w:rPr>
                <w:rFonts w:ascii="標楷體" w:eastAsia="標楷體" w:hAnsi="標楷體" w:hint="eastAsia"/>
                <w:sz w:val="16"/>
                <w:szCs w:val="16"/>
              </w:rPr>
              <w:t>以及具備準備實驗和整理分析實驗結果之能力，</w:t>
            </w:r>
          </w:p>
        </w:tc>
        <w:tc>
          <w:tcPr>
            <w:tcW w:w="2697"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1.</w:t>
            </w:r>
            <w:r w:rsidRPr="00E90518">
              <w:rPr>
                <w:rFonts w:eastAsia="標楷體" w:hint="eastAsia"/>
                <w:sz w:val="16"/>
                <w:szCs w:val="16"/>
              </w:rPr>
              <w:t>靜電力學</w:t>
            </w:r>
            <w:r w:rsidRPr="00E90518">
              <w:rPr>
                <w:rFonts w:eastAsia="標楷體" w:hint="eastAsia"/>
                <w:sz w:val="16"/>
                <w:szCs w:val="16"/>
              </w:rPr>
              <w:t>2.</w:t>
            </w:r>
            <w:r w:rsidRPr="00E90518">
              <w:rPr>
                <w:rFonts w:eastAsia="標楷體" w:hint="eastAsia"/>
                <w:sz w:val="16"/>
                <w:szCs w:val="16"/>
              </w:rPr>
              <w:t>電磁學</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3.</w:t>
            </w:r>
            <w:r w:rsidRPr="00E90518">
              <w:rPr>
                <w:rFonts w:eastAsia="標楷體" w:hint="eastAsia"/>
                <w:sz w:val="16"/>
                <w:szCs w:val="16"/>
              </w:rPr>
              <w:t>古典光學</w:t>
            </w:r>
            <w:r w:rsidRPr="00E90518">
              <w:rPr>
                <w:rFonts w:eastAsia="標楷體" w:hint="eastAsia"/>
                <w:sz w:val="16"/>
                <w:szCs w:val="16"/>
              </w:rPr>
              <w:t>4.</w:t>
            </w:r>
            <w:r w:rsidRPr="00E90518">
              <w:rPr>
                <w:rFonts w:eastAsia="標楷體" w:hint="eastAsia"/>
                <w:sz w:val="16"/>
                <w:szCs w:val="16"/>
              </w:rPr>
              <w:t>光電子學概論</w:t>
            </w:r>
          </w:p>
          <w:p w:rsidR="00CC77F7" w:rsidRPr="00E90518" w:rsidRDefault="00CC77F7" w:rsidP="00CC77F7">
            <w:pPr>
              <w:snapToGrid w:val="0"/>
              <w:spacing w:line="160" w:lineRule="exact"/>
              <w:ind w:left="160" w:hangingChars="100" w:hanging="160"/>
              <w:rPr>
                <w:rFonts w:eastAsia="標楷體"/>
                <w:sz w:val="16"/>
                <w:szCs w:val="16"/>
              </w:rPr>
            </w:pPr>
            <w:r w:rsidRPr="00E90518">
              <w:rPr>
                <w:rFonts w:eastAsia="標楷體" w:hint="eastAsia"/>
                <w:sz w:val="16"/>
                <w:szCs w:val="16"/>
              </w:rPr>
              <w:t>5.</w:t>
            </w:r>
            <w:r w:rsidRPr="00E90518">
              <w:rPr>
                <w:rFonts w:eastAsia="標楷體" w:hint="eastAsia"/>
                <w:sz w:val="16"/>
                <w:szCs w:val="16"/>
              </w:rPr>
              <w:t>量子力學概論實驗</w:t>
            </w:r>
          </w:p>
          <w:p w:rsidR="00CC77F7" w:rsidRPr="00E90518" w:rsidRDefault="00CC77F7" w:rsidP="00CC77F7">
            <w:pPr>
              <w:snapToGrid w:val="0"/>
              <w:spacing w:line="160" w:lineRule="exact"/>
              <w:ind w:left="80" w:hangingChars="50" w:hanging="80"/>
              <w:rPr>
                <w:rFonts w:eastAsia="標楷體"/>
                <w:sz w:val="16"/>
                <w:szCs w:val="16"/>
              </w:rPr>
            </w:pPr>
            <w:r w:rsidRPr="00E90518">
              <w:rPr>
                <w:rFonts w:eastAsia="標楷體"/>
                <w:sz w:val="16"/>
                <w:szCs w:val="16"/>
              </w:rPr>
              <w:t>1.</w:t>
            </w:r>
            <w:r w:rsidRPr="00E90518">
              <w:rPr>
                <w:rFonts w:eastAsia="標楷體" w:hint="eastAsia"/>
                <w:sz w:val="16"/>
                <w:szCs w:val="16"/>
              </w:rPr>
              <w:t>電場等位線畫出電力線</w:t>
            </w:r>
            <w:r w:rsidRPr="00E90518">
              <w:rPr>
                <w:rFonts w:eastAsia="標楷體"/>
                <w:sz w:val="16"/>
                <w:szCs w:val="16"/>
              </w:rPr>
              <w:t>2.</w:t>
            </w:r>
            <w:r w:rsidRPr="00E90518">
              <w:rPr>
                <w:rFonts w:eastAsia="標楷體" w:hint="eastAsia"/>
                <w:sz w:val="16"/>
                <w:szCs w:val="16"/>
              </w:rPr>
              <w:t>用惠斯吞電橋測定未知電阻及電阻之係數</w:t>
            </w:r>
            <w:r w:rsidRPr="00E90518">
              <w:rPr>
                <w:rFonts w:eastAsia="標楷體"/>
                <w:sz w:val="16"/>
                <w:szCs w:val="16"/>
              </w:rPr>
              <w:t>3.</w:t>
            </w:r>
            <w:r w:rsidRPr="00E90518">
              <w:rPr>
                <w:rFonts w:eastAsia="標楷體" w:hint="eastAsia"/>
                <w:sz w:val="16"/>
                <w:szCs w:val="16"/>
              </w:rPr>
              <w:t>瞭解交流串聯電路及其對頻率響應之特性</w:t>
            </w:r>
            <w:r w:rsidRPr="00E90518">
              <w:rPr>
                <w:rFonts w:eastAsia="標楷體"/>
                <w:sz w:val="16"/>
                <w:szCs w:val="16"/>
              </w:rPr>
              <w:t>4.</w:t>
            </w:r>
            <w:r w:rsidRPr="00E90518">
              <w:rPr>
                <w:rFonts w:eastAsia="標楷體" w:hint="eastAsia"/>
                <w:sz w:val="16"/>
                <w:szCs w:val="16"/>
              </w:rPr>
              <w:t>克希荷夫定律於直流電路</w:t>
            </w:r>
            <w:r w:rsidRPr="00E90518">
              <w:rPr>
                <w:rFonts w:eastAsia="標楷體"/>
                <w:sz w:val="16"/>
                <w:szCs w:val="16"/>
              </w:rPr>
              <w:t>5.</w:t>
            </w:r>
            <w:r w:rsidRPr="00E90518">
              <w:rPr>
                <w:rFonts w:eastAsia="標楷體" w:hint="eastAsia"/>
                <w:sz w:val="16"/>
                <w:szCs w:val="16"/>
              </w:rPr>
              <w:t>研究正切電流計並決定其常數和縮減因數</w:t>
            </w:r>
            <w:r w:rsidRPr="00E90518">
              <w:rPr>
                <w:rFonts w:eastAsia="標楷體"/>
                <w:sz w:val="16"/>
                <w:szCs w:val="16"/>
              </w:rPr>
              <w:t>6.</w:t>
            </w:r>
            <w:r w:rsidRPr="00E90518">
              <w:rPr>
                <w:rFonts w:eastAsia="標楷體" w:hint="eastAsia"/>
                <w:sz w:val="16"/>
                <w:szCs w:val="16"/>
              </w:rPr>
              <w:t>以實驗印證電磁感應原理</w:t>
            </w:r>
            <w:r w:rsidRPr="00E90518">
              <w:rPr>
                <w:rFonts w:eastAsia="標楷體" w:hint="eastAsia"/>
                <w:sz w:val="16"/>
                <w:szCs w:val="16"/>
              </w:rPr>
              <w:t>7.</w:t>
            </w:r>
            <w:r w:rsidRPr="00E90518">
              <w:rPr>
                <w:rFonts w:eastAsia="標楷體" w:hint="eastAsia"/>
                <w:sz w:val="16"/>
                <w:szCs w:val="16"/>
              </w:rPr>
              <w:t>螺線管之磁場強度與電流之關係。</w:t>
            </w:r>
            <w:r w:rsidRPr="00E90518">
              <w:rPr>
                <w:rFonts w:eastAsia="標楷體"/>
                <w:sz w:val="16"/>
                <w:szCs w:val="16"/>
              </w:rPr>
              <w:t>8.</w:t>
            </w:r>
            <w:r w:rsidRPr="00E90518">
              <w:rPr>
                <w:rFonts w:eastAsia="標楷體" w:hint="eastAsia"/>
                <w:sz w:val="16"/>
                <w:szCs w:val="16"/>
              </w:rPr>
              <w:t>玻璃磚折射係數</w:t>
            </w:r>
            <w:r w:rsidRPr="00E90518">
              <w:rPr>
                <w:rFonts w:eastAsia="標楷體"/>
                <w:sz w:val="16"/>
                <w:szCs w:val="16"/>
              </w:rPr>
              <w:t>9.</w:t>
            </w:r>
            <w:r w:rsidRPr="00E90518">
              <w:rPr>
                <w:rFonts w:eastAsia="標楷體" w:hint="eastAsia"/>
                <w:sz w:val="16"/>
                <w:szCs w:val="16"/>
              </w:rPr>
              <w:t>光電效應</w:t>
            </w:r>
          </w:p>
        </w:tc>
        <w:tc>
          <w:tcPr>
            <w:tcW w:w="321" w:type="dxa"/>
            <w:textDirection w:val="tbRlV"/>
            <w:vAlign w:val="bottom"/>
          </w:tcPr>
          <w:p w:rsidR="00CC77F7" w:rsidRPr="00E90518" w:rsidRDefault="00CC77F7" w:rsidP="00D91655">
            <w:pPr>
              <w:snapToGrid w:val="0"/>
              <w:spacing w:line="160" w:lineRule="exact"/>
              <w:ind w:left="113" w:right="113"/>
              <w:jc w:val="center"/>
              <w:rPr>
                <w:rFonts w:eastAsia="標楷體"/>
                <w:sz w:val="16"/>
                <w:szCs w:val="16"/>
              </w:rPr>
            </w:pPr>
            <w:r w:rsidRPr="00E90518">
              <w:rPr>
                <w:rFonts w:eastAsia="標楷體"/>
                <w:sz w:val="16"/>
                <w:szCs w:val="16"/>
                <w:eastAsianLayout w:id="-751576576" w:vert="1" w:vertCompress="1"/>
              </w:rPr>
              <w:t>3</w:t>
            </w:r>
            <w:r w:rsidRPr="00E90518">
              <w:rPr>
                <w:rFonts w:ascii="標楷體" w:eastAsia="標楷體" w:hAnsi="標楷體" w:hint="eastAsia"/>
                <w:sz w:val="16"/>
                <w:szCs w:val="16"/>
              </w:rPr>
              <w:t>學分</w:t>
            </w:r>
            <w:r w:rsidRPr="00E90518">
              <w:rPr>
                <w:rFonts w:ascii="標楷體" w:eastAsia="標楷體" w:hAnsi="標楷體" w:hint="eastAsia"/>
                <w:sz w:val="16"/>
                <w:szCs w:val="16"/>
                <w:eastAsianLayout w:id="-751576575" w:vert="1" w:vertCompress="1"/>
              </w:rPr>
              <w:t>4</w:t>
            </w:r>
            <w:r w:rsidRPr="00E90518">
              <w:rPr>
                <w:rFonts w:ascii="標楷體" w:eastAsia="標楷體" w:hAnsi="標楷體" w:hint="eastAsia"/>
                <w:sz w:val="16"/>
                <w:szCs w:val="16"/>
              </w:rPr>
              <w:t>小時</w:t>
            </w:r>
          </w:p>
        </w:tc>
        <w:tc>
          <w:tcPr>
            <w:tcW w:w="91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講授</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討論</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實驗</w:t>
            </w:r>
          </w:p>
        </w:tc>
        <w:tc>
          <w:tcPr>
            <w:tcW w:w="402"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72</w:t>
            </w:r>
          </w:p>
        </w:tc>
        <w:tc>
          <w:tcPr>
            <w:tcW w:w="1801" w:type="dxa"/>
          </w:tcPr>
          <w:p w:rsidR="00CC77F7" w:rsidRPr="00E90518" w:rsidRDefault="00CC77F7" w:rsidP="00CC77F7">
            <w:pPr>
              <w:snapToGrid w:val="0"/>
              <w:spacing w:line="160" w:lineRule="exact"/>
              <w:rPr>
                <w:rFonts w:ascii="標楷體" w:eastAsia="標楷體" w:hAnsi="標楷體"/>
                <w:sz w:val="16"/>
                <w:szCs w:val="16"/>
              </w:rPr>
            </w:pPr>
            <w:r w:rsidRPr="00E90518">
              <w:rPr>
                <w:sz w:val="16"/>
                <w:szCs w:val="16"/>
              </w:rPr>
              <w:t xml:space="preserve">1.Fundaments of Physics </w:t>
            </w:r>
            <w:r w:rsidRPr="00E90518">
              <w:rPr>
                <w:rFonts w:eastAsia="標楷體"/>
                <w:sz w:val="16"/>
                <w:szCs w:val="16"/>
              </w:rPr>
              <w:t>2.</w:t>
            </w:r>
            <w:r w:rsidRPr="00E90518">
              <w:rPr>
                <w:rFonts w:hint="eastAsia"/>
                <w:sz w:val="16"/>
                <w:szCs w:val="16"/>
              </w:rPr>
              <w:t xml:space="preserve"> </w:t>
            </w:r>
            <w:r w:rsidRPr="00E90518">
              <w:rPr>
                <w:rFonts w:eastAsia="標楷體" w:hint="eastAsia"/>
                <w:sz w:val="16"/>
                <w:szCs w:val="16"/>
              </w:rPr>
              <w:t>普通物理學</w:t>
            </w:r>
            <w:r w:rsidRPr="00E90518">
              <w:rPr>
                <w:rFonts w:eastAsia="標楷體"/>
                <w:sz w:val="16"/>
                <w:szCs w:val="16"/>
              </w:rPr>
              <w:t xml:space="preserve"> </w:t>
            </w:r>
            <w:r w:rsidRPr="00E90518">
              <w:rPr>
                <w:rFonts w:eastAsia="標楷體" w:hint="eastAsia"/>
                <w:sz w:val="16"/>
                <w:szCs w:val="16"/>
              </w:rPr>
              <w:t>（東華書局）</w:t>
            </w:r>
            <w:r w:rsidRPr="00E90518">
              <w:rPr>
                <w:rFonts w:ascii="標楷體" w:eastAsia="標楷體" w:hAnsi="標楷體" w:hint="eastAsia"/>
                <w:sz w:val="16"/>
                <w:szCs w:val="16"/>
              </w:rPr>
              <w:t>3.</w:t>
            </w:r>
            <w:r w:rsidRPr="00E90518">
              <w:rPr>
                <w:rFonts w:ascii="標楷體" w:eastAsia="標楷體" w:hAnsi="標楷體"/>
                <w:sz w:val="16"/>
                <w:szCs w:val="16"/>
              </w:rPr>
              <w:t>“</w:t>
            </w:r>
            <w:r w:rsidRPr="00E90518">
              <w:rPr>
                <w:rFonts w:ascii="標楷體" w:eastAsia="標楷體" w:hAnsi="標楷體" w:hint="eastAsia"/>
                <w:sz w:val="16"/>
                <w:szCs w:val="16"/>
              </w:rPr>
              <w:t>物理實驗</w:t>
            </w:r>
            <w:r w:rsidRPr="00E90518">
              <w:rPr>
                <w:rFonts w:ascii="標楷體" w:eastAsia="標楷體" w:hAnsi="標楷體"/>
                <w:sz w:val="16"/>
                <w:szCs w:val="16"/>
              </w:rPr>
              <w:t>”,</w:t>
            </w:r>
            <w:r w:rsidRPr="00E90518">
              <w:rPr>
                <w:rFonts w:ascii="標楷體" w:eastAsia="標楷體" w:hAnsi="標楷體" w:hint="eastAsia"/>
                <w:sz w:val="16"/>
                <w:szCs w:val="16"/>
              </w:rPr>
              <w:t>陳英龍著</w:t>
            </w:r>
            <w:r w:rsidRPr="00E90518">
              <w:rPr>
                <w:rFonts w:ascii="標楷體" w:eastAsia="標楷體" w:hAnsi="標楷體"/>
                <w:sz w:val="16"/>
                <w:szCs w:val="16"/>
              </w:rPr>
              <w:t>,</w:t>
            </w:r>
            <w:r w:rsidRPr="00E90518">
              <w:rPr>
                <w:rFonts w:ascii="標楷體" w:eastAsia="標楷體" w:hAnsi="標楷體" w:hint="eastAsia"/>
                <w:sz w:val="16"/>
                <w:szCs w:val="16"/>
              </w:rPr>
              <w:t>三民書局社1978版。</w:t>
            </w:r>
          </w:p>
          <w:p w:rsidR="00CC77F7" w:rsidRPr="00E90518" w:rsidRDefault="00CC77F7" w:rsidP="00CC77F7">
            <w:pPr>
              <w:snapToGrid w:val="0"/>
              <w:spacing w:line="160" w:lineRule="exact"/>
              <w:rPr>
                <w:rFonts w:eastAsia="標楷體"/>
                <w:sz w:val="16"/>
                <w:szCs w:val="16"/>
              </w:rPr>
            </w:pPr>
            <w:r w:rsidRPr="00E90518">
              <w:rPr>
                <w:rFonts w:ascii="標楷體" w:eastAsia="標楷體" w:hAnsi="標楷體"/>
                <w:sz w:val="16"/>
                <w:szCs w:val="16"/>
              </w:rPr>
              <w:t>“</w:t>
            </w:r>
            <w:r w:rsidRPr="00E90518">
              <w:rPr>
                <w:rFonts w:ascii="標楷體" w:eastAsia="標楷體" w:hAnsi="標楷體" w:hint="eastAsia"/>
                <w:sz w:val="16"/>
                <w:szCs w:val="16"/>
              </w:rPr>
              <w:t>物理實驗大全</w:t>
            </w:r>
            <w:r w:rsidRPr="00E90518">
              <w:rPr>
                <w:rFonts w:ascii="標楷體" w:eastAsia="標楷體" w:hAnsi="標楷體"/>
                <w:sz w:val="16"/>
                <w:szCs w:val="16"/>
              </w:rPr>
              <w:t>”</w:t>
            </w:r>
            <w:r w:rsidRPr="00E90518">
              <w:rPr>
                <w:rFonts w:ascii="標楷體" w:eastAsia="標楷體" w:hAnsi="標楷體" w:hint="eastAsia"/>
                <w:sz w:val="16"/>
                <w:szCs w:val="16"/>
              </w:rPr>
              <w:t>方聲恒著</w:t>
            </w:r>
            <w:r w:rsidRPr="00E90518">
              <w:rPr>
                <w:rFonts w:ascii="標楷體" w:eastAsia="標楷體" w:hAnsi="標楷體"/>
                <w:sz w:val="16"/>
                <w:szCs w:val="16"/>
              </w:rPr>
              <w:t>,</w:t>
            </w:r>
            <w:r w:rsidRPr="00E90518">
              <w:rPr>
                <w:rFonts w:ascii="標楷體" w:eastAsia="標楷體" w:hAnsi="標楷體" w:hint="eastAsia"/>
                <w:sz w:val="16"/>
                <w:szCs w:val="16"/>
              </w:rPr>
              <w:t>徐徐氏基金會1979版</w:t>
            </w:r>
            <w:r w:rsidRPr="00E90518">
              <w:rPr>
                <w:rFonts w:ascii="標楷體" w:eastAsia="標楷體" w:hAnsi="標楷體"/>
                <w:sz w:val="16"/>
                <w:szCs w:val="16"/>
              </w:rPr>
              <w:t>“</w:t>
            </w:r>
            <w:r w:rsidRPr="00E90518">
              <w:rPr>
                <w:rFonts w:ascii="標楷體" w:eastAsia="標楷體" w:hAnsi="標楷體" w:hint="eastAsia"/>
                <w:sz w:val="16"/>
                <w:szCs w:val="16"/>
              </w:rPr>
              <w:t>物理實驗</w:t>
            </w:r>
            <w:r w:rsidRPr="00E90518">
              <w:rPr>
                <w:rFonts w:ascii="標楷體" w:eastAsia="標楷體" w:hAnsi="標楷體"/>
                <w:sz w:val="16"/>
                <w:szCs w:val="16"/>
              </w:rPr>
              <w:t>”</w:t>
            </w:r>
            <w:r w:rsidRPr="00E90518">
              <w:rPr>
                <w:rFonts w:ascii="標楷體" w:eastAsia="標楷體" w:hAnsi="標楷體" w:hint="eastAsia"/>
                <w:sz w:val="16"/>
                <w:szCs w:val="16"/>
              </w:rPr>
              <w:t xml:space="preserve"> 著</w:t>
            </w:r>
            <w:r w:rsidRPr="00E90518">
              <w:rPr>
                <w:rFonts w:ascii="標楷體" w:eastAsia="標楷體" w:hAnsi="標楷體"/>
                <w:sz w:val="16"/>
                <w:szCs w:val="16"/>
              </w:rPr>
              <w:t>,</w:t>
            </w:r>
            <w:r w:rsidRPr="00E90518">
              <w:rPr>
                <w:rFonts w:ascii="標楷體" w:eastAsia="標楷體" w:hAnsi="標楷體" w:hint="eastAsia"/>
                <w:sz w:val="16"/>
                <w:szCs w:val="16"/>
              </w:rPr>
              <w:t>大學圖書社1972版。</w:t>
            </w:r>
            <w:r w:rsidRPr="00E90518">
              <w:rPr>
                <w:rFonts w:ascii="標楷體" w:eastAsia="標楷體" w:hAnsi="標楷體"/>
                <w:sz w:val="16"/>
                <w:szCs w:val="16"/>
              </w:rPr>
              <w:t>“</w:t>
            </w:r>
            <w:r w:rsidRPr="00E90518">
              <w:rPr>
                <w:rFonts w:ascii="標楷體" w:eastAsia="標楷體" w:hAnsi="標楷體" w:hint="eastAsia"/>
                <w:sz w:val="16"/>
                <w:szCs w:val="16"/>
              </w:rPr>
              <w:t>物理實驗</w:t>
            </w:r>
            <w:r w:rsidRPr="00E90518">
              <w:rPr>
                <w:rFonts w:ascii="標楷體" w:eastAsia="標楷體" w:hAnsi="標楷體"/>
                <w:sz w:val="16"/>
                <w:szCs w:val="16"/>
              </w:rPr>
              <w:t>”</w:t>
            </w:r>
            <w:r w:rsidRPr="00E90518">
              <w:rPr>
                <w:rFonts w:ascii="標楷體" w:eastAsia="標楷體" w:hAnsi="標楷體" w:hint="eastAsia"/>
                <w:sz w:val="16"/>
                <w:szCs w:val="16"/>
              </w:rPr>
              <w:t xml:space="preserve"> 宇全儀器有限公司</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投影機投影片</w:t>
            </w:r>
          </w:p>
        </w:tc>
      </w:tr>
      <w:tr w:rsidR="00E90518" w:rsidRPr="00E90518" w:rsidTr="00D91655">
        <w:trPr>
          <w:cantSplit/>
          <w:trHeight w:val="1134"/>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必修</w:t>
            </w:r>
          </w:p>
        </w:tc>
        <w:tc>
          <w:tcPr>
            <w:tcW w:w="858"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普通化學與實驗</w:t>
            </w:r>
            <w:r w:rsidRPr="00E90518">
              <w:rPr>
                <w:rFonts w:eastAsia="標楷體" w:hint="eastAsia"/>
                <w:sz w:val="16"/>
                <w:szCs w:val="16"/>
              </w:rPr>
              <w:t>(</w:t>
            </w:r>
            <w:r w:rsidRPr="00E90518">
              <w:rPr>
                <w:rFonts w:eastAsia="標楷體" w:hint="eastAsia"/>
                <w:sz w:val="16"/>
                <w:szCs w:val="16"/>
              </w:rPr>
              <w:t>一</w:t>
            </w:r>
            <w:r w:rsidRPr="00E90518">
              <w:rPr>
                <w:rFonts w:eastAsia="標楷體" w:hint="eastAsia"/>
                <w:sz w:val="16"/>
                <w:szCs w:val="16"/>
              </w:rPr>
              <w:t>)</w:t>
            </w:r>
          </w:p>
          <w:p w:rsidR="00CC77F7" w:rsidRPr="00E90518" w:rsidRDefault="00CC77F7" w:rsidP="00CC77F7">
            <w:pPr>
              <w:snapToGrid w:val="0"/>
              <w:spacing w:line="160" w:lineRule="exact"/>
              <w:rPr>
                <w:rFonts w:eastAsia="標楷體"/>
                <w:sz w:val="16"/>
                <w:szCs w:val="16"/>
              </w:rPr>
            </w:pPr>
          </w:p>
        </w:tc>
        <w:tc>
          <w:tcPr>
            <w:tcW w:w="228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讓學生修習化學相關之基礎理論與基本概念</w:t>
            </w:r>
          </w:p>
        </w:tc>
        <w:tc>
          <w:tcPr>
            <w:tcW w:w="2697"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化學計量與質量之關係</w:t>
            </w:r>
            <w:r w:rsidRPr="00E90518">
              <w:rPr>
                <w:rFonts w:eastAsia="標楷體" w:hint="eastAsia"/>
                <w:sz w:val="16"/>
                <w:szCs w:val="16"/>
              </w:rPr>
              <w:t xml:space="preserve">  </w:t>
            </w:r>
            <w:r w:rsidRPr="00E90518">
              <w:rPr>
                <w:rFonts w:eastAsia="標楷體" w:hint="eastAsia"/>
                <w:sz w:val="16"/>
                <w:szCs w:val="16"/>
              </w:rPr>
              <w:t>水溶液反應</w:t>
            </w:r>
            <w:r w:rsidRPr="00E90518">
              <w:rPr>
                <w:rFonts w:eastAsia="標楷體" w:hint="eastAsia"/>
                <w:sz w:val="16"/>
                <w:szCs w:val="16"/>
              </w:rPr>
              <w:t xml:space="preserve">  </w:t>
            </w:r>
            <w:r w:rsidRPr="00E90518">
              <w:rPr>
                <w:rFonts w:eastAsia="標楷體" w:hint="eastAsia"/>
                <w:sz w:val="16"/>
                <w:szCs w:val="16"/>
              </w:rPr>
              <w:t>氣體</w:t>
            </w:r>
            <w:r w:rsidRPr="00E90518">
              <w:rPr>
                <w:rFonts w:eastAsia="標楷體" w:hint="eastAsia"/>
                <w:sz w:val="16"/>
                <w:szCs w:val="16"/>
              </w:rPr>
              <w:t xml:space="preserve">  </w:t>
            </w:r>
            <w:r w:rsidRPr="00E90518">
              <w:rPr>
                <w:rFonts w:eastAsia="標楷體" w:hint="eastAsia"/>
                <w:sz w:val="16"/>
                <w:szCs w:val="16"/>
              </w:rPr>
              <w:t>原子結構與週期表</w:t>
            </w:r>
            <w:r w:rsidRPr="00E90518">
              <w:rPr>
                <w:rFonts w:eastAsia="標楷體" w:hint="eastAsia"/>
                <w:sz w:val="16"/>
                <w:szCs w:val="16"/>
              </w:rPr>
              <w:t xml:space="preserve">  </w:t>
            </w:r>
            <w:r w:rsidRPr="00E90518">
              <w:rPr>
                <w:rFonts w:eastAsia="標楷體" w:hint="eastAsia"/>
                <w:sz w:val="16"/>
                <w:szCs w:val="16"/>
              </w:rPr>
              <w:t>共價鍵</w:t>
            </w:r>
            <w:r w:rsidRPr="00E90518">
              <w:rPr>
                <w:rFonts w:eastAsia="標楷體" w:hint="eastAsia"/>
                <w:sz w:val="16"/>
                <w:szCs w:val="16"/>
              </w:rPr>
              <w:t xml:space="preserve">  </w:t>
            </w:r>
            <w:r w:rsidRPr="00E90518">
              <w:rPr>
                <w:rFonts w:eastAsia="標楷體" w:hint="eastAsia"/>
                <w:sz w:val="16"/>
                <w:szCs w:val="16"/>
              </w:rPr>
              <w:t>濃度單位</w:t>
            </w:r>
            <w:r w:rsidRPr="00E90518">
              <w:rPr>
                <w:rFonts w:eastAsia="標楷體" w:hint="eastAsia"/>
                <w:sz w:val="16"/>
                <w:szCs w:val="16"/>
              </w:rPr>
              <w:t xml:space="preserve">  </w:t>
            </w:r>
            <w:r w:rsidRPr="00E90518">
              <w:rPr>
                <w:rFonts w:eastAsia="標楷體" w:hint="eastAsia"/>
                <w:sz w:val="16"/>
                <w:szCs w:val="16"/>
              </w:rPr>
              <w:t>氣體的化學平衡</w:t>
            </w:r>
            <w:r w:rsidRPr="00E90518">
              <w:rPr>
                <w:rFonts w:eastAsia="標楷體" w:hint="eastAsia"/>
                <w:sz w:val="16"/>
                <w:szCs w:val="16"/>
              </w:rPr>
              <w:t xml:space="preserve">  </w:t>
            </w:r>
            <w:r w:rsidRPr="00E90518">
              <w:rPr>
                <w:rFonts w:eastAsia="標楷體" w:hint="eastAsia"/>
                <w:sz w:val="16"/>
                <w:szCs w:val="16"/>
              </w:rPr>
              <w:t>酸與鹼</w:t>
            </w:r>
          </w:p>
        </w:tc>
        <w:tc>
          <w:tcPr>
            <w:tcW w:w="321"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2學分3小時</w:t>
            </w:r>
          </w:p>
        </w:tc>
        <w:tc>
          <w:tcPr>
            <w:tcW w:w="91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講授</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討論</w:t>
            </w:r>
          </w:p>
        </w:tc>
        <w:tc>
          <w:tcPr>
            <w:tcW w:w="402"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54</w:t>
            </w:r>
          </w:p>
        </w:tc>
        <w:tc>
          <w:tcPr>
            <w:tcW w:w="1801"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外購</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講義</w:t>
            </w:r>
          </w:p>
        </w:tc>
      </w:tr>
      <w:tr w:rsidR="00E90518" w:rsidRPr="00E90518" w:rsidTr="00D91655">
        <w:trPr>
          <w:cantSplit/>
          <w:trHeight w:val="1134"/>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必修</w:t>
            </w:r>
          </w:p>
        </w:tc>
        <w:tc>
          <w:tcPr>
            <w:tcW w:w="858"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普通化學與實驗</w:t>
            </w:r>
            <w:r w:rsidRPr="00E90518">
              <w:rPr>
                <w:rFonts w:eastAsia="標楷體" w:hint="eastAsia"/>
                <w:sz w:val="16"/>
                <w:szCs w:val="16"/>
              </w:rPr>
              <w:t>(</w:t>
            </w:r>
            <w:r w:rsidRPr="00E90518">
              <w:rPr>
                <w:rFonts w:eastAsia="標楷體" w:hint="eastAsia"/>
                <w:sz w:val="16"/>
                <w:szCs w:val="16"/>
              </w:rPr>
              <w:t>二</w:t>
            </w:r>
            <w:r w:rsidRPr="00E90518">
              <w:rPr>
                <w:rFonts w:eastAsia="標楷體" w:hint="eastAsia"/>
                <w:sz w:val="16"/>
                <w:szCs w:val="16"/>
              </w:rPr>
              <w:t>)</w:t>
            </w:r>
          </w:p>
          <w:p w:rsidR="00CC77F7" w:rsidRPr="00E90518" w:rsidRDefault="00CC77F7" w:rsidP="00CC77F7">
            <w:pPr>
              <w:snapToGrid w:val="0"/>
              <w:spacing w:line="160" w:lineRule="exact"/>
              <w:rPr>
                <w:rFonts w:eastAsia="標楷體"/>
                <w:sz w:val="16"/>
                <w:szCs w:val="16"/>
              </w:rPr>
            </w:pPr>
          </w:p>
        </w:tc>
        <w:tc>
          <w:tcPr>
            <w:tcW w:w="228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讓學生修習化學相關之基礎理論與基本概念</w:t>
            </w:r>
          </w:p>
        </w:tc>
        <w:tc>
          <w:tcPr>
            <w:tcW w:w="2697"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溶液</w:t>
            </w:r>
            <w:r w:rsidRPr="00E90518">
              <w:rPr>
                <w:rFonts w:eastAsia="標楷體" w:hint="eastAsia"/>
                <w:sz w:val="16"/>
                <w:szCs w:val="16"/>
              </w:rPr>
              <w:t xml:space="preserve">  </w:t>
            </w:r>
            <w:r w:rsidRPr="00E90518">
              <w:rPr>
                <w:rFonts w:eastAsia="標楷體" w:hint="eastAsia"/>
                <w:sz w:val="16"/>
                <w:szCs w:val="16"/>
              </w:rPr>
              <w:t>反應速率</w:t>
            </w:r>
            <w:r w:rsidRPr="00E90518">
              <w:rPr>
                <w:rFonts w:eastAsia="標楷體" w:hint="eastAsia"/>
                <w:sz w:val="16"/>
                <w:szCs w:val="16"/>
              </w:rPr>
              <w:t xml:space="preserve">  </w:t>
            </w:r>
            <w:r w:rsidRPr="00E90518">
              <w:rPr>
                <w:rFonts w:eastAsia="標楷體" w:hint="eastAsia"/>
                <w:sz w:val="16"/>
                <w:szCs w:val="16"/>
              </w:rPr>
              <w:t>氣體的化學平衡</w:t>
            </w:r>
            <w:r w:rsidRPr="00E90518">
              <w:rPr>
                <w:rFonts w:eastAsia="標楷體" w:hint="eastAsia"/>
                <w:sz w:val="16"/>
                <w:szCs w:val="16"/>
              </w:rPr>
              <w:t xml:space="preserve">  </w:t>
            </w:r>
            <w:r w:rsidRPr="00E90518">
              <w:rPr>
                <w:rFonts w:eastAsia="標楷體" w:hint="eastAsia"/>
                <w:sz w:val="16"/>
                <w:szCs w:val="16"/>
              </w:rPr>
              <w:t>酸與鹼</w:t>
            </w:r>
            <w:r w:rsidRPr="00E90518">
              <w:rPr>
                <w:rFonts w:eastAsia="標楷體" w:hint="eastAsia"/>
                <w:sz w:val="16"/>
                <w:szCs w:val="16"/>
              </w:rPr>
              <w:t xml:space="preserve">  </w:t>
            </w:r>
            <w:r w:rsidRPr="00E90518">
              <w:rPr>
                <w:rFonts w:eastAsia="標楷體" w:hint="eastAsia"/>
                <w:sz w:val="16"/>
                <w:szCs w:val="16"/>
              </w:rPr>
              <w:t>沉澱平衡</w:t>
            </w:r>
            <w:r w:rsidRPr="00E90518">
              <w:rPr>
                <w:rFonts w:eastAsia="標楷體" w:hint="eastAsia"/>
                <w:sz w:val="16"/>
                <w:szCs w:val="16"/>
              </w:rPr>
              <w:t xml:space="preserve">  </w:t>
            </w:r>
            <w:r w:rsidRPr="00E90518">
              <w:rPr>
                <w:rFonts w:eastAsia="標楷體" w:hint="eastAsia"/>
                <w:sz w:val="16"/>
                <w:szCs w:val="16"/>
              </w:rPr>
              <w:t>電化學</w:t>
            </w:r>
            <w:r w:rsidRPr="00E90518">
              <w:rPr>
                <w:rFonts w:eastAsia="標楷體" w:hint="eastAsia"/>
                <w:sz w:val="16"/>
                <w:szCs w:val="16"/>
              </w:rPr>
              <w:t xml:space="preserve">  </w:t>
            </w:r>
            <w:r w:rsidRPr="00E90518">
              <w:rPr>
                <w:rFonts w:eastAsia="標楷體" w:hint="eastAsia"/>
                <w:sz w:val="16"/>
                <w:szCs w:val="16"/>
              </w:rPr>
              <w:t>核反應</w:t>
            </w:r>
            <w:r w:rsidRPr="00E90518">
              <w:rPr>
                <w:rFonts w:eastAsia="標楷體" w:hint="eastAsia"/>
                <w:sz w:val="16"/>
                <w:szCs w:val="16"/>
              </w:rPr>
              <w:t xml:space="preserve">  </w:t>
            </w:r>
            <w:r w:rsidRPr="00E90518">
              <w:rPr>
                <w:rFonts w:eastAsia="標楷體" w:hint="eastAsia"/>
                <w:sz w:val="16"/>
                <w:szCs w:val="16"/>
              </w:rPr>
              <w:t>有機化學</w:t>
            </w:r>
          </w:p>
        </w:tc>
        <w:tc>
          <w:tcPr>
            <w:tcW w:w="321"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2學分3小時</w:t>
            </w:r>
          </w:p>
        </w:tc>
        <w:tc>
          <w:tcPr>
            <w:tcW w:w="91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講授</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討論</w:t>
            </w:r>
          </w:p>
        </w:tc>
        <w:tc>
          <w:tcPr>
            <w:tcW w:w="402"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54</w:t>
            </w:r>
          </w:p>
        </w:tc>
        <w:tc>
          <w:tcPr>
            <w:tcW w:w="1801"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外購</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講義</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必</w:t>
            </w:r>
          </w:p>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修</w:t>
            </w:r>
          </w:p>
        </w:tc>
        <w:tc>
          <w:tcPr>
            <w:tcW w:w="858"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計算機概論</w:t>
            </w:r>
          </w:p>
        </w:tc>
        <w:tc>
          <w:tcPr>
            <w:tcW w:w="2280" w:type="dxa"/>
          </w:tcPr>
          <w:p w:rsidR="00CC77F7" w:rsidRPr="00E90518" w:rsidRDefault="00CC77F7" w:rsidP="00CC77F7">
            <w:pPr>
              <w:snapToGrid w:val="0"/>
              <w:spacing w:line="160" w:lineRule="exact"/>
              <w:ind w:rightChars="-11" w:right="-26"/>
              <w:rPr>
                <w:rFonts w:eastAsia="標楷體"/>
                <w:sz w:val="16"/>
                <w:szCs w:val="16"/>
              </w:rPr>
            </w:pPr>
            <w:r w:rsidRPr="00E90518">
              <w:rPr>
                <w:rFonts w:eastAsia="標楷體" w:hint="eastAsia"/>
                <w:sz w:val="16"/>
                <w:szCs w:val="16"/>
              </w:rPr>
              <w:t>瞭解電腦架構及周邊設備並會基本組裝、數字系統及資料表示法、</w:t>
            </w:r>
            <w:r w:rsidRPr="00E90518">
              <w:rPr>
                <w:rFonts w:eastAsia="標楷體" w:hint="eastAsia"/>
                <w:sz w:val="16"/>
                <w:szCs w:val="16"/>
              </w:rPr>
              <w:t>MS office</w:t>
            </w:r>
            <w:r w:rsidRPr="00E90518">
              <w:rPr>
                <w:rFonts w:eastAsia="標楷體" w:hint="eastAsia"/>
                <w:sz w:val="16"/>
                <w:szCs w:val="16"/>
              </w:rPr>
              <w:t>實作練習、程式語言撰寫。</w:t>
            </w:r>
          </w:p>
        </w:tc>
        <w:tc>
          <w:tcPr>
            <w:tcW w:w="2697"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個人電腦架構、數字系統及資料表示法、數位邏輯、程式語言及流程圖、</w:t>
            </w:r>
            <w:r w:rsidRPr="00E90518">
              <w:rPr>
                <w:rFonts w:eastAsia="標楷體" w:hint="eastAsia"/>
                <w:sz w:val="16"/>
                <w:szCs w:val="16"/>
              </w:rPr>
              <w:t>office</w:t>
            </w:r>
            <w:r w:rsidRPr="00E90518">
              <w:rPr>
                <w:rFonts w:eastAsia="標楷體" w:hint="eastAsia"/>
                <w:sz w:val="16"/>
                <w:szCs w:val="16"/>
              </w:rPr>
              <w:t>軟體</w:t>
            </w:r>
          </w:p>
        </w:tc>
        <w:tc>
          <w:tcPr>
            <w:tcW w:w="321" w:type="dxa"/>
          </w:tcPr>
          <w:p w:rsidR="00CC77F7" w:rsidRPr="00E90518" w:rsidRDefault="00891381" w:rsidP="00D91655">
            <w:pPr>
              <w:snapToGrid w:val="0"/>
              <w:spacing w:line="160" w:lineRule="exact"/>
              <w:jc w:val="center"/>
              <w:rPr>
                <w:rFonts w:eastAsia="標楷體"/>
                <w:sz w:val="16"/>
                <w:szCs w:val="16"/>
              </w:rPr>
            </w:pPr>
            <w:r w:rsidRPr="00E90518">
              <w:rPr>
                <w:rFonts w:eastAsia="標楷體" w:hint="eastAsia"/>
                <w:sz w:val="16"/>
                <w:szCs w:val="16"/>
              </w:rPr>
              <w:t>1</w:t>
            </w:r>
            <w:r w:rsidRPr="00E90518">
              <w:rPr>
                <w:rFonts w:eastAsia="標楷體" w:hint="eastAsia"/>
                <w:sz w:val="16"/>
                <w:szCs w:val="16"/>
              </w:rPr>
              <w:t>學分</w:t>
            </w:r>
            <w:r w:rsidRPr="00E90518">
              <w:rPr>
                <w:rFonts w:eastAsia="標楷體" w:hint="eastAsia"/>
                <w:sz w:val="16"/>
                <w:szCs w:val="16"/>
              </w:rPr>
              <w:t>2</w:t>
            </w:r>
            <w:r w:rsidRPr="00E90518">
              <w:rPr>
                <w:rFonts w:eastAsia="標楷體" w:hint="eastAsia"/>
                <w:sz w:val="16"/>
                <w:szCs w:val="16"/>
              </w:rPr>
              <w:t>小時</w:t>
            </w:r>
          </w:p>
        </w:tc>
        <w:tc>
          <w:tcPr>
            <w:tcW w:w="91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白板講解示範</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課堂抽問</w:t>
            </w:r>
          </w:p>
          <w:p w:rsidR="00CC77F7" w:rsidRPr="00E90518" w:rsidRDefault="00CC77F7" w:rsidP="00CC77F7">
            <w:pPr>
              <w:snapToGrid w:val="0"/>
              <w:spacing w:line="160" w:lineRule="exact"/>
              <w:rPr>
                <w:rFonts w:eastAsia="標楷體"/>
                <w:sz w:val="16"/>
                <w:szCs w:val="16"/>
              </w:rPr>
            </w:pPr>
          </w:p>
        </w:tc>
        <w:tc>
          <w:tcPr>
            <w:tcW w:w="402" w:type="dxa"/>
          </w:tcPr>
          <w:p w:rsidR="00CC77F7" w:rsidRPr="00E90518" w:rsidRDefault="00891381"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01"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計算機概論（吳權威、王緒溢，碁峰）、最新計算機概論（五南）</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電腦</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應用軟體</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必修</w:t>
            </w:r>
          </w:p>
        </w:tc>
        <w:tc>
          <w:tcPr>
            <w:tcW w:w="858" w:type="dxa"/>
          </w:tcPr>
          <w:p w:rsidR="00CC77F7" w:rsidRPr="00E90518" w:rsidRDefault="00CC77F7" w:rsidP="00CC77F7">
            <w:pPr>
              <w:snapToGrid w:val="0"/>
              <w:spacing w:line="160" w:lineRule="exact"/>
              <w:jc w:val="both"/>
              <w:rPr>
                <w:rFonts w:eastAsia="標楷體"/>
                <w:sz w:val="16"/>
                <w:szCs w:val="16"/>
              </w:rPr>
            </w:pPr>
            <w:r w:rsidRPr="00E90518">
              <w:rPr>
                <w:rFonts w:eastAsia="標楷體" w:hint="eastAsia"/>
                <w:sz w:val="16"/>
                <w:szCs w:val="16"/>
              </w:rPr>
              <w:t>電腦資訊與應用</w:t>
            </w:r>
          </w:p>
        </w:tc>
        <w:tc>
          <w:tcPr>
            <w:tcW w:w="228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學生須具備之能力：應用網際網路、常用之應用程式</w:t>
            </w:r>
          </w:p>
        </w:tc>
        <w:tc>
          <w:tcPr>
            <w:tcW w:w="2697"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網際網路與電子商務應用程式操作</w:t>
            </w:r>
          </w:p>
        </w:tc>
        <w:tc>
          <w:tcPr>
            <w:tcW w:w="321" w:type="dxa"/>
          </w:tcPr>
          <w:p w:rsidR="00CC77F7" w:rsidRPr="00E90518" w:rsidRDefault="00891381" w:rsidP="00D91655">
            <w:pPr>
              <w:snapToGrid w:val="0"/>
              <w:spacing w:line="160" w:lineRule="exact"/>
              <w:jc w:val="center"/>
              <w:rPr>
                <w:rFonts w:eastAsia="標楷體"/>
                <w:sz w:val="16"/>
                <w:szCs w:val="16"/>
              </w:rPr>
            </w:pPr>
            <w:r w:rsidRPr="00E90518">
              <w:rPr>
                <w:rFonts w:eastAsia="標楷體" w:hint="eastAsia"/>
                <w:sz w:val="16"/>
                <w:szCs w:val="16"/>
              </w:rPr>
              <w:t>2</w:t>
            </w:r>
          </w:p>
        </w:tc>
        <w:tc>
          <w:tcPr>
            <w:tcW w:w="91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講授</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討論</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電腦實作</w:t>
            </w:r>
          </w:p>
        </w:tc>
        <w:tc>
          <w:tcPr>
            <w:tcW w:w="402"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01"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計算機概論、應用程式軟體</w:t>
            </w:r>
            <w:r w:rsidRPr="00E90518">
              <w:rPr>
                <w:rFonts w:ascii="標楷體" w:eastAsia="標楷體" w:hAnsi="標楷體" w:hint="eastAsia"/>
                <w:sz w:val="16"/>
                <w:szCs w:val="16"/>
              </w:rPr>
              <w:t>相關書籍及講義</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個人電腦、應用軟體</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環境科學概論</w:t>
            </w:r>
          </w:p>
        </w:tc>
        <w:tc>
          <w:tcPr>
            <w:tcW w:w="2280" w:type="dxa"/>
          </w:tcPr>
          <w:p w:rsidR="00CC77F7" w:rsidRPr="00E90518" w:rsidRDefault="00CC77F7" w:rsidP="00CC77F7">
            <w:pPr>
              <w:snapToGrid w:val="0"/>
              <w:spacing w:line="160" w:lineRule="exact"/>
              <w:jc w:val="both"/>
              <w:rPr>
                <w:rFonts w:ascii="標楷體" w:eastAsia="標楷體"/>
                <w:sz w:val="16"/>
                <w:szCs w:val="16"/>
              </w:rPr>
            </w:pPr>
            <w:r w:rsidRPr="00E90518">
              <w:rPr>
                <w:rFonts w:ascii="標楷體" w:eastAsia="標楷體" w:hint="eastAsia"/>
                <w:sz w:val="16"/>
                <w:szCs w:val="16"/>
              </w:rPr>
              <w:t>使學生</w:t>
            </w:r>
            <w:r w:rsidRPr="00E90518">
              <w:rPr>
                <w:rFonts w:eastAsia="標楷體" w:hint="eastAsia"/>
                <w:sz w:val="16"/>
                <w:szCs w:val="16"/>
              </w:rPr>
              <w:t>瞭解</w:t>
            </w:r>
            <w:r w:rsidRPr="00E90518">
              <w:rPr>
                <w:rFonts w:ascii="標楷體" w:eastAsia="標楷體" w:hint="eastAsia"/>
                <w:sz w:val="16"/>
                <w:szCs w:val="16"/>
              </w:rPr>
              <w:t>環境科學的理論與實務及其重要性與影響</w:t>
            </w:r>
          </w:p>
        </w:tc>
        <w:tc>
          <w:tcPr>
            <w:tcW w:w="2697" w:type="dxa"/>
          </w:tcPr>
          <w:p w:rsidR="00CC77F7" w:rsidRPr="00E90518" w:rsidRDefault="00CC77F7" w:rsidP="00CC77F7">
            <w:pPr>
              <w:snapToGrid w:val="0"/>
              <w:spacing w:line="160" w:lineRule="exact"/>
              <w:ind w:left="320" w:hangingChars="200" w:hanging="320"/>
              <w:rPr>
                <w:rFonts w:ascii="標楷體" w:eastAsia="標楷體"/>
                <w:sz w:val="16"/>
                <w:szCs w:val="16"/>
              </w:rPr>
            </w:pPr>
            <w:r w:rsidRPr="00E90518">
              <w:rPr>
                <w:rFonts w:ascii="標楷體" w:eastAsia="標楷體" w:hint="eastAsia"/>
                <w:sz w:val="16"/>
                <w:szCs w:val="16"/>
              </w:rPr>
              <w:t>1.環境科學發展史與未來</w:t>
            </w:r>
          </w:p>
          <w:p w:rsidR="00CC77F7" w:rsidRPr="00E90518" w:rsidRDefault="00CC77F7" w:rsidP="00CC77F7">
            <w:pPr>
              <w:snapToGrid w:val="0"/>
              <w:spacing w:line="160" w:lineRule="exact"/>
              <w:rPr>
                <w:rFonts w:ascii="標楷體" w:eastAsia="標楷體"/>
                <w:sz w:val="16"/>
                <w:szCs w:val="16"/>
              </w:rPr>
            </w:pPr>
            <w:r w:rsidRPr="00E90518">
              <w:rPr>
                <w:rFonts w:ascii="標楷體" w:eastAsia="標楷體" w:hint="eastAsia"/>
                <w:sz w:val="16"/>
                <w:szCs w:val="16"/>
              </w:rPr>
              <w:t>2.環境保護</w:t>
            </w:r>
          </w:p>
          <w:p w:rsidR="00CC77F7" w:rsidRPr="00E90518" w:rsidRDefault="00CC77F7" w:rsidP="00CC77F7">
            <w:pPr>
              <w:snapToGrid w:val="0"/>
              <w:spacing w:line="160" w:lineRule="exact"/>
              <w:rPr>
                <w:rFonts w:ascii="標楷體" w:eastAsia="標楷體"/>
                <w:sz w:val="16"/>
                <w:szCs w:val="16"/>
              </w:rPr>
            </w:pPr>
            <w:r w:rsidRPr="00E90518">
              <w:rPr>
                <w:rFonts w:ascii="標楷體" w:eastAsia="標楷體" w:hint="eastAsia"/>
                <w:sz w:val="16"/>
                <w:szCs w:val="16"/>
              </w:rPr>
              <w:t>3.污染防治</w:t>
            </w:r>
          </w:p>
          <w:p w:rsidR="00CC77F7" w:rsidRPr="00E90518" w:rsidRDefault="00CC77F7" w:rsidP="00CC77F7">
            <w:pPr>
              <w:snapToGrid w:val="0"/>
              <w:spacing w:line="160" w:lineRule="exact"/>
              <w:ind w:left="320" w:hangingChars="200" w:hanging="320"/>
              <w:rPr>
                <w:rFonts w:ascii="標楷體" w:eastAsia="標楷體"/>
                <w:sz w:val="16"/>
                <w:szCs w:val="16"/>
              </w:rPr>
            </w:pPr>
            <w:r w:rsidRPr="00E90518">
              <w:rPr>
                <w:rFonts w:ascii="標楷體" w:eastAsia="標楷體" w:hint="eastAsia"/>
                <w:sz w:val="16"/>
                <w:szCs w:val="16"/>
              </w:rPr>
              <w:t>4.風險危害評估</w:t>
            </w:r>
          </w:p>
          <w:p w:rsidR="00CC77F7" w:rsidRPr="00E90518" w:rsidRDefault="00CC77F7" w:rsidP="00CC77F7">
            <w:pPr>
              <w:snapToGrid w:val="0"/>
              <w:spacing w:line="160" w:lineRule="exact"/>
              <w:rPr>
                <w:rFonts w:ascii="標楷體" w:eastAsia="標楷體"/>
                <w:sz w:val="16"/>
                <w:szCs w:val="16"/>
              </w:rPr>
            </w:pPr>
            <w:r w:rsidRPr="00E90518">
              <w:rPr>
                <w:rFonts w:ascii="標楷體" w:eastAsia="標楷體" w:hint="eastAsia"/>
                <w:sz w:val="16"/>
                <w:szCs w:val="16"/>
              </w:rPr>
              <w:t>5.野生物種保護</w:t>
            </w:r>
          </w:p>
          <w:p w:rsidR="00CC77F7" w:rsidRPr="00E90518" w:rsidRDefault="00CC77F7" w:rsidP="00CC77F7">
            <w:pPr>
              <w:snapToGrid w:val="0"/>
              <w:spacing w:line="160" w:lineRule="exact"/>
              <w:rPr>
                <w:rFonts w:ascii="標楷體" w:eastAsia="標楷體"/>
                <w:sz w:val="16"/>
                <w:szCs w:val="16"/>
              </w:rPr>
            </w:pPr>
            <w:r w:rsidRPr="00E90518">
              <w:rPr>
                <w:rFonts w:ascii="標楷體" w:eastAsia="標楷體" w:hint="eastAsia"/>
                <w:sz w:val="16"/>
                <w:szCs w:val="16"/>
              </w:rPr>
              <w:t>6.人口的成長及分布</w:t>
            </w:r>
          </w:p>
          <w:p w:rsidR="00CC77F7" w:rsidRPr="00E90518" w:rsidRDefault="00CC77F7" w:rsidP="00CC77F7">
            <w:pPr>
              <w:snapToGrid w:val="0"/>
              <w:spacing w:line="160" w:lineRule="exact"/>
              <w:rPr>
                <w:rFonts w:ascii="標楷體" w:eastAsia="標楷體"/>
                <w:sz w:val="16"/>
                <w:szCs w:val="16"/>
              </w:rPr>
            </w:pPr>
            <w:r w:rsidRPr="00E90518">
              <w:rPr>
                <w:rFonts w:ascii="標楷體" w:eastAsia="標楷體" w:hint="eastAsia"/>
                <w:sz w:val="16"/>
                <w:szCs w:val="16"/>
              </w:rPr>
              <w:t>7.全球氣候變遷與臭氧層消失</w:t>
            </w:r>
          </w:p>
          <w:p w:rsidR="00CC77F7" w:rsidRPr="00E90518" w:rsidRDefault="00CC77F7" w:rsidP="00CC77F7">
            <w:pPr>
              <w:snapToGrid w:val="0"/>
              <w:spacing w:line="160" w:lineRule="exact"/>
              <w:rPr>
                <w:rFonts w:ascii="標楷體" w:eastAsia="標楷體"/>
                <w:sz w:val="16"/>
                <w:szCs w:val="16"/>
              </w:rPr>
            </w:pPr>
            <w:r w:rsidRPr="00E90518">
              <w:rPr>
                <w:rFonts w:ascii="標楷體" w:eastAsia="標楷體" w:hint="eastAsia"/>
                <w:sz w:val="16"/>
                <w:szCs w:val="16"/>
              </w:rPr>
              <w:t>8.永續森林生態系統</w:t>
            </w:r>
          </w:p>
        </w:tc>
        <w:tc>
          <w:tcPr>
            <w:tcW w:w="321" w:type="dxa"/>
          </w:tcPr>
          <w:p w:rsidR="00CC77F7" w:rsidRPr="00E90518" w:rsidRDefault="00CC77F7" w:rsidP="00D91655">
            <w:pPr>
              <w:snapToGrid w:val="0"/>
              <w:spacing w:line="160" w:lineRule="exact"/>
              <w:jc w:val="center"/>
              <w:rPr>
                <w:rFonts w:eastAsia="標楷體"/>
                <w:sz w:val="16"/>
                <w:szCs w:val="16"/>
              </w:rPr>
            </w:pPr>
            <w:r w:rsidRPr="00E90518">
              <w:rPr>
                <w:rFonts w:eastAsia="標楷體" w:hint="eastAsia"/>
                <w:sz w:val="16"/>
                <w:szCs w:val="16"/>
              </w:rPr>
              <w:t>2</w:t>
            </w:r>
          </w:p>
        </w:tc>
        <w:tc>
          <w:tcPr>
            <w:tcW w:w="910" w:type="dxa"/>
          </w:tcPr>
          <w:p w:rsidR="00CC77F7" w:rsidRPr="00E90518" w:rsidRDefault="00CC77F7" w:rsidP="00CC77F7">
            <w:pPr>
              <w:snapToGrid w:val="0"/>
              <w:spacing w:line="160" w:lineRule="exact"/>
              <w:rPr>
                <w:rFonts w:ascii="標楷體" w:eastAsia="標楷體"/>
                <w:sz w:val="16"/>
                <w:szCs w:val="16"/>
              </w:rPr>
            </w:pPr>
            <w:r w:rsidRPr="00E90518">
              <w:rPr>
                <w:rFonts w:ascii="標楷體" w:eastAsia="標楷體" w:hint="eastAsia"/>
                <w:sz w:val="16"/>
                <w:szCs w:val="16"/>
              </w:rPr>
              <w:t>講授</w:t>
            </w:r>
          </w:p>
          <w:p w:rsidR="00CC77F7" w:rsidRPr="00E90518" w:rsidRDefault="00CC77F7" w:rsidP="00CC77F7">
            <w:pPr>
              <w:snapToGrid w:val="0"/>
              <w:spacing w:line="160" w:lineRule="exact"/>
              <w:rPr>
                <w:rFonts w:ascii="標楷體" w:eastAsia="標楷體"/>
                <w:sz w:val="16"/>
                <w:szCs w:val="16"/>
              </w:rPr>
            </w:pPr>
            <w:r w:rsidRPr="00E90518">
              <w:rPr>
                <w:rFonts w:ascii="標楷體" w:eastAsia="標楷體" w:hint="eastAsia"/>
                <w:sz w:val="16"/>
                <w:szCs w:val="16"/>
              </w:rPr>
              <w:t>案例說明</w:t>
            </w:r>
          </w:p>
          <w:p w:rsidR="00CC77F7" w:rsidRPr="00E90518" w:rsidRDefault="00CC77F7" w:rsidP="00CC77F7">
            <w:pPr>
              <w:snapToGrid w:val="0"/>
              <w:spacing w:line="160" w:lineRule="exact"/>
              <w:rPr>
                <w:rFonts w:ascii="標楷體" w:eastAsia="標楷體"/>
                <w:sz w:val="16"/>
                <w:szCs w:val="16"/>
              </w:rPr>
            </w:pPr>
            <w:r w:rsidRPr="00E90518">
              <w:rPr>
                <w:rFonts w:ascii="標楷體" w:eastAsia="標楷體" w:hint="eastAsia"/>
                <w:sz w:val="16"/>
                <w:szCs w:val="16"/>
              </w:rPr>
              <w:t>案例討論</w:t>
            </w:r>
          </w:p>
        </w:tc>
        <w:tc>
          <w:tcPr>
            <w:tcW w:w="402"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01"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環境科學概論</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(Masters: Introduction to Environmental Engineering &amp; Science)</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投影機</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投影片</w:t>
            </w:r>
          </w:p>
        </w:tc>
      </w:tr>
      <w:tr w:rsidR="00E90518" w:rsidRPr="00E90518" w:rsidTr="00D91655">
        <w:trPr>
          <w:trHeight w:val="145"/>
        </w:trPr>
        <w:tc>
          <w:tcPr>
            <w:tcW w:w="370" w:type="dxa"/>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太空</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航行</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概論</w:t>
            </w:r>
          </w:p>
        </w:tc>
        <w:tc>
          <w:tcPr>
            <w:tcW w:w="228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認識太空環境，學會利用星座定方位，並了解太空載具推進之工作原理。</w:t>
            </w:r>
          </w:p>
        </w:tc>
        <w:tc>
          <w:tcPr>
            <w:tcW w:w="2697"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1.</w:t>
            </w:r>
            <w:r w:rsidRPr="00E90518">
              <w:rPr>
                <w:rFonts w:eastAsia="標楷體" w:hint="eastAsia"/>
                <w:sz w:val="16"/>
                <w:szCs w:val="16"/>
              </w:rPr>
              <w:t>太空環境</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2.</w:t>
            </w:r>
            <w:r w:rsidRPr="00E90518">
              <w:rPr>
                <w:rFonts w:eastAsia="標楷體" w:hint="eastAsia"/>
                <w:sz w:val="16"/>
                <w:szCs w:val="16"/>
              </w:rPr>
              <w:t>星體定位</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3.</w:t>
            </w:r>
            <w:r w:rsidRPr="00E90518">
              <w:rPr>
                <w:rFonts w:eastAsia="標楷體" w:hint="eastAsia"/>
                <w:sz w:val="16"/>
                <w:szCs w:val="16"/>
              </w:rPr>
              <w:t>太空載具</w:t>
            </w:r>
          </w:p>
        </w:tc>
        <w:tc>
          <w:tcPr>
            <w:tcW w:w="321" w:type="dxa"/>
          </w:tcPr>
          <w:p w:rsidR="00CC77F7" w:rsidRPr="00E90518" w:rsidRDefault="00CC77F7" w:rsidP="00D91655">
            <w:pPr>
              <w:snapToGrid w:val="0"/>
              <w:spacing w:line="160" w:lineRule="exact"/>
              <w:jc w:val="center"/>
              <w:rPr>
                <w:rFonts w:eastAsia="標楷體"/>
                <w:sz w:val="16"/>
                <w:szCs w:val="16"/>
              </w:rPr>
            </w:pPr>
            <w:r w:rsidRPr="00E90518">
              <w:rPr>
                <w:rFonts w:eastAsia="標楷體"/>
                <w:sz w:val="16"/>
                <w:szCs w:val="16"/>
              </w:rPr>
              <w:t>2</w:t>
            </w:r>
          </w:p>
        </w:tc>
        <w:tc>
          <w:tcPr>
            <w:tcW w:w="910"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講授</w:t>
            </w:r>
          </w:p>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討論</w:t>
            </w:r>
          </w:p>
        </w:tc>
        <w:tc>
          <w:tcPr>
            <w:tcW w:w="402" w:type="dxa"/>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sz w:val="16"/>
                <w:szCs w:val="16"/>
              </w:rPr>
              <w:t>36</w:t>
            </w:r>
          </w:p>
        </w:tc>
        <w:tc>
          <w:tcPr>
            <w:tcW w:w="1801" w:type="dxa"/>
          </w:tcPr>
          <w:p w:rsidR="00CC77F7" w:rsidRPr="00E90518" w:rsidRDefault="00CC77F7" w:rsidP="00CC77F7">
            <w:pPr>
              <w:snapToGrid w:val="0"/>
              <w:spacing w:line="160" w:lineRule="exact"/>
              <w:ind w:rightChars="-23" w:right="-55"/>
              <w:rPr>
                <w:rFonts w:eastAsia="標楷體"/>
                <w:sz w:val="16"/>
                <w:szCs w:val="16"/>
              </w:rPr>
            </w:pPr>
            <w:r w:rsidRPr="00E90518">
              <w:rPr>
                <w:rFonts w:eastAsia="標楷體" w:hint="eastAsia"/>
                <w:sz w:val="16"/>
                <w:szCs w:val="16"/>
              </w:rPr>
              <w:t>檢明天文學（周體健，凡異出版）、電子導航（裝智清、黃國興，全華）</w:t>
            </w:r>
          </w:p>
        </w:tc>
        <w:tc>
          <w:tcPr>
            <w:tcW w:w="684" w:type="dxa"/>
          </w:tcPr>
          <w:p w:rsidR="00CC77F7" w:rsidRPr="00E90518" w:rsidRDefault="00CC77F7" w:rsidP="00CC77F7">
            <w:pPr>
              <w:snapToGrid w:val="0"/>
              <w:spacing w:line="160" w:lineRule="exact"/>
              <w:rPr>
                <w:rFonts w:eastAsia="標楷體"/>
                <w:sz w:val="16"/>
                <w:szCs w:val="16"/>
              </w:rPr>
            </w:pPr>
            <w:r w:rsidRPr="00E90518">
              <w:rPr>
                <w:rFonts w:eastAsia="標楷體" w:hint="eastAsia"/>
                <w:sz w:val="16"/>
                <w:szCs w:val="16"/>
              </w:rPr>
              <w:t>星象儀天文望遠鏡</w:t>
            </w:r>
          </w:p>
        </w:tc>
      </w:tr>
      <w:tr w:rsidR="00E90518" w:rsidRPr="00E90518" w:rsidTr="00D91655">
        <w:trPr>
          <w:trHeight w:val="145"/>
        </w:trPr>
        <w:tc>
          <w:tcPr>
            <w:tcW w:w="370" w:type="dxa"/>
            <w:shd w:val="clear" w:color="auto" w:fill="auto"/>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shd w:val="clear" w:color="auto" w:fill="auto"/>
            <w:vAlign w:val="center"/>
          </w:tcPr>
          <w:p w:rsidR="00CC77F7" w:rsidRPr="00E90518" w:rsidRDefault="00CC77F7" w:rsidP="00CC77F7">
            <w:pPr>
              <w:spacing w:line="160" w:lineRule="exact"/>
              <w:ind w:rightChars="-57" w:right="-137"/>
              <w:rPr>
                <w:rFonts w:ascii="標楷體" w:eastAsia="標楷體" w:hAnsi="標楷體"/>
                <w:sz w:val="16"/>
                <w:szCs w:val="16"/>
                <w:highlight w:val="yellow"/>
              </w:rPr>
            </w:pPr>
            <w:r w:rsidRPr="00E90518">
              <w:rPr>
                <w:rFonts w:ascii="標楷體" w:eastAsia="標楷體" w:hAnsi="標楷體" w:hint="eastAsia"/>
                <w:sz w:val="16"/>
                <w:szCs w:val="16"/>
              </w:rPr>
              <w:t>數位時代數學欣賞</w:t>
            </w:r>
          </w:p>
        </w:tc>
        <w:tc>
          <w:tcPr>
            <w:tcW w:w="2280" w:type="dxa"/>
            <w:shd w:val="clear" w:color="auto" w:fill="auto"/>
          </w:tcPr>
          <w:p w:rsidR="00CC77F7" w:rsidRPr="00E90518" w:rsidRDefault="00CC77F7" w:rsidP="00CC77F7">
            <w:pPr>
              <w:spacing w:line="160" w:lineRule="exact"/>
              <w:ind w:leftChars="-16" w:left="-22" w:hangingChars="10" w:hanging="16"/>
              <w:jc w:val="both"/>
              <w:rPr>
                <w:rFonts w:ascii="標楷體" w:eastAsia="標楷體" w:hAnsi="標楷體"/>
                <w:sz w:val="16"/>
                <w:szCs w:val="16"/>
              </w:rPr>
            </w:pPr>
            <w:r w:rsidRPr="00E90518">
              <w:rPr>
                <w:rFonts w:ascii="標楷體" w:eastAsia="標楷體" w:hAnsi="標楷體" w:hint="eastAsia"/>
                <w:sz w:val="16"/>
                <w:szCs w:val="16"/>
              </w:rPr>
              <w:t>本課程從計數開始，進而介紹電腦所使用之數學之基本原則方法，與重要成就。建立系統化的方法進行正確的、有效的推算，</w:t>
            </w:r>
            <w:r w:rsidRPr="00E90518">
              <w:rPr>
                <w:rFonts w:ascii="標楷體" w:eastAsia="標楷體" w:hAnsi="標楷體"/>
                <w:sz w:val="16"/>
                <w:szCs w:val="16"/>
              </w:rPr>
              <w:t xml:space="preserve"> </w:t>
            </w:r>
            <w:r w:rsidRPr="00E90518">
              <w:rPr>
                <w:rFonts w:ascii="標楷體" w:eastAsia="標楷體" w:hAnsi="標楷體" w:hint="eastAsia"/>
                <w:sz w:val="16"/>
                <w:szCs w:val="16"/>
              </w:rPr>
              <w:t>並舉例如何應用在領導統御決策，問題解決，結構分析上。不僅讓學生了解數位時代數學之原理，亦能強化其數理能力，解決實際問題。</w:t>
            </w:r>
          </w:p>
        </w:tc>
        <w:tc>
          <w:tcPr>
            <w:tcW w:w="2697" w:type="dxa"/>
            <w:shd w:val="clear" w:color="auto" w:fill="auto"/>
          </w:tcPr>
          <w:p w:rsidR="00CC77F7" w:rsidRPr="00E90518" w:rsidRDefault="00CC77F7" w:rsidP="00CC77F7">
            <w:pPr>
              <w:spacing w:line="160" w:lineRule="exact"/>
              <w:ind w:leftChars="-8" w:left="-19" w:rightChars="-57" w:right="-137" w:firstLineChars="7" w:firstLine="11"/>
              <w:jc w:val="both"/>
              <w:rPr>
                <w:rFonts w:ascii="標楷體" w:eastAsia="標楷體" w:hAnsi="標楷體"/>
                <w:sz w:val="16"/>
                <w:szCs w:val="16"/>
              </w:rPr>
            </w:pPr>
            <w:r w:rsidRPr="00E90518">
              <w:rPr>
                <w:rFonts w:ascii="標楷體" w:eastAsia="標楷體" w:hAnsi="標楷體"/>
                <w:sz w:val="16"/>
                <w:szCs w:val="16"/>
              </w:rPr>
              <w:t>1.</w:t>
            </w:r>
            <w:r w:rsidRPr="00E90518">
              <w:rPr>
                <w:rFonts w:ascii="標楷體" w:eastAsia="標楷體" w:hAnsi="標楷體" w:hint="eastAsia"/>
                <w:sz w:val="16"/>
                <w:szCs w:val="16"/>
              </w:rPr>
              <w:t>數位與資訊時代</w:t>
            </w:r>
          </w:p>
          <w:p w:rsidR="00CC77F7" w:rsidRPr="00E90518" w:rsidRDefault="00CC77F7" w:rsidP="00CC77F7">
            <w:pPr>
              <w:spacing w:line="160" w:lineRule="exact"/>
              <w:ind w:leftChars="-8" w:left="-19" w:rightChars="-57" w:right="-137" w:firstLineChars="7" w:firstLine="11"/>
              <w:jc w:val="both"/>
              <w:rPr>
                <w:rFonts w:ascii="標楷體" w:eastAsia="標楷體" w:hAnsi="標楷體"/>
                <w:sz w:val="16"/>
                <w:szCs w:val="16"/>
              </w:rPr>
            </w:pPr>
            <w:r w:rsidRPr="00E90518">
              <w:rPr>
                <w:rFonts w:ascii="標楷體" w:eastAsia="標楷體" w:hAnsi="標楷體"/>
                <w:sz w:val="16"/>
                <w:szCs w:val="16"/>
              </w:rPr>
              <w:t>2.</w:t>
            </w:r>
            <w:r w:rsidRPr="00E90518">
              <w:rPr>
                <w:rFonts w:ascii="標楷體" w:eastAsia="標楷體" w:hAnsi="標楷體" w:hint="eastAsia"/>
                <w:sz w:val="16"/>
                <w:szCs w:val="16"/>
              </w:rPr>
              <w:t>數學概論</w:t>
            </w:r>
          </w:p>
          <w:p w:rsidR="00CC77F7" w:rsidRPr="00E90518" w:rsidRDefault="00CC77F7" w:rsidP="00CC77F7">
            <w:pPr>
              <w:spacing w:line="160" w:lineRule="exact"/>
              <w:ind w:leftChars="-8" w:left="-19" w:rightChars="-57" w:right="-137" w:firstLineChars="7" w:firstLine="11"/>
              <w:jc w:val="both"/>
              <w:rPr>
                <w:rFonts w:ascii="標楷體" w:eastAsia="標楷體" w:hAnsi="標楷體"/>
                <w:sz w:val="16"/>
                <w:szCs w:val="16"/>
              </w:rPr>
            </w:pPr>
            <w:r w:rsidRPr="00E90518">
              <w:rPr>
                <w:rFonts w:ascii="標楷體" w:eastAsia="標楷體" w:hAnsi="標楷體"/>
                <w:sz w:val="16"/>
                <w:szCs w:val="16"/>
              </w:rPr>
              <w:t>3.</w:t>
            </w:r>
            <w:r w:rsidRPr="00E90518">
              <w:rPr>
                <w:rFonts w:ascii="標楷體" w:eastAsia="標楷體" w:hAnsi="標楷體" w:hint="eastAsia"/>
                <w:sz w:val="16"/>
                <w:szCs w:val="16"/>
              </w:rPr>
              <w:t>數位資訊與數學之關係</w:t>
            </w:r>
          </w:p>
          <w:p w:rsidR="00CC77F7" w:rsidRPr="00E90518" w:rsidRDefault="00CC77F7" w:rsidP="00CC77F7">
            <w:pPr>
              <w:spacing w:line="160" w:lineRule="exact"/>
              <w:ind w:leftChars="-8" w:left="-19" w:rightChars="-57" w:right="-137" w:firstLineChars="7" w:firstLine="11"/>
              <w:jc w:val="both"/>
              <w:rPr>
                <w:rFonts w:ascii="標楷體" w:eastAsia="標楷體" w:hAnsi="標楷體"/>
                <w:sz w:val="16"/>
                <w:szCs w:val="16"/>
              </w:rPr>
            </w:pPr>
            <w:r w:rsidRPr="00E90518">
              <w:rPr>
                <w:rFonts w:ascii="標楷體" w:eastAsia="標楷體" w:hAnsi="標楷體"/>
                <w:sz w:val="16"/>
                <w:szCs w:val="16"/>
              </w:rPr>
              <w:t>4.</w:t>
            </w:r>
            <w:r w:rsidRPr="00E90518">
              <w:rPr>
                <w:rFonts w:ascii="標楷體" w:eastAsia="標楷體" w:hAnsi="標楷體" w:hint="eastAsia"/>
                <w:sz w:val="16"/>
                <w:szCs w:val="16"/>
              </w:rPr>
              <w:t>未來的知識革命</w:t>
            </w:r>
          </w:p>
        </w:tc>
        <w:tc>
          <w:tcPr>
            <w:tcW w:w="321" w:type="dxa"/>
            <w:shd w:val="clear" w:color="auto" w:fill="auto"/>
          </w:tcPr>
          <w:p w:rsidR="00CC77F7" w:rsidRPr="00E90518" w:rsidRDefault="00CC77F7" w:rsidP="00D91655">
            <w:pPr>
              <w:snapToGrid w:val="0"/>
              <w:spacing w:line="160" w:lineRule="exact"/>
              <w:jc w:val="center"/>
              <w:rPr>
                <w:rFonts w:eastAsia="標楷體"/>
                <w:sz w:val="16"/>
                <w:szCs w:val="16"/>
              </w:rPr>
            </w:pPr>
            <w:r w:rsidRPr="00E90518">
              <w:rPr>
                <w:rFonts w:eastAsia="標楷體"/>
                <w:sz w:val="16"/>
                <w:szCs w:val="16"/>
              </w:rPr>
              <w:t>2</w:t>
            </w:r>
          </w:p>
        </w:tc>
        <w:tc>
          <w:tcPr>
            <w:tcW w:w="910" w:type="dxa"/>
            <w:shd w:val="clear" w:color="auto" w:fill="auto"/>
          </w:tcPr>
          <w:p w:rsidR="00CC77F7" w:rsidRPr="00E90518" w:rsidRDefault="00CC77F7" w:rsidP="00CC77F7">
            <w:pPr>
              <w:tabs>
                <w:tab w:val="left" w:pos="121"/>
              </w:tabs>
              <w:spacing w:line="160" w:lineRule="exact"/>
              <w:ind w:leftChars="-8" w:left="-19" w:firstLineChars="9" w:firstLine="14"/>
              <w:rPr>
                <w:rFonts w:ascii="標楷體" w:eastAsia="標楷體" w:hAnsi="標楷體"/>
                <w:sz w:val="16"/>
                <w:szCs w:val="16"/>
              </w:rPr>
            </w:pPr>
            <w:r w:rsidRPr="00E90518">
              <w:rPr>
                <w:rFonts w:ascii="標楷體" w:eastAsia="標楷體" w:hAnsi="標楷體" w:hint="eastAsia"/>
                <w:sz w:val="16"/>
                <w:szCs w:val="16"/>
              </w:rPr>
              <w:t>講授</w:t>
            </w:r>
          </w:p>
          <w:p w:rsidR="00CC77F7" w:rsidRPr="00E90518" w:rsidRDefault="00CC77F7" w:rsidP="00CC77F7">
            <w:pPr>
              <w:spacing w:line="160" w:lineRule="exact"/>
              <w:ind w:leftChars="-8" w:left="-19" w:firstLineChars="9" w:firstLine="14"/>
              <w:rPr>
                <w:rFonts w:ascii="標楷體" w:eastAsia="標楷體" w:hAnsi="標楷體"/>
                <w:sz w:val="16"/>
                <w:szCs w:val="16"/>
              </w:rPr>
            </w:pPr>
            <w:r w:rsidRPr="00E90518">
              <w:rPr>
                <w:rFonts w:ascii="標楷體" w:eastAsia="標楷體" w:hAnsi="標楷體" w:hint="eastAsia"/>
                <w:sz w:val="16"/>
                <w:szCs w:val="16"/>
              </w:rPr>
              <w:t>討論</w:t>
            </w:r>
          </w:p>
        </w:tc>
        <w:tc>
          <w:tcPr>
            <w:tcW w:w="402" w:type="dxa"/>
            <w:shd w:val="clear" w:color="auto" w:fill="auto"/>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sz w:val="16"/>
                <w:szCs w:val="16"/>
              </w:rPr>
              <w:t>36</w:t>
            </w:r>
          </w:p>
        </w:tc>
        <w:tc>
          <w:tcPr>
            <w:tcW w:w="1801" w:type="dxa"/>
            <w:shd w:val="clear" w:color="auto" w:fill="auto"/>
          </w:tcPr>
          <w:p w:rsidR="00CC77F7" w:rsidRPr="00E90518" w:rsidRDefault="00CC77F7" w:rsidP="00CC77F7">
            <w:pPr>
              <w:spacing w:line="160" w:lineRule="exact"/>
              <w:ind w:rightChars="-57" w:right="-137"/>
              <w:rPr>
                <w:rFonts w:ascii="標楷體" w:eastAsia="標楷體" w:hAnsi="標楷體"/>
                <w:sz w:val="16"/>
                <w:szCs w:val="16"/>
              </w:rPr>
            </w:pPr>
            <w:r w:rsidRPr="00E90518">
              <w:rPr>
                <w:rFonts w:ascii="標楷體" w:eastAsia="標楷體" w:hAnsi="標楷體"/>
                <w:sz w:val="16"/>
                <w:szCs w:val="16"/>
              </w:rPr>
              <w:t>A Course in Enumeration</w:t>
            </w:r>
          </w:p>
        </w:tc>
        <w:tc>
          <w:tcPr>
            <w:tcW w:w="684" w:type="dxa"/>
            <w:shd w:val="clear" w:color="auto" w:fill="auto"/>
          </w:tcPr>
          <w:p w:rsidR="00CC77F7" w:rsidRPr="00E90518" w:rsidRDefault="00CC77F7" w:rsidP="00CC77F7">
            <w:pPr>
              <w:spacing w:line="160" w:lineRule="exact"/>
              <w:ind w:left="82" w:rightChars="-57" w:right="-137" w:hangingChars="51" w:hanging="82"/>
              <w:rPr>
                <w:rFonts w:ascii="標楷體" w:eastAsia="標楷體" w:hAnsi="標楷體"/>
                <w:sz w:val="16"/>
                <w:szCs w:val="16"/>
              </w:rPr>
            </w:pPr>
          </w:p>
        </w:tc>
      </w:tr>
      <w:tr w:rsidR="00E90518" w:rsidRPr="00E90518" w:rsidTr="00D91655">
        <w:trPr>
          <w:trHeight w:val="145"/>
        </w:trPr>
        <w:tc>
          <w:tcPr>
            <w:tcW w:w="370" w:type="dxa"/>
            <w:shd w:val="clear" w:color="auto" w:fill="auto"/>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shd w:val="clear" w:color="auto" w:fill="auto"/>
          </w:tcPr>
          <w:p w:rsidR="00CC77F7" w:rsidRPr="00E90518" w:rsidRDefault="00CC77F7" w:rsidP="00CC77F7">
            <w:pPr>
              <w:spacing w:line="160" w:lineRule="exact"/>
              <w:ind w:rightChars="-57" w:right="-137"/>
              <w:rPr>
                <w:rFonts w:ascii="標楷體" w:eastAsia="標楷體" w:hAnsi="標楷體"/>
                <w:sz w:val="16"/>
                <w:szCs w:val="16"/>
              </w:rPr>
            </w:pPr>
            <w:r w:rsidRPr="00E90518">
              <w:rPr>
                <w:rFonts w:ascii="標楷體" w:eastAsia="標楷體" w:hAnsi="標楷體" w:hint="eastAsia"/>
                <w:sz w:val="16"/>
                <w:szCs w:val="16"/>
              </w:rPr>
              <w:t>電腦應用軟體實務</w:t>
            </w:r>
          </w:p>
        </w:tc>
        <w:tc>
          <w:tcPr>
            <w:tcW w:w="2280" w:type="dxa"/>
            <w:shd w:val="clear" w:color="auto" w:fill="auto"/>
          </w:tcPr>
          <w:p w:rsidR="00CC77F7" w:rsidRPr="00E90518" w:rsidRDefault="00CC77F7" w:rsidP="00CC77F7">
            <w:pPr>
              <w:spacing w:line="160" w:lineRule="exact"/>
              <w:ind w:leftChars="-15" w:left="-4" w:rightChars="-57" w:right="-137" w:hangingChars="20" w:hanging="32"/>
              <w:rPr>
                <w:rFonts w:ascii="標楷體" w:eastAsia="標楷體" w:hAnsi="標楷體"/>
                <w:sz w:val="16"/>
                <w:szCs w:val="16"/>
              </w:rPr>
            </w:pPr>
            <w:r w:rsidRPr="00E90518">
              <w:rPr>
                <w:rFonts w:ascii="標楷體" w:eastAsia="標楷體" w:hAnsi="標楷體" w:hint="eastAsia"/>
                <w:sz w:val="16"/>
                <w:szCs w:val="16"/>
              </w:rPr>
              <w:t>主要教授學生瞭解微電腦軟體應用及基本程式設計軟體介紹與應用</w:t>
            </w:r>
          </w:p>
        </w:tc>
        <w:tc>
          <w:tcPr>
            <w:tcW w:w="2697" w:type="dxa"/>
            <w:shd w:val="clear" w:color="auto" w:fill="auto"/>
          </w:tcPr>
          <w:p w:rsidR="00CC77F7" w:rsidRPr="00E90518" w:rsidRDefault="00CC77F7" w:rsidP="00CC77F7">
            <w:pPr>
              <w:spacing w:line="160" w:lineRule="exact"/>
              <w:ind w:leftChars="-8" w:left="-19" w:rightChars="-57" w:right="-137" w:firstLineChars="7" w:firstLine="11"/>
              <w:rPr>
                <w:rFonts w:ascii="標楷體" w:eastAsia="標楷體" w:hAnsi="標楷體"/>
                <w:sz w:val="16"/>
                <w:szCs w:val="16"/>
              </w:rPr>
            </w:pPr>
            <w:r w:rsidRPr="00E90518">
              <w:rPr>
                <w:rFonts w:ascii="標楷體" w:eastAsia="標楷體" w:hAnsi="標楷體" w:hint="eastAsia"/>
                <w:sz w:val="16"/>
                <w:szCs w:val="16"/>
              </w:rPr>
              <w:t>Office的介紹(包含文書處理軟體Word,電子試算表軟體 Execl,簡報軟體Powerpoint等軟體之應用, 版本以當時</w:t>
            </w:r>
            <w:r w:rsidRPr="00E90518">
              <w:rPr>
                <w:rFonts w:ascii="標楷體" w:eastAsia="標楷體" w:hAnsi="標楷體" w:hint="eastAsia"/>
                <w:sz w:val="16"/>
                <w:szCs w:val="16"/>
              </w:rPr>
              <w:lastRenderedPageBreak/>
              <w:t>上課的電腦版本為主)程式設計環境簡介(介紹C與C++軟體的應用)</w:t>
            </w:r>
          </w:p>
        </w:tc>
        <w:tc>
          <w:tcPr>
            <w:tcW w:w="321" w:type="dxa"/>
            <w:shd w:val="clear" w:color="auto" w:fill="auto"/>
          </w:tcPr>
          <w:p w:rsidR="00CC77F7" w:rsidRPr="00E90518" w:rsidRDefault="00CC77F7" w:rsidP="00D91655">
            <w:pPr>
              <w:snapToGrid w:val="0"/>
              <w:spacing w:line="160" w:lineRule="exact"/>
              <w:jc w:val="center"/>
              <w:rPr>
                <w:rFonts w:eastAsia="標楷體"/>
                <w:sz w:val="16"/>
                <w:szCs w:val="16"/>
              </w:rPr>
            </w:pPr>
            <w:r w:rsidRPr="00E90518">
              <w:rPr>
                <w:rFonts w:eastAsia="標楷體" w:hint="eastAsia"/>
                <w:sz w:val="16"/>
                <w:szCs w:val="16"/>
              </w:rPr>
              <w:lastRenderedPageBreak/>
              <w:t>2</w:t>
            </w:r>
          </w:p>
        </w:tc>
        <w:tc>
          <w:tcPr>
            <w:tcW w:w="910" w:type="dxa"/>
            <w:shd w:val="clear" w:color="auto" w:fill="auto"/>
          </w:tcPr>
          <w:p w:rsidR="00CC77F7" w:rsidRPr="00E90518" w:rsidRDefault="00CC77F7" w:rsidP="00CC77F7">
            <w:pPr>
              <w:spacing w:line="160" w:lineRule="exact"/>
              <w:ind w:leftChars="-8" w:left="-19" w:rightChars="-57" w:right="-137" w:firstLineChars="10" w:firstLine="16"/>
              <w:rPr>
                <w:rFonts w:ascii="標楷體" w:eastAsia="標楷體" w:hAnsi="標楷體"/>
                <w:sz w:val="16"/>
                <w:szCs w:val="16"/>
              </w:rPr>
            </w:pPr>
            <w:r w:rsidRPr="00E90518">
              <w:rPr>
                <w:rFonts w:ascii="標楷體" w:eastAsia="標楷體" w:hAnsi="標楷體" w:hint="eastAsia"/>
                <w:sz w:val="16"/>
                <w:szCs w:val="16"/>
              </w:rPr>
              <w:t>講授</w:t>
            </w:r>
          </w:p>
          <w:p w:rsidR="00CC77F7" w:rsidRPr="00E90518" w:rsidRDefault="00CC77F7" w:rsidP="00CC77F7">
            <w:pPr>
              <w:spacing w:line="160" w:lineRule="exact"/>
              <w:ind w:leftChars="-8" w:left="-19" w:rightChars="-57" w:right="-137" w:firstLineChars="10" w:firstLine="16"/>
              <w:rPr>
                <w:rFonts w:ascii="標楷體" w:eastAsia="標楷體" w:hAnsi="標楷體"/>
                <w:sz w:val="16"/>
                <w:szCs w:val="16"/>
              </w:rPr>
            </w:pPr>
            <w:r w:rsidRPr="00E90518">
              <w:rPr>
                <w:rFonts w:ascii="標楷體" w:eastAsia="標楷體" w:hAnsi="標楷體" w:hint="eastAsia"/>
                <w:sz w:val="16"/>
                <w:szCs w:val="16"/>
              </w:rPr>
              <w:t>討論</w:t>
            </w:r>
          </w:p>
          <w:p w:rsidR="00CC77F7" w:rsidRPr="00E90518" w:rsidRDefault="00CC77F7" w:rsidP="00CC77F7">
            <w:pPr>
              <w:spacing w:line="160" w:lineRule="exact"/>
              <w:ind w:leftChars="-8" w:left="-19" w:rightChars="-57" w:right="-137" w:firstLineChars="10" w:firstLine="16"/>
              <w:rPr>
                <w:rFonts w:ascii="標楷體" w:eastAsia="標楷體" w:hAnsi="標楷體"/>
                <w:sz w:val="16"/>
                <w:szCs w:val="16"/>
              </w:rPr>
            </w:pPr>
            <w:r w:rsidRPr="00E90518">
              <w:rPr>
                <w:rFonts w:ascii="標楷體" w:eastAsia="標楷體" w:hAnsi="標楷體" w:hint="eastAsia"/>
                <w:sz w:val="16"/>
                <w:szCs w:val="16"/>
              </w:rPr>
              <w:t>實習</w:t>
            </w:r>
          </w:p>
        </w:tc>
        <w:tc>
          <w:tcPr>
            <w:tcW w:w="402" w:type="dxa"/>
            <w:shd w:val="clear" w:color="auto" w:fill="auto"/>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01" w:type="dxa"/>
            <w:shd w:val="clear" w:color="auto" w:fill="auto"/>
          </w:tcPr>
          <w:p w:rsidR="00CC77F7" w:rsidRPr="00E90518" w:rsidRDefault="00CC77F7" w:rsidP="00CC77F7">
            <w:pPr>
              <w:spacing w:line="160" w:lineRule="exact"/>
              <w:ind w:rightChars="-57" w:right="-137"/>
              <w:rPr>
                <w:rFonts w:ascii="標楷體" w:eastAsia="標楷體" w:hAnsi="標楷體"/>
                <w:sz w:val="16"/>
                <w:szCs w:val="16"/>
              </w:rPr>
            </w:pPr>
            <w:r w:rsidRPr="00E90518">
              <w:rPr>
                <w:rFonts w:eastAsia="標楷體" w:hint="eastAsia"/>
                <w:sz w:val="16"/>
                <w:szCs w:val="16"/>
              </w:rPr>
              <w:t>課堂講義</w:t>
            </w:r>
            <w:r w:rsidRPr="00E90518">
              <w:rPr>
                <w:rFonts w:ascii="標楷體" w:eastAsia="標楷體" w:hAnsi="標楷體" w:hint="eastAsia"/>
                <w:sz w:val="16"/>
                <w:szCs w:val="16"/>
              </w:rPr>
              <w:t>及</w:t>
            </w:r>
          </w:p>
          <w:p w:rsidR="00CC77F7" w:rsidRPr="00E90518" w:rsidRDefault="00CC77F7" w:rsidP="00CC77F7">
            <w:pPr>
              <w:spacing w:line="160" w:lineRule="exact"/>
              <w:ind w:rightChars="-57" w:right="-137"/>
              <w:rPr>
                <w:rFonts w:ascii="標楷體" w:eastAsia="標楷體" w:hAnsi="標楷體"/>
                <w:sz w:val="16"/>
                <w:szCs w:val="16"/>
              </w:rPr>
            </w:pPr>
            <w:r w:rsidRPr="00E90518">
              <w:rPr>
                <w:rFonts w:ascii="標楷體" w:eastAsia="標楷體" w:hAnsi="標楷體" w:hint="eastAsia"/>
                <w:sz w:val="16"/>
                <w:szCs w:val="16"/>
              </w:rPr>
              <w:t>C++程式相關書籍</w:t>
            </w:r>
          </w:p>
        </w:tc>
        <w:tc>
          <w:tcPr>
            <w:tcW w:w="684" w:type="dxa"/>
            <w:shd w:val="clear" w:color="auto" w:fill="auto"/>
          </w:tcPr>
          <w:p w:rsidR="00CC77F7" w:rsidRPr="00E90518" w:rsidRDefault="00CC77F7" w:rsidP="00CC77F7">
            <w:pPr>
              <w:spacing w:line="160" w:lineRule="exact"/>
              <w:ind w:rightChars="-57" w:right="-137"/>
              <w:rPr>
                <w:rFonts w:ascii="標楷體" w:eastAsia="標楷體" w:hAnsi="標楷體"/>
                <w:sz w:val="16"/>
                <w:szCs w:val="16"/>
              </w:rPr>
            </w:pPr>
            <w:r w:rsidRPr="00E90518">
              <w:rPr>
                <w:rFonts w:ascii="標楷體" w:eastAsia="標楷體" w:hAnsi="標楷體" w:hint="eastAsia"/>
                <w:sz w:val="16"/>
                <w:szCs w:val="16"/>
              </w:rPr>
              <w:t>投影片</w:t>
            </w:r>
          </w:p>
          <w:p w:rsidR="00CC77F7" w:rsidRPr="00E90518" w:rsidRDefault="00CC77F7" w:rsidP="00CC77F7">
            <w:pPr>
              <w:spacing w:line="160" w:lineRule="exact"/>
              <w:ind w:rightChars="-57" w:right="-137"/>
              <w:rPr>
                <w:rFonts w:ascii="標楷體" w:eastAsia="標楷體" w:hAnsi="標楷體"/>
                <w:sz w:val="16"/>
                <w:szCs w:val="16"/>
              </w:rPr>
            </w:pPr>
            <w:r w:rsidRPr="00E90518">
              <w:rPr>
                <w:rFonts w:ascii="標楷體" w:eastAsia="標楷體" w:hAnsi="標楷體" w:hint="eastAsia"/>
                <w:sz w:val="16"/>
                <w:szCs w:val="16"/>
              </w:rPr>
              <w:t>電腦</w:t>
            </w:r>
          </w:p>
          <w:p w:rsidR="00CC77F7" w:rsidRPr="00E90518" w:rsidRDefault="00CC77F7" w:rsidP="00CC77F7">
            <w:pPr>
              <w:spacing w:line="160" w:lineRule="exact"/>
              <w:ind w:rightChars="-57" w:right="-137"/>
              <w:rPr>
                <w:rFonts w:ascii="標楷體" w:eastAsia="標楷體" w:hAnsi="標楷體"/>
                <w:sz w:val="16"/>
                <w:szCs w:val="16"/>
              </w:rPr>
            </w:pPr>
            <w:r w:rsidRPr="00E90518">
              <w:rPr>
                <w:rFonts w:ascii="標楷體" w:eastAsia="標楷體" w:hAnsi="標楷體" w:hint="eastAsia"/>
                <w:sz w:val="16"/>
                <w:szCs w:val="16"/>
              </w:rPr>
              <w:t>電腦教室</w:t>
            </w:r>
          </w:p>
        </w:tc>
      </w:tr>
      <w:tr w:rsidR="00E90518" w:rsidRPr="00E90518" w:rsidTr="00D91655">
        <w:trPr>
          <w:trHeight w:val="145"/>
        </w:trPr>
        <w:tc>
          <w:tcPr>
            <w:tcW w:w="370" w:type="dxa"/>
            <w:shd w:val="clear" w:color="auto" w:fill="auto"/>
            <w:vAlign w:val="center"/>
          </w:tcPr>
          <w:p w:rsidR="00CC77F7" w:rsidRPr="00E90518" w:rsidRDefault="00CC77F7" w:rsidP="00CC77F7">
            <w:pPr>
              <w:snapToGrid w:val="0"/>
              <w:spacing w:line="160" w:lineRule="exact"/>
              <w:jc w:val="center"/>
              <w:rPr>
                <w:rFonts w:eastAsia="標楷體"/>
                <w:sz w:val="16"/>
                <w:szCs w:val="16"/>
              </w:rPr>
            </w:pPr>
            <w:r w:rsidRPr="00E90518">
              <w:rPr>
                <w:rFonts w:eastAsia="標楷體" w:hint="eastAsia"/>
                <w:sz w:val="16"/>
                <w:szCs w:val="16"/>
              </w:rPr>
              <w:lastRenderedPageBreak/>
              <w:t>選修</w:t>
            </w:r>
          </w:p>
        </w:tc>
        <w:tc>
          <w:tcPr>
            <w:tcW w:w="858" w:type="dxa"/>
            <w:shd w:val="clear" w:color="auto" w:fill="auto"/>
          </w:tcPr>
          <w:p w:rsidR="00CC77F7" w:rsidRPr="00E90518" w:rsidRDefault="00CC77F7" w:rsidP="00CC77F7">
            <w:pPr>
              <w:spacing w:line="160" w:lineRule="exact"/>
              <w:ind w:leftChars="-1" w:rightChars="-57" w:right="-137" w:hangingChars="1" w:hanging="2"/>
              <w:rPr>
                <w:rFonts w:ascii="標楷體" w:eastAsia="標楷體" w:hAnsi="標楷體"/>
                <w:sz w:val="16"/>
                <w:szCs w:val="16"/>
              </w:rPr>
            </w:pPr>
            <w:r w:rsidRPr="00E90518">
              <w:rPr>
                <w:rFonts w:ascii="標楷體" w:eastAsia="標楷體" w:hAnsi="標楷體" w:hint="eastAsia"/>
                <w:sz w:val="16"/>
                <w:szCs w:val="16"/>
              </w:rPr>
              <w:t>生存環境電磁輻射概論</w:t>
            </w:r>
          </w:p>
        </w:tc>
        <w:tc>
          <w:tcPr>
            <w:tcW w:w="2280" w:type="dxa"/>
            <w:shd w:val="clear" w:color="auto" w:fill="auto"/>
          </w:tcPr>
          <w:p w:rsidR="00CC77F7" w:rsidRPr="00E90518" w:rsidRDefault="00CC77F7" w:rsidP="00CC77F7">
            <w:pPr>
              <w:spacing w:line="160" w:lineRule="exact"/>
              <w:ind w:leftChars="-1" w:hangingChars="1" w:hanging="2"/>
              <w:jc w:val="both"/>
              <w:rPr>
                <w:rFonts w:ascii="標楷體" w:eastAsia="標楷體" w:hAnsi="標楷體"/>
                <w:sz w:val="16"/>
                <w:szCs w:val="16"/>
              </w:rPr>
            </w:pPr>
            <w:r w:rsidRPr="00E90518">
              <w:rPr>
                <w:rFonts w:ascii="標楷體" w:eastAsia="標楷體" w:hAnsi="標楷體" w:hint="eastAsia"/>
                <w:sz w:val="16"/>
                <w:szCs w:val="16"/>
              </w:rPr>
              <w:t>延續補強普通物理電磁學領域之課程、加強學生對地球生存環境潛在輻射威脅之瞭解以及預防。</w:t>
            </w:r>
          </w:p>
        </w:tc>
        <w:tc>
          <w:tcPr>
            <w:tcW w:w="2697" w:type="dxa"/>
            <w:shd w:val="clear" w:color="auto" w:fill="auto"/>
          </w:tcPr>
          <w:p w:rsidR="00CC77F7" w:rsidRPr="00E90518" w:rsidRDefault="00CC77F7" w:rsidP="00CC77F7">
            <w:pPr>
              <w:spacing w:line="160" w:lineRule="exact"/>
              <w:ind w:leftChars="-1" w:rightChars="1" w:right="2" w:hangingChars="1" w:hanging="2"/>
              <w:rPr>
                <w:rFonts w:ascii="標楷體" w:eastAsia="標楷體" w:hAnsi="標楷體"/>
                <w:sz w:val="16"/>
                <w:szCs w:val="16"/>
              </w:rPr>
            </w:pPr>
            <w:r w:rsidRPr="00E90518">
              <w:rPr>
                <w:rFonts w:ascii="標楷體" w:eastAsia="標楷體" w:hAnsi="標楷體" w:hint="eastAsia"/>
                <w:sz w:val="16"/>
                <w:szCs w:val="16"/>
              </w:rPr>
              <w:t>地磁與極光、地磁變遷對地球生物之影響、太陽黑子與風暴、近代電磁輻射之理論、電磁輻射之傷害防護</w:t>
            </w:r>
          </w:p>
        </w:tc>
        <w:tc>
          <w:tcPr>
            <w:tcW w:w="321" w:type="dxa"/>
            <w:shd w:val="clear" w:color="auto" w:fill="auto"/>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10" w:type="dxa"/>
            <w:shd w:val="clear" w:color="auto" w:fill="auto"/>
          </w:tcPr>
          <w:p w:rsidR="00CC77F7" w:rsidRPr="00E90518" w:rsidRDefault="00CC77F7" w:rsidP="00CC77F7">
            <w:pPr>
              <w:spacing w:line="160" w:lineRule="exact"/>
              <w:ind w:leftChars="-6" w:left="-14" w:firstLineChars="6" w:firstLine="10"/>
              <w:rPr>
                <w:rFonts w:ascii="標楷體" w:eastAsia="標楷體" w:hAnsi="標楷體"/>
                <w:sz w:val="16"/>
                <w:szCs w:val="16"/>
              </w:rPr>
            </w:pPr>
            <w:r w:rsidRPr="00E90518">
              <w:rPr>
                <w:rFonts w:ascii="標楷體" w:eastAsia="標楷體" w:hAnsi="標楷體" w:hint="eastAsia"/>
                <w:sz w:val="16"/>
                <w:szCs w:val="16"/>
              </w:rPr>
              <w:t>講授</w:t>
            </w:r>
          </w:p>
          <w:p w:rsidR="00CC77F7" w:rsidRPr="00E90518" w:rsidRDefault="00CC77F7" w:rsidP="00CC77F7">
            <w:pPr>
              <w:spacing w:line="160" w:lineRule="exact"/>
              <w:ind w:leftChars="-6" w:left="-14" w:rightChars="-57" w:right="-137" w:firstLineChars="6" w:firstLine="10"/>
              <w:rPr>
                <w:rFonts w:ascii="標楷體" w:eastAsia="標楷體" w:hAnsi="標楷體"/>
                <w:sz w:val="16"/>
                <w:szCs w:val="16"/>
              </w:rPr>
            </w:pPr>
            <w:r w:rsidRPr="00E90518">
              <w:rPr>
                <w:rFonts w:ascii="標楷體" w:eastAsia="標楷體" w:hAnsi="標楷體" w:hint="eastAsia"/>
                <w:sz w:val="16"/>
                <w:szCs w:val="16"/>
              </w:rPr>
              <w:t>討論</w:t>
            </w:r>
          </w:p>
        </w:tc>
        <w:tc>
          <w:tcPr>
            <w:tcW w:w="402" w:type="dxa"/>
            <w:shd w:val="clear" w:color="auto" w:fill="auto"/>
          </w:tcPr>
          <w:p w:rsidR="00CC77F7" w:rsidRPr="00E90518" w:rsidRDefault="00CC77F7"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01" w:type="dxa"/>
            <w:shd w:val="clear" w:color="auto" w:fill="auto"/>
          </w:tcPr>
          <w:p w:rsidR="00CC77F7" w:rsidRPr="00E90518" w:rsidRDefault="00CC77F7" w:rsidP="00CC77F7">
            <w:pPr>
              <w:spacing w:line="160" w:lineRule="exact"/>
              <w:ind w:rightChars="-57" w:right="-137"/>
              <w:rPr>
                <w:rFonts w:ascii="標楷體" w:eastAsia="標楷體" w:hAnsi="標楷體"/>
                <w:sz w:val="16"/>
                <w:szCs w:val="16"/>
              </w:rPr>
            </w:pPr>
            <w:r w:rsidRPr="00E90518">
              <w:rPr>
                <w:rFonts w:ascii="標楷體" w:eastAsia="標楷體" w:hAnsi="標楷體" w:hint="eastAsia"/>
                <w:sz w:val="16"/>
                <w:szCs w:val="16"/>
              </w:rPr>
              <w:t>生存環境電磁輻射概論</w:t>
            </w:r>
          </w:p>
        </w:tc>
        <w:tc>
          <w:tcPr>
            <w:tcW w:w="684" w:type="dxa"/>
            <w:shd w:val="clear" w:color="auto" w:fill="auto"/>
          </w:tcPr>
          <w:p w:rsidR="00CC77F7" w:rsidRPr="00E90518" w:rsidRDefault="00CC77F7" w:rsidP="00CC77F7">
            <w:pPr>
              <w:spacing w:line="160" w:lineRule="exact"/>
              <w:ind w:leftChars="-51" w:left="-40" w:rightChars="-57" w:right="-137" w:hangingChars="51" w:hanging="82"/>
              <w:rPr>
                <w:rFonts w:ascii="標楷體" w:eastAsia="標楷體" w:hAnsi="標楷體"/>
                <w:sz w:val="16"/>
                <w:szCs w:val="16"/>
              </w:rPr>
            </w:pPr>
          </w:p>
        </w:tc>
      </w:tr>
      <w:tr w:rsidR="00E90518" w:rsidRPr="00E90518" w:rsidTr="00D91655">
        <w:trPr>
          <w:trHeight w:val="145"/>
        </w:trPr>
        <w:tc>
          <w:tcPr>
            <w:tcW w:w="370" w:type="dxa"/>
            <w:shd w:val="clear" w:color="auto" w:fill="auto"/>
            <w:vAlign w:val="center"/>
          </w:tcPr>
          <w:p w:rsidR="00E723DC" w:rsidRPr="00E90518" w:rsidRDefault="00E723DC"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shd w:val="clear" w:color="auto" w:fill="auto"/>
          </w:tcPr>
          <w:p w:rsidR="00E723DC" w:rsidRPr="00E90518" w:rsidRDefault="00E723DC" w:rsidP="00003B3F">
            <w:pPr>
              <w:spacing w:line="160" w:lineRule="exact"/>
              <w:ind w:rightChars="-57" w:right="-137"/>
              <w:rPr>
                <w:rFonts w:ascii="標楷體" w:eastAsia="標楷體" w:hAnsi="標楷體"/>
                <w:sz w:val="16"/>
                <w:szCs w:val="16"/>
              </w:rPr>
            </w:pPr>
            <w:r w:rsidRPr="00E90518">
              <w:rPr>
                <w:rFonts w:ascii="標楷體" w:eastAsia="標楷體" w:hAnsi="標楷體" w:hint="eastAsia"/>
                <w:sz w:val="16"/>
                <w:szCs w:val="16"/>
              </w:rPr>
              <w:t>生活中的材料科技</w:t>
            </w:r>
          </w:p>
        </w:tc>
        <w:tc>
          <w:tcPr>
            <w:tcW w:w="2280" w:type="dxa"/>
            <w:shd w:val="clear" w:color="auto" w:fill="auto"/>
          </w:tcPr>
          <w:p w:rsidR="00E723DC" w:rsidRPr="00E90518" w:rsidRDefault="00E723DC" w:rsidP="00003B3F">
            <w:pPr>
              <w:spacing w:line="160" w:lineRule="exact"/>
              <w:ind w:leftChars="-15" w:left="-36"/>
              <w:rPr>
                <w:rFonts w:ascii="標楷體" w:eastAsia="標楷體" w:hAnsi="標楷體"/>
                <w:sz w:val="16"/>
                <w:szCs w:val="16"/>
              </w:rPr>
            </w:pPr>
            <w:r w:rsidRPr="00E90518">
              <w:rPr>
                <w:rFonts w:ascii="標楷體" w:eastAsia="標楷體" w:hAnsi="標楷體"/>
                <w:sz w:val="16"/>
                <w:szCs w:val="16"/>
              </w:rPr>
              <w:t>介紹各種科</w:t>
            </w:r>
            <w:r w:rsidRPr="00E90518">
              <w:rPr>
                <w:rFonts w:ascii="標楷體" w:eastAsia="標楷體" w:hAnsi="標楷體" w:hint="eastAsia"/>
                <w:sz w:val="16"/>
                <w:szCs w:val="16"/>
              </w:rPr>
              <w:t>技材料，</w:t>
            </w:r>
            <w:r w:rsidRPr="00E90518">
              <w:rPr>
                <w:rFonts w:ascii="標楷體" w:eastAsia="標楷體" w:hAnsi="標楷體"/>
                <w:sz w:val="16"/>
                <w:szCs w:val="16"/>
              </w:rPr>
              <w:t>使學生瞭解其基本原理及應用</w:t>
            </w:r>
            <w:r w:rsidRPr="00E90518">
              <w:rPr>
                <w:rFonts w:ascii="標楷體" w:eastAsia="標楷體" w:hAnsi="標楷體" w:hint="eastAsia"/>
                <w:sz w:val="16"/>
                <w:szCs w:val="16"/>
              </w:rPr>
              <w:t>。課程目的在增進學生的材料科學基本常識，充實其在自然與工程科學、生命科學與健康、科技整合等三大領域的跨領域通識，使學生能具備宏觀的科技視野，成為本軍邁向科技軍種發展堅強後盾。</w:t>
            </w:r>
          </w:p>
        </w:tc>
        <w:tc>
          <w:tcPr>
            <w:tcW w:w="2697" w:type="dxa"/>
            <w:shd w:val="clear" w:color="auto" w:fill="auto"/>
          </w:tcPr>
          <w:p w:rsidR="00E723DC" w:rsidRPr="00E90518" w:rsidRDefault="00E723DC" w:rsidP="00003B3F">
            <w:pPr>
              <w:spacing w:line="160" w:lineRule="exact"/>
              <w:ind w:leftChars="-1" w:left="-2" w:rightChars="1" w:right="2"/>
              <w:jc w:val="both"/>
              <w:rPr>
                <w:rFonts w:ascii="標楷體" w:eastAsia="標楷體" w:hAnsi="標楷體"/>
                <w:sz w:val="16"/>
                <w:szCs w:val="16"/>
              </w:rPr>
            </w:pPr>
            <w:r w:rsidRPr="00E90518">
              <w:rPr>
                <w:rFonts w:ascii="標楷體" w:eastAsia="標楷體" w:hAnsi="標楷體" w:hint="eastAsia"/>
                <w:sz w:val="16"/>
                <w:szCs w:val="16"/>
              </w:rPr>
              <w:t>材料</w:t>
            </w:r>
            <w:r w:rsidRPr="00E90518">
              <w:rPr>
                <w:rFonts w:ascii="標楷體" w:eastAsia="標楷體" w:hAnsi="標楷體"/>
                <w:sz w:val="16"/>
                <w:szCs w:val="16"/>
              </w:rPr>
              <w:t>科</w:t>
            </w:r>
            <w:r w:rsidRPr="00E90518">
              <w:rPr>
                <w:rFonts w:ascii="標楷體" w:eastAsia="標楷體" w:hAnsi="標楷體" w:hint="eastAsia"/>
                <w:sz w:val="16"/>
                <w:szCs w:val="16"/>
              </w:rPr>
              <w:t>技</w:t>
            </w:r>
            <w:r w:rsidRPr="00E90518">
              <w:rPr>
                <w:rFonts w:ascii="標楷體" w:eastAsia="標楷體" w:hAnsi="標楷體" w:hint="eastAsia"/>
                <w:kern w:val="24"/>
                <w:sz w:val="16"/>
                <w:szCs w:val="16"/>
              </w:rPr>
              <w:t>與諾貝爾獎、</w:t>
            </w:r>
            <w:r w:rsidRPr="00E90518">
              <w:rPr>
                <w:rFonts w:ascii="標楷體" w:eastAsia="標楷體" w:hAnsi="標楷體" w:hint="eastAsia"/>
                <w:sz w:val="16"/>
                <w:szCs w:val="16"/>
              </w:rPr>
              <w:t>材料</w:t>
            </w:r>
            <w:r w:rsidRPr="00E90518">
              <w:rPr>
                <w:rFonts w:ascii="標楷體" w:eastAsia="標楷體" w:hAnsi="標楷體"/>
                <w:sz w:val="16"/>
                <w:szCs w:val="16"/>
              </w:rPr>
              <w:t>科</w:t>
            </w:r>
            <w:r w:rsidRPr="00E90518">
              <w:rPr>
                <w:rFonts w:ascii="標楷體" w:eastAsia="標楷體" w:hAnsi="標楷體" w:hint="eastAsia"/>
                <w:sz w:val="16"/>
                <w:szCs w:val="16"/>
              </w:rPr>
              <w:t>技</w:t>
            </w:r>
            <w:r w:rsidRPr="00E90518">
              <w:rPr>
                <w:rFonts w:ascii="標楷體" w:eastAsia="標楷體" w:hAnsi="標楷體" w:hint="eastAsia"/>
                <w:kern w:val="24"/>
                <w:sz w:val="16"/>
                <w:szCs w:val="16"/>
              </w:rPr>
              <w:t>產業現況簡介與生活、</w:t>
            </w:r>
            <w:r w:rsidRPr="00E90518">
              <w:rPr>
                <w:rFonts w:ascii="標楷體" w:eastAsia="標楷體" w:hAnsi="標楷體" w:hint="eastAsia"/>
                <w:sz w:val="16"/>
                <w:szCs w:val="16"/>
              </w:rPr>
              <w:t>材料</w:t>
            </w:r>
            <w:r w:rsidRPr="00E90518">
              <w:rPr>
                <w:rFonts w:ascii="標楷體" w:eastAsia="標楷體" w:hAnsi="標楷體" w:cs="新細明體" w:hint="eastAsia"/>
                <w:kern w:val="24"/>
                <w:sz w:val="16"/>
                <w:szCs w:val="16"/>
              </w:rPr>
              <w:t>特性介紹、</w:t>
            </w:r>
            <w:r w:rsidRPr="00E90518">
              <w:rPr>
                <w:rFonts w:ascii="標楷體" w:eastAsia="標楷體" w:hAnsi="標楷體" w:hint="eastAsia"/>
                <w:kern w:val="24"/>
                <w:sz w:val="16"/>
                <w:szCs w:val="16"/>
              </w:rPr>
              <w:t>半導體</w:t>
            </w:r>
            <w:r w:rsidRPr="00E90518">
              <w:rPr>
                <w:rFonts w:ascii="標楷體" w:eastAsia="標楷體" w:hAnsi="標楷體" w:hint="eastAsia"/>
                <w:sz w:val="16"/>
                <w:szCs w:val="16"/>
              </w:rPr>
              <w:t>材料</w:t>
            </w:r>
            <w:r w:rsidRPr="00E90518">
              <w:rPr>
                <w:rFonts w:ascii="標楷體" w:eastAsia="標楷體" w:hAnsi="標楷體" w:hint="eastAsia"/>
                <w:kern w:val="24"/>
                <w:sz w:val="16"/>
                <w:szCs w:val="16"/>
              </w:rPr>
              <w:t>簡介、半導體</w:t>
            </w:r>
            <w:r w:rsidRPr="00E90518">
              <w:rPr>
                <w:rFonts w:ascii="標楷體" w:eastAsia="標楷體" w:hAnsi="標楷體" w:hint="eastAsia"/>
                <w:sz w:val="16"/>
                <w:szCs w:val="16"/>
              </w:rPr>
              <w:t>材料</w:t>
            </w:r>
            <w:r w:rsidRPr="00E90518">
              <w:rPr>
                <w:rFonts w:ascii="標楷體" w:eastAsia="標楷體" w:hAnsi="標楷體" w:hint="eastAsia"/>
                <w:kern w:val="24"/>
                <w:sz w:val="16"/>
                <w:szCs w:val="16"/>
              </w:rPr>
              <w:t>之應用、壓電材料簡介、壓電材料之應用、鐵電材料簡介、鐵電材料之應用、磁性材料簡介、磁性材料之應用、光電材料簡介、光電材料之應用</w:t>
            </w:r>
          </w:p>
        </w:tc>
        <w:tc>
          <w:tcPr>
            <w:tcW w:w="321" w:type="dxa"/>
            <w:shd w:val="clear" w:color="auto" w:fill="auto"/>
          </w:tcPr>
          <w:p w:rsidR="00E723DC" w:rsidRPr="00E90518" w:rsidRDefault="00E723DC"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10" w:type="dxa"/>
            <w:shd w:val="clear" w:color="auto" w:fill="auto"/>
          </w:tcPr>
          <w:p w:rsidR="00E723DC" w:rsidRPr="00E90518" w:rsidRDefault="00E723DC" w:rsidP="00CC77F7">
            <w:pPr>
              <w:spacing w:line="160" w:lineRule="exact"/>
              <w:ind w:leftChars="-6" w:left="-14" w:rightChars="-57" w:right="-137" w:firstLineChars="6" w:firstLine="10"/>
              <w:rPr>
                <w:rFonts w:ascii="標楷體" w:eastAsia="標楷體" w:hAnsi="標楷體"/>
                <w:sz w:val="16"/>
                <w:szCs w:val="16"/>
              </w:rPr>
            </w:pPr>
            <w:r w:rsidRPr="00E90518">
              <w:rPr>
                <w:rFonts w:ascii="標楷體" w:eastAsia="標楷體" w:hAnsi="標楷體" w:hint="eastAsia"/>
                <w:sz w:val="16"/>
                <w:szCs w:val="16"/>
              </w:rPr>
              <w:t>講授</w:t>
            </w:r>
          </w:p>
          <w:p w:rsidR="00E723DC" w:rsidRPr="00E90518" w:rsidRDefault="00E723DC" w:rsidP="00CC77F7">
            <w:pPr>
              <w:spacing w:line="160" w:lineRule="exact"/>
              <w:ind w:leftChars="-6" w:left="-14" w:firstLineChars="6" w:firstLine="10"/>
              <w:rPr>
                <w:rFonts w:ascii="標楷體" w:eastAsia="標楷體" w:hAnsi="標楷體"/>
                <w:sz w:val="16"/>
                <w:szCs w:val="16"/>
              </w:rPr>
            </w:pPr>
            <w:r w:rsidRPr="00E90518">
              <w:rPr>
                <w:rFonts w:ascii="標楷體" w:eastAsia="標楷體" w:hAnsi="標楷體" w:hint="eastAsia"/>
                <w:sz w:val="16"/>
                <w:szCs w:val="16"/>
              </w:rPr>
              <w:t>討論</w:t>
            </w:r>
          </w:p>
        </w:tc>
        <w:tc>
          <w:tcPr>
            <w:tcW w:w="402" w:type="dxa"/>
            <w:shd w:val="clear" w:color="auto" w:fill="auto"/>
          </w:tcPr>
          <w:p w:rsidR="00E723DC" w:rsidRPr="00E90518" w:rsidRDefault="00E723DC"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01" w:type="dxa"/>
            <w:shd w:val="clear" w:color="auto" w:fill="auto"/>
          </w:tcPr>
          <w:p w:rsidR="00E723DC" w:rsidRPr="00E90518" w:rsidRDefault="00E723DC" w:rsidP="00CC77F7">
            <w:pPr>
              <w:spacing w:line="160" w:lineRule="exact"/>
              <w:ind w:rightChars="-6" w:right="-14"/>
              <w:rPr>
                <w:rFonts w:ascii="標楷體" w:eastAsia="標楷體" w:hAnsi="標楷體"/>
                <w:sz w:val="16"/>
                <w:szCs w:val="16"/>
              </w:rPr>
            </w:pPr>
            <w:r w:rsidRPr="00E90518">
              <w:rPr>
                <w:rFonts w:ascii="標楷體" w:eastAsia="標楷體" w:hAnsi="標楷體"/>
                <w:sz w:val="16"/>
                <w:szCs w:val="16"/>
              </w:rPr>
              <w:t>材料科學與工程(精華版) </w:t>
            </w:r>
          </w:p>
        </w:tc>
        <w:tc>
          <w:tcPr>
            <w:tcW w:w="684" w:type="dxa"/>
            <w:shd w:val="clear" w:color="auto" w:fill="auto"/>
          </w:tcPr>
          <w:p w:rsidR="00E723DC" w:rsidRPr="00E90518" w:rsidRDefault="00E723DC" w:rsidP="00CC77F7">
            <w:pPr>
              <w:spacing w:line="160" w:lineRule="exact"/>
              <w:ind w:leftChars="-51" w:left="-40" w:rightChars="-57" w:right="-137" w:hangingChars="51" w:hanging="82"/>
              <w:rPr>
                <w:rFonts w:ascii="標楷體" w:eastAsia="標楷體" w:hAnsi="標楷體"/>
                <w:sz w:val="16"/>
                <w:szCs w:val="16"/>
              </w:rPr>
            </w:pPr>
          </w:p>
        </w:tc>
      </w:tr>
      <w:tr w:rsidR="00E90518" w:rsidRPr="00E90518" w:rsidTr="00D91655">
        <w:trPr>
          <w:trHeight w:val="327"/>
        </w:trPr>
        <w:tc>
          <w:tcPr>
            <w:tcW w:w="370" w:type="dxa"/>
            <w:shd w:val="clear" w:color="auto" w:fill="FFFFFF"/>
            <w:vAlign w:val="center"/>
          </w:tcPr>
          <w:p w:rsidR="00E723DC" w:rsidRPr="00E90518" w:rsidRDefault="00E723DC"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shd w:val="clear" w:color="auto" w:fill="FFFFFF"/>
          </w:tcPr>
          <w:p w:rsidR="00E723DC" w:rsidRPr="00E90518" w:rsidRDefault="00E723DC" w:rsidP="00CC77F7">
            <w:pPr>
              <w:spacing w:line="160" w:lineRule="exact"/>
              <w:ind w:leftChars="-4" w:left="-10" w:rightChars="-45" w:right="-108"/>
              <w:rPr>
                <w:rFonts w:ascii="標楷體" w:eastAsia="標楷體" w:hAnsi="標楷體"/>
                <w:sz w:val="16"/>
                <w:szCs w:val="16"/>
              </w:rPr>
            </w:pPr>
            <w:r w:rsidRPr="00E90518">
              <w:rPr>
                <w:rFonts w:ascii="標楷體" w:eastAsia="標楷體" w:hAnsi="標楷體" w:hint="eastAsia"/>
                <w:sz w:val="16"/>
                <w:szCs w:val="16"/>
              </w:rPr>
              <w:t>量子力學概論</w:t>
            </w:r>
          </w:p>
        </w:tc>
        <w:tc>
          <w:tcPr>
            <w:tcW w:w="2280" w:type="dxa"/>
            <w:shd w:val="clear" w:color="auto" w:fill="FFFFFF"/>
          </w:tcPr>
          <w:p w:rsidR="00E723DC" w:rsidRPr="00E90518" w:rsidRDefault="00E723DC" w:rsidP="00CC77F7">
            <w:pPr>
              <w:spacing w:line="160" w:lineRule="exact"/>
              <w:rPr>
                <w:rFonts w:ascii="標楷體" w:eastAsia="標楷體" w:hAnsi="標楷體"/>
                <w:sz w:val="16"/>
                <w:szCs w:val="16"/>
              </w:rPr>
            </w:pPr>
            <w:r w:rsidRPr="00E90518">
              <w:rPr>
                <w:rFonts w:ascii="標楷體" w:eastAsia="標楷體" w:hAnsi="標楷體" w:hint="eastAsia"/>
                <w:spacing w:val="15"/>
                <w:sz w:val="16"/>
                <w:szCs w:val="16"/>
              </w:rPr>
              <w:t>主要介紹與當今光電產業相關的物理進程，從近代的物理實驗與量子力學理論開始介紹，其應用可從傳統半導體產業進一步延伸到最新的奈米科技，建立有別於傳統古典電動力學與電磁學觀點的量子物理觀念。</w:t>
            </w:r>
          </w:p>
        </w:tc>
        <w:tc>
          <w:tcPr>
            <w:tcW w:w="2697" w:type="dxa"/>
            <w:shd w:val="clear" w:color="auto" w:fill="FFFFFF"/>
          </w:tcPr>
          <w:p w:rsidR="00E723DC" w:rsidRPr="00E90518" w:rsidRDefault="00E723DC" w:rsidP="00CC77F7">
            <w:pPr>
              <w:spacing w:line="160" w:lineRule="exact"/>
              <w:ind w:leftChars="-12" w:left="-27" w:hanging="2"/>
              <w:rPr>
                <w:rFonts w:ascii="標楷體" w:eastAsia="標楷體" w:hAnsi="標楷體"/>
                <w:sz w:val="16"/>
                <w:szCs w:val="16"/>
              </w:rPr>
            </w:pPr>
            <w:r w:rsidRPr="00E90518">
              <w:rPr>
                <w:rFonts w:ascii="標楷體" w:eastAsia="標楷體" w:hAnsi="標楷體" w:hint="eastAsia"/>
                <w:spacing w:val="15"/>
                <w:sz w:val="16"/>
                <w:szCs w:val="16"/>
              </w:rPr>
              <w:t>課程將強調發現光與電子的量子效應的重要物理實驗以及引發的量子理論，幫助學生了解光與電子的行為，另外引入最新光電與奈米相關科技的進展。</w:t>
            </w:r>
          </w:p>
        </w:tc>
        <w:tc>
          <w:tcPr>
            <w:tcW w:w="321" w:type="dxa"/>
            <w:shd w:val="clear" w:color="auto" w:fill="FFFFFF"/>
          </w:tcPr>
          <w:p w:rsidR="00E723DC" w:rsidRPr="00E90518" w:rsidRDefault="00E723DC" w:rsidP="00D91655">
            <w:pPr>
              <w:snapToGrid w:val="0"/>
              <w:spacing w:line="160" w:lineRule="exact"/>
              <w:jc w:val="center"/>
              <w:rPr>
                <w:rFonts w:ascii="標楷體" w:eastAsia="標楷體" w:hAnsi="標楷體"/>
                <w:sz w:val="16"/>
                <w:szCs w:val="16"/>
              </w:rPr>
            </w:pPr>
            <w:r w:rsidRPr="00E90518">
              <w:rPr>
                <w:rFonts w:ascii="標楷體" w:eastAsia="標楷體" w:hAnsi="標楷體"/>
                <w:sz w:val="16"/>
                <w:szCs w:val="16"/>
              </w:rPr>
              <w:t>2</w:t>
            </w:r>
          </w:p>
        </w:tc>
        <w:tc>
          <w:tcPr>
            <w:tcW w:w="910" w:type="dxa"/>
            <w:shd w:val="clear" w:color="auto" w:fill="FFFFFF"/>
          </w:tcPr>
          <w:p w:rsidR="00E723DC" w:rsidRPr="00E90518" w:rsidRDefault="00E723DC" w:rsidP="00CC77F7">
            <w:pPr>
              <w:tabs>
                <w:tab w:val="left" w:pos="121"/>
              </w:tabs>
              <w:spacing w:line="160" w:lineRule="exact"/>
              <w:ind w:rightChars="-45" w:right="-108"/>
              <w:rPr>
                <w:rFonts w:ascii="標楷體" w:eastAsia="標楷體" w:hAnsi="標楷體"/>
                <w:sz w:val="16"/>
                <w:szCs w:val="16"/>
              </w:rPr>
            </w:pPr>
            <w:r w:rsidRPr="00E90518">
              <w:rPr>
                <w:rFonts w:ascii="標楷體" w:eastAsia="標楷體" w:hAnsi="標楷體" w:hint="eastAsia"/>
                <w:sz w:val="16"/>
                <w:szCs w:val="16"/>
              </w:rPr>
              <w:t>講授</w:t>
            </w:r>
          </w:p>
          <w:p w:rsidR="00E723DC" w:rsidRPr="00E90518" w:rsidRDefault="00E723DC" w:rsidP="00CC77F7">
            <w:pPr>
              <w:spacing w:line="160" w:lineRule="exact"/>
              <w:ind w:leftChars="-6" w:left="-14" w:rightChars="-45" w:right="-108" w:firstLineChars="6" w:firstLine="10"/>
              <w:rPr>
                <w:rFonts w:ascii="標楷體" w:eastAsia="標楷體" w:hAnsi="標楷體"/>
                <w:sz w:val="16"/>
                <w:szCs w:val="16"/>
              </w:rPr>
            </w:pPr>
            <w:r w:rsidRPr="00E90518">
              <w:rPr>
                <w:rFonts w:ascii="標楷體" w:eastAsia="標楷體" w:hAnsi="標楷體" w:hint="eastAsia"/>
                <w:sz w:val="16"/>
                <w:szCs w:val="16"/>
              </w:rPr>
              <w:t>討論</w:t>
            </w:r>
          </w:p>
        </w:tc>
        <w:tc>
          <w:tcPr>
            <w:tcW w:w="402" w:type="dxa"/>
            <w:shd w:val="clear" w:color="auto" w:fill="FFFFFF"/>
          </w:tcPr>
          <w:p w:rsidR="00E723DC" w:rsidRPr="00E90518" w:rsidRDefault="00E723DC" w:rsidP="00D91655">
            <w:pPr>
              <w:snapToGrid w:val="0"/>
              <w:spacing w:line="160" w:lineRule="exact"/>
              <w:jc w:val="center"/>
              <w:rPr>
                <w:rFonts w:ascii="標楷體" w:eastAsia="標楷體" w:hAnsi="標楷體"/>
                <w:sz w:val="16"/>
                <w:szCs w:val="16"/>
              </w:rPr>
            </w:pPr>
            <w:r w:rsidRPr="00E90518">
              <w:rPr>
                <w:rFonts w:ascii="標楷體" w:eastAsia="標楷體" w:hAnsi="標楷體"/>
                <w:sz w:val="16"/>
                <w:szCs w:val="16"/>
              </w:rPr>
              <w:t>36</w:t>
            </w:r>
          </w:p>
        </w:tc>
        <w:tc>
          <w:tcPr>
            <w:tcW w:w="1801" w:type="dxa"/>
            <w:shd w:val="clear" w:color="auto" w:fill="FFFFFF"/>
          </w:tcPr>
          <w:p w:rsidR="00E723DC" w:rsidRPr="00E90518" w:rsidRDefault="00E723DC" w:rsidP="00CC77F7">
            <w:pPr>
              <w:spacing w:line="160" w:lineRule="exact"/>
              <w:rPr>
                <w:rFonts w:ascii="標楷體" w:eastAsia="標楷體" w:hAnsi="標楷體"/>
                <w:sz w:val="16"/>
                <w:szCs w:val="16"/>
              </w:rPr>
            </w:pPr>
            <w:r w:rsidRPr="00E90518">
              <w:rPr>
                <w:rFonts w:eastAsia="標楷體" w:hint="eastAsia"/>
                <w:sz w:val="16"/>
                <w:szCs w:val="16"/>
              </w:rPr>
              <w:t>課堂講義</w:t>
            </w:r>
          </w:p>
        </w:tc>
        <w:tc>
          <w:tcPr>
            <w:tcW w:w="684" w:type="dxa"/>
            <w:shd w:val="clear" w:color="auto" w:fill="FFFFFF"/>
          </w:tcPr>
          <w:p w:rsidR="00E723DC" w:rsidRPr="00E90518" w:rsidRDefault="00E723DC" w:rsidP="00CC77F7">
            <w:pPr>
              <w:spacing w:line="160" w:lineRule="exact"/>
              <w:ind w:leftChars="-51" w:left="-40" w:rightChars="-45" w:right="-108" w:hangingChars="51" w:hanging="82"/>
              <w:rPr>
                <w:rFonts w:ascii="標楷體" w:eastAsia="標楷體" w:hAnsi="標楷體"/>
                <w:sz w:val="16"/>
                <w:szCs w:val="16"/>
              </w:rPr>
            </w:pPr>
          </w:p>
        </w:tc>
      </w:tr>
      <w:tr w:rsidR="00E90518" w:rsidRPr="00E90518" w:rsidTr="00D91655">
        <w:trPr>
          <w:trHeight w:val="327"/>
        </w:trPr>
        <w:tc>
          <w:tcPr>
            <w:tcW w:w="370" w:type="dxa"/>
            <w:shd w:val="clear" w:color="auto" w:fill="FFFFFF"/>
            <w:vAlign w:val="center"/>
          </w:tcPr>
          <w:p w:rsidR="00E723DC" w:rsidRPr="00E90518" w:rsidRDefault="00E723DC"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shd w:val="clear" w:color="auto" w:fill="FFFFFF"/>
            <w:vAlign w:val="center"/>
          </w:tcPr>
          <w:p w:rsidR="00E723DC" w:rsidRPr="00E90518" w:rsidRDefault="00E723DC" w:rsidP="00CC77F7">
            <w:pPr>
              <w:spacing w:line="160" w:lineRule="exact"/>
              <w:ind w:leftChars="-4" w:left="-10" w:rightChars="-45" w:right="-108"/>
              <w:jc w:val="both"/>
              <w:rPr>
                <w:rFonts w:ascii="標楷體" w:eastAsia="標楷體" w:hAnsi="標楷體"/>
                <w:sz w:val="16"/>
                <w:szCs w:val="16"/>
              </w:rPr>
            </w:pPr>
            <w:r w:rsidRPr="00E90518">
              <w:rPr>
                <w:rFonts w:ascii="標楷體" w:eastAsia="標楷體" w:hAnsi="標楷體" w:hint="eastAsia"/>
                <w:sz w:val="16"/>
                <w:szCs w:val="16"/>
              </w:rPr>
              <w:t>數學探索</w:t>
            </w:r>
          </w:p>
        </w:tc>
        <w:tc>
          <w:tcPr>
            <w:tcW w:w="2280" w:type="dxa"/>
            <w:shd w:val="clear" w:color="auto" w:fill="FFFFFF"/>
            <w:vAlign w:val="center"/>
          </w:tcPr>
          <w:p w:rsidR="00E723DC" w:rsidRPr="00E90518" w:rsidRDefault="00E723DC" w:rsidP="00CC77F7">
            <w:pPr>
              <w:spacing w:line="160" w:lineRule="exact"/>
              <w:jc w:val="both"/>
              <w:rPr>
                <w:rFonts w:ascii="標楷體" w:eastAsia="標楷體" w:hAnsi="標楷體"/>
                <w:spacing w:val="15"/>
                <w:sz w:val="16"/>
                <w:szCs w:val="16"/>
              </w:rPr>
            </w:pPr>
            <w:r w:rsidRPr="00E90518">
              <w:rPr>
                <w:rFonts w:ascii="標楷體" w:eastAsia="標楷體" w:hAnsi="標楷體" w:hint="eastAsia"/>
                <w:spacing w:val="15"/>
                <w:sz w:val="16"/>
                <w:szCs w:val="16"/>
              </w:rPr>
              <w:t>引導與幫助學生把要學的東西自己去發現創造出來，以培養邏輯推理能力、空間想像能力、問題分析解決能力及創新能力，俾利提升學習興趣及效率。</w:t>
            </w:r>
          </w:p>
        </w:tc>
        <w:tc>
          <w:tcPr>
            <w:tcW w:w="2697" w:type="dxa"/>
            <w:shd w:val="clear" w:color="auto" w:fill="FFFFFF"/>
            <w:vAlign w:val="center"/>
          </w:tcPr>
          <w:p w:rsidR="00E723DC" w:rsidRPr="00E90518" w:rsidRDefault="00E723DC" w:rsidP="003300D8">
            <w:pPr>
              <w:numPr>
                <w:ilvl w:val="0"/>
                <w:numId w:val="10"/>
              </w:numPr>
              <w:spacing w:line="160" w:lineRule="exact"/>
              <w:jc w:val="both"/>
              <w:rPr>
                <w:rFonts w:ascii="標楷體" w:eastAsia="標楷體" w:hAnsi="標楷體"/>
                <w:spacing w:val="15"/>
                <w:sz w:val="16"/>
                <w:szCs w:val="16"/>
              </w:rPr>
            </w:pPr>
            <w:r w:rsidRPr="00E90518">
              <w:rPr>
                <w:rFonts w:ascii="標楷體" w:eastAsia="標楷體" w:hAnsi="標楷體" w:hint="eastAsia"/>
                <w:spacing w:val="15"/>
                <w:sz w:val="16"/>
                <w:szCs w:val="16"/>
              </w:rPr>
              <w:t>計數法</w:t>
            </w:r>
          </w:p>
          <w:p w:rsidR="00E723DC" w:rsidRPr="00E90518" w:rsidRDefault="00E723DC" w:rsidP="003300D8">
            <w:pPr>
              <w:numPr>
                <w:ilvl w:val="0"/>
                <w:numId w:val="10"/>
              </w:numPr>
              <w:spacing w:line="160" w:lineRule="exact"/>
              <w:jc w:val="both"/>
              <w:rPr>
                <w:rFonts w:ascii="標楷體" w:eastAsia="標楷體" w:hAnsi="標楷體"/>
                <w:spacing w:val="15"/>
                <w:sz w:val="16"/>
                <w:szCs w:val="16"/>
              </w:rPr>
            </w:pPr>
            <w:r w:rsidRPr="00E90518">
              <w:rPr>
                <w:rFonts w:ascii="標楷體" w:eastAsia="標楷體" w:hAnsi="標楷體" w:hint="eastAsia"/>
                <w:spacing w:val="15"/>
                <w:sz w:val="16"/>
                <w:szCs w:val="16"/>
              </w:rPr>
              <w:t>費馬大定理</w:t>
            </w:r>
          </w:p>
          <w:p w:rsidR="00E723DC" w:rsidRPr="00E90518" w:rsidRDefault="00E723DC" w:rsidP="003300D8">
            <w:pPr>
              <w:numPr>
                <w:ilvl w:val="0"/>
                <w:numId w:val="10"/>
              </w:numPr>
              <w:spacing w:line="160" w:lineRule="exact"/>
              <w:jc w:val="both"/>
              <w:rPr>
                <w:rFonts w:ascii="標楷體" w:eastAsia="標楷體" w:hAnsi="標楷體"/>
                <w:spacing w:val="15"/>
                <w:sz w:val="16"/>
                <w:szCs w:val="16"/>
              </w:rPr>
            </w:pPr>
            <w:r w:rsidRPr="00E90518">
              <w:rPr>
                <w:rFonts w:ascii="標楷體" w:eastAsia="標楷體" w:hAnsi="標楷體" w:hint="eastAsia"/>
                <w:spacing w:val="15"/>
                <w:sz w:val="16"/>
                <w:szCs w:val="16"/>
              </w:rPr>
              <w:t>挑戰數字極限</w:t>
            </w:r>
          </w:p>
          <w:p w:rsidR="00E723DC" w:rsidRPr="00E90518" w:rsidRDefault="00E723DC" w:rsidP="003300D8">
            <w:pPr>
              <w:numPr>
                <w:ilvl w:val="0"/>
                <w:numId w:val="10"/>
              </w:numPr>
              <w:spacing w:line="160" w:lineRule="exact"/>
              <w:jc w:val="both"/>
              <w:rPr>
                <w:rFonts w:ascii="標楷體" w:eastAsia="標楷體" w:hAnsi="標楷體"/>
                <w:spacing w:val="15"/>
                <w:sz w:val="16"/>
                <w:szCs w:val="16"/>
              </w:rPr>
            </w:pPr>
            <w:r w:rsidRPr="00E90518">
              <w:rPr>
                <w:rFonts w:ascii="標楷體" w:eastAsia="標楷體" w:hAnsi="標楷體" w:hint="eastAsia"/>
                <w:spacing w:val="15"/>
                <w:sz w:val="16"/>
                <w:szCs w:val="16"/>
              </w:rPr>
              <w:t>集合與計算</w:t>
            </w:r>
          </w:p>
          <w:p w:rsidR="00E723DC" w:rsidRPr="00E90518" w:rsidRDefault="00E723DC" w:rsidP="003300D8">
            <w:pPr>
              <w:numPr>
                <w:ilvl w:val="0"/>
                <w:numId w:val="10"/>
              </w:numPr>
              <w:spacing w:line="160" w:lineRule="exact"/>
              <w:jc w:val="both"/>
              <w:rPr>
                <w:rFonts w:ascii="標楷體" w:eastAsia="標楷體" w:hAnsi="標楷體"/>
                <w:spacing w:val="15"/>
                <w:sz w:val="16"/>
                <w:szCs w:val="16"/>
              </w:rPr>
            </w:pPr>
            <w:r w:rsidRPr="00E90518">
              <w:rPr>
                <w:rFonts w:ascii="標楷體" w:eastAsia="標楷體" w:hAnsi="標楷體" w:hint="eastAsia"/>
                <w:spacing w:val="15"/>
                <w:sz w:val="16"/>
                <w:szCs w:val="16"/>
              </w:rPr>
              <w:t>歷史上與生活中的幾何學</w:t>
            </w:r>
          </w:p>
          <w:p w:rsidR="00E723DC" w:rsidRPr="00E90518" w:rsidRDefault="00E723DC" w:rsidP="003300D8">
            <w:pPr>
              <w:numPr>
                <w:ilvl w:val="0"/>
                <w:numId w:val="10"/>
              </w:numPr>
              <w:spacing w:line="160" w:lineRule="exact"/>
              <w:jc w:val="both"/>
              <w:rPr>
                <w:rFonts w:ascii="標楷體" w:eastAsia="標楷體" w:hAnsi="標楷體"/>
                <w:spacing w:val="15"/>
                <w:sz w:val="16"/>
                <w:szCs w:val="16"/>
              </w:rPr>
            </w:pPr>
            <w:r w:rsidRPr="00E90518">
              <w:rPr>
                <w:rFonts w:ascii="標楷體" w:eastAsia="標楷體" w:hAnsi="標楷體" w:hint="eastAsia"/>
                <w:spacing w:val="15"/>
                <w:sz w:val="16"/>
                <w:szCs w:val="16"/>
              </w:rPr>
              <w:t>五花八門的空間世界</w:t>
            </w:r>
          </w:p>
        </w:tc>
        <w:tc>
          <w:tcPr>
            <w:tcW w:w="321" w:type="dxa"/>
            <w:shd w:val="clear" w:color="auto" w:fill="FFFFFF"/>
          </w:tcPr>
          <w:p w:rsidR="00E723DC" w:rsidRPr="00E90518" w:rsidRDefault="00E723DC"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10" w:type="dxa"/>
            <w:shd w:val="clear" w:color="auto" w:fill="FFFFFF"/>
            <w:vAlign w:val="center"/>
          </w:tcPr>
          <w:p w:rsidR="00E723DC" w:rsidRPr="00E90518" w:rsidRDefault="00E723DC" w:rsidP="00CC77F7">
            <w:pPr>
              <w:snapToGrid w:val="0"/>
              <w:spacing w:line="160" w:lineRule="exact"/>
              <w:rPr>
                <w:rFonts w:eastAsia="標楷體"/>
                <w:sz w:val="16"/>
                <w:szCs w:val="16"/>
              </w:rPr>
            </w:pPr>
            <w:r w:rsidRPr="00E90518">
              <w:rPr>
                <w:rFonts w:eastAsia="標楷體" w:hint="eastAsia"/>
                <w:sz w:val="16"/>
                <w:szCs w:val="16"/>
              </w:rPr>
              <w:t>白板講解示範</w:t>
            </w:r>
          </w:p>
          <w:p w:rsidR="00E723DC" w:rsidRPr="00E90518" w:rsidRDefault="00E723DC" w:rsidP="00CC77F7">
            <w:pPr>
              <w:snapToGrid w:val="0"/>
              <w:spacing w:line="160" w:lineRule="exact"/>
              <w:rPr>
                <w:rFonts w:eastAsia="標楷體"/>
                <w:sz w:val="16"/>
                <w:szCs w:val="16"/>
              </w:rPr>
            </w:pPr>
            <w:r w:rsidRPr="00E90518">
              <w:rPr>
                <w:rFonts w:eastAsia="標楷體" w:hint="eastAsia"/>
                <w:sz w:val="16"/>
                <w:szCs w:val="16"/>
              </w:rPr>
              <w:t>作業</w:t>
            </w:r>
          </w:p>
          <w:p w:rsidR="00E723DC" w:rsidRPr="00E90518" w:rsidRDefault="00E723DC" w:rsidP="00CC77F7">
            <w:pPr>
              <w:tabs>
                <w:tab w:val="left" w:pos="121"/>
              </w:tabs>
              <w:spacing w:line="160" w:lineRule="exact"/>
              <w:ind w:rightChars="-45" w:right="-108"/>
              <w:jc w:val="both"/>
              <w:rPr>
                <w:rFonts w:ascii="標楷體" w:eastAsia="標楷體" w:hAnsi="標楷體"/>
                <w:sz w:val="16"/>
                <w:szCs w:val="16"/>
              </w:rPr>
            </w:pPr>
            <w:r w:rsidRPr="00E90518">
              <w:rPr>
                <w:rFonts w:eastAsia="標楷體" w:hint="eastAsia"/>
                <w:sz w:val="16"/>
                <w:szCs w:val="16"/>
              </w:rPr>
              <w:t>期中期末考</w:t>
            </w:r>
          </w:p>
        </w:tc>
        <w:tc>
          <w:tcPr>
            <w:tcW w:w="402" w:type="dxa"/>
            <w:shd w:val="clear" w:color="auto" w:fill="FFFFFF"/>
          </w:tcPr>
          <w:p w:rsidR="00E723DC" w:rsidRPr="00E90518" w:rsidRDefault="00E723DC"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01" w:type="dxa"/>
            <w:shd w:val="clear" w:color="auto" w:fill="FFFFFF"/>
            <w:vAlign w:val="center"/>
          </w:tcPr>
          <w:p w:rsidR="00E723DC" w:rsidRPr="00E90518" w:rsidRDefault="00E723DC" w:rsidP="00CC77F7">
            <w:pPr>
              <w:spacing w:line="160" w:lineRule="exact"/>
              <w:jc w:val="both"/>
              <w:rPr>
                <w:rFonts w:eastAsia="標楷體"/>
                <w:sz w:val="16"/>
                <w:szCs w:val="16"/>
              </w:rPr>
            </w:pPr>
            <w:r w:rsidRPr="00E90518">
              <w:rPr>
                <w:rFonts w:eastAsia="標楷體" w:hint="eastAsia"/>
                <w:sz w:val="16"/>
                <w:szCs w:val="16"/>
              </w:rPr>
              <w:t>課堂講義</w:t>
            </w:r>
          </w:p>
        </w:tc>
        <w:tc>
          <w:tcPr>
            <w:tcW w:w="684" w:type="dxa"/>
            <w:shd w:val="clear" w:color="auto" w:fill="FFFFFF"/>
            <w:vAlign w:val="center"/>
          </w:tcPr>
          <w:p w:rsidR="00E723DC" w:rsidRPr="00E90518" w:rsidRDefault="00E723DC" w:rsidP="00CC77F7">
            <w:pPr>
              <w:spacing w:line="160" w:lineRule="exact"/>
              <w:ind w:leftChars="-51" w:left="-40" w:rightChars="-45" w:right="-108" w:hangingChars="51" w:hanging="82"/>
              <w:jc w:val="both"/>
              <w:rPr>
                <w:rFonts w:ascii="標楷體" w:eastAsia="標楷體" w:hAnsi="標楷體"/>
                <w:sz w:val="16"/>
                <w:szCs w:val="16"/>
              </w:rPr>
            </w:pPr>
          </w:p>
          <w:p w:rsidR="00E723DC" w:rsidRPr="00E90518" w:rsidRDefault="00E723DC" w:rsidP="00CC77F7">
            <w:pPr>
              <w:jc w:val="both"/>
              <w:rPr>
                <w:rFonts w:ascii="標楷體" w:eastAsia="標楷體" w:hAnsi="標楷體"/>
                <w:sz w:val="16"/>
                <w:szCs w:val="16"/>
              </w:rPr>
            </w:pPr>
            <w:r w:rsidRPr="00E90518">
              <w:rPr>
                <w:rFonts w:ascii="標楷體" w:eastAsia="標楷體" w:hAnsi="標楷體" w:hint="eastAsia"/>
                <w:sz w:val="16"/>
                <w:szCs w:val="16"/>
              </w:rPr>
              <w:t>增設</w:t>
            </w:r>
          </w:p>
        </w:tc>
      </w:tr>
      <w:tr w:rsidR="00E90518" w:rsidRPr="00E90518" w:rsidTr="00D91655">
        <w:trPr>
          <w:trHeight w:val="1940"/>
        </w:trPr>
        <w:tc>
          <w:tcPr>
            <w:tcW w:w="370" w:type="dxa"/>
            <w:shd w:val="clear" w:color="auto" w:fill="FFFFFF"/>
            <w:vAlign w:val="center"/>
          </w:tcPr>
          <w:p w:rsidR="00E723DC" w:rsidRPr="00E90518" w:rsidRDefault="00E723DC"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shd w:val="clear" w:color="auto" w:fill="FFFFFF"/>
            <w:vAlign w:val="center"/>
          </w:tcPr>
          <w:p w:rsidR="00E723DC" w:rsidRPr="00E90518" w:rsidRDefault="00E723DC" w:rsidP="00CC77F7">
            <w:pPr>
              <w:spacing w:line="160" w:lineRule="exact"/>
              <w:ind w:leftChars="-5" w:left="-4" w:rightChars="-45" w:right="-108" w:hangingChars="5" w:hanging="8"/>
              <w:rPr>
                <w:rFonts w:ascii="標楷體" w:eastAsia="標楷體" w:hAnsi="標楷體"/>
                <w:sz w:val="16"/>
                <w:szCs w:val="16"/>
              </w:rPr>
            </w:pPr>
            <w:r w:rsidRPr="00E90518">
              <w:rPr>
                <w:rFonts w:ascii="標楷體" w:eastAsia="標楷體" w:hAnsi="標楷體" w:hint="eastAsia"/>
                <w:sz w:val="16"/>
                <w:szCs w:val="16"/>
              </w:rPr>
              <w:t>航空與軍事化學</w:t>
            </w:r>
          </w:p>
        </w:tc>
        <w:tc>
          <w:tcPr>
            <w:tcW w:w="2280" w:type="dxa"/>
            <w:shd w:val="clear" w:color="auto" w:fill="FFFFFF"/>
          </w:tcPr>
          <w:p w:rsidR="00E723DC" w:rsidRPr="00E90518" w:rsidRDefault="00E723DC" w:rsidP="00CC77F7">
            <w:pPr>
              <w:spacing w:line="160" w:lineRule="exact"/>
              <w:ind w:leftChars="-8" w:left="-19" w:firstLineChars="9" w:firstLine="14"/>
              <w:jc w:val="both"/>
              <w:rPr>
                <w:rFonts w:ascii="標楷體" w:eastAsia="標楷體" w:hAnsi="標楷體"/>
                <w:sz w:val="16"/>
                <w:szCs w:val="16"/>
              </w:rPr>
            </w:pPr>
            <w:r w:rsidRPr="00E90518">
              <w:rPr>
                <w:rFonts w:ascii="標楷體" w:eastAsia="標楷體" w:hAnsi="標楷體" w:hint="eastAsia"/>
                <w:sz w:val="16"/>
                <w:szCs w:val="16"/>
              </w:rPr>
              <w:t>航空與軍事化學</w:t>
            </w:r>
            <w:r w:rsidRPr="00E90518">
              <w:rPr>
                <w:rFonts w:ascii="標楷體" w:eastAsia="標楷體" w:hAnsi="標楷體" w:cs="新細明體" w:hint="eastAsia"/>
                <w:kern w:val="0"/>
                <w:sz w:val="16"/>
                <w:szCs w:val="16"/>
              </w:rPr>
              <w:t>的目標讓</w:t>
            </w:r>
            <w:r w:rsidRPr="00E90518">
              <w:rPr>
                <w:rFonts w:ascii="標楷體" w:eastAsia="標楷體" w:hAnsi="標楷體" w:cs="新細明體"/>
                <w:kern w:val="0"/>
                <w:sz w:val="16"/>
                <w:szCs w:val="16"/>
              </w:rPr>
              <w:t>學生瞭解</w:t>
            </w:r>
            <w:r w:rsidRPr="00E90518">
              <w:rPr>
                <w:rFonts w:ascii="標楷體" w:eastAsia="標楷體" w:hAnsi="標楷體" w:cs="新細明體" w:hint="eastAsia"/>
                <w:kern w:val="0"/>
                <w:sz w:val="16"/>
                <w:szCs w:val="16"/>
              </w:rPr>
              <w:t>戰爭中的化學、生化武器之種類</w:t>
            </w:r>
            <w:r w:rsidRPr="00E90518">
              <w:rPr>
                <w:rFonts w:ascii="標楷體" w:eastAsia="標楷體" w:hAnsi="標楷體" w:cs="新細明體"/>
                <w:kern w:val="0"/>
                <w:sz w:val="16"/>
                <w:szCs w:val="16"/>
              </w:rPr>
              <w:t>、</w:t>
            </w:r>
            <w:r w:rsidRPr="00E90518">
              <w:rPr>
                <w:rFonts w:ascii="標楷體" w:eastAsia="標楷體" w:hAnsi="標楷體" w:cs="新細明體" w:hint="eastAsia"/>
                <w:kern w:val="0"/>
                <w:sz w:val="16"/>
                <w:szCs w:val="16"/>
              </w:rPr>
              <w:t>檢測及防禦與在航空時使用化學能源的原理、使用及儲存。藉由此課程讓學生學習溝通整合、運用科技與解決問題能力，並且讓學生</w:t>
            </w:r>
            <w:r w:rsidRPr="00E90518">
              <w:rPr>
                <w:rFonts w:ascii="標楷體" w:eastAsia="標楷體" w:hAnsi="標楷體" w:hint="eastAsia"/>
                <w:sz w:val="16"/>
                <w:szCs w:val="16"/>
              </w:rPr>
              <w:t>對航空與軍事</w:t>
            </w:r>
            <w:r w:rsidRPr="00E90518">
              <w:rPr>
                <w:rFonts w:ascii="標楷體" w:eastAsia="標楷體" w:hAnsi="標楷體" w:cs="新細明體" w:hint="eastAsia"/>
                <w:kern w:val="0"/>
                <w:sz w:val="16"/>
                <w:szCs w:val="16"/>
              </w:rPr>
              <w:t>化學的物質有初步的認知，並希望藉此培養學生思考化學戰時生存的各種方法與鼓勵學生持續學習新科技之能力。</w:t>
            </w:r>
          </w:p>
        </w:tc>
        <w:tc>
          <w:tcPr>
            <w:tcW w:w="2697" w:type="dxa"/>
            <w:shd w:val="clear" w:color="auto" w:fill="FFFFFF"/>
          </w:tcPr>
          <w:p w:rsidR="00E723DC" w:rsidRPr="00E90518" w:rsidRDefault="00E723DC" w:rsidP="00CC77F7">
            <w:pPr>
              <w:spacing w:line="160" w:lineRule="exact"/>
              <w:rPr>
                <w:rFonts w:ascii="標楷體" w:eastAsia="標楷體" w:hAnsi="標楷體"/>
                <w:sz w:val="16"/>
                <w:szCs w:val="16"/>
              </w:rPr>
            </w:pPr>
            <w:r w:rsidRPr="00E90518">
              <w:rPr>
                <w:rFonts w:ascii="標楷體" w:eastAsia="標楷體" w:hAnsi="標楷體" w:cs="新細明體" w:hint="eastAsia"/>
                <w:kern w:val="0"/>
                <w:sz w:val="16"/>
                <w:szCs w:val="16"/>
              </w:rPr>
              <w:t>隨著人類科技的開發，新型的化學及生化武器也隨之進步，也將之運用於戰爭，如美國的恐怖攻擊(炭</w:t>
            </w:r>
            <w:r w:rsidRPr="00E90518">
              <w:rPr>
                <w:rFonts w:ascii="標楷體" w:eastAsia="標楷體" w:hAnsi="標楷體" w:cs="新細明體"/>
                <w:kern w:val="0"/>
                <w:sz w:val="16"/>
                <w:szCs w:val="16"/>
              </w:rPr>
              <w:t>疽</w:t>
            </w:r>
            <w:r w:rsidRPr="00E90518">
              <w:rPr>
                <w:rFonts w:ascii="標楷體" w:eastAsia="標楷體" w:hAnsi="標楷體" w:cs="新細明體" w:hint="eastAsia"/>
                <w:kern w:val="0"/>
                <w:sz w:val="16"/>
                <w:szCs w:val="16"/>
              </w:rPr>
              <w:t>病毒)、東京地下鐵沙林事件，此課程中將介紹化學及生化兵器的種類、使用、檢測及防禦方法、中毒作用、症狀、診斷。在航空化學方面將著重於在燃料電池的原理及運用、飛行用油的使用及儲存、飛機油管中的輸送現象。</w:t>
            </w:r>
          </w:p>
        </w:tc>
        <w:tc>
          <w:tcPr>
            <w:tcW w:w="321" w:type="dxa"/>
            <w:shd w:val="clear" w:color="auto" w:fill="FFFFFF"/>
          </w:tcPr>
          <w:p w:rsidR="00E723DC" w:rsidRPr="00E90518" w:rsidRDefault="00E723DC" w:rsidP="00D91655">
            <w:pPr>
              <w:spacing w:line="160" w:lineRule="exact"/>
              <w:jc w:val="center"/>
              <w:rPr>
                <w:rFonts w:ascii="標楷體" w:eastAsia="標楷體" w:hAnsi="標楷體"/>
                <w:sz w:val="16"/>
                <w:szCs w:val="16"/>
              </w:rPr>
            </w:pPr>
            <w:r w:rsidRPr="00E90518">
              <w:rPr>
                <w:rFonts w:ascii="標楷體" w:eastAsia="標楷體" w:hAnsi="標楷體"/>
                <w:sz w:val="16"/>
                <w:szCs w:val="16"/>
              </w:rPr>
              <w:t>2</w:t>
            </w:r>
          </w:p>
        </w:tc>
        <w:tc>
          <w:tcPr>
            <w:tcW w:w="910" w:type="dxa"/>
            <w:shd w:val="clear" w:color="auto" w:fill="FFFFFF"/>
          </w:tcPr>
          <w:p w:rsidR="00E723DC" w:rsidRPr="00E90518" w:rsidRDefault="00E723DC" w:rsidP="00CC77F7">
            <w:pPr>
              <w:tabs>
                <w:tab w:val="left" w:pos="121"/>
              </w:tabs>
              <w:spacing w:line="160" w:lineRule="exact"/>
              <w:ind w:rightChars="-45" w:right="-108"/>
              <w:rPr>
                <w:rFonts w:ascii="標楷體" w:eastAsia="標楷體" w:hAnsi="標楷體"/>
                <w:sz w:val="16"/>
                <w:szCs w:val="16"/>
              </w:rPr>
            </w:pPr>
            <w:r w:rsidRPr="00E90518">
              <w:rPr>
                <w:rFonts w:ascii="標楷體" w:eastAsia="標楷體" w:hAnsi="標楷體" w:hint="eastAsia"/>
                <w:sz w:val="16"/>
                <w:szCs w:val="16"/>
              </w:rPr>
              <w:t>講授</w:t>
            </w:r>
          </w:p>
          <w:p w:rsidR="00E723DC" w:rsidRPr="00E90518" w:rsidRDefault="00E723DC" w:rsidP="00CC77F7">
            <w:pPr>
              <w:spacing w:line="160" w:lineRule="exact"/>
              <w:ind w:leftChars="-27" w:left="-65" w:rightChars="-45" w:right="-108" w:firstLineChars="31" w:firstLine="50"/>
              <w:rPr>
                <w:rFonts w:ascii="標楷體" w:eastAsia="標楷體" w:hAnsi="標楷體"/>
                <w:sz w:val="16"/>
                <w:szCs w:val="16"/>
              </w:rPr>
            </w:pPr>
            <w:r w:rsidRPr="00E90518">
              <w:rPr>
                <w:rFonts w:ascii="標楷體" w:eastAsia="標楷體" w:hAnsi="標楷體" w:hint="eastAsia"/>
                <w:sz w:val="16"/>
                <w:szCs w:val="16"/>
              </w:rPr>
              <w:t>討論</w:t>
            </w:r>
          </w:p>
        </w:tc>
        <w:tc>
          <w:tcPr>
            <w:tcW w:w="402" w:type="dxa"/>
            <w:shd w:val="clear" w:color="auto" w:fill="FFFFFF"/>
          </w:tcPr>
          <w:p w:rsidR="00E723DC" w:rsidRPr="00E90518" w:rsidRDefault="00E723DC" w:rsidP="00D91655">
            <w:pPr>
              <w:snapToGrid w:val="0"/>
              <w:spacing w:line="160" w:lineRule="exact"/>
              <w:jc w:val="center"/>
              <w:rPr>
                <w:rFonts w:ascii="標楷體" w:eastAsia="標楷體" w:hAnsi="標楷體"/>
                <w:sz w:val="16"/>
                <w:szCs w:val="16"/>
              </w:rPr>
            </w:pPr>
            <w:r w:rsidRPr="00E90518">
              <w:rPr>
                <w:rFonts w:ascii="標楷體" w:eastAsia="標楷體" w:hAnsi="標楷體"/>
                <w:sz w:val="16"/>
                <w:szCs w:val="16"/>
              </w:rPr>
              <w:t>36</w:t>
            </w:r>
          </w:p>
        </w:tc>
        <w:tc>
          <w:tcPr>
            <w:tcW w:w="1801" w:type="dxa"/>
            <w:shd w:val="clear" w:color="auto" w:fill="FFFFFF"/>
          </w:tcPr>
          <w:p w:rsidR="00E723DC" w:rsidRPr="00E90518" w:rsidRDefault="00E723DC" w:rsidP="00CC77F7">
            <w:pPr>
              <w:spacing w:line="160" w:lineRule="exact"/>
              <w:rPr>
                <w:rFonts w:ascii="標楷體" w:eastAsia="標楷體" w:hAnsi="標楷體"/>
                <w:sz w:val="16"/>
                <w:szCs w:val="16"/>
              </w:rPr>
            </w:pPr>
            <w:r w:rsidRPr="00E90518">
              <w:rPr>
                <w:rFonts w:eastAsia="標楷體" w:hint="eastAsia"/>
                <w:sz w:val="16"/>
                <w:szCs w:val="16"/>
              </w:rPr>
              <w:t>課堂講義</w:t>
            </w:r>
          </w:p>
        </w:tc>
        <w:tc>
          <w:tcPr>
            <w:tcW w:w="684" w:type="dxa"/>
            <w:shd w:val="clear" w:color="auto" w:fill="FFFFFF"/>
          </w:tcPr>
          <w:p w:rsidR="00E723DC" w:rsidRPr="00E90518" w:rsidRDefault="00E723DC" w:rsidP="00CC77F7">
            <w:pPr>
              <w:spacing w:line="160" w:lineRule="exact"/>
              <w:ind w:left="82" w:hangingChars="51" w:hanging="82"/>
              <w:rPr>
                <w:rFonts w:ascii="標楷體" w:eastAsia="標楷體" w:hAnsi="標楷體"/>
                <w:sz w:val="16"/>
                <w:szCs w:val="16"/>
              </w:rPr>
            </w:pPr>
          </w:p>
        </w:tc>
      </w:tr>
      <w:tr w:rsidR="00E90518" w:rsidRPr="00E90518" w:rsidTr="00D91655">
        <w:trPr>
          <w:trHeight w:val="576"/>
        </w:trPr>
        <w:tc>
          <w:tcPr>
            <w:tcW w:w="370" w:type="dxa"/>
            <w:shd w:val="clear" w:color="auto" w:fill="FFFFFF"/>
            <w:vAlign w:val="center"/>
          </w:tcPr>
          <w:p w:rsidR="00E723DC" w:rsidRPr="00E90518" w:rsidRDefault="00E723DC"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shd w:val="clear" w:color="auto" w:fill="FFFFFF"/>
            <w:vAlign w:val="center"/>
          </w:tcPr>
          <w:p w:rsidR="00E723DC" w:rsidRPr="00E90518" w:rsidRDefault="00E723DC" w:rsidP="00CC77F7">
            <w:pPr>
              <w:spacing w:line="160" w:lineRule="exact"/>
              <w:ind w:leftChars="-5" w:left="-4" w:rightChars="-45" w:right="-108" w:hangingChars="5" w:hanging="8"/>
              <w:rPr>
                <w:rFonts w:ascii="標楷體" w:eastAsia="標楷體" w:hAnsi="標楷體"/>
                <w:sz w:val="16"/>
                <w:szCs w:val="16"/>
              </w:rPr>
            </w:pPr>
            <w:r w:rsidRPr="00E90518">
              <w:rPr>
                <w:rFonts w:ascii="標楷體" w:eastAsia="標楷體" w:hAnsi="標楷體" w:hint="eastAsia"/>
                <w:sz w:val="16"/>
                <w:szCs w:val="16"/>
              </w:rPr>
              <w:t>現代科技應用科學</w:t>
            </w:r>
          </w:p>
        </w:tc>
        <w:tc>
          <w:tcPr>
            <w:tcW w:w="2280" w:type="dxa"/>
            <w:shd w:val="clear" w:color="auto" w:fill="FFFFFF"/>
          </w:tcPr>
          <w:p w:rsidR="00E723DC" w:rsidRPr="00E90518" w:rsidRDefault="00E723DC" w:rsidP="00CC77F7">
            <w:pPr>
              <w:spacing w:line="160" w:lineRule="exact"/>
              <w:ind w:leftChars="-8" w:left="-19" w:firstLineChars="9" w:firstLine="14"/>
              <w:jc w:val="both"/>
              <w:rPr>
                <w:rFonts w:ascii="標楷體" w:eastAsia="標楷體" w:hAnsi="標楷體"/>
                <w:sz w:val="16"/>
                <w:szCs w:val="16"/>
              </w:rPr>
            </w:pPr>
            <w:r w:rsidRPr="00E90518">
              <w:rPr>
                <w:rFonts w:ascii="標楷體" w:eastAsia="標楷體" w:hAnsi="標楷體" w:cs="新細明體" w:hint="eastAsia"/>
                <w:kern w:val="0"/>
                <w:sz w:val="16"/>
                <w:szCs w:val="16"/>
              </w:rPr>
              <w:t>高科技產品已深入生活之中，而且一些高科技術語現已在日常生活中不斷被提及，但大多數人對這些科技不甚了解。藉此課程，講授現代科學之發展，使學生更進一步學習科學新知識。</w:t>
            </w:r>
          </w:p>
        </w:tc>
        <w:tc>
          <w:tcPr>
            <w:tcW w:w="2697" w:type="dxa"/>
            <w:shd w:val="clear" w:color="auto" w:fill="FFFFFF"/>
          </w:tcPr>
          <w:p w:rsidR="00E723DC" w:rsidRPr="00E90518" w:rsidRDefault="00E723DC" w:rsidP="00CC77F7">
            <w:pPr>
              <w:spacing w:line="160" w:lineRule="exac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對現代科技所使用的科學原理用淺顯明遼的方式加以解釋，讓沒有自然科學背景的學生可以了解，讓具有理工專業知識學生再加以思考一些科學問題或涉獵一些其他專業科學領域。</w:t>
            </w:r>
          </w:p>
        </w:tc>
        <w:tc>
          <w:tcPr>
            <w:tcW w:w="321" w:type="dxa"/>
            <w:shd w:val="clear" w:color="auto" w:fill="FFFFFF"/>
          </w:tcPr>
          <w:p w:rsidR="00E723DC" w:rsidRPr="00E90518" w:rsidRDefault="00E723DC" w:rsidP="00D91655">
            <w:pPr>
              <w:spacing w:line="160" w:lineRule="exact"/>
              <w:jc w:val="center"/>
              <w:rPr>
                <w:rFonts w:ascii="標楷體" w:eastAsia="標楷體" w:hAnsi="標楷體"/>
                <w:sz w:val="16"/>
                <w:szCs w:val="16"/>
              </w:rPr>
            </w:pPr>
            <w:r w:rsidRPr="00E90518">
              <w:rPr>
                <w:rFonts w:ascii="標楷體" w:eastAsia="標楷體" w:hAnsi="標楷體" w:hint="eastAsia"/>
                <w:sz w:val="16"/>
                <w:szCs w:val="16"/>
              </w:rPr>
              <w:t>2</w:t>
            </w:r>
          </w:p>
        </w:tc>
        <w:tc>
          <w:tcPr>
            <w:tcW w:w="910" w:type="dxa"/>
            <w:shd w:val="clear" w:color="auto" w:fill="FFFFFF"/>
          </w:tcPr>
          <w:p w:rsidR="00E723DC" w:rsidRPr="00E90518" w:rsidRDefault="00E723DC" w:rsidP="00CC77F7">
            <w:pPr>
              <w:tabs>
                <w:tab w:val="left" w:pos="121"/>
              </w:tabs>
              <w:spacing w:line="160" w:lineRule="exact"/>
              <w:ind w:rightChars="-45" w:right="-108"/>
              <w:rPr>
                <w:rFonts w:ascii="標楷體" w:eastAsia="標楷體" w:hAnsi="標楷體"/>
                <w:sz w:val="16"/>
                <w:szCs w:val="16"/>
              </w:rPr>
            </w:pPr>
            <w:r w:rsidRPr="00E90518">
              <w:rPr>
                <w:rFonts w:ascii="標楷體" w:eastAsia="標楷體" w:hAnsi="標楷體" w:hint="eastAsia"/>
                <w:sz w:val="16"/>
                <w:szCs w:val="16"/>
              </w:rPr>
              <w:t>講授</w:t>
            </w:r>
          </w:p>
          <w:p w:rsidR="00E723DC" w:rsidRPr="00E90518" w:rsidRDefault="00E723DC" w:rsidP="00CC77F7">
            <w:pPr>
              <w:tabs>
                <w:tab w:val="left" w:pos="121"/>
              </w:tabs>
              <w:spacing w:line="160" w:lineRule="exact"/>
              <w:ind w:rightChars="-45" w:right="-108"/>
              <w:rPr>
                <w:rFonts w:ascii="標楷體" w:eastAsia="標楷體" w:hAnsi="標楷體"/>
                <w:sz w:val="16"/>
                <w:szCs w:val="16"/>
              </w:rPr>
            </w:pPr>
            <w:r w:rsidRPr="00E90518">
              <w:rPr>
                <w:rFonts w:ascii="標楷體" w:eastAsia="標楷體" w:hAnsi="標楷體" w:hint="eastAsia"/>
                <w:sz w:val="16"/>
                <w:szCs w:val="16"/>
              </w:rPr>
              <w:t>討論</w:t>
            </w:r>
          </w:p>
        </w:tc>
        <w:tc>
          <w:tcPr>
            <w:tcW w:w="402" w:type="dxa"/>
            <w:shd w:val="clear" w:color="auto" w:fill="FFFFFF"/>
          </w:tcPr>
          <w:p w:rsidR="00E723DC" w:rsidRPr="00E90518" w:rsidRDefault="00E723DC"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01" w:type="dxa"/>
            <w:shd w:val="clear" w:color="auto" w:fill="FFFFFF"/>
          </w:tcPr>
          <w:p w:rsidR="00E723DC" w:rsidRPr="00E90518" w:rsidRDefault="00E723DC" w:rsidP="00CC77F7">
            <w:pPr>
              <w:spacing w:line="160" w:lineRule="exact"/>
              <w:rPr>
                <w:rFonts w:eastAsia="標楷體"/>
                <w:sz w:val="16"/>
                <w:szCs w:val="16"/>
              </w:rPr>
            </w:pPr>
            <w:r w:rsidRPr="00E90518">
              <w:rPr>
                <w:rFonts w:eastAsia="標楷體" w:hint="eastAsia"/>
                <w:sz w:val="16"/>
                <w:szCs w:val="16"/>
              </w:rPr>
              <w:t>課堂講義</w:t>
            </w:r>
          </w:p>
        </w:tc>
        <w:tc>
          <w:tcPr>
            <w:tcW w:w="684" w:type="dxa"/>
            <w:shd w:val="clear" w:color="auto" w:fill="FFFFFF"/>
          </w:tcPr>
          <w:p w:rsidR="00E723DC" w:rsidRPr="00E90518" w:rsidRDefault="00E723DC" w:rsidP="00CC77F7">
            <w:pPr>
              <w:spacing w:line="160" w:lineRule="exact"/>
              <w:ind w:left="82" w:hangingChars="51" w:hanging="82"/>
              <w:rPr>
                <w:rFonts w:ascii="標楷體" w:eastAsia="標楷體" w:hAnsi="標楷體"/>
                <w:sz w:val="16"/>
                <w:szCs w:val="16"/>
              </w:rPr>
            </w:pPr>
          </w:p>
        </w:tc>
      </w:tr>
      <w:tr w:rsidR="00E90518" w:rsidRPr="00E90518" w:rsidTr="00D91655">
        <w:trPr>
          <w:trHeight w:val="576"/>
        </w:trPr>
        <w:tc>
          <w:tcPr>
            <w:tcW w:w="370" w:type="dxa"/>
            <w:shd w:val="clear" w:color="auto" w:fill="auto"/>
            <w:vAlign w:val="center"/>
          </w:tcPr>
          <w:p w:rsidR="00E723DC" w:rsidRPr="00E90518" w:rsidRDefault="00E723DC" w:rsidP="00CC77F7">
            <w:pPr>
              <w:snapToGrid w:val="0"/>
              <w:spacing w:line="160" w:lineRule="exact"/>
              <w:jc w:val="center"/>
              <w:rPr>
                <w:rFonts w:eastAsia="標楷體"/>
                <w:sz w:val="16"/>
                <w:szCs w:val="16"/>
              </w:rPr>
            </w:pPr>
            <w:r w:rsidRPr="00E90518">
              <w:rPr>
                <w:rFonts w:eastAsia="標楷體" w:hint="eastAsia"/>
                <w:sz w:val="16"/>
                <w:szCs w:val="16"/>
              </w:rPr>
              <w:t>選修</w:t>
            </w:r>
          </w:p>
        </w:tc>
        <w:tc>
          <w:tcPr>
            <w:tcW w:w="858" w:type="dxa"/>
            <w:shd w:val="clear" w:color="auto" w:fill="auto"/>
            <w:vAlign w:val="center"/>
          </w:tcPr>
          <w:p w:rsidR="00E723DC" w:rsidRPr="00E90518" w:rsidRDefault="00E723DC" w:rsidP="00CC77F7">
            <w:pPr>
              <w:spacing w:line="160" w:lineRule="exact"/>
              <w:ind w:leftChars="-5" w:left="-4" w:rightChars="-45" w:right="-108" w:hangingChars="5" w:hanging="8"/>
              <w:rPr>
                <w:rFonts w:ascii="標楷體" w:eastAsia="標楷體" w:hAnsi="標楷體"/>
                <w:sz w:val="16"/>
                <w:szCs w:val="16"/>
              </w:rPr>
            </w:pPr>
            <w:r w:rsidRPr="00E90518">
              <w:rPr>
                <w:rFonts w:ascii="標楷體" w:eastAsia="標楷體" w:hAnsi="標楷體" w:hint="eastAsia"/>
                <w:sz w:val="16"/>
                <w:szCs w:val="16"/>
              </w:rPr>
              <w:t>生活化學</w:t>
            </w:r>
          </w:p>
        </w:tc>
        <w:tc>
          <w:tcPr>
            <w:tcW w:w="2280" w:type="dxa"/>
            <w:shd w:val="clear" w:color="auto" w:fill="auto"/>
          </w:tcPr>
          <w:p w:rsidR="00E723DC" w:rsidRPr="00E90518" w:rsidRDefault="00E723DC" w:rsidP="00CC77F7">
            <w:pPr>
              <w:spacing w:line="160" w:lineRule="exact"/>
              <w:jc w:val="both"/>
              <w:rPr>
                <w:rFonts w:ascii="標楷體" w:eastAsia="標楷體" w:hAnsi="標楷體"/>
                <w:sz w:val="16"/>
                <w:szCs w:val="16"/>
              </w:rPr>
            </w:pPr>
            <w:r w:rsidRPr="00E90518">
              <w:rPr>
                <w:rFonts w:ascii="標楷體" w:eastAsia="標楷體" w:hAnsi="標楷體" w:hint="eastAsia"/>
                <w:sz w:val="16"/>
                <w:szCs w:val="16"/>
              </w:rPr>
              <w:t>化學與人類日常生活息息相關，而「生活化學」通識課程的主要目的是為了使學生能瞭解生活上遇到的化學，並將時常被討論的美牛進口之「瘦肉精」、先前的毒奶粉事件「三聚氰胺」、心血管疾病殺手「反式脂肪」及飲料中的「塑化劑」等化學物質與學生共同討論，並與重要新聞相結合，以故事方式敘述呈現。</w:t>
            </w:r>
          </w:p>
        </w:tc>
        <w:tc>
          <w:tcPr>
            <w:tcW w:w="2697" w:type="dxa"/>
            <w:shd w:val="clear" w:color="auto" w:fill="auto"/>
          </w:tcPr>
          <w:p w:rsidR="00E723DC" w:rsidRPr="00E90518" w:rsidRDefault="00E723DC" w:rsidP="003300D8">
            <w:pPr>
              <w:numPr>
                <w:ilvl w:val="0"/>
                <w:numId w:val="118"/>
              </w:numPr>
              <w:spacing w:line="0" w:lineRule="atLeas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汽油的關鍵字「辛烷值」</w:t>
            </w:r>
          </w:p>
          <w:p w:rsidR="00E723DC" w:rsidRPr="00E90518" w:rsidRDefault="00E723DC" w:rsidP="003300D8">
            <w:pPr>
              <w:numPr>
                <w:ilvl w:val="0"/>
                <w:numId w:val="118"/>
              </w:numPr>
              <w:spacing w:line="0" w:lineRule="atLeas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烤焦肉類的隱形殺手「多環芳香烴類」</w:t>
            </w:r>
          </w:p>
          <w:p w:rsidR="00E723DC" w:rsidRPr="00E90518" w:rsidRDefault="00E723DC" w:rsidP="003300D8">
            <w:pPr>
              <w:numPr>
                <w:ilvl w:val="0"/>
                <w:numId w:val="118"/>
              </w:numPr>
              <w:spacing w:line="0" w:lineRule="atLeas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心血管疾病殺手「反式脂肪」</w:t>
            </w:r>
          </w:p>
          <w:p w:rsidR="00E723DC" w:rsidRPr="00E90518" w:rsidRDefault="00E723DC" w:rsidP="003300D8">
            <w:pPr>
              <w:numPr>
                <w:ilvl w:val="0"/>
                <w:numId w:val="118"/>
              </w:numPr>
              <w:spacing w:line="0" w:lineRule="atLeas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令人聞塑色變的「塑化劑」</w:t>
            </w:r>
          </w:p>
          <w:p w:rsidR="00E723DC" w:rsidRPr="00E90518" w:rsidRDefault="00E723DC" w:rsidP="003300D8">
            <w:pPr>
              <w:numPr>
                <w:ilvl w:val="0"/>
                <w:numId w:val="118"/>
              </w:numPr>
              <w:spacing w:line="0" w:lineRule="atLeas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毒奶粉「三聚氰胺」</w:t>
            </w:r>
          </w:p>
          <w:p w:rsidR="00E723DC" w:rsidRPr="00E90518" w:rsidRDefault="00E723DC" w:rsidP="003300D8">
            <w:pPr>
              <w:numPr>
                <w:ilvl w:val="0"/>
                <w:numId w:val="118"/>
              </w:numPr>
              <w:spacing w:line="0" w:lineRule="atLeas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承瘦不了的「瘦肉精」</w:t>
            </w:r>
          </w:p>
          <w:p w:rsidR="00E723DC" w:rsidRPr="00E90518" w:rsidRDefault="00E723DC" w:rsidP="003300D8">
            <w:pPr>
              <w:numPr>
                <w:ilvl w:val="0"/>
                <w:numId w:val="118"/>
              </w:numPr>
              <w:spacing w:line="0" w:lineRule="atLeas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食品中常見的「有機酸」防腐劑</w:t>
            </w:r>
          </w:p>
          <w:p w:rsidR="00E723DC" w:rsidRPr="00E90518" w:rsidRDefault="00E723DC" w:rsidP="003300D8">
            <w:pPr>
              <w:numPr>
                <w:ilvl w:val="0"/>
                <w:numId w:val="118"/>
              </w:numPr>
              <w:spacing w:line="0" w:lineRule="atLeas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永垂不朽的「福馬林」</w:t>
            </w:r>
          </w:p>
          <w:p w:rsidR="00E723DC" w:rsidRPr="00E90518" w:rsidRDefault="00E723DC" w:rsidP="003300D8">
            <w:pPr>
              <w:numPr>
                <w:ilvl w:val="0"/>
                <w:numId w:val="118"/>
              </w:numPr>
              <w:spacing w:line="0" w:lineRule="atLeast"/>
              <w:rPr>
                <w:rFonts w:ascii="標楷體" w:eastAsia="標楷體" w:hAnsi="標楷體" w:cs="新細明體"/>
                <w:kern w:val="0"/>
                <w:sz w:val="16"/>
                <w:szCs w:val="16"/>
              </w:rPr>
            </w:pPr>
            <w:r w:rsidRPr="00E90518">
              <w:rPr>
                <w:rFonts w:ascii="標楷體" w:eastAsia="標楷體" w:hAnsi="標楷體" w:cs="新細明體" w:hint="eastAsia"/>
                <w:kern w:val="0"/>
                <w:sz w:val="16"/>
                <w:szCs w:val="16"/>
              </w:rPr>
              <w:t>燃燒自己照亮別人的「抗氧化劑」</w:t>
            </w:r>
          </w:p>
        </w:tc>
        <w:tc>
          <w:tcPr>
            <w:tcW w:w="321" w:type="dxa"/>
            <w:shd w:val="clear" w:color="auto" w:fill="auto"/>
          </w:tcPr>
          <w:p w:rsidR="00E723DC" w:rsidRPr="00E90518" w:rsidRDefault="00E723DC" w:rsidP="00D91655">
            <w:pPr>
              <w:spacing w:line="0" w:lineRule="atLeast"/>
              <w:jc w:val="center"/>
              <w:rPr>
                <w:rFonts w:ascii="標楷體" w:eastAsia="標楷體" w:hAnsi="標楷體"/>
                <w:sz w:val="16"/>
                <w:szCs w:val="16"/>
              </w:rPr>
            </w:pPr>
            <w:r w:rsidRPr="00E90518">
              <w:rPr>
                <w:rFonts w:ascii="標楷體" w:eastAsia="標楷體" w:hAnsi="標楷體" w:hint="eastAsia"/>
                <w:sz w:val="16"/>
                <w:szCs w:val="16"/>
              </w:rPr>
              <w:t>2</w:t>
            </w:r>
          </w:p>
        </w:tc>
        <w:tc>
          <w:tcPr>
            <w:tcW w:w="910" w:type="dxa"/>
            <w:shd w:val="clear" w:color="auto" w:fill="auto"/>
          </w:tcPr>
          <w:p w:rsidR="00E723DC" w:rsidRPr="00E90518" w:rsidRDefault="00E723DC" w:rsidP="00CC77F7">
            <w:pPr>
              <w:tabs>
                <w:tab w:val="left" w:pos="121"/>
              </w:tabs>
              <w:spacing w:line="160" w:lineRule="exact"/>
              <w:ind w:rightChars="-45" w:right="-108"/>
              <w:rPr>
                <w:rFonts w:ascii="標楷體" w:eastAsia="標楷體" w:hAnsi="標楷體"/>
                <w:sz w:val="16"/>
                <w:szCs w:val="16"/>
              </w:rPr>
            </w:pPr>
            <w:r w:rsidRPr="00E90518">
              <w:rPr>
                <w:rFonts w:ascii="標楷體" w:eastAsia="標楷體" w:hAnsi="標楷體" w:hint="eastAsia"/>
                <w:sz w:val="16"/>
                <w:szCs w:val="16"/>
              </w:rPr>
              <w:t>講授</w:t>
            </w:r>
          </w:p>
          <w:p w:rsidR="00E723DC" w:rsidRPr="00E90518" w:rsidRDefault="00E723DC" w:rsidP="00CC77F7">
            <w:pPr>
              <w:tabs>
                <w:tab w:val="left" w:pos="121"/>
              </w:tabs>
              <w:spacing w:line="160" w:lineRule="exact"/>
              <w:ind w:rightChars="-45" w:right="-108"/>
              <w:rPr>
                <w:rFonts w:ascii="標楷體" w:eastAsia="標楷體" w:hAnsi="標楷體"/>
                <w:sz w:val="16"/>
                <w:szCs w:val="16"/>
              </w:rPr>
            </w:pPr>
            <w:r w:rsidRPr="00E90518">
              <w:rPr>
                <w:rFonts w:ascii="標楷體" w:eastAsia="標楷體" w:hAnsi="標楷體" w:hint="eastAsia"/>
                <w:sz w:val="16"/>
                <w:szCs w:val="16"/>
              </w:rPr>
              <w:t>討論</w:t>
            </w:r>
          </w:p>
        </w:tc>
        <w:tc>
          <w:tcPr>
            <w:tcW w:w="402" w:type="dxa"/>
            <w:shd w:val="clear" w:color="auto" w:fill="auto"/>
          </w:tcPr>
          <w:p w:rsidR="00E723DC" w:rsidRPr="00E90518" w:rsidRDefault="00E723DC" w:rsidP="00D91655">
            <w:pPr>
              <w:snapToGrid w:val="0"/>
              <w:spacing w:line="160" w:lineRule="exact"/>
              <w:jc w:val="center"/>
              <w:rPr>
                <w:rFonts w:ascii="標楷體" w:eastAsia="標楷體" w:hAnsi="標楷體"/>
                <w:sz w:val="16"/>
                <w:szCs w:val="16"/>
              </w:rPr>
            </w:pPr>
            <w:r w:rsidRPr="00E90518">
              <w:rPr>
                <w:rFonts w:ascii="標楷體" w:eastAsia="標楷體" w:hAnsi="標楷體" w:hint="eastAsia"/>
                <w:sz w:val="16"/>
                <w:szCs w:val="16"/>
              </w:rPr>
              <w:t>36</w:t>
            </w:r>
          </w:p>
        </w:tc>
        <w:tc>
          <w:tcPr>
            <w:tcW w:w="1801" w:type="dxa"/>
            <w:shd w:val="clear" w:color="auto" w:fill="auto"/>
          </w:tcPr>
          <w:p w:rsidR="00E723DC" w:rsidRPr="00E90518" w:rsidRDefault="00E723DC" w:rsidP="00CC77F7">
            <w:pPr>
              <w:spacing w:line="160" w:lineRule="exact"/>
              <w:rPr>
                <w:rFonts w:eastAsia="標楷體"/>
                <w:sz w:val="16"/>
                <w:szCs w:val="16"/>
              </w:rPr>
            </w:pPr>
            <w:r w:rsidRPr="00E90518">
              <w:rPr>
                <w:rFonts w:eastAsia="標楷體" w:hint="eastAsia"/>
                <w:sz w:val="16"/>
                <w:szCs w:val="16"/>
              </w:rPr>
              <w:t>課堂講義</w:t>
            </w:r>
          </w:p>
        </w:tc>
        <w:tc>
          <w:tcPr>
            <w:tcW w:w="684" w:type="dxa"/>
            <w:shd w:val="clear" w:color="auto" w:fill="auto"/>
          </w:tcPr>
          <w:p w:rsidR="00E723DC" w:rsidRPr="00E90518" w:rsidRDefault="00E723DC" w:rsidP="00CC77F7">
            <w:pPr>
              <w:spacing w:line="160" w:lineRule="exact"/>
              <w:ind w:left="82" w:hangingChars="51" w:hanging="82"/>
              <w:rPr>
                <w:rFonts w:ascii="標楷體" w:eastAsia="標楷體" w:hAnsi="標楷體"/>
                <w:sz w:val="16"/>
                <w:szCs w:val="16"/>
              </w:rPr>
            </w:pPr>
            <w:r w:rsidRPr="00E90518">
              <w:rPr>
                <w:rFonts w:ascii="標楷體" w:eastAsia="標楷體" w:hAnsi="標楷體" w:hint="eastAsia"/>
                <w:sz w:val="16"/>
                <w:szCs w:val="16"/>
              </w:rPr>
              <w:t>增設</w:t>
            </w:r>
          </w:p>
        </w:tc>
      </w:tr>
    </w:tbl>
    <w:p w:rsidR="001A4A8A" w:rsidRPr="00E90518" w:rsidRDefault="001A4A8A">
      <w:r w:rsidRPr="00E90518">
        <w:br w:type="page"/>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2"/>
        <w:gridCol w:w="44"/>
        <w:gridCol w:w="617"/>
        <w:gridCol w:w="1701"/>
        <w:gridCol w:w="8"/>
        <w:gridCol w:w="2520"/>
        <w:gridCol w:w="23"/>
        <w:gridCol w:w="284"/>
        <w:gridCol w:w="1061"/>
        <w:gridCol w:w="8"/>
        <w:gridCol w:w="348"/>
        <w:gridCol w:w="12"/>
        <w:gridCol w:w="1689"/>
        <w:gridCol w:w="1134"/>
      </w:tblGrid>
      <w:tr w:rsidR="00E90518" w:rsidRPr="00E90518" w:rsidTr="00CC77F7">
        <w:trPr>
          <w:cantSplit/>
          <w:trHeight w:val="143"/>
          <w:tblHeader/>
        </w:trPr>
        <w:tc>
          <w:tcPr>
            <w:tcW w:w="9781" w:type="dxa"/>
            <w:gridSpan w:val="14"/>
            <w:vAlign w:val="center"/>
          </w:tcPr>
          <w:p w:rsidR="00CC77F7" w:rsidRPr="00E90518" w:rsidRDefault="00CC77F7" w:rsidP="00CC77F7">
            <w:pPr>
              <w:spacing w:line="280" w:lineRule="exact"/>
              <w:jc w:val="center"/>
              <w:rPr>
                <w:rFonts w:ascii="標楷體" w:eastAsia="標楷體" w:hAnsi="標楷體"/>
                <w:b/>
                <w:bCs/>
              </w:rPr>
            </w:pPr>
            <w:r w:rsidRPr="00E90518">
              <w:lastRenderedPageBreak/>
              <w:br w:type="page"/>
            </w:r>
            <w:r w:rsidRPr="00E90518">
              <w:rPr>
                <w:rFonts w:ascii="標楷體" w:eastAsia="標楷體" w:hAnsi="標楷體" w:hint="eastAsia"/>
                <w:b/>
                <w:bCs/>
              </w:rPr>
              <w:t>空軍軍官學校正期學生班109年班學科教育課目實施計畫表</w:t>
            </w:r>
          </w:p>
        </w:tc>
      </w:tr>
      <w:tr w:rsidR="00E90518" w:rsidRPr="00E90518" w:rsidTr="002E05B1">
        <w:trPr>
          <w:cantSplit/>
          <w:trHeight w:val="391"/>
          <w:tblHeader/>
        </w:trPr>
        <w:tc>
          <w:tcPr>
            <w:tcW w:w="332" w:type="dxa"/>
            <w:vAlign w:val="center"/>
          </w:tcPr>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區</w:t>
            </w:r>
          </w:p>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分</w:t>
            </w:r>
          </w:p>
        </w:tc>
        <w:tc>
          <w:tcPr>
            <w:tcW w:w="661" w:type="dxa"/>
            <w:gridSpan w:val="2"/>
            <w:vAlign w:val="center"/>
          </w:tcPr>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科目名稱</w:t>
            </w:r>
          </w:p>
        </w:tc>
        <w:tc>
          <w:tcPr>
            <w:tcW w:w="1709" w:type="dxa"/>
            <w:gridSpan w:val="2"/>
            <w:vAlign w:val="center"/>
          </w:tcPr>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教學目標</w:t>
            </w:r>
          </w:p>
        </w:tc>
        <w:tc>
          <w:tcPr>
            <w:tcW w:w="2520" w:type="dxa"/>
            <w:vAlign w:val="center"/>
          </w:tcPr>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課程內容</w:t>
            </w:r>
          </w:p>
        </w:tc>
        <w:tc>
          <w:tcPr>
            <w:tcW w:w="307" w:type="dxa"/>
            <w:gridSpan w:val="2"/>
            <w:vAlign w:val="center"/>
          </w:tcPr>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學分數</w:t>
            </w:r>
          </w:p>
        </w:tc>
        <w:tc>
          <w:tcPr>
            <w:tcW w:w="1069" w:type="dxa"/>
            <w:gridSpan w:val="2"/>
            <w:vAlign w:val="center"/>
          </w:tcPr>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教學方法</w:t>
            </w:r>
          </w:p>
        </w:tc>
        <w:tc>
          <w:tcPr>
            <w:tcW w:w="360" w:type="dxa"/>
            <w:gridSpan w:val="2"/>
            <w:vAlign w:val="center"/>
          </w:tcPr>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時數分配</w:t>
            </w:r>
          </w:p>
        </w:tc>
        <w:tc>
          <w:tcPr>
            <w:tcW w:w="1689" w:type="dxa"/>
            <w:vAlign w:val="center"/>
          </w:tcPr>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使用教材</w:t>
            </w:r>
          </w:p>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參考資料</w:t>
            </w:r>
          </w:p>
        </w:tc>
        <w:tc>
          <w:tcPr>
            <w:tcW w:w="1134" w:type="dxa"/>
            <w:vAlign w:val="center"/>
          </w:tcPr>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輔助</w:t>
            </w:r>
          </w:p>
          <w:p w:rsidR="00CC77F7" w:rsidRPr="00E90518" w:rsidRDefault="00CC77F7" w:rsidP="00CC77F7">
            <w:pPr>
              <w:spacing w:line="200" w:lineRule="exact"/>
              <w:jc w:val="center"/>
              <w:rPr>
                <w:rFonts w:eastAsia="標楷體"/>
                <w:sz w:val="20"/>
                <w:szCs w:val="20"/>
              </w:rPr>
            </w:pPr>
            <w:r w:rsidRPr="00E90518">
              <w:rPr>
                <w:rFonts w:eastAsia="標楷體" w:hint="eastAsia"/>
                <w:sz w:val="20"/>
                <w:szCs w:val="20"/>
              </w:rPr>
              <w:t>教材</w:t>
            </w:r>
          </w:p>
        </w:tc>
      </w:tr>
      <w:tr w:rsidR="00E90518" w:rsidRPr="00E90518" w:rsidTr="00CC77F7">
        <w:trPr>
          <w:cantSplit/>
          <w:trHeight w:val="147"/>
          <w:tblHeader/>
        </w:trPr>
        <w:tc>
          <w:tcPr>
            <w:tcW w:w="9781" w:type="dxa"/>
            <w:gridSpan w:val="14"/>
            <w:vAlign w:val="center"/>
          </w:tcPr>
          <w:p w:rsidR="00CC77F7" w:rsidRPr="00E90518" w:rsidRDefault="00CC77F7" w:rsidP="00CC77F7">
            <w:pPr>
              <w:spacing w:line="280" w:lineRule="exact"/>
              <w:jc w:val="center"/>
              <w:rPr>
                <w:rFonts w:eastAsia="標楷體"/>
                <w:b/>
              </w:rPr>
            </w:pPr>
            <w:r w:rsidRPr="00E90518">
              <w:rPr>
                <w:rFonts w:eastAsia="標楷體" w:hint="eastAsia"/>
              </w:rPr>
              <w:t>通</w:t>
            </w:r>
            <w:r w:rsidRPr="00E90518">
              <w:rPr>
                <w:rFonts w:eastAsia="標楷體" w:hint="eastAsia"/>
              </w:rPr>
              <w:t xml:space="preserve"> </w:t>
            </w:r>
            <w:r w:rsidRPr="00E90518">
              <w:rPr>
                <w:rFonts w:eastAsia="標楷體" w:hint="eastAsia"/>
              </w:rPr>
              <w:t>識</w:t>
            </w:r>
            <w:r w:rsidRPr="00E90518">
              <w:rPr>
                <w:rFonts w:eastAsia="標楷體" w:hint="eastAsia"/>
              </w:rPr>
              <w:t xml:space="preserve"> </w:t>
            </w:r>
            <w:r w:rsidRPr="00E90518">
              <w:rPr>
                <w:rFonts w:eastAsia="標楷體" w:hint="eastAsia"/>
              </w:rPr>
              <w:t>教</w:t>
            </w:r>
            <w:r w:rsidRPr="00E90518">
              <w:rPr>
                <w:rFonts w:eastAsia="標楷體" w:hint="eastAsia"/>
              </w:rPr>
              <w:t xml:space="preserve"> </w:t>
            </w:r>
            <w:r w:rsidRPr="00E90518">
              <w:rPr>
                <w:rFonts w:eastAsia="標楷體" w:hint="eastAsia"/>
              </w:rPr>
              <w:t>育</w:t>
            </w:r>
            <w:r w:rsidRPr="00E90518">
              <w:rPr>
                <w:rFonts w:eastAsia="標楷體" w:hint="eastAsia"/>
              </w:rPr>
              <w:t xml:space="preserve"> </w:t>
            </w:r>
            <w:r w:rsidRPr="00E90518">
              <w:rPr>
                <w:rFonts w:eastAsia="標楷體" w:hint="eastAsia"/>
              </w:rPr>
              <w:t>課</w:t>
            </w:r>
            <w:r w:rsidRPr="00E90518">
              <w:rPr>
                <w:rFonts w:eastAsia="標楷體" w:hint="eastAsia"/>
              </w:rPr>
              <w:t xml:space="preserve"> </w:t>
            </w:r>
            <w:r w:rsidRPr="00E90518">
              <w:rPr>
                <w:rFonts w:eastAsia="標楷體" w:hint="eastAsia"/>
              </w:rPr>
              <w:t>程</w:t>
            </w:r>
            <w:r w:rsidRPr="00E90518">
              <w:rPr>
                <w:rFonts w:eastAsia="標楷體" w:hint="eastAsia"/>
              </w:rPr>
              <w:t xml:space="preserve"> </w:t>
            </w:r>
            <w:r w:rsidRPr="00E90518">
              <w:rPr>
                <w:rFonts w:eastAsia="標楷體" w:hint="eastAsia"/>
              </w:rPr>
              <w:t>實</w:t>
            </w:r>
            <w:r w:rsidRPr="00E90518">
              <w:rPr>
                <w:rFonts w:eastAsia="標楷體" w:hint="eastAsia"/>
              </w:rPr>
              <w:t xml:space="preserve"> </w:t>
            </w:r>
            <w:r w:rsidRPr="00E90518">
              <w:rPr>
                <w:rFonts w:eastAsia="標楷體" w:hint="eastAsia"/>
              </w:rPr>
              <w:t>施</w:t>
            </w:r>
            <w:r w:rsidRPr="00E90518">
              <w:rPr>
                <w:rFonts w:eastAsia="標楷體" w:hint="eastAsia"/>
              </w:rPr>
              <w:t xml:space="preserve"> </w:t>
            </w:r>
            <w:r w:rsidRPr="00E90518">
              <w:rPr>
                <w:rFonts w:eastAsia="標楷體" w:hint="eastAsia"/>
              </w:rPr>
              <w:t>計</w:t>
            </w:r>
            <w:r w:rsidRPr="00E90518">
              <w:rPr>
                <w:rFonts w:eastAsia="標楷體" w:hint="eastAsia"/>
              </w:rPr>
              <w:t xml:space="preserve"> </w:t>
            </w:r>
            <w:r w:rsidRPr="00E90518">
              <w:rPr>
                <w:rFonts w:eastAsia="標楷體" w:hint="eastAsia"/>
              </w:rPr>
              <w:t>畫</w:t>
            </w:r>
            <w:r w:rsidRPr="00E90518">
              <w:rPr>
                <w:rFonts w:eastAsia="標楷體" w:hint="eastAsia"/>
              </w:rPr>
              <w:t xml:space="preserve"> </w:t>
            </w:r>
            <w:r w:rsidRPr="00E90518">
              <w:rPr>
                <w:rFonts w:eastAsia="標楷體" w:hint="eastAsia"/>
              </w:rPr>
              <w:t>表</w:t>
            </w:r>
            <w:r w:rsidRPr="00E90518">
              <w:rPr>
                <w:rFonts w:eastAsia="標楷體" w:hint="eastAsia"/>
                <w:b/>
              </w:rPr>
              <w:t>（外文組）</w:t>
            </w:r>
          </w:p>
        </w:tc>
      </w:tr>
      <w:tr w:rsidR="00E90518" w:rsidRPr="00E90518" w:rsidTr="00D91655">
        <w:trPr>
          <w:cantSplit/>
          <w:trHeight w:val="222"/>
        </w:trPr>
        <w:tc>
          <w:tcPr>
            <w:tcW w:w="376" w:type="dxa"/>
            <w:gridSpan w:val="2"/>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必</w:t>
            </w:r>
          </w:p>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修</w:t>
            </w:r>
          </w:p>
        </w:tc>
        <w:tc>
          <w:tcPr>
            <w:tcW w:w="617" w:type="dxa"/>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英文 (一)</w:t>
            </w:r>
          </w:p>
        </w:tc>
        <w:tc>
          <w:tcPr>
            <w:tcW w:w="1701" w:type="dxa"/>
            <w:shd w:val="clear" w:color="auto" w:fill="auto"/>
          </w:tcPr>
          <w:p w:rsidR="00CC77F7" w:rsidRPr="00E90518" w:rsidRDefault="00CC77F7" w:rsidP="00CC77F7">
            <w:pPr>
              <w:spacing w:line="200" w:lineRule="exact"/>
              <w:jc w:val="both"/>
              <w:rPr>
                <w:rFonts w:ascii="標楷體" w:eastAsia="標楷體" w:hAnsi="標楷體"/>
                <w:sz w:val="18"/>
                <w:szCs w:val="18"/>
              </w:rPr>
            </w:pPr>
            <w:r w:rsidRPr="00E90518">
              <w:rPr>
                <w:rFonts w:ascii="標楷體" w:eastAsia="標楷體" w:hAnsi="標楷體" w:hint="eastAsia"/>
                <w:sz w:val="18"/>
                <w:szCs w:val="18"/>
              </w:rPr>
              <w:t>增加英文字彙及加強英文聽、讀能力</w:t>
            </w:r>
          </w:p>
        </w:tc>
        <w:tc>
          <w:tcPr>
            <w:tcW w:w="2551" w:type="dxa"/>
            <w:gridSpan w:val="3"/>
            <w:shd w:val="clear" w:color="auto" w:fill="auto"/>
          </w:tcPr>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sz w:val="18"/>
                <w:szCs w:val="18"/>
              </w:rPr>
              <w:t>Pre-intermediate</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Global:Unit 1-5</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Language Trainings for American Language Course Placement Test</w:t>
            </w:r>
          </w:p>
        </w:tc>
        <w:tc>
          <w:tcPr>
            <w:tcW w:w="284" w:type="dxa"/>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3小時</w:t>
            </w:r>
          </w:p>
        </w:tc>
        <w:tc>
          <w:tcPr>
            <w:tcW w:w="1061" w:type="dxa"/>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54</w:t>
            </w:r>
          </w:p>
        </w:tc>
        <w:tc>
          <w:tcPr>
            <w:tcW w:w="1701" w:type="dxa"/>
            <w:gridSpan w:val="2"/>
            <w:shd w:val="clear" w:color="auto" w:fill="auto"/>
          </w:tcPr>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1.Global Pre-Intermediate</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2.常春藤ECL實戰模擬測驗(上冊)</w:t>
            </w:r>
          </w:p>
        </w:tc>
        <w:tc>
          <w:tcPr>
            <w:tcW w:w="1134" w:type="dxa"/>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22"/>
        </w:trPr>
        <w:tc>
          <w:tcPr>
            <w:tcW w:w="376" w:type="dxa"/>
            <w:gridSpan w:val="2"/>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必</w:t>
            </w:r>
          </w:p>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修</w:t>
            </w:r>
          </w:p>
        </w:tc>
        <w:tc>
          <w:tcPr>
            <w:tcW w:w="617" w:type="dxa"/>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 xml:space="preserve">英文 </w:t>
            </w:r>
            <w:r w:rsidRPr="00E90518">
              <w:rPr>
                <w:rFonts w:ascii="標楷體" w:eastAsia="標楷體" w:hAnsi="標楷體"/>
                <w:sz w:val="18"/>
                <w:szCs w:val="18"/>
              </w:rPr>
              <w:t>(</w:t>
            </w:r>
            <w:r w:rsidRPr="00E90518">
              <w:rPr>
                <w:rFonts w:ascii="標楷體" w:eastAsia="標楷體" w:hAnsi="標楷體" w:hint="eastAsia"/>
                <w:sz w:val="18"/>
                <w:szCs w:val="18"/>
              </w:rPr>
              <w:t>二</w:t>
            </w:r>
            <w:r w:rsidRPr="00E90518">
              <w:rPr>
                <w:rFonts w:ascii="標楷體" w:eastAsia="標楷體" w:hAnsi="標楷體"/>
                <w:sz w:val="18"/>
                <w:szCs w:val="18"/>
              </w:rPr>
              <w:t>)</w:t>
            </w:r>
          </w:p>
        </w:tc>
        <w:tc>
          <w:tcPr>
            <w:tcW w:w="1701" w:type="dxa"/>
            <w:shd w:val="clear" w:color="auto" w:fill="auto"/>
          </w:tcPr>
          <w:p w:rsidR="00CC77F7" w:rsidRPr="00E90518" w:rsidRDefault="00CC77F7" w:rsidP="00CC77F7">
            <w:pPr>
              <w:spacing w:line="200" w:lineRule="exact"/>
              <w:jc w:val="both"/>
              <w:rPr>
                <w:rFonts w:ascii="標楷體" w:eastAsia="標楷體" w:hAnsi="標楷體"/>
                <w:sz w:val="18"/>
                <w:szCs w:val="18"/>
              </w:rPr>
            </w:pPr>
            <w:r w:rsidRPr="00E90518">
              <w:rPr>
                <w:rFonts w:ascii="標楷體" w:eastAsia="標楷體" w:hAnsi="標楷體" w:hint="eastAsia"/>
                <w:sz w:val="18"/>
                <w:szCs w:val="18"/>
              </w:rPr>
              <w:t>增加英文字彙及加強英文聽、讀能力</w:t>
            </w:r>
          </w:p>
        </w:tc>
        <w:tc>
          <w:tcPr>
            <w:tcW w:w="2551" w:type="dxa"/>
            <w:gridSpan w:val="3"/>
            <w:shd w:val="clear" w:color="auto" w:fill="auto"/>
          </w:tcPr>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sz w:val="18"/>
                <w:szCs w:val="18"/>
              </w:rPr>
              <w:t>Pre-intermediate</w:t>
            </w:r>
            <w:r w:rsidRPr="00E90518">
              <w:rPr>
                <w:rFonts w:ascii="標楷體" w:eastAsia="標楷體" w:hAnsi="標楷體" w:hint="eastAsia"/>
                <w:sz w:val="18"/>
                <w:szCs w:val="18"/>
              </w:rPr>
              <w:t xml:space="preserve"> </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Global:Unit 6-10</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Language Trainings for American Language Course Placement Test</w:t>
            </w:r>
          </w:p>
        </w:tc>
        <w:tc>
          <w:tcPr>
            <w:tcW w:w="284" w:type="dxa"/>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3小時</w:t>
            </w:r>
          </w:p>
        </w:tc>
        <w:tc>
          <w:tcPr>
            <w:tcW w:w="1061" w:type="dxa"/>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54</w:t>
            </w:r>
          </w:p>
        </w:tc>
        <w:tc>
          <w:tcPr>
            <w:tcW w:w="1701" w:type="dxa"/>
            <w:gridSpan w:val="2"/>
            <w:shd w:val="clear" w:color="auto" w:fill="auto"/>
          </w:tcPr>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1.Global Pre-Intermediate</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2.常春藤ECL實戰模擬測驗(上冊)</w:t>
            </w:r>
          </w:p>
        </w:tc>
        <w:tc>
          <w:tcPr>
            <w:tcW w:w="1134" w:type="dxa"/>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22"/>
        </w:trPr>
        <w:tc>
          <w:tcPr>
            <w:tcW w:w="376" w:type="dxa"/>
            <w:gridSpan w:val="2"/>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必</w:t>
            </w:r>
          </w:p>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修</w:t>
            </w:r>
          </w:p>
        </w:tc>
        <w:tc>
          <w:tcPr>
            <w:tcW w:w="617" w:type="dxa"/>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 xml:space="preserve">英文 </w:t>
            </w:r>
            <w:r w:rsidRPr="00E90518">
              <w:rPr>
                <w:rFonts w:ascii="標楷體" w:eastAsia="標楷體" w:hAnsi="標楷體"/>
                <w:sz w:val="18"/>
                <w:szCs w:val="18"/>
              </w:rPr>
              <w:t>(</w:t>
            </w:r>
            <w:r w:rsidRPr="00E90518">
              <w:rPr>
                <w:rFonts w:ascii="標楷體" w:eastAsia="標楷體" w:hAnsi="標楷體" w:hint="eastAsia"/>
                <w:sz w:val="18"/>
                <w:szCs w:val="18"/>
              </w:rPr>
              <w:t>三</w:t>
            </w:r>
            <w:r w:rsidRPr="00E90518">
              <w:rPr>
                <w:rFonts w:ascii="標楷體" w:eastAsia="標楷體" w:hAnsi="標楷體"/>
                <w:sz w:val="18"/>
                <w:szCs w:val="18"/>
              </w:rPr>
              <w:t>)</w:t>
            </w:r>
          </w:p>
        </w:tc>
        <w:tc>
          <w:tcPr>
            <w:tcW w:w="1701" w:type="dxa"/>
            <w:shd w:val="clear" w:color="auto" w:fill="auto"/>
          </w:tcPr>
          <w:p w:rsidR="00CC77F7" w:rsidRPr="00E90518" w:rsidRDefault="00CC77F7" w:rsidP="00CC77F7">
            <w:pPr>
              <w:spacing w:line="200" w:lineRule="exact"/>
              <w:jc w:val="both"/>
              <w:rPr>
                <w:rFonts w:ascii="標楷體" w:eastAsia="標楷體" w:hAnsi="標楷體"/>
                <w:sz w:val="18"/>
                <w:szCs w:val="18"/>
              </w:rPr>
            </w:pPr>
            <w:r w:rsidRPr="00E90518">
              <w:rPr>
                <w:rFonts w:ascii="標楷體" w:eastAsia="標楷體" w:hAnsi="標楷體" w:hint="eastAsia"/>
                <w:sz w:val="18"/>
                <w:szCs w:val="18"/>
              </w:rPr>
              <w:t>增加英文字彙及加強英文聽、讀能力</w:t>
            </w:r>
          </w:p>
        </w:tc>
        <w:tc>
          <w:tcPr>
            <w:tcW w:w="2551" w:type="dxa"/>
            <w:gridSpan w:val="3"/>
            <w:shd w:val="clear" w:color="auto" w:fill="auto"/>
          </w:tcPr>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I</w:t>
            </w:r>
            <w:r w:rsidRPr="00E90518">
              <w:rPr>
                <w:rFonts w:ascii="標楷體" w:eastAsia="標楷體" w:hAnsi="標楷體"/>
                <w:sz w:val="18"/>
                <w:szCs w:val="18"/>
              </w:rPr>
              <w:t>ntermediate</w:t>
            </w:r>
            <w:r w:rsidRPr="00E90518">
              <w:rPr>
                <w:rFonts w:ascii="標楷體" w:eastAsia="標楷體" w:hAnsi="標楷體" w:hint="eastAsia"/>
                <w:sz w:val="18"/>
                <w:szCs w:val="18"/>
              </w:rPr>
              <w:t xml:space="preserve"> </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Global:Unit 1-5</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Language Trainings for American Language Course Placement Test</w:t>
            </w:r>
          </w:p>
        </w:tc>
        <w:tc>
          <w:tcPr>
            <w:tcW w:w="284" w:type="dxa"/>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3小時</w:t>
            </w:r>
          </w:p>
        </w:tc>
        <w:tc>
          <w:tcPr>
            <w:tcW w:w="1061" w:type="dxa"/>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54</w:t>
            </w:r>
          </w:p>
        </w:tc>
        <w:tc>
          <w:tcPr>
            <w:tcW w:w="1701" w:type="dxa"/>
            <w:gridSpan w:val="2"/>
            <w:shd w:val="clear" w:color="auto" w:fill="auto"/>
          </w:tcPr>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1.Global Pre-Intermediate</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2.常春藤ECL實戰模擬測驗(下冊)</w:t>
            </w:r>
          </w:p>
        </w:tc>
        <w:tc>
          <w:tcPr>
            <w:tcW w:w="1134" w:type="dxa"/>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22"/>
        </w:trPr>
        <w:tc>
          <w:tcPr>
            <w:tcW w:w="376" w:type="dxa"/>
            <w:gridSpan w:val="2"/>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必</w:t>
            </w:r>
          </w:p>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修</w:t>
            </w:r>
          </w:p>
        </w:tc>
        <w:tc>
          <w:tcPr>
            <w:tcW w:w="617" w:type="dxa"/>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 xml:space="preserve">英文 </w:t>
            </w:r>
            <w:r w:rsidRPr="00E90518">
              <w:rPr>
                <w:rFonts w:ascii="標楷體" w:eastAsia="標楷體" w:hAnsi="標楷體"/>
                <w:sz w:val="18"/>
                <w:szCs w:val="18"/>
              </w:rPr>
              <w:t>(</w:t>
            </w:r>
            <w:r w:rsidRPr="00E90518">
              <w:rPr>
                <w:rFonts w:ascii="標楷體" w:eastAsia="標楷體" w:hAnsi="標楷體" w:hint="eastAsia"/>
                <w:sz w:val="18"/>
                <w:szCs w:val="18"/>
              </w:rPr>
              <w:t>四</w:t>
            </w:r>
            <w:r w:rsidRPr="00E90518">
              <w:rPr>
                <w:rFonts w:ascii="標楷體" w:eastAsia="標楷體" w:hAnsi="標楷體"/>
                <w:sz w:val="18"/>
                <w:szCs w:val="18"/>
              </w:rPr>
              <w:t>)</w:t>
            </w:r>
          </w:p>
        </w:tc>
        <w:tc>
          <w:tcPr>
            <w:tcW w:w="1701" w:type="dxa"/>
            <w:shd w:val="clear" w:color="auto" w:fill="auto"/>
          </w:tcPr>
          <w:p w:rsidR="00CC77F7" w:rsidRPr="00E90518" w:rsidRDefault="00CC77F7" w:rsidP="00CC77F7">
            <w:pPr>
              <w:spacing w:line="200" w:lineRule="exact"/>
              <w:jc w:val="both"/>
              <w:rPr>
                <w:rFonts w:ascii="標楷體" w:eastAsia="標楷體" w:hAnsi="標楷體"/>
                <w:sz w:val="18"/>
                <w:szCs w:val="18"/>
              </w:rPr>
            </w:pPr>
            <w:r w:rsidRPr="00E90518">
              <w:rPr>
                <w:rFonts w:ascii="標楷體" w:eastAsia="標楷體" w:hAnsi="標楷體" w:hint="eastAsia"/>
                <w:sz w:val="18"/>
                <w:szCs w:val="18"/>
              </w:rPr>
              <w:t>增加英文字彙及加強英文聽、讀能力</w:t>
            </w:r>
          </w:p>
        </w:tc>
        <w:tc>
          <w:tcPr>
            <w:tcW w:w="2551" w:type="dxa"/>
            <w:gridSpan w:val="3"/>
            <w:shd w:val="clear" w:color="auto" w:fill="auto"/>
          </w:tcPr>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I</w:t>
            </w:r>
            <w:r w:rsidRPr="00E90518">
              <w:rPr>
                <w:rFonts w:ascii="標楷體" w:eastAsia="標楷體" w:hAnsi="標楷體"/>
                <w:sz w:val="18"/>
                <w:szCs w:val="18"/>
              </w:rPr>
              <w:t>ntermediate</w:t>
            </w:r>
            <w:r w:rsidRPr="00E90518">
              <w:rPr>
                <w:rFonts w:ascii="標楷體" w:eastAsia="標楷體" w:hAnsi="標楷體" w:hint="eastAsia"/>
                <w:sz w:val="18"/>
                <w:szCs w:val="18"/>
              </w:rPr>
              <w:t xml:space="preserve"> </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Global:Unit 6-10</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Language Trainings for American Language Course Placement Test</w:t>
            </w:r>
          </w:p>
        </w:tc>
        <w:tc>
          <w:tcPr>
            <w:tcW w:w="284" w:type="dxa"/>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3小時</w:t>
            </w:r>
          </w:p>
        </w:tc>
        <w:tc>
          <w:tcPr>
            <w:tcW w:w="1061" w:type="dxa"/>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54</w:t>
            </w:r>
          </w:p>
        </w:tc>
        <w:tc>
          <w:tcPr>
            <w:tcW w:w="1701" w:type="dxa"/>
            <w:gridSpan w:val="2"/>
            <w:shd w:val="clear" w:color="auto" w:fill="auto"/>
          </w:tcPr>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1.Global</w:t>
            </w:r>
            <w:r w:rsidR="002E05B1" w:rsidRPr="00E90518">
              <w:rPr>
                <w:rFonts w:ascii="標楷體" w:eastAsia="標楷體" w:hAnsi="標楷體" w:hint="eastAsia"/>
                <w:sz w:val="18"/>
                <w:szCs w:val="18"/>
              </w:rPr>
              <w:t xml:space="preserve"> </w:t>
            </w:r>
            <w:r w:rsidRPr="00E90518">
              <w:rPr>
                <w:rFonts w:ascii="標楷體" w:eastAsia="標楷體" w:hAnsi="標楷體" w:hint="eastAsia"/>
                <w:sz w:val="18"/>
                <w:szCs w:val="18"/>
              </w:rPr>
              <w:t>Pre-Intermediate</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2.常春藤ECL實戰模擬測驗(下冊)</w:t>
            </w:r>
          </w:p>
        </w:tc>
        <w:tc>
          <w:tcPr>
            <w:tcW w:w="1134" w:type="dxa"/>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22"/>
        </w:trPr>
        <w:tc>
          <w:tcPr>
            <w:tcW w:w="376" w:type="dxa"/>
            <w:gridSpan w:val="2"/>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必修</w:t>
            </w:r>
          </w:p>
        </w:tc>
        <w:tc>
          <w:tcPr>
            <w:tcW w:w="617" w:type="dxa"/>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英語溝通與訓練(一)</w:t>
            </w:r>
          </w:p>
        </w:tc>
        <w:tc>
          <w:tcPr>
            <w:tcW w:w="1701" w:type="dxa"/>
            <w:shd w:val="clear" w:color="auto" w:fill="auto"/>
          </w:tcPr>
          <w:p w:rsidR="00CC77F7" w:rsidRPr="00E90518" w:rsidRDefault="00CC77F7" w:rsidP="00CC77F7">
            <w:pPr>
              <w:spacing w:line="200" w:lineRule="exact"/>
              <w:jc w:val="both"/>
              <w:rPr>
                <w:rFonts w:ascii="標楷體" w:eastAsia="標楷體" w:hAnsi="標楷體"/>
                <w:sz w:val="18"/>
                <w:szCs w:val="18"/>
              </w:rPr>
            </w:pPr>
            <w:r w:rsidRPr="00E90518">
              <w:rPr>
                <w:rFonts w:ascii="標楷體" w:eastAsia="標楷體" w:hAnsi="標楷體" w:hint="eastAsia"/>
                <w:sz w:val="18"/>
                <w:szCs w:val="18"/>
              </w:rPr>
              <w:t>增加英文字彙及加強英文聽、讀能力</w:t>
            </w:r>
          </w:p>
        </w:tc>
        <w:tc>
          <w:tcPr>
            <w:tcW w:w="2551" w:type="dxa"/>
            <w:gridSpan w:val="3"/>
            <w:shd w:val="clear" w:color="auto" w:fill="auto"/>
          </w:tcPr>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ALC 27 Lesson 1-2</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Comprehension</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Language Trainings for American Language Course Placement Test</w:t>
            </w:r>
          </w:p>
        </w:tc>
        <w:tc>
          <w:tcPr>
            <w:tcW w:w="284" w:type="dxa"/>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0學分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54</w:t>
            </w:r>
          </w:p>
        </w:tc>
        <w:tc>
          <w:tcPr>
            <w:tcW w:w="1701" w:type="dxa"/>
            <w:gridSpan w:val="2"/>
            <w:shd w:val="clear" w:color="auto" w:fill="auto"/>
          </w:tcPr>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1.ALC Reading Book21</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2.</w:t>
            </w:r>
            <w:r w:rsidRPr="00E90518">
              <w:rPr>
                <w:rFonts w:ascii="標楷體" w:eastAsia="標楷體" w:hAnsi="標楷體"/>
                <w:sz w:val="18"/>
                <w:szCs w:val="18"/>
              </w:rPr>
              <w:t>ALC Listening</w:t>
            </w:r>
            <w:r w:rsidRPr="00E90518">
              <w:rPr>
                <w:rFonts w:ascii="標楷體" w:eastAsia="標楷體" w:hAnsi="標楷體" w:hint="eastAsia"/>
                <w:sz w:val="18"/>
                <w:szCs w:val="18"/>
              </w:rPr>
              <w:t xml:space="preserve"> </w:t>
            </w:r>
            <w:r w:rsidRPr="00E90518">
              <w:rPr>
                <w:rFonts w:ascii="標楷體" w:eastAsia="標楷體" w:hAnsi="標楷體"/>
                <w:sz w:val="18"/>
                <w:szCs w:val="18"/>
              </w:rPr>
              <w:t>Book22</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3.常春藤ECL 全真模擬測驗(上冊)</w:t>
            </w:r>
          </w:p>
        </w:tc>
        <w:tc>
          <w:tcPr>
            <w:tcW w:w="1134" w:type="dxa"/>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22"/>
        </w:trPr>
        <w:tc>
          <w:tcPr>
            <w:tcW w:w="376" w:type="dxa"/>
            <w:gridSpan w:val="2"/>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必修</w:t>
            </w:r>
          </w:p>
        </w:tc>
        <w:tc>
          <w:tcPr>
            <w:tcW w:w="617" w:type="dxa"/>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英語溝通與訓練(二)</w:t>
            </w:r>
          </w:p>
        </w:tc>
        <w:tc>
          <w:tcPr>
            <w:tcW w:w="1701" w:type="dxa"/>
            <w:shd w:val="clear" w:color="auto" w:fill="auto"/>
          </w:tcPr>
          <w:p w:rsidR="00CC77F7" w:rsidRPr="00E90518" w:rsidRDefault="00CC77F7" w:rsidP="00CC77F7">
            <w:pPr>
              <w:spacing w:line="200" w:lineRule="exact"/>
              <w:jc w:val="both"/>
              <w:rPr>
                <w:rFonts w:ascii="標楷體" w:eastAsia="標楷體" w:hAnsi="標楷體"/>
                <w:sz w:val="18"/>
                <w:szCs w:val="18"/>
              </w:rPr>
            </w:pPr>
            <w:r w:rsidRPr="00E90518">
              <w:rPr>
                <w:rFonts w:ascii="標楷體" w:eastAsia="標楷體" w:hAnsi="標楷體" w:hint="eastAsia"/>
                <w:sz w:val="18"/>
                <w:szCs w:val="18"/>
              </w:rPr>
              <w:t>增加英文字彙及加強英文聽、讀能力</w:t>
            </w:r>
          </w:p>
        </w:tc>
        <w:tc>
          <w:tcPr>
            <w:tcW w:w="2551" w:type="dxa"/>
            <w:gridSpan w:val="3"/>
            <w:shd w:val="clear" w:color="auto" w:fill="auto"/>
          </w:tcPr>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ALC 27 Lesson 3-4</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Comprehension</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Language Trainings for American Language Course Placement Test</w:t>
            </w:r>
          </w:p>
        </w:tc>
        <w:tc>
          <w:tcPr>
            <w:tcW w:w="284" w:type="dxa"/>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0學分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54</w:t>
            </w:r>
          </w:p>
        </w:tc>
        <w:tc>
          <w:tcPr>
            <w:tcW w:w="1701" w:type="dxa"/>
            <w:gridSpan w:val="2"/>
            <w:shd w:val="clear" w:color="auto" w:fill="auto"/>
          </w:tcPr>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1.ALC Reading Book21</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2.</w:t>
            </w:r>
            <w:r w:rsidRPr="00E90518">
              <w:rPr>
                <w:rFonts w:ascii="標楷體" w:eastAsia="標楷體" w:hAnsi="標楷體"/>
                <w:sz w:val="18"/>
                <w:szCs w:val="18"/>
              </w:rPr>
              <w:t>ALC Listening</w:t>
            </w:r>
            <w:r w:rsidRPr="00E90518">
              <w:rPr>
                <w:rFonts w:ascii="標楷體" w:eastAsia="標楷體" w:hAnsi="標楷體" w:hint="eastAsia"/>
                <w:sz w:val="18"/>
                <w:szCs w:val="18"/>
              </w:rPr>
              <w:t xml:space="preserve"> </w:t>
            </w:r>
            <w:r w:rsidRPr="00E90518">
              <w:rPr>
                <w:rFonts w:ascii="標楷體" w:eastAsia="標楷體" w:hAnsi="標楷體"/>
                <w:sz w:val="18"/>
                <w:szCs w:val="18"/>
              </w:rPr>
              <w:t>Book22</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3.常春藤ECL 全真模擬測驗(下冊)</w:t>
            </w:r>
          </w:p>
          <w:p w:rsidR="00CC77F7" w:rsidRPr="00E90518" w:rsidRDefault="00CC77F7" w:rsidP="002E05B1">
            <w:pPr>
              <w:spacing w:line="200" w:lineRule="exact"/>
              <w:jc w:val="both"/>
              <w:rPr>
                <w:rFonts w:ascii="標楷體" w:eastAsia="標楷體" w:hAnsi="標楷體"/>
                <w:sz w:val="18"/>
                <w:szCs w:val="18"/>
              </w:rPr>
            </w:pPr>
          </w:p>
        </w:tc>
        <w:tc>
          <w:tcPr>
            <w:tcW w:w="1134" w:type="dxa"/>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22"/>
        </w:trPr>
        <w:tc>
          <w:tcPr>
            <w:tcW w:w="376" w:type="dxa"/>
            <w:gridSpan w:val="2"/>
            <w:tcBorders>
              <w:bottom w:val="single" w:sz="4" w:space="0" w:color="auto"/>
            </w:tcBorders>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必修</w:t>
            </w:r>
          </w:p>
        </w:tc>
        <w:tc>
          <w:tcPr>
            <w:tcW w:w="617" w:type="dxa"/>
            <w:tcBorders>
              <w:bottom w:val="single" w:sz="4" w:space="0" w:color="auto"/>
            </w:tcBorders>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英語溝通與訓練(三)</w:t>
            </w:r>
          </w:p>
        </w:tc>
        <w:tc>
          <w:tcPr>
            <w:tcW w:w="1701" w:type="dxa"/>
            <w:tcBorders>
              <w:bottom w:val="single" w:sz="4" w:space="0" w:color="auto"/>
            </w:tcBorders>
            <w:shd w:val="clear" w:color="auto" w:fill="auto"/>
          </w:tcPr>
          <w:p w:rsidR="00CC77F7" w:rsidRPr="00E90518" w:rsidRDefault="00CC77F7" w:rsidP="00CC77F7">
            <w:pPr>
              <w:spacing w:line="200" w:lineRule="exact"/>
              <w:jc w:val="both"/>
              <w:rPr>
                <w:rFonts w:ascii="標楷體" w:eastAsia="標楷體" w:hAnsi="標楷體"/>
                <w:sz w:val="18"/>
                <w:szCs w:val="18"/>
              </w:rPr>
            </w:pPr>
            <w:r w:rsidRPr="00E90518">
              <w:rPr>
                <w:rFonts w:ascii="標楷體" w:eastAsia="標楷體" w:hAnsi="標楷體" w:hint="eastAsia"/>
                <w:sz w:val="18"/>
                <w:szCs w:val="18"/>
              </w:rPr>
              <w:t>增加軍事基地生活及專業美語字彙，並提昇聽、讀能力</w:t>
            </w:r>
          </w:p>
        </w:tc>
        <w:tc>
          <w:tcPr>
            <w:tcW w:w="2551" w:type="dxa"/>
            <w:gridSpan w:val="3"/>
            <w:tcBorders>
              <w:bottom w:val="single" w:sz="4" w:space="0" w:color="auto"/>
            </w:tcBorders>
            <w:shd w:val="clear" w:color="auto" w:fill="auto"/>
          </w:tcPr>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ALC 29 Lesson 1-2</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Comprehension</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Language Trainings for American Language Course Placement Test</w:t>
            </w:r>
          </w:p>
        </w:tc>
        <w:tc>
          <w:tcPr>
            <w:tcW w:w="284" w:type="dxa"/>
            <w:tcBorders>
              <w:bottom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0學分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tcBorders>
              <w:bottom w:val="single" w:sz="4" w:space="0" w:color="auto"/>
            </w:tcBorders>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tcBorders>
              <w:bottom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54</w:t>
            </w:r>
          </w:p>
        </w:tc>
        <w:tc>
          <w:tcPr>
            <w:tcW w:w="1701" w:type="dxa"/>
            <w:gridSpan w:val="2"/>
            <w:tcBorders>
              <w:bottom w:val="single" w:sz="4" w:space="0" w:color="auto"/>
            </w:tcBorders>
            <w:shd w:val="clear" w:color="auto" w:fill="auto"/>
          </w:tcPr>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1.ALC Reading Book22</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2.</w:t>
            </w:r>
            <w:r w:rsidRPr="00E90518">
              <w:rPr>
                <w:rFonts w:ascii="標楷體" w:eastAsia="標楷體" w:hAnsi="標楷體"/>
                <w:sz w:val="18"/>
                <w:szCs w:val="18"/>
              </w:rPr>
              <w:t>ALC</w:t>
            </w:r>
            <w:r w:rsidRPr="00E90518">
              <w:rPr>
                <w:rFonts w:ascii="標楷體" w:eastAsia="標楷體" w:hAnsi="標楷體" w:hint="eastAsia"/>
                <w:sz w:val="18"/>
                <w:szCs w:val="18"/>
              </w:rPr>
              <w:t xml:space="preserve"> </w:t>
            </w:r>
            <w:r w:rsidRPr="00E90518">
              <w:rPr>
                <w:rFonts w:ascii="標楷體" w:eastAsia="標楷體" w:hAnsi="標楷體"/>
                <w:sz w:val="18"/>
                <w:szCs w:val="18"/>
              </w:rPr>
              <w:t>Listening</w:t>
            </w:r>
            <w:r w:rsidRPr="00E90518">
              <w:rPr>
                <w:rFonts w:ascii="標楷體" w:eastAsia="標楷體" w:hAnsi="標楷體" w:hint="eastAsia"/>
                <w:sz w:val="18"/>
                <w:szCs w:val="18"/>
              </w:rPr>
              <w:t xml:space="preserve"> </w:t>
            </w:r>
            <w:r w:rsidRPr="00E90518">
              <w:rPr>
                <w:rFonts w:ascii="標楷體" w:eastAsia="標楷體" w:hAnsi="標楷體"/>
                <w:sz w:val="18"/>
                <w:szCs w:val="18"/>
              </w:rPr>
              <w:t>Book22</w:t>
            </w:r>
          </w:p>
          <w:p w:rsidR="00CC77F7" w:rsidRPr="00E90518" w:rsidRDefault="00CC77F7" w:rsidP="002E05B1">
            <w:pPr>
              <w:spacing w:line="200" w:lineRule="exact"/>
              <w:jc w:val="both"/>
              <w:rPr>
                <w:rFonts w:ascii="標楷體" w:eastAsia="標楷體" w:hAnsi="標楷體"/>
                <w:sz w:val="18"/>
                <w:szCs w:val="18"/>
              </w:rPr>
            </w:pPr>
            <w:r w:rsidRPr="00E90518">
              <w:rPr>
                <w:rFonts w:ascii="標楷體" w:eastAsia="標楷體" w:hAnsi="標楷體" w:hint="eastAsia"/>
                <w:sz w:val="18"/>
                <w:szCs w:val="18"/>
              </w:rPr>
              <w:t>3.常春藤ECL 全真模擬測驗(上冊)</w:t>
            </w:r>
          </w:p>
        </w:tc>
        <w:tc>
          <w:tcPr>
            <w:tcW w:w="1134" w:type="dxa"/>
            <w:tcBorders>
              <w:bottom w:val="single" w:sz="4" w:space="0" w:color="auto"/>
            </w:tcBorders>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22"/>
        </w:trPr>
        <w:tc>
          <w:tcPr>
            <w:tcW w:w="376" w:type="dxa"/>
            <w:gridSpan w:val="2"/>
            <w:tcBorders>
              <w:bottom w:val="single" w:sz="4" w:space="0" w:color="auto"/>
            </w:tcBorders>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必修</w:t>
            </w:r>
          </w:p>
        </w:tc>
        <w:tc>
          <w:tcPr>
            <w:tcW w:w="617" w:type="dxa"/>
            <w:tcBorders>
              <w:bottom w:val="single" w:sz="4" w:space="0" w:color="auto"/>
            </w:tcBorders>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英語溝通與訓練(四)</w:t>
            </w:r>
          </w:p>
        </w:tc>
        <w:tc>
          <w:tcPr>
            <w:tcW w:w="1701" w:type="dxa"/>
            <w:tcBorders>
              <w:bottom w:val="single" w:sz="4" w:space="0" w:color="auto"/>
            </w:tcBorders>
            <w:shd w:val="clear" w:color="auto" w:fill="auto"/>
          </w:tcPr>
          <w:p w:rsidR="00CC77F7" w:rsidRPr="00E90518" w:rsidRDefault="00CC77F7" w:rsidP="00CC77F7">
            <w:pPr>
              <w:spacing w:line="200" w:lineRule="exact"/>
              <w:jc w:val="both"/>
              <w:rPr>
                <w:rFonts w:ascii="標楷體" w:eastAsia="標楷體" w:hAnsi="標楷體"/>
                <w:sz w:val="18"/>
                <w:szCs w:val="18"/>
              </w:rPr>
            </w:pPr>
            <w:r w:rsidRPr="00E90518">
              <w:rPr>
                <w:rFonts w:ascii="標楷體" w:eastAsia="標楷體" w:hAnsi="標楷體" w:hint="eastAsia"/>
                <w:sz w:val="18"/>
                <w:szCs w:val="18"/>
              </w:rPr>
              <w:t>增加軍事基地生活及專業美語字彙，並提昇聽、讀能力</w:t>
            </w:r>
          </w:p>
        </w:tc>
        <w:tc>
          <w:tcPr>
            <w:tcW w:w="2551" w:type="dxa"/>
            <w:gridSpan w:val="3"/>
            <w:tcBorders>
              <w:bottom w:val="single" w:sz="4" w:space="0" w:color="auto"/>
            </w:tcBorders>
            <w:shd w:val="clear" w:color="auto" w:fill="auto"/>
          </w:tcPr>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ALC 29 Lesson 3-4</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Comprehension</w:t>
            </w:r>
          </w:p>
          <w:p w:rsidR="00CC77F7" w:rsidRPr="00E90518" w:rsidRDefault="00CC77F7" w:rsidP="00CC77F7">
            <w:pPr>
              <w:spacing w:line="240" w:lineRule="exact"/>
              <w:rPr>
                <w:rFonts w:ascii="標楷體" w:eastAsia="標楷體" w:hAnsi="標楷體"/>
                <w:sz w:val="18"/>
                <w:szCs w:val="18"/>
              </w:rPr>
            </w:pPr>
            <w:r w:rsidRPr="00E90518">
              <w:rPr>
                <w:rFonts w:ascii="標楷體" w:eastAsia="標楷體" w:hAnsi="標楷體" w:hint="eastAsia"/>
                <w:sz w:val="18"/>
                <w:szCs w:val="18"/>
              </w:rPr>
              <w:t>Language Trainings for American Language Course Placement Test</w:t>
            </w:r>
          </w:p>
        </w:tc>
        <w:tc>
          <w:tcPr>
            <w:tcW w:w="284" w:type="dxa"/>
            <w:tcBorders>
              <w:bottom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0學分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tcBorders>
              <w:bottom w:val="single" w:sz="4" w:space="0" w:color="auto"/>
            </w:tcBorders>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tcBorders>
              <w:bottom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54</w:t>
            </w:r>
          </w:p>
        </w:tc>
        <w:tc>
          <w:tcPr>
            <w:tcW w:w="1701" w:type="dxa"/>
            <w:gridSpan w:val="2"/>
            <w:tcBorders>
              <w:bottom w:val="single" w:sz="4" w:space="0" w:color="auto"/>
            </w:tcBorders>
            <w:shd w:val="clear" w:color="auto" w:fill="auto"/>
          </w:tcPr>
          <w:p w:rsidR="00CC77F7" w:rsidRPr="00E90518" w:rsidRDefault="00CC77F7" w:rsidP="002E05B1">
            <w:pPr>
              <w:spacing w:line="200" w:lineRule="exact"/>
              <w:ind w:left="171" w:hangingChars="95" w:hanging="171"/>
              <w:jc w:val="both"/>
              <w:rPr>
                <w:rFonts w:ascii="標楷體" w:eastAsia="標楷體" w:hAnsi="標楷體"/>
                <w:sz w:val="18"/>
                <w:szCs w:val="18"/>
              </w:rPr>
            </w:pPr>
            <w:r w:rsidRPr="00E90518">
              <w:rPr>
                <w:rFonts w:ascii="標楷體" w:eastAsia="標楷體" w:hAnsi="標楷體" w:hint="eastAsia"/>
                <w:sz w:val="18"/>
                <w:szCs w:val="18"/>
              </w:rPr>
              <w:t>1.ALC Reading Book22</w:t>
            </w:r>
          </w:p>
          <w:p w:rsidR="00CC77F7" w:rsidRPr="00E90518" w:rsidRDefault="00CC77F7" w:rsidP="002E05B1">
            <w:pPr>
              <w:spacing w:line="200" w:lineRule="exact"/>
              <w:ind w:left="171" w:hangingChars="95" w:hanging="171"/>
              <w:jc w:val="both"/>
              <w:rPr>
                <w:rFonts w:ascii="標楷體" w:eastAsia="標楷體" w:hAnsi="標楷體"/>
                <w:sz w:val="18"/>
                <w:szCs w:val="18"/>
              </w:rPr>
            </w:pPr>
            <w:r w:rsidRPr="00E90518">
              <w:rPr>
                <w:rFonts w:ascii="標楷體" w:eastAsia="標楷體" w:hAnsi="標楷體" w:hint="eastAsia"/>
                <w:sz w:val="18"/>
                <w:szCs w:val="18"/>
              </w:rPr>
              <w:t>2.</w:t>
            </w:r>
            <w:r w:rsidRPr="00E90518">
              <w:rPr>
                <w:rFonts w:ascii="標楷體" w:eastAsia="標楷體" w:hAnsi="標楷體"/>
                <w:sz w:val="18"/>
                <w:szCs w:val="18"/>
              </w:rPr>
              <w:t>ALC Listening</w:t>
            </w:r>
            <w:r w:rsidRPr="00E90518">
              <w:rPr>
                <w:rFonts w:ascii="標楷體" w:eastAsia="標楷體" w:hAnsi="標楷體" w:hint="eastAsia"/>
                <w:sz w:val="18"/>
                <w:szCs w:val="18"/>
              </w:rPr>
              <w:t xml:space="preserve"> </w:t>
            </w:r>
            <w:r w:rsidRPr="00E90518">
              <w:rPr>
                <w:rFonts w:ascii="標楷體" w:eastAsia="標楷體" w:hAnsi="標楷體"/>
                <w:sz w:val="18"/>
                <w:szCs w:val="18"/>
              </w:rPr>
              <w:t>Book22</w:t>
            </w:r>
          </w:p>
          <w:p w:rsidR="00CC77F7" w:rsidRPr="00E90518" w:rsidRDefault="00CC77F7" w:rsidP="002E05B1">
            <w:pPr>
              <w:spacing w:line="200" w:lineRule="exact"/>
              <w:ind w:left="171" w:hangingChars="95" w:hanging="171"/>
              <w:jc w:val="both"/>
              <w:rPr>
                <w:rFonts w:ascii="標楷體" w:eastAsia="標楷體" w:hAnsi="標楷體"/>
                <w:sz w:val="18"/>
                <w:szCs w:val="18"/>
              </w:rPr>
            </w:pPr>
            <w:r w:rsidRPr="00E90518">
              <w:rPr>
                <w:rFonts w:ascii="標楷體" w:eastAsia="標楷體" w:hAnsi="標楷體" w:hint="eastAsia"/>
                <w:sz w:val="18"/>
                <w:szCs w:val="18"/>
              </w:rPr>
              <w:t>2.常春藤ECL 全真模擬測驗(上冊)</w:t>
            </w:r>
          </w:p>
        </w:tc>
        <w:tc>
          <w:tcPr>
            <w:tcW w:w="1134" w:type="dxa"/>
            <w:tcBorders>
              <w:bottom w:val="single" w:sz="4" w:space="0" w:color="auto"/>
            </w:tcBorders>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distribute"/>
              <w:rPr>
                <w:rFonts w:eastAsia="標楷體"/>
                <w:sz w:val="18"/>
                <w:szCs w:val="18"/>
              </w:rPr>
            </w:pPr>
            <w:r w:rsidRPr="00E90518">
              <w:rPr>
                <w:rFonts w:eastAsia="標楷體" w:hint="eastAsia"/>
                <w:sz w:val="18"/>
                <w:szCs w:val="18"/>
              </w:rPr>
              <w:t>中英</w:t>
            </w:r>
          </w:p>
          <w:p w:rsidR="00CC77F7" w:rsidRPr="00E90518" w:rsidRDefault="00CC77F7" w:rsidP="00CC77F7">
            <w:pPr>
              <w:spacing w:line="200" w:lineRule="exact"/>
              <w:jc w:val="distribute"/>
              <w:rPr>
                <w:rFonts w:eastAsia="標楷體"/>
                <w:sz w:val="18"/>
                <w:szCs w:val="18"/>
              </w:rPr>
            </w:pPr>
            <w:r w:rsidRPr="00E90518">
              <w:rPr>
                <w:rFonts w:eastAsia="標楷體" w:hint="eastAsia"/>
                <w:sz w:val="18"/>
                <w:szCs w:val="18"/>
              </w:rPr>
              <w:t>翻譯</w:t>
            </w:r>
            <w:r w:rsidRPr="00E90518">
              <w:rPr>
                <w:rFonts w:eastAsia="標楷體" w:hint="eastAsia"/>
                <w:sz w:val="18"/>
                <w:szCs w:val="18"/>
              </w:rPr>
              <w:t xml:space="preserve"> (</w:t>
            </w:r>
            <w:r w:rsidRPr="00E90518">
              <w:rPr>
                <w:rFonts w:eastAsia="標楷體" w:hint="eastAsia"/>
                <w:sz w:val="18"/>
                <w:szCs w:val="18"/>
              </w:rPr>
              <w:t>一</w:t>
            </w:r>
            <w:r w:rsidRPr="00E90518">
              <w:rPr>
                <w:rFonts w:eastAsia="標楷體"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具備英語聽說讀寫譯之能力，理解中英文翻譯的本質與特點</w:t>
            </w:r>
            <w:r w:rsidRPr="00E90518">
              <w:rPr>
                <w:rFonts w:eastAsia="標楷體" w:hint="eastAsia"/>
                <w:sz w:val="18"/>
                <w:szCs w:val="18"/>
              </w:rPr>
              <w:t>!</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增進中英文字彙量及使用的彈性</w:t>
            </w:r>
            <w:r w:rsidRPr="00E90518">
              <w:rPr>
                <w:rFonts w:eastAsia="標楷體" w:hint="eastAsia"/>
                <w:sz w:val="18"/>
                <w:szCs w:val="18"/>
              </w:rPr>
              <w:t>!</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增進中英文閱讀理解力</w:t>
            </w:r>
            <w:r w:rsidRPr="00E90518">
              <w:rPr>
                <w:rFonts w:eastAsia="標楷體" w:hint="eastAsia"/>
                <w:sz w:val="18"/>
                <w:szCs w:val="18"/>
              </w:rPr>
              <w:t>!</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增進中英文篇章分析及行文結構的敏感度</w:t>
            </w:r>
            <w:r w:rsidRPr="00E90518">
              <w:rPr>
                <w:rFonts w:eastAsia="標楷體" w:hint="eastAsia"/>
                <w:sz w:val="18"/>
                <w:szCs w:val="18"/>
              </w:rPr>
              <w:t>!</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 xml:space="preserve">5. </w:t>
            </w:r>
            <w:r w:rsidRPr="00E90518">
              <w:rPr>
                <w:rFonts w:eastAsia="標楷體" w:hint="eastAsia"/>
                <w:sz w:val="18"/>
                <w:szCs w:val="18"/>
              </w:rPr>
              <w:t>培養多元文化素養、拓展國際視野，整體提升中英文語言使用能力</w:t>
            </w:r>
            <w:r w:rsidRPr="00E90518">
              <w:rPr>
                <w:rFonts w:eastAsia="標楷體" w:hint="eastAsia"/>
                <w:sz w:val="18"/>
                <w:szCs w:val="18"/>
              </w:rPr>
              <w:t>!</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tabs>
                <w:tab w:val="num" w:pos="233"/>
              </w:tabs>
              <w:spacing w:line="200" w:lineRule="exact"/>
              <w:ind w:left="233" w:hanging="233"/>
              <w:jc w:val="both"/>
              <w:rPr>
                <w:rFonts w:ascii="標楷體" w:eastAsia="標楷體" w:hAnsi="標楷體"/>
                <w:sz w:val="18"/>
                <w:szCs w:val="18"/>
              </w:rPr>
            </w:pPr>
            <w:r w:rsidRPr="00E90518">
              <w:rPr>
                <w:rFonts w:ascii="標楷體" w:eastAsia="標楷體" w:hAnsi="標楷體" w:hint="eastAsia"/>
                <w:sz w:val="18"/>
                <w:szCs w:val="18"/>
              </w:rPr>
              <w:t>1.掌握英漢筆譯基本原則與技巧。</w:t>
            </w:r>
          </w:p>
          <w:p w:rsidR="00CC77F7" w:rsidRPr="00E90518" w:rsidRDefault="00CC77F7" w:rsidP="00CC77F7">
            <w:pPr>
              <w:tabs>
                <w:tab w:val="num" w:pos="233"/>
              </w:tabs>
              <w:spacing w:line="200" w:lineRule="exact"/>
              <w:ind w:left="233" w:hanging="233"/>
              <w:jc w:val="both"/>
              <w:rPr>
                <w:rFonts w:ascii="標楷體" w:eastAsia="標楷體" w:hAnsi="標楷體"/>
                <w:sz w:val="18"/>
                <w:szCs w:val="18"/>
              </w:rPr>
            </w:pPr>
          </w:p>
          <w:p w:rsidR="00CC77F7" w:rsidRPr="00E90518" w:rsidRDefault="00CC77F7" w:rsidP="00CC77F7">
            <w:pPr>
              <w:tabs>
                <w:tab w:val="num" w:pos="233"/>
              </w:tabs>
              <w:spacing w:line="200" w:lineRule="exact"/>
              <w:ind w:left="233" w:hanging="233"/>
              <w:jc w:val="both"/>
              <w:rPr>
                <w:rFonts w:ascii="標楷體" w:eastAsia="標楷體" w:hAnsi="標楷體"/>
                <w:sz w:val="18"/>
                <w:szCs w:val="18"/>
              </w:rPr>
            </w:pPr>
            <w:r w:rsidRPr="00E90518">
              <w:rPr>
                <w:rFonts w:ascii="標楷體" w:eastAsia="標楷體" w:hAnsi="標楷體" w:hint="eastAsia"/>
                <w:sz w:val="18"/>
                <w:szCs w:val="18"/>
              </w:rPr>
              <w:t>2.藉由實際課堂演練及作業練習，獲得翻譯之經驗。</w:t>
            </w:r>
          </w:p>
          <w:p w:rsidR="00CC77F7" w:rsidRPr="00E90518" w:rsidRDefault="00CC77F7" w:rsidP="00CC77F7">
            <w:pPr>
              <w:tabs>
                <w:tab w:val="num" w:pos="233"/>
              </w:tabs>
              <w:spacing w:line="200" w:lineRule="exact"/>
              <w:ind w:left="233" w:hanging="233"/>
              <w:jc w:val="both"/>
              <w:rPr>
                <w:rFonts w:ascii="標楷體" w:eastAsia="標楷體" w:hAnsi="標楷體"/>
                <w:sz w:val="18"/>
                <w:szCs w:val="18"/>
              </w:rPr>
            </w:pPr>
          </w:p>
          <w:p w:rsidR="00CC77F7" w:rsidRPr="00E90518" w:rsidRDefault="00CC77F7" w:rsidP="00CC77F7">
            <w:pPr>
              <w:tabs>
                <w:tab w:val="num" w:pos="233"/>
              </w:tabs>
              <w:spacing w:line="200" w:lineRule="exact"/>
              <w:ind w:left="233" w:hanging="233"/>
              <w:jc w:val="both"/>
              <w:rPr>
                <w:rFonts w:ascii="標楷體" w:eastAsia="標楷體" w:hAnsi="標楷體"/>
                <w:sz w:val="18"/>
                <w:szCs w:val="18"/>
              </w:rPr>
            </w:pPr>
            <w:r w:rsidRPr="00E90518">
              <w:rPr>
                <w:rFonts w:ascii="標楷體" w:eastAsia="標楷體" w:hAnsi="標楷體" w:hint="eastAsia"/>
                <w:sz w:val="18"/>
                <w:szCs w:val="18"/>
              </w:rPr>
              <w:t>3.本課程著重實務演練。</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觀賞影片</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線上習作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跨文化實作</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1.</w:t>
            </w:r>
            <w:r w:rsidRPr="00E90518">
              <w:rPr>
                <w:rFonts w:eastAsia="標楷體"/>
                <w:sz w:val="18"/>
                <w:szCs w:val="18"/>
              </w:rPr>
              <w:tab/>
            </w:r>
            <w:r w:rsidRPr="00E90518">
              <w:rPr>
                <w:rFonts w:eastAsia="標楷體" w:hint="eastAsia"/>
                <w:sz w:val="18"/>
                <w:szCs w:val="18"/>
              </w:rPr>
              <w:t>基礎翻譯理論與技巧</w:t>
            </w:r>
            <w:r w:rsidRPr="00E90518">
              <w:rPr>
                <w:rFonts w:eastAsia="標楷體"/>
                <w:sz w:val="18"/>
                <w:szCs w:val="18"/>
              </w:rPr>
              <w:t xml:space="preserve">  </w:t>
            </w:r>
            <w:r w:rsidRPr="00E90518">
              <w:rPr>
                <w:rFonts w:eastAsia="標楷體" w:hint="eastAsia"/>
                <w:sz w:val="18"/>
                <w:szCs w:val="18"/>
              </w:rPr>
              <w:t>作者：</w:t>
            </w:r>
            <w:r w:rsidRPr="00E90518">
              <w:rPr>
                <w:rFonts w:eastAsia="標楷體"/>
                <w:sz w:val="18"/>
                <w:szCs w:val="18"/>
              </w:rPr>
              <w:t xml:space="preserve"> </w:t>
            </w:r>
            <w:r w:rsidRPr="00E90518">
              <w:rPr>
                <w:rFonts w:eastAsia="標楷體" w:hint="eastAsia"/>
                <w:sz w:val="18"/>
                <w:szCs w:val="18"/>
              </w:rPr>
              <w:t>廖柏森等</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2.</w:t>
            </w:r>
            <w:r w:rsidRPr="00E90518">
              <w:rPr>
                <w:rFonts w:eastAsia="標楷體"/>
                <w:sz w:val="18"/>
                <w:szCs w:val="18"/>
              </w:rPr>
              <w:tab/>
            </w:r>
            <w:r w:rsidRPr="00E90518">
              <w:rPr>
                <w:rFonts w:eastAsia="標楷體" w:hint="eastAsia"/>
                <w:sz w:val="18"/>
                <w:szCs w:val="18"/>
              </w:rPr>
              <w:t>新聞英文閱讀與翻譯技巧</w:t>
            </w:r>
            <w:r w:rsidRPr="00E90518">
              <w:rPr>
                <w:rFonts w:eastAsia="標楷體"/>
                <w:sz w:val="18"/>
                <w:szCs w:val="18"/>
              </w:rPr>
              <w:t xml:space="preserve">  </w:t>
            </w:r>
            <w:r w:rsidRPr="00E90518">
              <w:rPr>
                <w:rFonts w:eastAsia="標楷體" w:hint="eastAsia"/>
                <w:sz w:val="18"/>
                <w:szCs w:val="18"/>
              </w:rPr>
              <w:t>作者：</w:t>
            </w:r>
            <w:r w:rsidRPr="00E90518">
              <w:rPr>
                <w:rFonts w:eastAsia="標楷體"/>
                <w:sz w:val="18"/>
                <w:szCs w:val="18"/>
              </w:rPr>
              <w:t xml:space="preserve"> </w:t>
            </w:r>
            <w:r w:rsidRPr="00E90518">
              <w:rPr>
                <w:rFonts w:eastAsia="標楷體" w:hint="eastAsia"/>
                <w:sz w:val="18"/>
                <w:szCs w:val="18"/>
              </w:rPr>
              <w:t>廖柏森</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3.</w:t>
            </w:r>
            <w:r w:rsidRPr="00E90518">
              <w:rPr>
                <w:rFonts w:eastAsia="標楷體"/>
                <w:sz w:val="18"/>
                <w:szCs w:val="18"/>
              </w:rPr>
              <w:tab/>
            </w:r>
            <w:r w:rsidRPr="00E90518">
              <w:rPr>
                <w:rFonts w:eastAsia="標楷體" w:hint="eastAsia"/>
                <w:sz w:val="18"/>
                <w:szCs w:val="18"/>
              </w:rPr>
              <w:t>翻譯教學理論、實務與研究</w:t>
            </w:r>
            <w:r w:rsidRPr="00E90518">
              <w:rPr>
                <w:rFonts w:eastAsia="標楷體"/>
                <w:sz w:val="18"/>
                <w:szCs w:val="18"/>
              </w:rPr>
              <w:t xml:space="preserve">  </w:t>
            </w:r>
            <w:r w:rsidRPr="00E90518">
              <w:rPr>
                <w:rFonts w:eastAsia="標楷體" w:hint="eastAsia"/>
                <w:sz w:val="18"/>
                <w:szCs w:val="18"/>
              </w:rPr>
              <w:t>作者：廖柏森</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4.</w:t>
            </w:r>
            <w:r w:rsidRPr="00E90518">
              <w:rPr>
                <w:rFonts w:eastAsia="標楷體"/>
                <w:sz w:val="18"/>
                <w:szCs w:val="18"/>
              </w:rPr>
              <w:tab/>
            </w:r>
            <w:r w:rsidRPr="00E90518">
              <w:rPr>
                <w:rFonts w:eastAsia="標楷體" w:hint="eastAsia"/>
                <w:sz w:val="18"/>
                <w:szCs w:val="18"/>
              </w:rPr>
              <w:t>中英翻譯：對比分析法</w:t>
            </w:r>
            <w:r w:rsidRPr="00E90518">
              <w:rPr>
                <w:rFonts w:eastAsia="標楷體"/>
                <w:sz w:val="18"/>
                <w:szCs w:val="18"/>
              </w:rPr>
              <w:t xml:space="preserve">  </w:t>
            </w:r>
            <w:r w:rsidRPr="00E90518">
              <w:rPr>
                <w:rFonts w:eastAsia="標楷體" w:hint="eastAsia"/>
                <w:sz w:val="18"/>
                <w:szCs w:val="18"/>
              </w:rPr>
              <w:t>作者</w:t>
            </w:r>
            <w:r w:rsidRPr="00E90518">
              <w:rPr>
                <w:rFonts w:eastAsia="標楷體"/>
                <w:sz w:val="18"/>
                <w:szCs w:val="18"/>
              </w:rPr>
              <w:t xml:space="preserve">: </w:t>
            </w:r>
            <w:r w:rsidRPr="00E90518">
              <w:rPr>
                <w:rFonts w:eastAsia="標楷體" w:hint="eastAsia"/>
                <w:sz w:val="18"/>
                <w:szCs w:val="18"/>
              </w:rPr>
              <w:t>吳潛誠</w:t>
            </w:r>
          </w:p>
          <w:p w:rsidR="00CC77F7" w:rsidRPr="00E90518" w:rsidRDefault="00CC77F7" w:rsidP="002E05B1">
            <w:pPr>
              <w:spacing w:line="200" w:lineRule="exact"/>
              <w:ind w:leftChars="-12" w:left="151" w:hangingChars="100" w:hanging="180"/>
              <w:jc w:val="both"/>
              <w:rPr>
                <w:sz w:val="18"/>
                <w:szCs w:val="18"/>
              </w:rPr>
            </w:pPr>
            <w:r w:rsidRPr="00E90518">
              <w:rPr>
                <w:rFonts w:eastAsia="標楷體"/>
                <w:sz w:val="18"/>
                <w:szCs w:val="18"/>
              </w:rPr>
              <w:t>5.</w:t>
            </w:r>
            <w:r w:rsidRPr="00E90518">
              <w:rPr>
                <w:rFonts w:eastAsia="標楷體"/>
                <w:sz w:val="18"/>
                <w:szCs w:val="18"/>
              </w:rPr>
              <w:tab/>
            </w:r>
            <w:r w:rsidRPr="00E90518">
              <w:rPr>
                <w:rFonts w:eastAsia="標楷體" w:hint="eastAsia"/>
                <w:sz w:val="18"/>
                <w:szCs w:val="18"/>
              </w:rPr>
              <w:t>翻譯練習、中英對照書籍與電子書英文翻譯</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VCD</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DVD</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簡報</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多媒體輔助教材</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語言資料庫</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lastRenderedPageBreak/>
              <w:t>選修</w:t>
            </w:r>
          </w:p>
        </w:tc>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中英翻譯</w:t>
            </w:r>
            <w:r w:rsidRPr="00E90518">
              <w:rPr>
                <w:rFonts w:eastAsia="標楷體" w:hint="eastAsia"/>
                <w:sz w:val="18"/>
                <w:szCs w:val="18"/>
              </w:rPr>
              <w:t>(</w:t>
            </w:r>
            <w:r w:rsidRPr="00E90518">
              <w:rPr>
                <w:rFonts w:eastAsia="標楷體" w:hint="eastAsia"/>
                <w:sz w:val="18"/>
                <w:szCs w:val="18"/>
              </w:rPr>
              <w:t>二</w:t>
            </w:r>
            <w:r w:rsidRPr="00E90518">
              <w:rPr>
                <w:rFonts w:eastAsia="標楷體"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深入課程為基礎及之延伸，加強同學原有的技巧能力，並進一步提升網路應用筆、口譯技巧。</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教導學生翻譯技巧，從筆譯技巧的運用，切入口譯練習</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幫助同學了解並加強訊息記憶、視譯、筆記練習、處理訊息、複述、轉述。</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具備跨文化視野與思考表達能力及技巧的應用，實際演練逐步與簡報、會議翻譯。</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掌握英漢筆、口譯基本原則與技巧。</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藉由實際網路翻譯媒體工具，培養筆、口譯技巧及概念。</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課堂演練與作業練習，獲得筆、口譯之經驗。</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本課程著重實務演練如參與研討會觀摩。</w:t>
            </w: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觀賞影片</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線上習作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跨文化實作</w:t>
            </w:r>
          </w:p>
        </w:tc>
        <w:tc>
          <w:tcPr>
            <w:tcW w:w="356"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1.</w:t>
            </w:r>
            <w:r w:rsidRPr="00E90518">
              <w:rPr>
                <w:rFonts w:eastAsia="標楷體" w:hint="eastAsia"/>
                <w:sz w:val="18"/>
                <w:szCs w:val="18"/>
              </w:rPr>
              <w:t>譯口同聲</w:t>
            </w:r>
            <w:r w:rsidRPr="00E90518">
              <w:rPr>
                <w:rFonts w:eastAsia="標楷體"/>
                <w:sz w:val="18"/>
                <w:szCs w:val="18"/>
              </w:rPr>
              <w:t xml:space="preserve"> </w:t>
            </w:r>
            <w:r w:rsidRPr="00E90518">
              <w:rPr>
                <w:rFonts w:eastAsia="標楷體" w:hint="eastAsia"/>
                <w:sz w:val="18"/>
                <w:szCs w:val="18"/>
              </w:rPr>
              <w:t>蔣希敏</w:t>
            </w:r>
            <w:r w:rsidRPr="00E90518">
              <w:rPr>
                <w:rFonts w:eastAsia="標楷體"/>
                <w:sz w:val="18"/>
                <w:szCs w:val="18"/>
              </w:rPr>
              <w:t xml:space="preserve"> </w:t>
            </w:r>
            <w:r w:rsidRPr="00E90518">
              <w:rPr>
                <w:rFonts w:eastAsia="標楷體" w:hint="eastAsia"/>
                <w:sz w:val="18"/>
                <w:szCs w:val="18"/>
              </w:rPr>
              <w:t>著</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2.</w:t>
            </w:r>
            <w:r w:rsidRPr="00E90518">
              <w:rPr>
                <w:rFonts w:eastAsia="標楷體" w:hint="eastAsia"/>
                <w:sz w:val="18"/>
                <w:szCs w:val="18"/>
              </w:rPr>
              <w:t>口譯教學研究</w:t>
            </w:r>
            <w:r w:rsidRPr="00E90518">
              <w:rPr>
                <w:rFonts w:eastAsia="標楷體"/>
                <w:sz w:val="18"/>
                <w:szCs w:val="18"/>
              </w:rPr>
              <w:t xml:space="preserve">: </w:t>
            </w:r>
            <w:r w:rsidRPr="00E90518">
              <w:rPr>
                <w:rFonts w:eastAsia="標楷體" w:hint="eastAsia"/>
                <w:sz w:val="18"/>
                <w:szCs w:val="18"/>
              </w:rPr>
              <w:t>理論與實踐</w:t>
            </w:r>
            <w:r w:rsidRPr="00E90518">
              <w:rPr>
                <w:rFonts w:eastAsia="標楷體"/>
                <w:sz w:val="18"/>
                <w:szCs w:val="18"/>
              </w:rPr>
              <w:t xml:space="preserve"> </w:t>
            </w:r>
            <w:r w:rsidRPr="00E90518">
              <w:rPr>
                <w:rFonts w:eastAsia="標楷體" w:hint="eastAsia"/>
                <w:sz w:val="18"/>
                <w:szCs w:val="18"/>
              </w:rPr>
              <w:t>楊承淑</w:t>
            </w:r>
            <w:r w:rsidRPr="00E90518">
              <w:rPr>
                <w:rFonts w:eastAsia="標楷體"/>
                <w:sz w:val="18"/>
                <w:szCs w:val="18"/>
              </w:rPr>
              <w:t xml:space="preserve"> </w:t>
            </w:r>
            <w:r w:rsidRPr="00E90518">
              <w:rPr>
                <w:rFonts w:eastAsia="標楷體" w:hint="eastAsia"/>
                <w:sz w:val="18"/>
                <w:szCs w:val="18"/>
              </w:rPr>
              <w:t>著</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3.</w:t>
            </w:r>
            <w:r w:rsidRPr="00E90518">
              <w:rPr>
                <w:rFonts w:eastAsia="標楷體" w:hint="eastAsia"/>
                <w:sz w:val="18"/>
                <w:szCs w:val="18"/>
              </w:rPr>
              <w:t>實戰口譯實戰練習</w:t>
            </w:r>
            <w:r w:rsidRPr="00E90518">
              <w:rPr>
                <w:rFonts w:eastAsia="標楷體"/>
                <w:sz w:val="18"/>
                <w:szCs w:val="18"/>
              </w:rPr>
              <w:t xml:space="preserve"> </w:t>
            </w:r>
            <w:r w:rsidRPr="00E90518">
              <w:rPr>
                <w:rFonts w:eastAsia="標楷體" w:hint="eastAsia"/>
                <w:sz w:val="18"/>
                <w:szCs w:val="18"/>
              </w:rPr>
              <w:t>和</w:t>
            </w:r>
            <w:r w:rsidRPr="00E90518">
              <w:rPr>
                <w:rFonts w:eastAsia="標楷體"/>
                <w:sz w:val="18"/>
                <w:szCs w:val="18"/>
              </w:rPr>
              <w:t xml:space="preserve"> </w:t>
            </w:r>
            <w:r w:rsidRPr="00E90518">
              <w:rPr>
                <w:rFonts w:eastAsia="標楷體" w:hint="eastAsia"/>
                <w:sz w:val="18"/>
                <w:szCs w:val="18"/>
              </w:rPr>
              <w:t>實戰口譯自修詳解</w:t>
            </w:r>
            <w:r w:rsidRPr="00E90518">
              <w:rPr>
                <w:rFonts w:eastAsia="標楷體"/>
                <w:sz w:val="18"/>
                <w:szCs w:val="18"/>
              </w:rPr>
              <w:t>(2</w:t>
            </w:r>
            <w:r w:rsidRPr="00E90518">
              <w:rPr>
                <w:rFonts w:eastAsia="標楷體" w:hint="eastAsia"/>
                <w:sz w:val="18"/>
                <w:szCs w:val="18"/>
              </w:rPr>
              <w:t>書</w:t>
            </w:r>
            <w:r w:rsidRPr="00E90518">
              <w:rPr>
                <w:rFonts w:eastAsia="標楷體"/>
                <w:sz w:val="18"/>
                <w:szCs w:val="18"/>
              </w:rPr>
              <w:t xml:space="preserve">) </w:t>
            </w:r>
            <w:r w:rsidRPr="00E90518">
              <w:rPr>
                <w:rFonts w:eastAsia="標楷體" w:hint="eastAsia"/>
                <w:sz w:val="18"/>
                <w:szCs w:val="18"/>
              </w:rPr>
              <w:t>林超倫</w:t>
            </w:r>
            <w:r w:rsidRPr="00E90518">
              <w:rPr>
                <w:rFonts w:eastAsia="標楷體"/>
                <w:sz w:val="18"/>
                <w:szCs w:val="18"/>
              </w:rPr>
              <w:t xml:space="preserve"> </w:t>
            </w:r>
            <w:r w:rsidRPr="00E90518">
              <w:rPr>
                <w:rFonts w:eastAsia="標楷體" w:hint="eastAsia"/>
                <w:sz w:val="18"/>
                <w:szCs w:val="18"/>
              </w:rPr>
              <w:t>著</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4.</w:t>
            </w:r>
            <w:r w:rsidRPr="00E90518">
              <w:rPr>
                <w:rFonts w:eastAsia="標楷體" w:hint="eastAsia"/>
                <w:sz w:val="18"/>
                <w:szCs w:val="18"/>
              </w:rPr>
              <w:t>同步口譯教你聽英語</w:t>
            </w:r>
            <w:r w:rsidRPr="00E90518">
              <w:rPr>
                <w:rFonts w:eastAsia="標楷體"/>
                <w:sz w:val="18"/>
                <w:szCs w:val="18"/>
              </w:rPr>
              <w:t xml:space="preserve"> </w:t>
            </w:r>
            <w:r w:rsidRPr="00E90518">
              <w:rPr>
                <w:rFonts w:eastAsia="標楷體" w:hint="eastAsia"/>
                <w:sz w:val="18"/>
                <w:szCs w:val="18"/>
              </w:rPr>
              <w:t>齊藤</w:t>
            </w:r>
            <w:r w:rsidRPr="00E90518">
              <w:rPr>
                <w:rFonts w:eastAsia="標楷體"/>
                <w:sz w:val="18"/>
                <w:szCs w:val="18"/>
              </w:rPr>
              <w:t xml:space="preserve"> </w:t>
            </w:r>
            <w:r w:rsidRPr="00E90518">
              <w:rPr>
                <w:rFonts w:eastAsia="標楷體" w:hint="eastAsia"/>
                <w:sz w:val="18"/>
                <w:szCs w:val="18"/>
              </w:rPr>
              <w:t>子</w:t>
            </w:r>
            <w:r w:rsidRPr="00E90518">
              <w:rPr>
                <w:rFonts w:eastAsia="標楷體"/>
                <w:sz w:val="18"/>
                <w:szCs w:val="18"/>
              </w:rPr>
              <w:t xml:space="preserve"> </w:t>
            </w:r>
            <w:r w:rsidRPr="00E90518">
              <w:rPr>
                <w:rFonts w:eastAsia="標楷體" w:hint="eastAsia"/>
                <w:sz w:val="18"/>
                <w:szCs w:val="18"/>
              </w:rPr>
              <w:t>著</w:t>
            </w:r>
            <w:r w:rsidRPr="00E90518">
              <w:rPr>
                <w:rFonts w:eastAsia="標楷體"/>
                <w:sz w:val="18"/>
                <w:szCs w:val="18"/>
              </w:rPr>
              <w:t xml:space="preserve"> </w:t>
            </w:r>
            <w:r w:rsidRPr="00E90518">
              <w:rPr>
                <w:rFonts w:eastAsia="標楷體" w:hint="eastAsia"/>
                <w:sz w:val="18"/>
                <w:szCs w:val="18"/>
              </w:rPr>
              <w:t>劉明綱</w:t>
            </w:r>
            <w:r w:rsidRPr="00E90518">
              <w:rPr>
                <w:rFonts w:eastAsia="標楷體"/>
                <w:sz w:val="18"/>
                <w:szCs w:val="18"/>
              </w:rPr>
              <w:t xml:space="preserve"> </w:t>
            </w:r>
            <w:r w:rsidRPr="00E90518">
              <w:rPr>
                <w:rFonts w:eastAsia="標楷體" w:hint="eastAsia"/>
                <w:sz w:val="18"/>
                <w:szCs w:val="18"/>
              </w:rPr>
              <w:t>譯</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5.</w:t>
            </w:r>
            <w:r w:rsidRPr="00E90518">
              <w:rPr>
                <w:rFonts w:eastAsia="標楷體" w:hint="eastAsia"/>
                <w:sz w:val="18"/>
                <w:szCs w:val="18"/>
              </w:rPr>
              <w:t>來賓請入座：</w:t>
            </w:r>
            <w:r w:rsidRPr="00E90518">
              <w:rPr>
                <w:rFonts w:eastAsia="標楷體"/>
                <w:sz w:val="18"/>
                <w:szCs w:val="18"/>
              </w:rPr>
              <w:t>25</w:t>
            </w:r>
            <w:r w:rsidRPr="00E90518">
              <w:rPr>
                <w:rFonts w:eastAsia="標楷體" w:hint="eastAsia"/>
                <w:sz w:val="18"/>
                <w:szCs w:val="18"/>
              </w:rPr>
              <w:t>堂英文口譯必修課</w:t>
            </w:r>
            <w:r w:rsidRPr="00E90518">
              <w:rPr>
                <w:rFonts w:eastAsia="標楷體"/>
                <w:sz w:val="18"/>
                <w:szCs w:val="18"/>
              </w:rPr>
              <w:t xml:space="preserve">  </w:t>
            </w:r>
            <w:r w:rsidRPr="00E90518">
              <w:rPr>
                <w:rFonts w:eastAsia="標楷體" w:hint="eastAsia"/>
                <w:sz w:val="18"/>
                <w:szCs w:val="18"/>
              </w:rPr>
              <w:t>作者</w:t>
            </w:r>
            <w:r w:rsidRPr="00E90518">
              <w:rPr>
                <w:rFonts w:eastAsia="標楷體"/>
                <w:sz w:val="18"/>
                <w:szCs w:val="18"/>
              </w:rPr>
              <w:t>:</w:t>
            </w:r>
            <w:r w:rsidRPr="00E90518">
              <w:rPr>
                <w:rFonts w:eastAsia="標楷體" w:hint="eastAsia"/>
                <w:sz w:val="18"/>
                <w:szCs w:val="18"/>
              </w:rPr>
              <w:t>蔣希敏</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6.</w:t>
            </w:r>
            <w:r w:rsidRPr="00E90518">
              <w:rPr>
                <w:rFonts w:eastAsia="標楷體" w:hint="eastAsia"/>
                <w:sz w:val="18"/>
                <w:szCs w:val="18"/>
              </w:rPr>
              <w:t>中英口譯訓練過程與語篇練習範本設計</w:t>
            </w:r>
            <w:r w:rsidRPr="00E90518">
              <w:rPr>
                <w:rFonts w:eastAsia="標楷體"/>
                <w:sz w:val="18"/>
                <w:szCs w:val="18"/>
              </w:rPr>
              <w:t xml:space="preserve"> </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7.</w:t>
            </w:r>
            <w:r w:rsidRPr="00E90518">
              <w:rPr>
                <w:rFonts w:eastAsia="標楷體"/>
                <w:sz w:val="18"/>
                <w:szCs w:val="18"/>
              </w:rPr>
              <w:tab/>
            </w:r>
            <w:r w:rsidRPr="00E90518">
              <w:rPr>
                <w:rFonts w:eastAsia="標楷體" w:hint="eastAsia"/>
                <w:sz w:val="18"/>
                <w:szCs w:val="18"/>
              </w:rPr>
              <w:t>口筆譯資訊網站</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sz w:val="18"/>
                <w:szCs w:val="18"/>
              </w:rPr>
              <w:t>8.</w:t>
            </w:r>
            <w:r w:rsidRPr="00E90518">
              <w:rPr>
                <w:rFonts w:eastAsia="標楷體"/>
                <w:sz w:val="18"/>
                <w:szCs w:val="18"/>
              </w:rPr>
              <w:tab/>
            </w:r>
            <w:r w:rsidRPr="00E90518">
              <w:rPr>
                <w:rFonts w:eastAsia="標楷體" w:hint="eastAsia"/>
                <w:sz w:val="18"/>
                <w:szCs w:val="18"/>
              </w:rPr>
              <w:t>翻譯練習、中英對照書籍與電子書英文翻譯</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VCD</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DVD</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簡報</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多媒體輔助教材</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語言資料庫</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distribute"/>
              <w:rPr>
                <w:rFonts w:eastAsia="標楷體"/>
                <w:sz w:val="18"/>
                <w:szCs w:val="18"/>
              </w:rPr>
            </w:pPr>
            <w:r w:rsidRPr="00E90518">
              <w:rPr>
                <w:rFonts w:eastAsia="標楷體" w:hint="eastAsia"/>
                <w:sz w:val="18"/>
                <w:szCs w:val="18"/>
              </w:rPr>
              <w:t>英文</w:t>
            </w:r>
          </w:p>
          <w:p w:rsidR="00CC77F7" w:rsidRPr="00E90518" w:rsidRDefault="00CC77F7" w:rsidP="00CC77F7">
            <w:pPr>
              <w:spacing w:line="200" w:lineRule="exact"/>
              <w:jc w:val="distribute"/>
              <w:rPr>
                <w:rFonts w:eastAsia="標楷體"/>
                <w:sz w:val="18"/>
                <w:szCs w:val="18"/>
              </w:rPr>
            </w:pPr>
            <w:r w:rsidRPr="00E90518">
              <w:rPr>
                <w:rFonts w:eastAsia="標楷體" w:hint="eastAsia"/>
                <w:sz w:val="18"/>
                <w:szCs w:val="18"/>
              </w:rPr>
              <w:t>寫作</w:t>
            </w:r>
            <w:r w:rsidRPr="00E90518">
              <w:rPr>
                <w:rFonts w:eastAsia="標楷體" w:hint="eastAsia"/>
                <w:sz w:val="18"/>
                <w:szCs w:val="18"/>
              </w:rPr>
              <w:t>(</w:t>
            </w:r>
            <w:r w:rsidRPr="00E90518">
              <w:rPr>
                <w:rFonts w:eastAsia="標楷體" w:hint="eastAsia"/>
                <w:sz w:val="18"/>
                <w:szCs w:val="18"/>
              </w:rPr>
              <w:t>一</w:t>
            </w:r>
            <w:r w:rsidRPr="00E90518">
              <w:rPr>
                <w:rFonts w:eastAsia="標楷體"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利用基礎文句語料學，增強奠定寫作基礎。練習基本構句、段落之構造，摹寫不同類型之段落。</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200" w:lineRule="exact"/>
              <w:ind w:leftChars="-12" w:left="151" w:hangingChars="100" w:hanging="180"/>
              <w:rPr>
                <w:rFonts w:eastAsia="標楷體"/>
                <w:sz w:val="18"/>
                <w:szCs w:val="18"/>
              </w:rPr>
            </w:pPr>
            <w:r w:rsidRPr="00E90518">
              <w:rPr>
                <w:rFonts w:eastAsia="標楷體" w:hint="eastAsia"/>
                <w:sz w:val="18"/>
                <w:szCs w:val="18"/>
              </w:rPr>
              <w:t xml:space="preserve">1.Introduction to three basic sentence structures: simple, compound, and complex sences. </w:t>
            </w:r>
          </w:p>
          <w:p w:rsidR="00CC77F7" w:rsidRPr="00E90518" w:rsidRDefault="00CC77F7" w:rsidP="00CC77F7">
            <w:pPr>
              <w:spacing w:line="200" w:lineRule="exact"/>
              <w:ind w:leftChars="-12" w:left="151" w:hangingChars="100" w:hanging="180"/>
              <w:rPr>
                <w:rFonts w:eastAsia="標楷體"/>
                <w:sz w:val="18"/>
                <w:szCs w:val="18"/>
              </w:rPr>
            </w:pPr>
            <w:r w:rsidRPr="00E90518">
              <w:rPr>
                <w:rFonts w:eastAsia="標楷體" w:hint="eastAsia"/>
                <w:sz w:val="18"/>
                <w:szCs w:val="18"/>
              </w:rPr>
              <w:t>2.Introduction to and practices of three basic parts of a paragraph: the topic sentence</w:t>
            </w:r>
            <w:r w:rsidRPr="00E90518">
              <w:rPr>
                <w:rFonts w:eastAsia="標楷體" w:hint="eastAsia"/>
                <w:sz w:val="18"/>
                <w:szCs w:val="18"/>
              </w:rPr>
              <w:t>，</w:t>
            </w:r>
            <w:r w:rsidRPr="00E90518">
              <w:rPr>
                <w:rFonts w:eastAsia="標楷體" w:hint="eastAsia"/>
                <w:sz w:val="18"/>
                <w:szCs w:val="18"/>
              </w:rPr>
              <w:t>development sentences</w:t>
            </w:r>
            <w:r w:rsidRPr="00E90518">
              <w:rPr>
                <w:rFonts w:eastAsia="標楷體" w:hint="eastAsia"/>
                <w:sz w:val="18"/>
                <w:szCs w:val="18"/>
              </w:rPr>
              <w:t>，</w:t>
            </w:r>
            <w:r w:rsidRPr="00E90518">
              <w:rPr>
                <w:rFonts w:eastAsia="標楷體" w:hint="eastAsia"/>
                <w:sz w:val="18"/>
                <w:szCs w:val="18"/>
              </w:rPr>
              <w:t xml:space="preserve">and the concluding </w:t>
            </w:r>
            <w:r w:rsidRPr="00E90518">
              <w:rPr>
                <w:rFonts w:eastAsia="標楷體"/>
                <w:sz w:val="18"/>
                <w:szCs w:val="18"/>
              </w:rPr>
              <w:t>sentence</w:t>
            </w:r>
            <w:r w:rsidRPr="00E90518">
              <w:rPr>
                <w:rFonts w:eastAsia="標楷體" w:hint="eastAsia"/>
                <w:sz w:val="18"/>
                <w:szCs w:val="18"/>
              </w:rPr>
              <w:t>.</w:t>
            </w:r>
          </w:p>
          <w:p w:rsidR="00CC77F7" w:rsidRPr="00E90518" w:rsidRDefault="00CC77F7" w:rsidP="00CC77F7">
            <w:pPr>
              <w:spacing w:line="200" w:lineRule="exact"/>
              <w:ind w:leftChars="-12" w:left="151" w:hangingChars="100" w:hanging="180"/>
              <w:rPr>
                <w:rFonts w:ascii="標楷體" w:eastAsia="標楷體" w:hAnsi="標楷體"/>
                <w:sz w:val="18"/>
                <w:szCs w:val="18"/>
              </w:rPr>
            </w:pPr>
            <w:r w:rsidRPr="00E90518">
              <w:rPr>
                <w:rFonts w:eastAsia="標楷體" w:hint="eastAsia"/>
                <w:sz w:val="18"/>
                <w:szCs w:val="18"/>
              </w:rPr>
              <w:t>3.Introduction to and practices of different paragraph: definition paragraphs, process analysis paragraphs, descriptive paragraphs, opinion paragraphs, narrative paragraphs.</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寫作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ind w:leftChars="-12" w:left="151" w:hangingChars="100" w:hanging="180"/>
              <w:rPr>
                <w:rFonts w:eastAsia="標楷體"/>
                <w:sz w:val="18"/>
                <w:szCs w:val="18"/>
              </w:rPr>
            </w:pPr>
            <w:r w:rsidRPr="00E90518">
              <w:rPr>
                <w:rFonts w:eastAsia="標楷體" w:hint="eastAsia"/>
                <w:sz w:val="18"/>
                <w:szCs w:val="18"/>
              </w:rPr>
              <w:t>1.Keith S.Folse.Great Paragraphs.Internation al Student Edition.</w:t>
            </w:r>
          </w:p>
          <w:p w:rsidR="00CC77F7" w:rsidRPr="00E90518" w:rsidRDefault="00CC77F7" w:rsidP="002E05B1">
            <w:pPr>
              <w:spacing w:line="200" w:lineRule="exact"/>
              <w:ind w:leftChars="-12" w:left="151" w:hangingChars="100" w:hanging="180"/>
              <w:rPr>
                <w:rFonts w:eastAsia="標楷體"/>
                <w:sz w:val="18"/>
                <w:szCs w:val="18"/>
              </w:rPr>
            </w:pPr>
            <w:r w:rsidRPr="00E90518">
              <w:rPr>
                <w:rFonts w:eastAsia="標楷體" w:hint="eastAsia"/>
                <w:sz w:val="18"/>
                <w:szCs w:val="18"/>
              </w:rPr>
              <w:t>2.Langan,John.Paragraph Skills.2nded.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多媒體輔助教材</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簡報</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線上</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寫作</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distribute"/>
              <w:rPr>
                <w:rFonts w:eastAsia="標楷體"/>
                <w:sz w:val="18"/>
                <w:szCs w:val="18"/>
              </w:rPr>
            </w:pPr>
            <w:r w:rsidRPr="00E90518">
              <w:rPr>
                <w:rFonts w:eastAsia="標楷體" w:hint="eastAsia"/>
                <w:sz w:val="18"/>
                <w:szCs w:val="18"/>
              </w:rPr>
              <w:t>英文</w:t>
            </w:r>
          </w:p>
          <w:p w:rsidR="00CC77F7" w:rsidRPr="00E90518" w:rsidRDefault="00CC77F7" w:rsidP="00CC77F7">
            <w:pPr>
              <w:spacing w:line="200" w:lineRule="exact"/>
              <w:jc w:val="distribute"/>
              <w:rPr>
                <w:rFonts w:eastAsia="標楷體"/>
                <w:sz w:val="18"/>
                <w:szCs w:val="18"/>
              </w:rPr>
            </w:pPr>
            <w:r w:rsidRPr="00E90518">
              <w:rPr>
                <w:rFonts w:eastAsia="標楷體" w:hint="eastAsia"/>
                <w:sz w:val="18"/>
                <w:szCs w:val="18"/>
              </w:rPr>
              <w:t>寫作</w:t>
            </w:r>
            <w:r w:rsidRPr="00E90518">
              <w:rPr>
                <w:rFonts w:eastAsia="標楷體" w:hint="eastAsia"/>
                <w:sz w:val="18"/>
                <w:szCs w:val="18"/>
              </w:rPr>
              <w:t>(</w:t>
            </w:r>
            <w:r w:rsidRPr="00E90518">
              <w:rPr>
                <w:rFonts w:eastAsia="標楷體" w:hint="eastAsia"/>
                <w:sz w:val="18"/>
                <w:szCs w:val="18"/>
              </w:rPr>
              <w:t>二</w:t>
            </w:r>
            <w:r w:rsidRPr="00E90518">
              <w:rPr>
                <w:rFonts w:eastAsia="標楷體"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利用電腦網路，發展學生進階英文書寫能力。</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判別不同文章類型，擬寫文章大綱、修辭與潤飾語句，組構成完整文章。</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200" w:lineRule="exact"/>
              <w:ind w:leftChars="-12" w:left="151" w:hangingChars="100" w:hanging="180"/>
              <w:rPr>
                <w:rFonts w:eastAsia="標楷體"/>
                <w:sz w:val="18"/>
                <w:szCs w:val="18"/>
              </w:rPr>
            </w:pPr>
            <w:r w:rsidRPr="00E90518">
              <w:rPr>
                <w:rFonts w:eastAsia="標楷體" w:hint="eastAsia"/>
                <w:sz w:val="18"/>
                <w:szCs w:val="18"/>
              </w:rPr>
              <w:t>1. Introductin to the different kinds of essays.</w:t>
            </w:r>
          </w:p>
          <w:p w:rsidR="00CC77F7" w:rsidRPr="00E90518" w:rsidRDefault="00CC77F7" w:rsidP="00CC77F7">
            <w:pPr>
              <w:spacing w:line="200" w:lineRule="exact"/>
              <w:ind w:leftChars="-12" w:left="151" w:hangingChars="100" w:hanging="180"/>
              <w:rPr>
                <w:rFonts w:eastAsia="標楷體"/>
                <w:sz w:val="18"/>
                <w:szCs w:val="18"/>
              </w:rPr>
            </w:pPr>
            <w:r w:rsidRPr="00E90518">
              <w:rPr>
                <w:rFonts w:eastAsia="標楷體" w:hint="eastAsia"/>
                <w:sz w:val="18"/>
                <w:szCs w:val="18"/>
              </w:rPr>
              <w:t>2.Using an outline.</w:t>
            </w:r>
          </w:p>
          <w:p w:rsidR="00CC77F7" w:rsidRPr="00E90518" w:rsidRDefault="00CC77F7" w:rsidP="00CC77F7">
            <w:pPr>
              <w:spacing w:line="200" w:lineRule="exact"/>
              <w:ind w:leftChars="-12" w:left="151" w:hangingChars="100" w:hanging="180"/>
              <w:rPr>
                <w:rFonts w:eastAsia="標楷體"/>
                <w:sz w:val="18"/>
                <w:szCs w:val="18"/>
              </w:rPr>
            </w:pPr>
            <w:r w:rsidRPr="00E90518">
              <w:rPr>
                <w:rFonts w:eastAsia="標楷體" w:hint="eastAsia"/>
                <w:sz w:val="18"/>
                <w:szCs w:val="18"/>
              </w:rPr>
              <w:t>3.Writing the three main parts of an essay: thesis statement, the body, the conclusion.</w:t>
            </w:r>
          </w:p>
          <w:p w:rsidR="00CC77F7" w:rsidRPr="00E90518" w:rsidRDefault="00CC77F7" w:rsidP="00CC77F7">
            <w:pPr>
              <w:spacing w:line="200" w:lineRule="exact"/>
              <w:ind w:leftChars="-12" w:left="151" w:hangingChars="100" w:hanging="180"/>
              <w:rPr>
                <w:rFonts w:eastAsia="標楷體"/>
                <w:sz w:val="18"/>
                <w:szCs w:val="18"/>
              </w:rPr>
            </w:pPr>
            <w:r w:rsidRPr="00E90518">
              <w:rPr>
                <w:rFonts w:eastAsia="標楷體" w:hint="eastAsia"/>
                <w:sz w:val="18"/>
                <w:szCs w:val="18"/>
              </w:rPr>
              <w:t xml:space="preserve">4.Building better </w:t>
            </w:r>
            <w:r w:rsidRPr="00E90518">
              <w:rPr>
                <w:rFonts w:eastAsia="標楷體"/>
                <w:sz w:val="18"/>
                <w:szCs w:val="18"/>
              </w:rPr>
              <w:t>sentence</w:t>
            </w:r>
            <w:r w:rsidRPr="00E90518">
              <w:rPr>
                <w:rFonts w:eastAsia="標楷體" w:hint="eastAsia"/>
                <w:sz w:val="18"/>
                <w:szCs w:val="18"/>
              </w:rPr>
              <w:t>.</w:t>
            </w:r>
          </w:p>
          <w:p w:rsidR="00CC77F7" w:rsidRPr="00E90518" w:rsidRDefault="00CC77F7" w:rsidP="00CC77F7">
            <w:pPr>
              <w:spacing w:line="200" w:lineRule="exact"/>
              <w:ind w:leftChars="-12" w:left="151" w:hangingChars="100" w:hanging="180"/>
              <w:rPr>
                <w:rFonts w:ascii="標楷體" w:eastAsia="標楷體" w:hAnsi="標楷體"/>
                <w:sz w:val="18"/>
                <w:szCs w:val="18"/>
              </w:rPr>
            </w:pPr>
            <w:r w:rsidRPr="00E90518">
              <w:rPr>
                <w:rFonts w:eastAsia="標楷體" w:hint="eastAsia"/>
                <w:sz w:val="18"/>
                <w:szCs w:val="18"/>
              </w:rPr>
              <w:t>5.Writing different essays: narrative essays, comparion essays, cause-effect essays, argumentative essays.</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寫作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ind w:leftChars="-12" w:left="151" w:hangingChars="100" w:hanging="180"/>
              <w:rPr>
                <w:rFonts w:eastAsia="標楷體"/>
                <w:sz w:val="18"/>
                <w:szCs w:val="18"/>
              </w:rPr>
            </w:pPr>
            <w:r w:rsidRPr="00E90518">
              <w:rPr>
                <w:rFonts w:eastAsia="標楷體" w:hint="eastAsia"/>
                <w:sz w:val="18"/>
                <w:szCs w:val="18"/>
              </w:rPr>
              <w:t>1.Keith S.Folse.Great Paragraphs to Great Essays Internation.</w:t>
            </w:r>
          </w:p>
          <w:p w:rsidR="00CC77F7" w:rsidRPr="00E90518" w:rsidRDefault="00CC77F7" w:rsidP="002E05B1">
            <w:pPr>
              <w:spacing w:line="200" w:lineRule="exact"/>
              <w:ind w:leftChars="-12" w:left="151" w:hangingChars="100" w:hanging="180"/>
              <w:rPr>
                <w:rFonts w:eastAsia="標楷體"/>
                <w:sz w:val="18"/>
                <w:szCs w:val="18"/>
              </w:rPr>
            </w:pPr>
            <w:r w:rsidRPr="00E90518">
              <w:rPr>
                <w:rFonts w:eastAsia="標楷體" w:hint="eastAsia"/>
                <w:sz w:val="18"/>
                <w:szCs w:val="18"/>
              </w:rPr>
              <w:t>2.Alice Oshima.Writing Academic English,4th edition.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多媒體輔助教材</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簡報</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線上</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寫作</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distribute"/>
              <w:rPr>
                <w:rFonts w:eastAsia="標楷體"/>
                <w:sz w:val="18"/>
                <w:szCs w:val="18"/>
              </w:rPr>
            </w:pPr>
            <w:r w:rsidRPr="00E90518">
              <w:rPr>
                <w:rFonts w:eastAsia="標楷體" w:hint="eastAsia"/>
                <w:sz w:val="18"/>
                <w:szCs w:val="18"/>
              </w:rPr>
              <w:t>新聞</w:t>
            </w:r>
          </w:p>
          <w:p w:rsidR="00CC77F7" w:rsidRPr="00E90518" w:rsidRDefault="00CC77F7" w:rsidP="00CC77F7">
            <w:pPr>
              <w:spacing w:line="200" w:lineRule="exact"/>
              <w:jc w:val="distribute"/>
              <w:rPr>
                <w:rFonts w:eastAsia="標楷體"/>
                <w:sz w:val="18"/>
                <w:szCs w:val="18"/>
              </w:rPr>
            </w:pPr>
            <w:r w:rsidRPr="00E90518">
              <w:rPr>
                <w:rFonts w:eastAsia="標楷體" w:hint="eastAsia"/>
                <w:sz w:val="18"/>
                <w:szCs w:val="18"/>
              </w:rPr>
              <w:t>英語</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經由收聽英文新聞廣播及閱讀英文報紙增加學生對世界局勢之瞭解及英語之運用能力</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tabs>
                <w:tab w:val="num" w:pos="233"/>
              </w:tabs>
              <w:spacing w:line="200" w:lineRule="exact"/>
              <w:ind w:left="233" w:hanging="233"/>
              <w:jc w:val="both"/>
              <w:rPr>
                <w:rFonts w:ascii="標楷體" w:eastAsia="標楷體" w:hAnsi="標楷體"/>
                <w:sz w:val="18"/>
                <w:szCs w:val="18"/>
              </w:rPr>
            </w:pPr>
            <w:r w:rsidRPr="00E90518">
              <w:rPr>
                <w:rFonts w:ascii="標楷體" w:eastAsia="標楷體" w:hAnsi="標楷體" w:hint="eastAsia"/>
                <w:sz w:val="18"/>
                <w:szCs w:val="18"/>
              </w:rPr>
              <w:t>1.閱讀英文報紙</w:t>
            </w:r>
          </w:p>
          <w:p w:rsidR="00CC77F7" w:rsidRPr="00E90518" w:rsidRDefault="00CC77F7" w:rsidP="00CC77F7">
            <w:pPr>
              <w:tabs>
                <w:tab w:val="num" w:pos="233"/>
              </w:tabs>
              <w:spacing w:line="200" w:lineRule="exact"/>
              <w:ind w:left="233" w:hanging="233"/>
              <w:jc w:val="both"/>
              <w:rPr>
                <w:rFonts w:ascii="標楷體" w:eastAsia="標楷體" w:hAnsi="標楷體"/>
                <w:sz w:val="18"/>
                <w:szCs w:val="18"/>
              </w:rPr>
            </w:pPr>
            <w:r w:rsidRPr="00E90518">
              <w:rPr>
                <w:rFonts w:ascii="標楷體" w:eastAsia="標楷體" w:hAnsi="標楷體" w:hint="eastAsia"/>
                <w:sz w:val="18"/>
                <w:szCs w:val="18"/>
              </w:rPr>
              <w:t>2.收聽英文新聞廣播</w:t>
            </w:r>
          </w:p>
          <w:p w:rsidR="00CC77F7" w:rsidRPr="00E90518" w:rsidRDefault="00CC77F7" w:rsidP="00CC77F7">
            <w:pPr>
              <w:tabs>
                <w:tab w:val="num" w:pos="233"/>
              </w:tabs>
              <w:spacing w:line="200" w:lineRule="exact"/>
              <w:ind w:left="233" w:hanging="233"/>
              <w:jc w:val="both"/>
              <w:rPr>
                <w:rFonts w:ascii="標楷體" w:eastAsia="標楷體" w:hAnsi="標楷體"/>
                <w:sz w:val="18"/>
                <w:szCs w:val="18"/>
              </w:rPr>
            </w:pPr>
            <w:r w:rsidRPr="00E90518">
              <w:rPr>
                <w:rFonts w:ascii="標楷體" w:eastAsia="標楷體" w:hAnsi="標楷體" w:hint="eastAsia"/>
                <w:sz w:val="18"/>
                <w:szCs w:val="18"/>
              </w:rPr>
              <w:t>3.討論新聞事件</w:t>
            </w:r>
          </w:p>
          <w:p w:rsidR="00CC77F7" w:rsidRPr="00E90518" w:rsidRDefault="00CC77F7" w:rsidP="00CC77F7">
            <w:pPr>
              <w:tabs>
                <w:tab w:val="num" w:pos="233"/>
              </w:tabs>
              <w:spacing w:line="200" w:lineRule="exact"/>
              <w:ind w:left="233" w:hanging="233"/>
              <w:jc w:val="both"/>
              <w:rPr>
                <w:rFonts w:ascii="標楷體" w:eastAsia="標楷體" w:hAnsi="標楷體"/>
                <w:sz w:val="18"/>
                <w:szCs w:val="18"/>
              </w:rPr>
            </w:pPr>
            <w:r w:rsidRPr="00E90518">
              <w:rPr>
                <w:rFonts w:ascii="標楷體" w:eastAsia="標楷體" w:hAnsi="標楷體" w:hint="eastAsia"/>
                <w:sz w:val="18"/>
                <w:szCs w:val="18"/>
              </w:rPr>
              <w:t>4.分析新聞英語之寫作方式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觀賞影片</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hint="eastAsia"/>
                <w:sz w:val="18"/>
                <w:szCs w:val="18"/>
              </w:rPr>
              <w:t>1.China Post</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hint="eastAsia"/>
                <w:sz w:val="18"/>
                <w:szCs w:val="18"/>
              </w:rPr>
              <w:t>2.ICRT News</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hint="eastAsia"/>
                <w:sz w:val="18"/>
                <w:szCs w:val="18"/>
              </w:rPr>
              <w:t>3.New York Times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rPr>
                <w:rFonts w:eastAsia="標楷體"/>
                <w:sz w:val="18"/>
                <w:szCs w:val="18"/>
              </w:rPr>
            </w:pPr>
            <w:r w:rsidRPr="00E90518">
              <w:rPr>
                <w:rFonts w:eastAsia="標楷體"/>
                <w:sz w:val="18"/>
                <w:szCs w:val="18"/>
              </w:rPr>
              <w:t>VCD</w:t>
            </w:r>
          </w:p>
          <w:p w:rsidR="00CC77F7" w:rsidRPr="00E90518" w:rsidRDefault="00CC77F7" w:rsidP="002E05B1">
            <w:pPr>
              <w:spacing w:line="200" w:lineRule="exact"/>
              <w:rPr>
                <w:rFonts w:eastAsia="標楷體"/>
                <w:sz w:val="18"/>
                <w:szCs w:val="18"/>
              </w:rPr>
            </w:pPr>
            <w:r w:rsidRPr="00E90518">
              <w:rPr>
                <w:rFonts w:eastAsia="標楷體"/>
                <w:sz w:val="18"/>
                <w:szCs w:val="18"/>
              </w:rPr>
              <w:t>DVD</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簡報</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多媒體輔助教材</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日文（一）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培養初學者學習日語的興趣</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幫助學生認識日本文化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教導學生如何使用日文字典</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熟識字彙、片語的意義與應用</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日文詞類運用</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課文文法及字彙的應用</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寫作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大家說日語</w:t>
            </w:r>
          </w:p>
          <w:p w:rsidR="00CC77F7" w:rsidRPr="00E90518" w:rsidRDefault="00CC77F7" w:rsidP="002E05B1">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實用日語輔助教材</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錄音帶</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投影片</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光碟片</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日文（二）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培養學生簡單之口語會話能力</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認識日本文化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 xml:space="preserve">1. </w:t>
            </w:r>
            <w:r w:rsidRPr="00E90518">
              <w:rPr>
                <w:rFonts w:eastAsia="標楷體" w:hint="eastAsia"/>
                <w:sz w:val="18"/>
                <w:szCs w:val="18"/>
              </w:rPr>
              <w:t>講解課文文法</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熟識字彙、片語的意義與應用</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練習生活對話</w:t>
            </w:r>
          </w:p>
          <w:p w:rsidR="00CC77F7" w:rsidRPr="00E90518" w:rsidRDefault="00CC77F7" w:rsidP="00CC77F7">
            <w:pPr>
              <w:spacing w:line="20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日文歌曲教唱</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寫作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大家說日語</w:t>
            </w:r>
          </w:p>
          <w:p w:rsidR="00CC77F7" w:rsidRPr="00E90518" w:rsidRDefault="00CC77F7" w:rsidP="002E05B1">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實用日語輔助教材</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錄音帶</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投影片</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光碟片</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lastRenderedPageBreak/>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ind w:leftChars="-28" w:left="-67" w:rightChars="-23" w:right="-55"/>
              <w:jc w:val="center"/>
              <w:rPr>
                <w:rFonts w:eastAsia="標楷體"/>
                <w:sz w:val="18"/>
                <w:szCs w:val="18"/>
              </w:rPr>
            </w:pPr>
            <w:r w:rsidRPr="00E90518">
              <w:rPr>
                <w:rFonts w:eastAsia="標楷體" w:hint="eastAsia"/>
                <w:sz w:val="18"/>
                <w:szCs w:val="18"/>
              </w:rPr>
              <w:t>法文（一）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培養初學者學習法語的興趣。</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幫助學生認識法國文化。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教導學生如何使用法語字典。</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熟識字彙、片語的意義與應用。</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法語動詞變化。</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課文文法及字彙的應用。</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5.</w:t>
            </w:r>
            <w:r w:rsidRPr="00E90518">
              <w:rPr>
                <w:rFonts w:eastAsia="標楷體" w:hint="eastAsia"/>
                <w:sz w:val="18"/>
                <w:szCs w:val="18"/>
              </w:rPr>
              <w:t>法文歌曲教唱</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寫作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法語入門</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法語實用進階輔助教材</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錄音帶</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投影片</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光碟片</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ind w:leftChars="-28" w:left="-67" w:rightChars="-23" w:right="-55"/>
              <w:jc w:val="center"/>
              <w:rPr>
                <w:rFonts w:eastAsia="標楷體"/>
                <w:sz w:val="18"/>
                <w:szCs w:val="18"/>
              </w:rPr>
            </w:pPr>
            <w:r w:rsidRPr="00E90518">
              <w:rPr>
                <w:rFonts w:eastAsia="標楷體" w:hint="eastAsia"/>
                <w:sz w:val="18"/>
                <w:szCs w:val="18"/>
              </w:rPr>
              <w:t>法文（二）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培養學生簡單之口語會話能力</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認識法國文化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講解課文文法</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熟識字彙、片語的意義與應用</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練習口語會話</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法文歌曲教唱</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寫作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hint="eastAsia"/>
                <w:sz w:val="18"/>
                <w:szCs w:val="18"/>
              </w:rPr>
              <w:t>1.1.</w:t>
            </w:r>
            <w:r w:rsidRPr="00E90518">
              <w:rPr>
                <w:rFonts w:eastAsia="標楷體" w:hint="eastAsia"/>
                <w:sz w:val="18"/>
                <w:szCs w:val="18"/>
              </w:rPr>
              <w:t>法語入門</w:t>
            </w:r>
          </w:p>
          <w:p w:rsidR="00CC77F7" w:rsidRPr="00E90518" w:rsidRDefault="00CC77F7" w:rsidP="002E05B1">
            <w:pPr>
              <w:spacing w:line="200" w:lineRule="exact"/>
              <w:ind w:leftChars="-12" w:left="151" w:hangingChars="100" w:hanging="180"/>
              <w:jc w:val="both"/>
              <w:rPr>
                <w:rFonts w:eastAsia="標楷體"/>
                <w:sz w:val="18"/>
                <w:szCs w:val="18"/>
              </w:rPr>
            </w:pPr>
            <w:r w:rsidRPr="00E90518">
              <w:rPr>
                <w:rFonts w:eastAsia="標楷體" w:hint="eastAsia"/>
                <w:sz w:val="18"/>
                <w:szCs w:val="18"/>
              </w:rPr>
              <w:t>2.2.</w:t>
            </w:r>
            <w:r w:rsidRPr="00E90518">
              <w:rPr>
                <w:rFonts w:eastAsia="標楷體" w:hint="eastAsia"/>
                <w:sz w:val="18"/>
                <w:szCs w:val="18"/>
              </w:rPr>
              <w:t>法語實用進階輔助教材</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錄音帶</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投影片</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光碟片</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ind w:leftChars="-28" w:left="-67" w:rightChars="-23" w:right="-55"/>
              <w:jc w:val="center"/>
              <w:rPr>
                <w:rFonts w:eastAsia="標楷體"/>
                <w:sz w:val="18"/>
                <w:szCs w:val="18"/>
              </w:rPr>
            </w:pPr>
            <w:r w:rsidRPr="00E90518">
              <w:rPr>
                <w:rFonts w:eastAsia="標楷體" w:hint="eastAsia"/>
                <w:sz w:val="18"/>
                <w:szCs w:val="18"/>
              </w:rPr>
              <w:t>西班牙文（一）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培養初學者學習西班牙文的興趣</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幫助學生認識西班牙文化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教導學生如何使用西班牙文字典</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熟識字彙、片語的意義與應用</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西班牙文詞類運用</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課文文法及字彙的應用</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寫作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both"/>
              <w:rPr>
                <w:rFonts w:eastAsia="標楷體"/>
                <w:sz w:val="18"/>
                <w:szCs w:val="18"/>
              </w:rPr>
            </w:pPr>
            <w:r w:rsidRPr="00E90518">
              <w:rPr>
                <w:rFonts w:eastAsia="標楷體" w:hint="eastAsia"/>
                <w:sz w:val="18"/>
                <w:szCs w:val="18"/>
              </w:rPr>
              <w:t>1.espa</w:t>
            </w:r>
            <w:r w:rsidRPr="00E90518">
              <w:rPr>
                <w:rFonts w:eastAsia="標楷體"/>
                <w:sz w:val="18"/>
                <w:szCs w:val="18"/>
              </w:rPr>
              <w:t>ñ</w:t>
            </w:r>
            <w:r w:rsidRPr="00E90518">
              <w:rPr>
                <w:rFonts w:eastAsia="標楷體" w:hint="eastAsia"/>
                <w:sz w:val="18"/>
                <w:szCs w:val="18"/>
              </w:rPr>
              <w:t>ol 2000</w:t>
            </w:r>
          </w:p>
          <w:p w:rsidR="00CC77F7" w:rsidRPr="00E90518" w:rsidRDefault="00CC77F7" w:rsidP="002E05B1">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實用西語輔助教材</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錄音帶</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投影片</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光碟片</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ind w:leftChars="-28" w:left="-67" w:rightChars="-23" w:right="-55"/>
              <w:jc w:val="center"/>
              <w:rPr>
                <w:rFonts w:eastAsia="標楷體"/>
                <w:sz w:val="18"/>
                <w:szCs w:val="18"/>
              </w:rPr>
            </w:pPr>
            <w:r w:rsidRPr="00E90518">
              <w:rPr>
                <w:rFonts w:eastAsia="標楷體" w:hint="eastAsia"/>
                <w:sz w:val="18"/>
                <w:szCs w:val="18"/>
              </w:rPr>
              <w:t>西班牙文（二）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培養學生簡單之口語會話能力</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認識西班牙文化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講解課文文法</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熟識字彙、片語的意義與應用</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練習生活對話</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西班牙文歌曲教唱</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寫作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both"/>
              <w:rPr>
                <w:rFonts w:eastAsia="標楷體"/>
                <w:sz w:val="18"/>
                <w:szCs w:val="18"/>
              </w:rPr>
            </w:pPr>
            <w:r w:rsidRPr="00E90518">
              <w:rPr>
                <w:rFonts w:eastAsia="標楷體" w:hint="eastAsia"/>
                <w:sz w:val="18"/>
                <w:szCs w:val="18"/>
              </w:rPr>
              <w:t>1.espa</w:t>
            </w:r>
            <w:r w:rsidRPr="00E90518">
              <w:rPr>
                <w:rFonts w:eastAsia="標楷體"/>
                <w:sz w:val="18"/>
                <w:szCs w:val="18"/>
              </w:rPr>
              <w:t>ñ</w:t>
            </w:r>
            <w:r w:rsidRPr="00E90518">
              <w:rPr>
                <w:rFonts w:eastAsia="標楷體" w:hint="eastAsia"/>
                <w:sz w:val="18"/>
                <w:szCs w:val="18"/>
              </w:rPr>
              <w:t>ol 2000</w:t>
            </w:r>
          </w:p>
          <w:p w:rsidR="00CC77F7" w:rsidRPr="00E90518" w:rsidRDefault="00CC77F7" w:rsidP="002E05B1">
            <w:pPr>
              <w:spacing w:line="20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實用西語輔助教材</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錄音帶</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投影片</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光碟片</w:t>
            </w:r>
          </w:p>
        </w:tc>
      </w:tr>
      <w:tr w:rsidR="00E90518" w:rsidRPr="00E90518" w:rsidTr="00D91655">
        <w:trPr>
          <w:cantSplit/>
          <w:trHeight w:val="222"/>
        </w:trPr>
        <w:tc>
          <w:tcPr>
            <w:tcW w:w="3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閱讀與修辭 (一)</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1.具備英語聽說讀寫 譯之能力，理解中英文翻譯的本質與特點!</w:t>
            </w:r>
          </w:p>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2.增進中英文字彙量及使用的彈性!</w:t>
            </w:r>
          </w:p>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3.增進中英文閱讀理解力!</w:t>
            </w:r>
          </w:p>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4.增進中英文篇章分析及行文結構的敏感度!</w:t>
            </w:r>
          </w:p>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5.培養多元文化素養、拓展國際視野，整體提升中英文語言使用能力!</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40" w:lineRule="exact"/>
              <w:ind w:left="203" w:hanging="203"/>
              <w:jc w:val="both"/>
              <w:rPr>
                <w:rFonts w:ascii="標楷體" w:eastAsia="標楷體" w:hAnsi="標楷體"/>
                <w:sz w:val="18"/>
                <w:szCs w:val="18"/>
              </w:rPr>
            </w:pPr>
            <w:r w:rsidRPr="00E90518">
              <w:rPr>
                <w:rFonts w:ascii="標楷體" w:eastAsia="標楷體" w:hAnsi="標楷體" w:hint="eastAsia"/>
                <w:sz w:val="18"/>
                <w:szCs w:val="18"/>
              </w:rPr>
              <w:t>1.掌握英漢筆譯基本原則與技巧。</w:t>
            </w:r>
          </w:p>
          <w:p w:rsidR="00CC77F7" w:rsidRPr="00E90518" w:rsidRDefault="00CC77F7" w:rsidP="002E05B1">
            <w:pPr>
              <w:spacing w:line="240" w:lineRule="exact"/>
              <w:ind w:left="203" w:hanging="203"/>
              <w:jc w:val="both"/>
              <w:rPr>
                <w:rFonts w:ascii="標楷體" w:eastAsia="標楷體" w:hAnsi="標楷體"/>
                <w:sz w:val="18"/>
                <w:szCs w:val="18"/>
              </w:rPr>
            </w:pPr>
            <w:r w:rsidRPr="00E90518">
              <w:rPr>
                <w:rFonts w:ascii="標楷體" w:eastAsia="標楷體" w:hAnsi="標楷體" w:hint="eastAsia"/>
                <w:sz w:val="18"/>
                <w:szCs w:val="18"/>
              </w:rPr>
              <w:t>2.藉由實際課堂演練及作業練習，獲得翻譯之經驗。</w:t>
            </w:r>
          </w:p>
          <w:p w:rsidR="00CC77F7" w:rsidRPr="00E90518" w:rsidRDefault="00CC77F7" w:rsidP="002E05B1">
            <w:pPr>
              <w:spacing w:line="240" w:lineRule="exact"/>
              <w:ind w:left="203" w:hanging="203"/>
              <w:jc w:val="both"/>
              <w:rPr>
                <w:rFonts w:ascii="標楷體" w:eastAsia="標楷體" w:hAnsi="標楷體"/>
                <w:sz w:val="18"/>
                <w:szCs w:val="18"/>
              </w:rPr>
            </w:pPr>
            <w:r w:rsidRPr="00E90518">
              <w:rPr>
                <w:rFonts w:ascii="標楷體" w:eastAsia="標楷體" w:hAnsi="標楷體" w:hint="eastAsia"/>
                <w:sz w:val="18"/>
                <w:szCs w:val="18"/>
              </w:rPr>
              <w:t>3.本課程著重實務演練。</w:t>
            </w: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講授</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觀賞影片討論</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線上習作</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跨文化實作</w:t>
            </w:r>
          </w:p>
        </w:tc>
        <w:tc>
          <w:tcPr>
            <w:tcW w:w="356"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1.擁抱英語文選　作者：</w:t>
            </w:r>
            <w:r w:rsidRPr="00E90518">
              <w:rPr>
                <w:rFonts w:ascii="標楷體" w:eastAsia="標楷體" w:hAnsi="標楷體"/>
                <w:sz w:val="18"/>
                <w:szCs w:val="18"/>
              </w:rPr>
              <w:t>Michael Wu</w:t>
            </w:r>
          </w:p>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2.課堂採用原文教材</w:t>
            </w:r>
            <w:r w:rsidRPr="00E90518">
              <w:rPr>
                <w:rFonts w:ascii="標楷體" w:eastAsia="標楷體" w:hAnsi="標楷體"/>
                <w:sz w:val="18"/>
                <w:szCs w:val="18"/>
              </w:rPr>
              <w:t xml:space="preserve"> </w:t>
            </w:r>
          </w:p>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3.自編講義</w:t>
            </w:r>
          </w:p>
          <w:p w:rsidR="00CC77F7" w:rsidRPr="00E90518" w:rsidRDefault="00CC77F7" w:rsidP="002E05B1">
            <w:pPr>
              <w:spacing w:line="200" w:lineRule="exact"/>
              <w:ind w:left="191" w:hangingChars="106" w:hanging="191"/>
              <w:jc w:val="both"/>
              <w:rPr>
                <w:rFonts w:ascii="標楷體" w:eastAsia="標楷體" w:hAnsi="標楷體"/>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VCD</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DVD</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語言資料庫</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distribute"/>
              <w:rPr>
                <w:rFonts w:eastAsia="標楷體"/>
                <w:sz w:val="18"/>
                <w:szCs w:val="18"/>
              </w:rPr>
            </w:pPr>
            <w:r w:rsidRPr="00E90518">
              <w:rPr>
                <w:rFonts w:eastAsia="標楷體" w:hint="eastAsia"/>
                <w:sz w:val="18"/>
                <w:szCs w:val="18"/>
              </w:rPr>
              <w:t>閱讀與修辭</w:t>
            </w:r>
            <w:r w:rsidRPr="00E90518">
              <w:rPr>
                <w:rFonts w:eastAsia="標楷體" w:hint="eastAsia"/>
                <w:sz w:val="18"/>
                <w:szCs w:val="18"/>
              </w:rPr>
              <w:t xml:space="preserve"> (</w:t>
            </w:r>
            <w:r w:rsidRPr="00E90518">
              <w:rPr>
                <w:rFonts w:eastAsia="標楷體" w:hint="eastAsia"/>
                <w:sz w:val="18"/>
                <w:szCs w:val="18"/>
              </w:rPr>
              <w:t>二</w:t>
            </w:r>
            <w:r w:rsidRPr="00E90518">
              <w:rPr>
                <w:rFonts w:eastAsia="標楷體"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1.</w:t>
            </w:r>
            <w:r w:rsidRPr="00E90518">
              <w:rPr>
                <w:rFonts w:eastAsia="標楷體" w:hint="eastAsia"/>
                <w:sz w:val="18"/>
                <w:szCs w:val="18"/>
              </w:rPr>
              <w:t>深入課程為基礎及之延伸，加強同學原有的技巧能力，並進一步提升網路應用筆、口譯技巧。</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2.</w:t>
            </w:r>
            <w:r w:rsidRPr="00E90518">
              <w:rPr>
                <w:rFonts w:eastAsia="標楷體" w:hint="eastAsia"/>
                <w:sz w:val="18"/>
                <w:szCs w:val="18"/>
              </w:rPr>
              <w:t>教導學生翻譯技巧，從筆譯技巧的運用，切入口譯練習。</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3.</w:t>
            </w:r>
            <w:r w:rsidRPr="00E90518">
              <w:rPr>
                <w:rFonts w:eastAsia="標楷體" w:hint="eastAsia"/>
                <w:sz w:val="18"/>
                <w:szCs w:val="18"/>
              </w:rPr>
              <w:t>幫助同學了解並加強訊息記憶、視譯、筆記練習、處理訊息、複述、轉述。</w:t>
            </w:r>
          </w:p>
          <w:p w:rsidR="00CC77F7" w:rsidRPr="00E90518" w:rsidRDefault="00CC77F7" w:rsidP="002E05B1">
            <w:pPr>
              <w:spacing w:line="240" w:lineRule="exact"/>
              <w:jc w:val="both"/>
              <w:rPr>
                <w:rFonts w:eastAsia="標楷體"/>
                <w:sz w:val="18"/>
                <w:szCs w:val="18"/>
              </w:rPr>
            </w:pPr>
            <w:r w:rsidRPr="00E90518">
              <w:rPr>
                <w:rFonts w:eastAsia="標楷體" w:hint="eastAsia"/>
                <w:sz w:val="18"/>
                <w:szCs w:val="18"/>
              </w:rPr>
              <w:t>4.</w:t>
            </w:r>
            <w:r w:rsidRPr="00E90518">
              <w:rPr>
                <w:rFonts w:eastAsia="標楷體" w:hint="eastAsia"/>
                <w:sz w:val="18"/>
                <w:szCs w:val="18"/>
              </w:rPr>
              <w:t>具備跨文化視野與思考表達能力及技巧的應用，實際演練逐步與簡報、會議翻譯。</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1.延伸文體風格，了解修辭學應用</w:t>
            </w:r>
          </w:p>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2.分析文體脈絡應用於各類文章</w:t>
            </w:r>
          </w:p>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3.熟悉閱聽者與作者溝通方程式</w:t>
            </w:r>
          </w:p>
          <w:p w:rsidR="00CC77F7" w:rsidRPr="00E90518" w:rsidRDefault="00CC77F7" w:rsidP="002E05B1">
            <w:pPr>
              <w:spacing w:line="240" w:lineRule="exact"/>
              <w:jc w:val="both"/>
              <w:rPr>
                <w:rFonts w:eastAsia="標楷體"/>
                <w:sz w:val="18"/>
                <w:szCs w:val="18"/>
              </w:rPr>
            </w:pPr>
            <w:r w:rsidRPr="00E90518">
              <w:rPr>
                <w:rFonts w:ascii="標楷體" w:eastAsia="標楷體" w:hAnsi="標楷體" w:hint="eastAsia"/>
                <w:sz w:val="18"/>
                <w:szCs w:val="18"/>
              </w:rPr>
              <w:t>4.訓練批判創造思考文章能力</w:t>
            </w: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觀賞影片討論</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線上習作</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跨文化實作</w:t>
            </w:r>
          </w:p>
        </w:tc>
        <w:tc>
          <w:tcPr>
            <w:tcW w:w="356"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1.</w:t>
            </w:r>
            <w:r w:rsidRPr="00E90518">
              <w:rPr>
                <w:rFonts w:ascii="標楷體" w:eastAsia="標楷體" w:hAnsi="標楷體"/>
                <w:sz w:val="18"/>
                <w:szCs w:val="18"/>
              </w:rPr>
              <w:t xml:space="preserve">English Rhetoric  </w:t>
            </w:r>
            <w:r w:rsidRPr="00E90518">
              <w:rPr>
                <w:rFonts w:ascii="標楷體" w:eastAsia="標楷體" w:hAnsi="標楷體" w:hint="eastAsia"/>
                <w:sz w:val="18"/>
                <w:szCs w:val="18"/>
              </w:rPr>
              <w:t>作者：鄒世誠</w:t>
            </w:r>
          </w:p>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2.修辭學  作者：顏藹珠</w:t>
            </w:r>
          </w:p>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3.從電影欣賞修辭之美</w:t>
            </w:r>
          </w:p>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4.自編</w:t>
            </w:r>
          </w:p>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5.</w:t>
            </w:r>
            <w:r w:rsidRPr="00E90518">
              <w:rPr>
                <w:rFonts w:ascii="標楷體" w:eastAsia="標楷體" w:hAnsi="標楷體"/>
                <w:sz w:val="18"/>
                <w:szCs w:val="18"/>
              </w:rPr>
              <w:t>Corpus Linguistics</w:t>
            </w:r>
          </w:p>
          <w:p w:rsidR="00CC77F7" w:rsidRPr="00E90518" w:rsidRDefault="00CC77F7" w:rsidP="002E05B1">
            <w:pPr>
              <w:spacing w:line="200" w:lineRule="exact"/>
              <w:ind w:leftChars="-11" w:left="154" w:hanging="180"/>
              <w:jc w:val="both"/>
              <w:rPr>
                <w:rFonts w:eastAsia="標楷體"/>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rPr>
                <w:rFonts w:eastAsia="標楷體"/>
                <w:sz w:val="18"/>
                <w:szCs w:val="18"/>
              </w:rPr>
            </w:pPr>
            <w:r w:rsidRPr="00E90518">
              <w:rPr>
                <w:rFonts w:eastAsia="標楷體"/>
                <w:sz w:val="18"/>
                <w:szCs w:val="18"/>
              </w:rPr>
              <w:t>VCD</w:t>
            </w:r>
          </w:p>
          <w:p w:rsidR="00CC77F7" w:rsidRPr="00E90518" w:rsidRDefault="00CC77F7" w:rsidP="002E05B1">
            <w:pPr>
              <w:spacing w:line="200" w:lineRule="exact"/>
              <w:rPr>
                <w:rFonts w:eastAsia="標楷體"/>
                <w:sz w:val="18"/>
                <w:szCs w:val="18"/>
              </w:rPr>
            </w:pPr>
            <w:r w:rsidRPr="00E90518">
              <w:rPr>
                <w:rFonts w:eastAsia="標楷體"/>
                <w:sz w:val="18"/>
                <w:szCs w:val="18"/>
              </w:rPr>
              <w:t>DVD</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簡報</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多媒體輔助教材</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語言資料庫</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社交媒體範本</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lastRenderedPageBreak/>
              <w:t>選修</w:t>
            </w:r>
          </w:p>
        </w:tc>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英文聽講</w:t>
            </w:r>
          </w:p>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w:t>
            </w:r>
            <w:r w:rsidRPr="00E90518">
              <w:rPr>
                <w:rFonts w:eastAsia="標楷體" w:hint="eastAsia"/>
                <w:sz w:val="18"/>
                <w:szCs w:val="18"/>
              </w:rPr>
              <w:t>一</w:t>
            </w:r>
            <w:r w:rsidRPr="00E90518">
              <w:rPr>
                <w:rFonts w:eastAsia="標楷體"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40" w:lineRule="exact"/>
              <w:rPr>
                <w:rFonts w:eastAsia="標楷體"/>
                <w:sz w:val="18"/>
                <w:szCs w:val="18"/>
              </w:rPr>
            </w:pPr>
            <w:r w:rsidRPr="00E90518">
              <w:rPr>
                <w:rFonts w:eastAsia="標楷體" w:hint="eastAsia"/>
                <w:sz w:val="18"/>
                <w:szCs w:val="18"/>
              </w:rPr>
              <w:t>1</w:t>
            </w:r>
            <w:r w:rsidRPr="00E90518">
              <w:rPr>
                <w:rFonts w:eastAsia="標楷體"/>
                <w:sz w:val="18"/>
                <w:szCs w:val="18"/>
              </w:rPr>
              <w:t xml:space="preserve">.Students will understand and interpret English in its spoken form on a variety of </w:t>
            </w:r>
          </w:p>
          <w:p w:rsidR="00CC77F7" w:rsidRPr="00E90518" w:rsidRDefault="00CC77F7" w:rsidP="002E05B1">
            <w:pPr>
              <w:spacing w:line="240" w:lineRule="exact"/>
              <w:rPr>
                <w:rFonts w:eastAsia="標楷體"/>
                <w:sz w:val="18"/>
                <w:szCs w:val="18"/>
              </w:rPr>
            </w:pPr>
            <w:r w:rsidRPr="00E90518">
              <w:rPr>
                <w:rFonts w:eastAsia="標楷體"/>
                <w:sz w:val="18"/>
                <w:szCs w:val="18"/>
              </w:rPr>
              <w:t>topics.</w:t>
            </w:r>
          </w:p>
          <w:p w:rsidR="00CC77F7" w:rsidRPr="00E90518" w:rsidRDefault="00CC77F7" w:rsidP="002E05B1">
            <w:pPr>
              <w:spacing w:line="240" w:lineRule="exact"/>
              <w:rPr>
                <w:rFonts w:eastAsia="標楷體"/>
                <w:sz w:val="18"/>
                <w:szCs w:val="18"/>
              </w:rPr>
            </w:pPr>
            <w:r w:rsidRPr="00E90518">
              <w:rPr>
                <w:rFonts w:eastAsia="標楷體" w:hint="eastAsia"/>
                <w:sz w:val="18"/>
                <w:szCs w:val="18"/>
              </w:rPr>
              <w:t>2</w:t>
            </w:r>
            <w:r w:rsidRPr="00E90518">
              <w:rPr>
                <w:rFonts w:eastAsia="標楷體"/>
                <w:sz w:val="18"/>
                <w:szCs w:val="18"/>
              </w:rPr>
              <w:t>.Students will use different language functions to engage in conversations, provide and obtain information, express feelings and emotions, and exchange opinions in English.</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40" w:lineRule="exact"/>
              <w:rPr>
                <w:rFonts w:eastAsia="標楷體"/>
                <w:sz w:val="18"/>
                <w:szCs w:val="18"/>
              </w:rPr>
            </w:pPr>
            <w:r w:rsidRPr="00E90518">
              <w:rPr>
                <w:rFonts w:eastAsia="標楷體"/>
                <w:sz w:val="18"/>
                <w:szCs w:val="18"/>
              </w:rPr>
              <w:t>Listening</w:t>
            </w:r>
          </w:p>
          <w:p w:rsidR="00CC77F7" w:rsidRPr="00E90518" w:rsidRDefault="00CC77F7" w:rsidP="002E05B1">
            <w:pPr>
              <w:spacing w:line="240" w:lineRule="exact"/>
              <w:rPr>
                <w:rFonts w:eastAsia="標楷體"/>
                <w:sz w:val="18"/>
                <w:szCs w:val="18"/>
              </w:rPr>
            </w:pPr>
            <w:r w:rsidRPr="00E90518">
              <w:rPr>
                <w:rFonts w:eastAsia="標楷體"/>
                <w:sz w:val="18"/>
                <w:szCs w:val="18"/>
              </w:rPr>
              <w:t xml:space="preserve">a. Students will comprehend brief spoken messages on daily-life topics. </w:t>
            </w:r>
          </w:p>
          <w:p w:rsidR="00CC77F7" w:rsidRPr="00E90518" w:rsidRDefault="00CC77F7" w:rsidP="002E05B1">
            <w:pPr>
              <w:spacing w:line="240" w:lineRule="exact"/>
              <w:rPr>
                <w:rFonts w:eastAsia="標楷體"/>
                <w:sz w:val="18"/>
                <w:szCs w:val="18"/>
              </w:rPr>
            </w:pPr>
            <w:r w:rsidRPr="00E90518">
              <w:rPr>
                <w:rFonts w:eastAsia="標楷體"/>
                <w:sz w:val="18"/>
                <w:szCs w:val="18"/>
              </w:rPr>
              <w:t>b. Students will comprehend simple oral statements using numbers and time.</w:t>
            </w:r>
          </w:p>
          <w:p w:rsidR="00CC77F7" w:rsidRPr="00E90518" w:rsidRDefault="00CC77F7" w:rsidP="002E05B1">
            <w:pPr>
              <w:spacing w:line="240" w:lineRule="exact"/>
              <w:rPr>
                <w:rFonts w:eastAsia="標楷體"/>
                <w:sz w:val="18"/>
                <w:szCs w:val="18"/>
              </w:rPr>
            </w:pPr>
            <w:r w:rsidRPr="00E90518">
              <w:rPr>
                <w:rFonts w:eastAsia="標楷體"/>
                <w:sz w:val="18"/>
                <w:szCs w:val="18"/>
              </w:rPr>
              <w:t>c. Students will comprehend the main idea contained in various types of spoken messages.</w:t>
            </w:r>
          </w:p>
          <w:p w:rsidR="00CC77F7" w:rsidRPr="00E90518" w:rsidRDefault="00CC77F7" w:rsidP="002E05B1">
            <w:pPr>
              <w:spacing w:line="240" w:lineRule="exact"/>
              <w:rPr>
                <w:rFonts w:eastAsia="標楷體"/>
                <w:sz w:val="18"/>
                <w:szCs w:val="18"/>
              </w:rPr>
            </w:pPr>
            <w:r w:rsidRPr="00E90518">
              <w:rPr>
                <w:rFonts w:eastAsia="標楷體"/>
                <w:sz w:val="18"/>
                <w:szCs w:val="18"/>
              </w:rPr>
              <w:t>Speaking</w:t>
            </w:r>
          </w:p>
          <w:p w:rsidR="00CC77F7" w:rsidRPr="00E90518" w:rsidRDefault="00CC77F7" w:rsidP="002E05B1">
            <w:pPr>
              <w:spacing w:line="240" w:lineRule="exact"/>
              <w:rPr>
                <w:rFonts w:eastAsia="標楷體"/>
                <w:sz w:val="18"/>
                <w:szCs w:val="18"/>
              </w:rPr>
            </w:pPr>
            <w:r w:rsidRPr="00E90518">
              <w:rPr>
                <w:rFonts w:eastAsia="標楷體"/>
                <w:sz w:val="18"/>
                <w:szCs w:val="18"/>
              </w:rPr>
              <w:t>a. Students will exchange basic information about people, events, and places.</w:t>
            </w:r>
          </w:p>
          <w:p w:rsidR="00CC77F7" w:rsidRPr="00E90518" w:rsidRDefault="00CC77F7" w:rsidP="002E05B1">
            <w:pPr>
              <w:spacing w:line="240" w:lineRule="exact"/>
              <w:rPr>
                <w:rFonts w:eastAsia="標楷體"/>
                <w:sz w:val="18"/>
                <w:szCs w:val="18"/>
              </w:rPr>
            </w:pPr>
            <w:r w:rsidRPr="00E90518">
              <w:rPr>
                <w:rFonts w:eastAsia="標楷體"/>
                <w:sz w:val="18"/>
                <w:szCs w:val="18"/>
              </w:rPr>
              <w:t>b. Students will share opinions and preferences about people, events, places, and things.</w:t>
            </w: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分組</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活動</w:t>
            </w:r>
          </w:p>
        </w:tc>
        <w:tc>
          <w:tcPr>
            <w:tcW w:w="356"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ind w:leftChars="-11" w:left="-26"/>
              <w:rPr>
                <w:rFonts w:eastAsia="標楷體"/>
                <w:sz w:val="18"/>
                <w:szCs w:val="18"/>
              </w:rPr>
            </w:pPr>
            <w:r w:rsidRPr="00E90518">
              <w:rPr>
                <w:rFonts w:eastAsia="標楷體"/>
                <w:sz w:val="18"/>
                <w:szCs w:val="18"/>
              </w:rPr>
              <w:t>Jones, Leo (2008). Let's Talk 1. New York, NY: Cambridge University Press.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簡報</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多媒體輔助教材</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FFFFFF"/>
            <w:vAlign w:val="center"/>
          </w:tcPr>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英文聽講</w:t>
            </w:r>
          </w:p>
          <w:p w:rsidR="00CC77F7" w:rsidRPr="00E90518" w:rsidRDefault="00CC77F7" w:rsidP="00CC77F7">
            <w:pPr>
              <w:spacing w:line="200" w:lineRule="exact"/>
              <w:jc w:val="center"/>
              <w:rPr>
                <w:rFonts w:eastAsia="標楷體"/>
                <w:sz w:val="18"/>
                <w:szCs w:val="18"/>
              </w:rPr>
            </w:pPr>
            <w:r w:rsidRPr="00E90518">
              <w:rPr>
                <w:rFonts w:eastAsia="標楷體" w:hint="eastAsia"/>
                <w:sz w:val="18"/>
                <w:szCs w:val="18"/>
              </w:rPr>
              <w:t>(</w:t>
            </w:r>
            <w:r w:rsidRPr="00E90518">
              <w:rPr>
                <w:rFonts w:eastAsia="標楷體" w:hint="eastAsia"/>
                <w:sz w:val="18"/>
                <w:szCs w:val="18"/>
              </w:rPr>
              <w:t>二</w:t>
            </w:r>
            <w:r w:rsidRPr="00E90518">
              <w:rPr>
                <w:rFonts w:eastAsia="標楷體"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40" w:lineRule="exact"/>
              <w:rPr>
                <w:rFonts w:eastAsia="標楷體"/>
                <w:sz w:val="18"/>
                <w:szCs w:val="18"/>
              </w:rPr>
            </w:pPr>
            <w:r w:rsidRPr="00E90518">
              <w:rPr>
                <w:rFonts w:eastAsia="標楷體" w:hint="eastAsia"/>
                <w:sz w:val="18"/>
                <w:szCs w:val="18"/>
              </w:rPr>
              <w:t>1</w:t>
            </w:r>
            <w:r w:rsidRPr="00E90518">
              <w:rPr>
                <w:rFonts w:eastAsia="標楷體"/>
                <w:sz w:val="18"/>
                <w:szCs w:val="18"/>
              </w:rPr>
              <w:t xml:space="preserve">.Students will understand and interpret English in its spoken form on a variety of </w:t>
            </w:r>
            <w:r w:rsidRPr="00E90518">
              <w:rPr>
                <w:rFonts w:eastAsia="標楷體" w:hint="eastAsia"/>
                <w:sz w:val="18"/>
                <w:szCs w:val="18"/>
              </w:rPr>
              <w:t xml:space="preserve"> </w:t>
            </w:r>
            <w:r w:rsidRPr="00E90518">
              <w:rPr>
                <w:rFonts w:eastAsia="標楷體"/>
                <w:sz w:val="18"/>
                <w:szCs w:val="18"/>
              </w:rPr>
              <w:t>topics.</w:t>
            </w:r>
          </w:p>
          <w:p w:rsidR="00CC77F7" w:rsidRPr="00E90518" w:rsidRDefault="00CC77F7" w:rsidP="002E05B1">
            <w:pPr>
              <w:spacing w:line="240" w:lineRule="exact"/>
              <w:rPr>
                <w:rFonts w:eastAsia="標楷體"/>
                <w:sz w:val="18"/>
                <w:szCs w:val="18"/>
              </w:rPr>
            </w:pPr>
            <w:r w:rsidRPr="00E90518">
              <w:rPr>
                <w:rFonts w:eastAsia="標楷體" w:hint="eastAsia"/>
                <w:sz w:val="18"/>
                <w:szCs w:val="18"/>
              </w:rPr>
              <w:t>2</w:t>
            </w:r>
            <w:r w:rsidRPr="00E90518">
              <w:rPr>
                <w:rFonts w:eastAsia="標楷體"/>
                <w:sz w:val="18"/>
                <w:szCs w:val="18"/>
              </w:rPr>
              <w:t>.Students will use different language functions to engage in conversations, provide and obtain information, express feelings and emotions,</w:t>
            </w:r>
            <w:r w:rsidRPr="00E90518">
              <w:rPr>
                <w:rFonts w:eastAsia="標楷體" w:hint="eastAsia"/>
                <w:sz w:val="18"/>
                <w:szCs w:val="18"/>
              </w:rPr>
              <w:t xml:space="preserve"> </w:t>
            </w:r>
            <w:r w:rsidRPr="00E90518">
              <w:rPr>
                <w:rFonts w:eastAsia="標楷體"/>
                <w:sz w:val="18"/>
                <w:szCs w:val="18"/>
              </w:rPr>
              <w:t>and exchange opinions in English.</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40" w:lineRule="exact"/>
              <w:rPr>
                <w:rFonts w:eastAsia="標楷體"/>
                <w:sz w:val="18"/>
                <w:szCs w:val="18"/>
              </w:rPr>
            </w:pPr>
            <w:r w:rsidRPr="00E90518">
              <w:rPr>
                <w:rFonts w:eastAsia="標楷體"/>
                <w:sz w:val="18"/>
                <w:szCs w:val="18"/>
              </w:rPr>
              <w:t>Listening</w:t>
            </w:r>
          </w:p>
          <w:p w:rsidR="00CC77F7" w:rsidRPr="00E90518" w:rsidRDefault="00CC77F7" w:rsidP="002E05B1">
            <w:pPr>
              <w:spacing w:line="240" w:lineRule="exact"/>
              <w:rPr>
                <w:rFonts w:eastAsia="標楷體"/>
                <w:sz w:val="18"/>
                <w:szCs w:val="18"/>
              </w:rPr>
            </w:pPr>
            <w:r w:rsidRPr="00E90518">
              <w:rPr>
                <w:rFonts w:eastAsia="標楷體" w:hint="eastAsia"/>
                <w:sz w:val="18"/>
                <w:szCs w:val="18"/>
              </w:rPr>
              <w:t>1.</w:t>
            </w:r>
            <w:r w:rsidRPr="00E90518">
              <w:rPr>
                <w:rFonts w:eastAsia="標楷體"/>
                <w:sz w:val="18"/>
                <w:szCs w:val="18"/>
              </w:rPr>
              <w:t>Student will comprehend spoken messages on topics of personal interests</w:t>
            </w:r>
            <w:r w:rsidRPr="00E90518">
              <w:rPr>
                <w:rFonts w:eastAsia="標楷體" w:hint="eastAsia"/>
                <w:sz w:val="18"/>
                <w:szCs w:val="18"/>
              </w:rPr>
              <w:t xml:space="preserve">. </w:t>
            </w:r>
            <w:r w:rsidRPr="00E90518">
              <w:rPr>
                <w:rFonts w:eastAsia="標楷體"/>
                <w:sz w:val="18"/>
                <w:szCs w:val="18"/>
              </w:rPr>
              <w:t>preferences,</w:t>
            </w:r>
            <w:r w:rsidRPr="00E90518">
              <w:rPr>
                <w:rFonts w:eastAsia="標楷體" w:hint="eastAsia"/>
                <w:sz w:val="18"/>
                <w:szCs w:val="18"/>
              </w:rPr>
              <w:t xml:space="preserve"> </w:t>
            </w:r>
            <w:r w:rsidRPr="00E90518">
              <w:rPr>
                <w:rFonts w:eastAsia="標楷體"/>
                <w:sz w:val="18"/>
                <w:szCs w:val="18"/>
              </w:rPr>
              <w:t>and memorable experiences.</w:t>
            </w:r>
          </w:p>
          <w:p w:rsidR="00CC77F7" w:rsidRPr="00E90518" w:rsidRDefault="00CC77F7" w:rsidP="002E05B1">
            <w:pPr>
              <w:spacing w:line="240" w:lineRule="exact"/>
              <w:rPr>
                <w:rFonts w:eastAsia="標楷體"/>
                <w:sz w:val="18"/>
                <w:szCs w:val="18"/>
              </w:rPr>
            </w:pPr>
            <w:r w:rsidRPr="00E90518">
              <w:rPr>
                <w:rFonts w:eastAsia="標楷體" w:hint="eastAsia"/>
                <w:sz w:val="18"/>
                <w:szCs w:val="18"/>
              </w:rPr>
              <w:t>2</w:t>
            </w:r>
            <w:r w:rsidRPr="00E90518">
              <w:rPr>
                <w:rFonts w:eastAsia="標楷體"/>
                <w:sz w:val="18"/>
                <w:szCs w:val="18"/>
              </w:rPr>
              <w:t>.Students will comprehend oral messages by applying concepts of numbers, time and weather.</w:t>
            </w:r>
          </w:p>
          <w:p w:rsidR="00CC77F7" w:rsidRPr="00E90518" w:rsidRDefault="00CC77F7" w:rsidP="002E05B1">
            <w:pPr>
              <w:spacing w:line="240" w:lineRule="exact"/>
              <w:rPr>
                <w:rFonts w:eastAsia="標楷體"/>
                <w:sz w:val="18"/>
                <w:szCs w:val="18"/>
              </w:rPr>
            </w:pPr>
            <w:r w:rsidRPr="00E90518">
              <w:rPr>
                <w:rFonts w:eastAsia="標楷體" w:hint="eastAsia"/>
                <w:sz w:val="18"/>
                <w:szCs w:val="18"/>
              </w:rPr>
              <w:t>3</w:t>
            </w:r>
            <w:r w:rsidRPr="00E90518">
              <w:rPr>
                <w:rFonts w:eastAsia="標楷體"/>
                <w:sz w:val="18"/>
                <w:szCs w:val="18"/>
              </w:rPr>
              <w:t>.Students will comprehend the main ideas and significant details contained in various types of spoken messages.</w:t>
            </w:r>
          </w:p>
          <w:p w:rsidR="00CC77F7" w:rsidRPr="00E90518" w:rsidRDefault="00CC77F7" w:rsidP="002E05B1">
            <w:pPr>
              <w:spacing w:line="240" w:lineRule="exact"/>
              <w:rPr>
                <w:rFonts w:eastAsia="標楷體"/>
                <w:sz w:val="18"/>
                <w:szCs w:val="18"/>
              </w:rPr>
            </w:pPr>
            <w:r w:rsidRPr="00E90518">
              <w:rPr>
                <w:rFonts w:eastAsia="標楷體"/>
                <w:sz w:val="18"/>
                <w:szCs w:val="18"/>
              </w:rPr>
              <w:t>Speaking</w:t>
            </w:r>
          </w:p>
          <w:p w:rsidR="00CC77F7" w:rsidRPr="00E90518" w:rsidRDefault="00CC77F7" w:rsidP="002E05B1">
            <w:pPr>
              <w:spacing w:line="240" w:lineRule="exact"/>
              <w:rPr>
                <w:rFonts w:eastAsia="標楷體"/>
                <w:sz w:val="18"/>
                <w:szCs w:val="18"/>
              </w:rPr>
            </w:pPr>
            <w:r w:rsidRPr="00E90518">
              <w:rPr>
                <w:rFonts w:eastAsia="標楷體" w:hint="eastAsia"/>
                <w:sz w:val="18"/>
                <w:szCs w:val="18"/>
              </w:rPr>
              <w:t>1</w:t>
            </w:r>
            <w:r w:rsidRPr="00E90518">
              <w:rPr>
                <w:rFonts w:eastAsia="標楷體"/>
                <w:sz w:val="18"/>
                <w:szCs w:val="18"/>
              </w:rPr>
              <w:t>.Students will exchange information on topics of personal interests,</w:t>
            </w:r>
            <w:r w:rsidRPr="00E90518">
              <w:rPr>
                <w:rFonts w:eastAsia="標楷體" w:hint="eastAsia"/>
                <w:sz w:val="18"/>
                <w:szCs w:val="18"/>
              </w:rPr>
              <w:t xml:space="preserve"> </w:t>
            </w:r>
            <w:r w:rsidRPr="00E90518">
              <w:rPr>
                <w:rFonts w:eastAsia="標楷體"/>
                <w:sz w:val="18"/>
                <w:szCs w:val="18"/>
              </w:rPr>
              <w:t>preferences,</w:t>
            </w:r>
            <w:r w:rsidRPr="00E90518">
              <w:rPr>
                <w:rFonts w:eastAsia="標楷體" w:hint="eastAsia"/>
                <w:sz w:val="18"/>
                <w:szCs w:val="18"/>
              </w:rPr>
              <w:t xml:space="preserve"> </w:t>
            </w:r>
            <w:r w:rsidRPr="00E90518">
              <w:rPr>
                <w:rFonts w:eastAsia="標楷體"/>
                <w:sz w:val="18"/>
                <w:szCs w:val="18"/>
              </w:rPr>
              <w:t>and memorable experiences.</w:t>
            </w:r>
          </w:p>
          <w:p w:rsidR="00CC77F7" w:rsidRPr="00E90518" w:rsidRDefault="00CC77F7" w:rsidP="002E05B1">
            <w:pPr>
              <w:spacing w:line="240" w:lineRule="exact"/>
              <w:rPr>
                <w:rFonts w:eastAsia="標楷體"/>
                <w:sz w:val="18"/>
                <w:szCs w:val="18"/>
              </w:rPr>
            </w:pPr>
            <w:r w:rsidRPr="00E90518">
              <w:rPr>
                <w:rFonts w:eastAsia="標楷體" w:hint="eastAsia"/>
                <w:sz w:val="18"/>
                <w:szCs w:val="18"/>
              </w:rPr>
              <w:t>2</w:t>
            </w:r>
            <w:r w:rsidRPr="00E90518">
              <w:rPr>
                <w:rFonts w:eastAsia="標楷體"/>
                <w:sz w:val="18"/>
                <w:szCs w:val="18"/>
              </w:rPr>
              <w:t>.Students will exchange and apply information incorporating numbers, time and weather.</w:t>
            </w:r>
          </w:p>
          <w:p w:rsidR="00CC77F7" w:rsidRPr="00E90518" w:rsidRDefault="00CC77F7" w:rsidP="002E05B1">
            <w:pPr>
              <w:spacing w:line="240" w:lineRule="exact"/>
              <w:rPr>
                <w:rFonts w:eastAsia="標楷體"/>
                <w:sz w:val="18"/>
                <w:szCs w:val="18"/>
              </w:rPr>
            </w:pPr>
            <w:r w:rsidRPr="00E90518">
              <w:rPr>
                <w:rFonts w:eastAsia="標楷體" w:hint="eastAsia"/>
                <w:sz w:val="18"/>
                <w:szCs w:val="18"/>
              </w:rPr>
              <w:t>3</w:t>
            </w:r>
            <w:r w:rsidRPr="00E90518">
              <w:rPr>
                <w:rFonts w:eastAsia="標楷體"/>
                <w:sz w:val="18"/>
                <w:szCs w:val="18"/>
              </w:rPr>
              <w:t>.Students</w:t>
            </w:r>
            <w:r w:rsidRPr="00E90518">
              <w:rPr>
                <w:rFonts w:eastAsia="標楷體" w:hint="eastAsia"/>
                <w:sz w:val="18"/>
                <w:szCs w:val="18"/>
              </w:rPr>
              <w:t xml:space="preserve"> </w:t>
            </w:r>
            <w:r w:rsidRPr="00E90518">
              <w:rPr>
                <w:rFonts w:eastAsia="標楷體"/>
                <w:sz w:val="18"/>
                <w:szCs w:val="18"/>
              </w:rPr>
              <w:t>will compare and contrast opinions and preferences about people, events, places, and things.</w:t>
            </w: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p>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講授</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討論</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分組</w:t>
            </w:r>
          </w:p>
          <w:p w:rsidR="00CC77F7" w:rsidRPr="00E90518" w:rsidRDefault="00CC77F7" w:rsidP="002E05B1">
            <w:pPr>
              <w:spacing w:line="200" w:lineRule="exact"/>
              <w:jc w:val="center"/>
              <w:rPr>
                <w:rFonts w:eastAsia="標楷體"/>
                <w:sz w:val="18"/>
                <w:szCs w:val="18"/>
              </w:rPr>
            </w:pPr>
            <w:r w:rsidRPr="00E90518">
              <w:rPr>
                <w:rFonts w:eastAsia="標楷體" w:hint="eastAsia"/>
                <w:sz w:val="18"/>
                <w:szCs w:val="18"/>
              </w:rPr>
              <w:t>活動</w:t>
            </w:r>
          </w:p>
        </w:tc>
        <w:tc>
          <w:tcPr>
            <w:tcW w:w="356"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D91655">
            <w:pPr>
              <w:spacing w:line="200" w:lineRule="exact"/>
              <w:jc w:val="center"/>
              <w:rPr>
                <w:rFonts w:eastAsia="標楷體"/>
                <w:sz w:val="18"/>
                <w:szCs w:val="18"/>
              </w:rPr>
            </w:pPr>
            <w:r w:rsidRPr="00E90518">
              <w:rPr>
                <w:rFonts w:eastAsia="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ind w:firstLine="1"/>
              <w:rPr>
                <w:rFonts w:eastAsia="標楷體"/>
                <w:sz w:val="18"/>
                <w:szCs w:val="18"/>
              </w:rPr>
            </w:pPr>
            <w:r w:rsidRPr="00E90518">
              <w:rPr>
                <w:rFonts w:eastAsia="標楷體"/>
                <w:sz w:val="18"/>
                <w:szCs w:val="18"/>
              </w:rPr>
              <w:t>Jones, Leo (2008). Let's Talk 2. New York, NY: Cambridge University Press.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C77F7" w:rsidRPr="00E90518" w:rsidRDefault="00CC77F7" w:rsidP="002E05B1">
            <w:pPr>
              <w:spacing w:line="200" w:lineRule="exact"/>
              <w:rPr>
                <w:rFonts w:eastAsia="標楷體"/>
                <w:sz w:val="18"/>
                <w:szCs w:val="18"/>
              </w:rPr>
            </w:pPr>
            <w:r w:rsidRPr="00E90518">
              <w:rPr>
                <w:rFonts w:eastAsia="標楷體" w:hint="eastAsia"/>
                <w:sz w:val="18"/>
                <w:szCs w:val="18"/>
              </w:rPr>
              <w:t>簡報</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多媒體輔助教材</w:t>
            </w:r>
          </w:p>
        </w:tc>
      </w:tr>
      <w:tr w:rsidR="00E90518" w:rsidRPr="00E90518" w:rsidTr="00D91655">
        <w:trPr>
          <w:cantSplit/>
          <w:trHeight w:val="222"/>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sz w:val="18"/>
                <w:szCs w:val="18"/>
              </w:rPr>
            </w:pPr>
            <w:r w:rsidRPr="00E90518">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航空英文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jc w:val="both"/>
              <w:rPr>
                <w:rFonts w:ascii="標楷體" w:eastAsia="標楷體" w:hAnsi="標楷體"/>
                <w:bCs/>
                <w:sz w:val="18"/>
                <w:szCs w:val="18"/>
              </w:rPr>
            </w:pPr>
            <w:r w:rsidRPr="00E90518">
              <w:rPr>
                <w:rFonts w:ascii="標楷體" w:eastAsia="標楷體" w:hAnsi="標楷體" w:hint="eastAsia"/>
                <w:bCs/>
                <w:sz w:val="18"/>
                <w:szCs w:val="18"/>
              </w:rPr>
              <w:t>1.培養學生對航空領域之知識。</w:t>
            </w:r>
          </w:p>
          <w:p w:rsidR="00CC77F7" w:rsidRPr="00E90518" w:rsidRDefault="00CC77F7" w:rsidP="002E05B1">
            <w:pPr>
              <w:spacing w:line="240" w:lineRule="exact"/>
              <w:ind w:left="2"/>
              <w:jc w:val="both"/>
              <w:rPr>
                <w:rFonts w:ascii="標楷體" w:eastAsia="標楷體" w:hAnsi="標楷體"/>
                <w:bCs/>
                <w:sz w:val="18"/>
                <w:szCs w:val="18"/>
              </w:rPr>
            </w:pPr>
            <w:r w:rsidRPr="00E90518">
              <w:rPr>
                <w:rFonts w:ascii="標楷體" w:eastAsia="標楷體" w:hAnsi="標楷體" w:hint="eastAsia"/>
                <w:bCs/>
                <w:sz w:val="18"/>
                <w:szCs w:val="18"/>
              </w:rPr>
              <w:t>2.認識與航空相關之字彙。</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ind w:left="-10"/>
              <w:jc w:val="both"/>
              <w:rPr>
                <w:rFonts w:ascii="標楷體" w:eastAsia="標楷體" w:hAnsi="標楷體"/>
                <w:sz w:val="18"/>
                <w:szCs w:val="18"/>
              </w:rPr>
            </w:pPr>
            <w:r w:rsidRPr="00E90518">
              <w:rPr>
                <w:rFonts w:ascii="標楷體" w:eastAsia="標楷體" w:hAnsi="標楷體" w:hint="eastAsia"/>
                <w:sz w:val="18"/>
                <w:szCs w:val="18"/>
              </w:rPr>
              <w:t>1.講解機場設施名稱。</w:t>
            </w:r>
          </w:p>
          <w:p w:rsidR="00CC77F7" w:rsidRPr="00E90518" w:rsidRDefault="00CC77F7" w:rsidP="002E05B1">
            <w:pPr>
              <w:spacing w:line="240" w:lineRule="exact"/>
              <w:ind w:left="-10"/>
              <w:jc w:val="both"/>
              <w:rPr>
                <w:rFonts w:ascii="標楷體" w:eastAsia="標楷體" w:hAnsi="標楷體"/>
                <w:sz w:val="18"/>
                <w:szCs w:val="18"/>
              </w:rPr>
            </w:pPr>
            <w:r w:rsidRPr="00E90518">
              <w:rPr>
                <w:rFonts w:ascii="標楷體" w:eastAsia="標楷體" w:hAnsi="標楷體" w:hint="eastAsia"/>
                <w:sz w:val="18"/>
                <w:szCs w:val="18"/>
              </w:rPr>
              <w:t>2.介紹飛機儀器之名稱。</w:t>
            </w:r>
          </w:p>
          <w:p w:rsidR="00CC77F7" w:rsidRPr="00E90518" w:rsidRDefault="00CC77F7" w:rsidP="002E05B1">
            <w:pPr>
              <w:spacing w:line="240" w:lineRule="exact"/>
              <w:ind w:left="-10"/>
              <w:jc w:val="both"/>
              <w:rPr>
                <w:rFonts w:ascii="標楷體" w:eastAsia="標楷體" w:hAnsi="標楷體"/>
                <w:sz w:val="18"/>
                <w:szCs w:val="18"/>
              </w:rPr>
            </w:pPr>
            <w:r w:rsidRPr="00E90518">
              <w:rPr>
                <w:rFonts w:ascii="標楷體" w:eastAsia="標楷體" w:hAnsi="標楷體" w:hint="eastAsia"/>
                <w:sz w:val="18"/>
                <w:szCs w:val="18"/>
              </w:rPr>
              <w:t>3.教導飛航管理之用字</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講授</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寫作</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ind w:left="1" w:hanging="1"/>
              <w:jc w:val="both"/>
              <w:rPr>
                <w:rFonts w:ascii="標楷體" w:eastAsia="標楷體" w:hAnsi="標楷體"/>
                <w:sz w:val="18"/>
                <w:szCs w:val="18"/>
              </w:rPr>
            </w:pPr>
            <w:r w:rsidRPr="00E90518">
              <w:rPr>
                <w:rFonts w:ascii="標楷體" w:eastAsia="標楷體" w:hAnsi="標楷體" w:hint="eastAsia"/>
                <w:sz w:val="18"/>
                <w:szCs w:val="18"/>
              </w:rPr>
              <w:t xml:space="preserve">FAR </w:t>
            </w:r>
            <w:r w:rsidRPr="00E90518">
              <w:rPr>
                <w:rFonts w:ascii="標楷體" w:eastAsia="標楷體" w:hAnsi="標楷體"/>
                <w:sz w:val="18"/>
                <w:szCs w:val="18"/>
              </w:rPr>
              <w:t>regulate</w:t>
            </w:r>
            <w:r w:rsidRPr="00E90518">
              <w:rPr>
                <w:rFonts w:ascii="標楷體" w:eastAsia="標楷體" w:hAnsi="標楷體" w:hint="eastAsia"/>
                <w:sz w:val="18"/>
                <w:szCs w:val="18"/>
              </w:rPr>
              <w:t>ons</w:t>
            </w:r>
          </w:p>
          <w:p w:rsidR="00CC77F7" w:rsidRPr="00E90518" w:rsidRDefault="00CC77F7" w:rsidP="002E05B1">
            <w:pPr>
              <w:spacing w:line="200" w:lineRule="exact"/>
              <w:ind w:left="1" w:hanging="1"/>
              <w:jc w:val="both"/>
              <w:rPr>
                <w:rFonts w:ascii="標楷體" w:eastAsia="標楷體" w:hAnsi="標楷體"/>
                <w:sz w:val="18"/>
                <w:szCs w:val="18"/>
              </w:rPr>
            </w:pPr>
            <w:r w:rsidRPr="00E90518">
              <w:rPr>
                <w:rFonts w:ascii="標楷體" w:eastAsia="標楷體" w:hAnsi="標楷體" w:hint="eastAsia"/>
                <w:sz w:val="18"/>
                <w:szCs w:val="18"/>
              </w:rPr>
              <w:t>航空應與輔助教材</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51"/>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sz w:val="18"/>
                <w:szCs w:val="18"/>
              </w:rPr>
            </w:pPr>
            <w:r w:rsidRPr="00E90518">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160" w:lineRule="exact"/>
              <w:rPr>
                <w:rFonts w:ascii="標楷體" w:eastAsia="標楷體" w:hAnsi="標楷體" w:cs="新細明體"/>
                <w:kern w:val="0"/>
                <w:sz w:val="18"/>
                <w:szCs w:val="18"/>
              </w:rPr>
            </w:pPr>
            <w:r w:rsidRPr="00E90518">
              <w:rPr>
                <w:rFonts w:ascii="標楷體" w:eastAsia="標楷體" w:hAnsi="標楷體" w:cs="新細明體" w:hint="eastAsia"/>
                <w:kern w:val="0"/>
                <w:sz w:val="18"/>
                <w:szCs w:val="18"/>
              </w:rPr>
              <w:t>電影與英文</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tabs>
                <w:tab w:val="left" w:pos="181"/>
              </w:tabs>
              <w:spacing w:line="240" w:lineRule="exact"/>
              <w:jc w:val="both"/>
              <w:rPr>
                <w:rFonts w:eastAsia="標楷體"/>
                <w:bCs/>
                <w:sz w:val="18"/>
                <w:szCs w:val="18"/>
              </w:rPr>
            </w:pPr>
            <w:r w:rsidRPr="00E90518">
              <w:rPr>
                <w:rFonts w:eastAsia="標楷體" w:hint="eastAsia"/>
                <w:bCs/>
                <w:sz w:val="18"/>
                <w:szCs w:val="18"/>
              </w:rPr>
              <w:t>本課程利用影片中之對白與敘述為例子說明英文語詞之運用及情意思想之表達，並輔以中文字幕比較中應與法表達之異同及文化之差異。</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以單數週影片欣賞、雙數週為前次影片之討論與學生作業心得總結。影片欣賞時隨時對說明之語詞、用法及文化輔以說明。期中考及期末考以筆試為評分依據。</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160" w:lineRule="exact"/>
              <w:ind w:rightChars="-24" w:right="-58"/>
              <w:jc w:val="center"/>
              <w:rPr>
                <w:rFonts w:eastAsia="標楷體"/>
                <w:sz w:val="18"/>
                <w:szCs w:val="18"/>
              </w:rPr>
            </w:pPr>
            <w:r w:rsidRPr="00E90518">
              <w:rPr>
                <w:rFonts w:eastAsia="標楷體" w:hint="eastAsia"/>
                <w:sz w:val="18"/>
                <w:szCs w:val="18"/>
              </w:rPr>
              <w:t>2</w:t>
            </w:r>
            <w:r w:rsidRPr="00E90518">
              <w:rPr>
                <w:rFonts w:eastAsia="標楷體" w:hint="eastAsia"/>
                <w:sz w:val="18"/>
                <w:szCs w:val="18"/>
              </w:rPr>
              <w:t>學分</w:t>
            </w:r>
            <w:r w:rsidRPr="00E90518">
              <w:rPr>
                <w:rFonts w:eastAsia="標楷體" w:hint="eastAsia"/>
                <w:sz w:val="18"/>
                <w:szCs w:val="18"/>
              </w:rPr>
              <w:t>2</w:t>
            </w:r>
            <w:r w:rsidRPr="00E90518">
              <w:rPr>
                <w:rFonts w:eastAsia="標楷體" w:hint="eastAsia"/>
                <w:sz w:val="18"/>
                <w:szCs w:val="18"/>
              </w:rPr>
              <w:t>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tabs>
                <w:tab w:val="left" w:pos="-30"/>
              </w:tabs>
              <w:spacing w:line="200" w:lineRule="exact"/>
              <w:jc w:val="center"/>
              <w:rPr>
                <w:rFonts w:eastAsia="標楷體"/>
                <w:bCs/>
                <w:sz w:val="18"/>
                <w:szCs w:val="18"/>
              </w:rPr>
            </w:pPr>
            <w:r w:rsidRPr="00E90518">
              <w:rPr>
                <w:rFonts w:eastAsia="標楷體" w:hint="eastAsia"/>
                <w:bCs/>
                <w:sz w:val="18"/>
                <w:szCs w:val="18"/>
              </w:rPr>
              <w:t>講授</w:t>
            </w:r>
          </w:p>
          <w:p w:rsidR="00CC77F7" w:rsidRPr="00E90518" w:rsidRDefault="00CC77F7" w:rsidP="002E05B1">
            <w:pPr>
              <w:tabs>
                <w:tab w:val="left" w:pos="-30"/>
              </w:tabs>
              <w:spacing w:line="200" w:lineRule="exact"/>
              <w:jc w:val="center"/>
              <w:rPr>
                <w:rFonts w:eastAsia="標楷體"/>
                <w:bCs/>
                <w:sz w:val="18"/>
                <w:szCs w:val="18"/>
              </w:rPr>
            </w:pPr>
            <w:r w:rsidRPr="00E90518">
              <w:rPr>
                <w:rFonts w:eastAsia="標楷體" w:hint="eastAsia"/>
                <w:bCs/>
                <w:sz w:val="18"/>
                <w:szCs w:val="18"/>
              </w:rPr>
              <w:t>研究報告</w:t>
            </w:r>
          </w:p>
          <w:p w:rsidR="00CC77F7" w:rsidRPr="00E90518" w:rsidRDefault="00CC77F7" w:rsidP="002E05B1">
            <w:pPr>
              <w:tabs>
                <w:tab w:val="left" w:pos="-30"/>
              </w:tabs>
              <w:spacing w:line="200" w:lineRule="exact"/>
              <w:jc w:val="center"/>
              <w:rPr>
                <w:rFonts w:eastAsia="標楷體"/>
                <w:bCs/>
                <w:sz w:val="18"/>
                <w:szCs w:val="18"/>
              </w:rPr>
            </w:pPr>
            <w:r w:rsidRPr="00E90518">
              <w:rPr>
                <w:rFonts w:eastAsia="標楷體" w:hint="eastAsia"/>
                <w:bCs/>
                <w:sz w:val="18"/>
                <w:szCs w:val="18"/>
              </w:rPr>
              <w:t>分組討論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tabs>
                <w:tab w:val="left" w:pos="181"/>
              </w:tabs>
              <w:spacing w:line="200" w:lineRule="exact"/>
              <w:jc w:val="center"/>
              <w:rPr>
                <w:rFonts w:eastAsia="標楷體"/>
                <w:bCs/>
                <w:sz w:val="18"/>
                <w:szCs w:val="18"/>
              </w:rPr>
            </w:pPr>
            <w:r w:rsidRPr="00E90518">
              <w:rPr>
                <w:rFonts w:eastAsia="標楷體" w:hint="eastAsia"/>
                <w:bCs/>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numPr>
                <w:ilvl w:val="0"/>
                <w:numId w:val="8"/>
              </w:numPr>
              <w:spacing w:line="200" w:lineRule="exact"/>
              <w:ind w:left="269" w:hanging="269"/>
              <w:rPr>
                <w:rFonts w:eastAsia="標楷體"/>
                <w:sz w:val="18"/>
                <w:szCs w:val="18"/>
              </w:rPr>
            </w:pPr>
            <w:r w:rsidRPr="00E90518">
              <w:rPr>
                <w:rFonts w:eastAsia="標楷體" w:hint="eastAsia"/>
                <w:sz w:val="18"/>
                <w:szCs w:val="18"/>
              </w:rPr>
              <w:t>英文成語典故。書林出版社。曾厚仁、高振盛著</w:t>
            </w:r>
          </w:p>
          <w:p w:rsidR="00CC77F7" w:rsidRPr="00E90518" w:rsidRDefault="00CC77F7" w:rsidP="002E05B1">
            <w:pPr>
              <w:numPr>
                <w:ilvl w:val="0"/>
                <w:numId w:val="8"/>
              </w:numPr>
              <w:spacing w:line="200" w:lineRule="exact"/>
              <w:ind w:left="269" w:hanging="269"/>
              <w:rPr>
                <w:rFonts w:eastAsia="標楷體"/>
                <w:sz w:val="18"/>
                <w:szCs w:val="18"/>
              </w:rPr>
            </w:pPr>
            <w:r w:rsidRPr="00E90518">
              <w:rPr>
                <w:rFonts w:eastAsia="標楷體" w:hint="eastAsia"/>
                <w:sz w:val="18"/>
                <w:szCs w:val="18"/>
              </w:rPr>
              <w:t xml:space="preserve">WAYS OF SEEING. </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 xml:space="preserve">   BBC </w:t>
            </w:r>
          </w:p>
          <w:p w:rsidR="00CC77F7" w:rsidRPr="00E90518" w:rsidRDefault="00CC77F7" w:rsidP="002E05B1">
            <w:pPr>
              <w:spacing w:line="200" w:lineRule="exact"/>
              <w:rPr>
                <w:rFonts w:eastAsia="標楷體"/>
                <w:sz w:val="18"/>
                <w:szCs w:val="18"/>
              </w:rPr>
            </w:pPr>
            <w:r w:rsidRPr="00E90518">
              <w:rPr>
                <w:rFonts w:eastAsia="標楷體" w:hint="eastAsia"/>
                <w:sz w:val="18"/>
                <w:szCs w:val="18"/>
              </w:rPr>
              <w:t xml:space="preserve">   By JOHN BERGER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tabs>
                <w:tab w:val="left" w:pos="-30"/>
                <w:tab w:val="num" w:pos="261"/>
              </w:tabs>
              <w:spacing w:line="200" w:lineRule="exact"/>
              <w:rPr>
                <w:rFonts w:eastAsia="標楷體"/>
                <w:bCs/>
                <w:sz w:val="18"/>
                <w:szCs w:val="18"/>
              </w:rPr>
            </w:pPr>
            <w:r w:rsidRPr="00E90518">
              <w:rPr>
                <w:rFonts w:eastAsia="標楷體" w:hint="eastAsia"/>
                <w:bCs/>
                <w:sz w:val="18"/>
                <w:szCs w:val="18"/>
              </w:rPr>
              <w:t>Tape</w:t>
            </w:r>
          </w:p>
          <w:p w:rsidR="00CC77F7" w:rsidRPr="00E90518" w:rsidRDefault="00CC77F7" w:rsidP="002E05B1">
            <w:pPr>
              <w:tabs>
                <w:tab w:val="left" w:pos="-30"/>
                <w:tab w:val="num" w:pos="261"/>
              </w:tabs>
              <w:spacing w:line="200" w:lineRule="exact"/>
              <w:rPr>
                <w:rFonts w:eastAsia="標楷體"/>
                <w:bCs/>
                <w:sz w:val="18"/>
                <w:szCs w:val="18"/>
              </w:rPr>
            </w:pPr>
            <w:r w:rsidRPr="00E90518">
              <w:rPr>
                <w:rFonts w:eastAsia="標楷體" w:hint="eastAsia"/>
                <w:bCs/>
                <w:sz w:val="18"/>
                <w:szCs w:val="18"/>
              </w:rPr>
              <w:t>CD</w:t>
            </w:r>
          </w:p>
          <w:p w:rsidR="00CC77F7" w:rsidRPr="00E90518" w:rsidRDefault="00CC77F7" w:rsidP="002E05B1">
            <w:pPr>
              <w:spacing w:line="200" w:lineRule="exact"/>
              <w:rPr>
                <w:rFonts w:ascii="標楷體" w:eastAsia="標楷體" w:hAnsi="標楷體"/>
                <w:sz w:val="18"/>
                <w:szCs w:val="18"/>
              </w:rPr>
            </w:pPr>
            <w:r w:rsidRPr="00E90518">
              <w:rPr>
                <w:rFonts w:eastAsia="標楷體" w:hint="eastAsia"/>
                <w:bCs/>
                <w:sz w:val="18"/>
                <w:szCs w:val="18"/>
              </w:rPr>
              <w:t>DVD</w:t>
            </w:r>
          </w:p>
        </w:tc>
      </w:tr>
      <w:tr w:rsidR="00E90518" w:rsidRPr="00E90518" w:rsidTr="00D91655">
        <w:trPr>
          <w:cantSplit/>
          <w:trHeight w:val="222"/>
        </w:trPr>
        <w:tc>
          <w:tcPr>
            <w:tcW w:w="376" w:type="dxa"/>
            <w:gridSpan w:val="2"/>
            <w:tcBorders>
              <w:top w:val="single" w:sz="4" w:space="0" w:color="auto"/>
            </w:tcBorders>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lastRenderedPageBreak/>
              <w:t>選修</w:t>
            </w:r>
          </w:p>
        </w:tc>
        <w:tc>
          <w:tcPr>
            <w:tcW w:w="617" w:type="dxa"/>
            <w:tcBorders>
              <w:top w:val="single" w:sz="4" w:space="0" w:color="auto"/>
            </w:tcBorders>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希臘羅馬神話故事</w:t>
            </w:r>
          </w:p>
        </w:tc>
        <w:tc>
          <w:tcPr>
            <w:tcW w:w="1701" w:type="dxa"/>
            <w:tcBorders>
              <w:top w:val="single" w:sz="4" w:space="0" w:color="auto"/>
            </w:tcBorders>
            <w:shd w:val="clear" w:color="auto" w:fill="auto"/>
          </w:tcPr>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經由閱讀希臘羅馬神話故事，使學生瞭解西方文化如何受其影響，並提升學生之人文素養。</w:t>
            </w:r>
          </w:p>
        </w:tc>
        <w:tc>
          <w:tcPr>
            <w:tcW w:w="2551" w:type="dxa"/>
            <w:gridSpan w:val="3"/>
            <w:tcBorders>
              <w:top w:val="single" w:sz="4" w:space="0" w:color="auto"/>
            </w:tcBorders>
            <w:shd w:val="clear" w:color="auto" w:fill="auto"/>
          </w:tcPr>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1.閱讀希臘羅馬神話故事</w:t>
            </w:r>
          </w:p>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2.探討各個英雄人物的精神含意</w:t>
            </w:r>
          </w:p>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 xml:space="preserve">3.探討希臘羅馬神話故事對西方文  </w:t>
            </w:r>
          </w:p>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 xml:space="preserve">  化之影響</w:t>
            </w:r>
          </w:p>
        </w:tc>
        <w:tc>
          <w:tcPr>
            <w:tcW w:w="284" w:type="dxa"/>
            <w:tcBorders>
              <w:top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tcBorders>
              <w:top w:val="single" w:sz="4" w:space="0" w:color="auto"/>
            </w:tcBorders>
            <w:shd w:val="clear" w:color="auto" w:fill="auto"/>
          </w:tcPr>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講授</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觀賞影片</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討論</w:t>
            </w:r>
          </w:p>
        </w:tc>
        <w:tc>
          <w:tcPr>
            <w:tcW w:w="356" w:type="dxa"/>
            <w:gridSpan w:val="2"/>
            <w:tcBorders>
              <w:top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sz w:val="18"/>
                <w:szCs w:val="18"/>
              </w:rPr>
              <w:t>36</w:t>
            </w:r>
          </w:p>
        </w:tc>
        <w:tc>
          <w:tcPr>
            <w:tcW w:w="1701" w:type="dxa"/>
            <w:gridSpan w:val="2"/>
            <w:tcBorders>
              <w:top w:val="single" w:sz="4" w:space="0" w:color="auto"/>
            </w:tcBorders>
            <w:shd w:val="clear" w:color="auto" w:fill="auto"/>
          </w:tcPr>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1.Mythology</w:t>
            </w:r>
          </w:p>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2.</w:t>
            </w:r>
            <w:r w:rsidRPr="00E90518">
              <w:rPr>
                <w:rFonts w:ascii="標楷體" w:eastAsia="標楷體" w:hAnsi="標楷體"/>
                <w:sz w:val="18"/>
                <w:szCs w:val="18"/>
              </w:rPr>
              <w:t>Profiles</w:t>
            </w:r>
            <w:r w:rsidRPr="00E90518">
              <w:rPr>
                <w:rFonts w:ascii="標楷體" w:eastAsia="標楷體" w:hAnsi="標楷體" w:hint="eastAsia"/>
                <w:sz w:val="18"/>
                <w:szCs w:val="18"/>
              </w:rPr>
              <w:t xml:space="preserve"> </w:t>
            </w:r>
            <w:r w:rsidRPr="00E90518">
              <w:rPr>
                <w:rFonts w:ascii="標楷體" w:eastAsia="標楷體" w:hAnsi="標楷體"/>
                <w:sz w:val="18"/>
                <w:szCs w:val="18"/>
              </w:rPr>
              <w:t>in Literature</w:t>
            </w:r>
          </w:p>
          <w:p w:rsidR="00CC77F7" w:rsidRPr="00E90518" w:rsidRDefault="00CC77F7" w:rsidP="002E05B1">
            <w:pPr>
              <w:spacing w:line="200" w:lineRule="exact"/>
              <w:ind w:left="171" w:hangingChars="95" w:hanging="171"/>
              <w:rPr>
                <w:rFonts w:ascii="標楷體" w:eastAsia="標楷體" w:hAnsi="標楷體"/>
                <w:sz w:val="18"/>
                <w:szCs w:val="18"/>
              </w:rPr>
            </w:pPr>
          </w:p>
        </w:tc>
        <w:tc>
          <w:tcPr>
            <w:tcW w:w="1134" w:type="dxa"/>
            <w:tcBorders>
              <w:top w:val="single" w:sz="4" w:space="0" w:color="auto"/>
            </w:tcBorders>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sz w:val="18"/>
                <w:szCs w:val="18"/>
              </w:rPr>
              <w:t>VCD</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sz w:val="18"/>
                <w:szCs w:val="18"/>
              </w:rPr>
              <w:t>DVD</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22"/>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英國文學導讀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經由閱讀英國文學之經典作品，使學生瞭解文學如何反映社會文化之變遷，提升學生之人文素養。</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ind w:left="1" w:hanging="1"/>
              <w:jc w:val="both"/>
              <w:rPr>
                <w:rFonts w:ascii="標楷體" w:eastAsia="標楷體" w:hAnsi="標楷體"/>
                <w:sz w:val="18"/>
                <w:szCs w:val="18"/>
              </w:rPr>
            </w:pPr>
            <w:r w:rsidRPr="00E90518">
              <w:rPr>
                <w:rFonts w:ascii="標楷體" w:eastAsia="標楷體" w:hAnsi="標楷體" w:hint="eastAsia"/>
                <w:sz w:val="18"/>
                <w:szCs w:val="18"/>
              </w:rPr>
              <w:t>1.閱讀英國各個時期重要之文學作</w:t>
            </w:r>
          </w:p>
          <w:p w:rsidR="00CC77F7" w:rsidRPr="00E90518" w:rsidRDefault="00CC77F7" w:rsidP="002E05B1">
            <w:pPr>
              <w:spacing w:line="240" w:lineRule="exact"/>
              <w:ind w:left="206"/>
              <w:jc w:val="both"/>
              <w:rPr>
                <w:rFonts w:ascii="標楷體" w:eastAsia="標楷體" w:hAnsi="標楷體"/>
                <w:sz w:val="18"/>
                <w:szCs w:val="18"/>
              </w:rPr>
            </w:pPr>
            <w:r w:rsidRPr="00E90518">
              <w:rPr>
                <w:rFonts w:ascii="標楷體" w:eastAsia="標楷體" w:hAnsi="標楷體" w:hint="eastAsia"/>
                <w:sz w:val="18"/>
                <w:szCs w:val="18"/>
              </w:rPr>
              <w:t>家及其作品，探討其作品中之文學技巧及內涵，及所反映之社會文化變遷</w:t>
            </w:r>
          </w:p>
          <w:p w:rsidR="00CC77F7" w:rsidRPr="00E90518" w:rsidRDefault="00CC77F7" w:rsidP="002E05B1">
            <w:pPr>
              <w:spacing w:line="240" w:lineRule="exact"/>
              <w:ind w:left="205" w:hanging="205"/>
              <w:jc w:val="both"/>
              <w:rPr>
                <w:rFonts w:ascii="標楷體" w:eastAsia="標楷體" w:hAnsi="標楷體"/>
                <w:sz w:val="18"/>
                <w:szCs w:val="18"/>
              </w:rPr>
            </w:pPr>
            <w:r w:rsidRPr="00E90518">
              <w:rPr>
                <w:rFonts w:ascii="標楷體" w:eastAsia="標楷體" w:hAnsi="標楷體" w:hint="eastAsia"/>
                <w:sz w:val="18"/>
                <w:szCs w:val="18"/>
              </w:rPr>
              <w:t>2.閱讀莎士比亞作品，探討其作品對西方文化之影響</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講授</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觀賞影片</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 xml:space="preserve">1.English  Literature </w:t>
            </w:r>
          </w:p>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2.Stories from Shakespeare</w:t>
            </w:r>
          </w:p>
          <w:p w:rsidR="00CC77F7" w:rsidRPr="00E90518" w:rsidRDefault="00CC77F7" w:rsidP="002E05B1">
            <w:pPr>
              <w:spacing w:line="200" w:lineRule="exact"/>
              <w:ind w:left="171" w:hangingChars="95" w:hanging="171"/>
              <w:rPr>
                <w:rFonts w:ascii="標楷體" w:eastAsia="標楷體" w:hAnsi="標楷體"/>
                <w:sz w:val="18"/>
                <w:szCs w:val="18"/>
              </w:rPr>
            </w:pPr>
          </w:p>
          <w:p w:rsidR="00CC77F7" w:rsidRPr="00E90518" w:rsidRDefault="00CC77F7" w:rsidP="002E05B1">
            <w:pPr>
              <w:spacing w:line="200" w:lineRule="exact"/>
              <w:ind w:left="171" w:hangingChars="95" w:hanging="171"/>
              <w:rPr>
                <w:rFonts w:ascii="標楷體" w:eastAsia="標楷體" w:hAnsi="標楷體"/>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sz w:val="18"/>
                <w:szCs w:val="18"/>
              </w:rPr>
              <w:t>VCD</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sz w:val="18"/>
                <w:szCs w:val="18"/>
              </w:rPr>
              <w:t>DVD</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E90518" w:rsidRPr="00E90518" w:rsidTr="00D91655">
        <w:trPr>
          <w:cantSplit/>
          <w:trHeight w:val="222"/>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CC77F7">
            <w:pPr>
              <w:spacing w:line="200" w:lineRule="exact"/>
              <w:jc w:val="distribute"/>
              <w:rPr>
                <w:rFonts w:ascii="標楷體" w:eastAsia="標楷體" w:hAnsi="標楷體"/>
                <w:sz w:val="18"/>
                <w:szCs w:val="18"/>
              </w:rPr>
            </w:pPr>
            <w:r w:rsidRPr="00E90518">
              <w:rPr>
                <w:rFonts w:ascii="標楷體" w:eastAsia="標楷體" w:hAnsi="標楷體" w:hint="eastAsia"/>
                <w:sz w:val="18"/>
                <w:szCs w:val="18"/>
              </w:rPr>
              <w:t>美國文學導讀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jc w:val="both"/>
              <w:rPr>
                <w:rFonts w:ascii="標楷體" w:eastAsia="標楷體" w:hAnsi="標楷體"/>
                <w:sz w:val="18"/>
                <w:szCs w:val="18"/>
              </w:rPr>
            </w:pPr>
            <w:r w:rsidRPr="00E90518">
              <w:rPr>
                <w:rFonts w:ascii="標楷體" w:eastAsia="標楷體" w:hAnsi="標楷體" w:hint="eastAsia"/>
                <w:sz w:val="18"/>
                <w:szCs w:val="18"/>
              </w:rPr>
              <w:t>經由閱讀美國文學之經典作品，使學生瞭解文學如何反映社會文化之變遷，提升學生之人文素養。</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40" w:lineRule="exact"/>
              <w:ind w:left="204" w:hanging="180"/>
              <w:jc w:val="both"/>
              <w:rPr>
                <w:rFonts w:ascii="標楷體" w:eastAsia="標楷體" w:hAnsi="標楷體"/>
                <w:sz w:val="18"/>
                <w:szCs w:val="18"/>
              </w:rPr>
            </w:pPr>
            <w:r w:rsidRPr="00E90518">
              <w:rPr>
                <w:rFonts w:ascii="標楷體" w:eastAsia="標楷體" w:hAnsi="標楷體" w:hint="eastAsia"/>
                <w:sz w:val="18"/>
                <w:szCs w:val="18"/>
              </w:rPr>
              <w:t>1.閱讀美國各個時期重要之文學作家及其作品，探討其作品中之內涵</w:t>
            </w:r>
          </w:p>
          <w:p w:rsidR="00CC77F7" w:rsidRPr="00E90518" w:rsidRDefault="00CC77F7" w:rsidP="002E05B1">
            <w:pPr>
              <w:spacing w:line="240" w:lineRule="exact"/>
              <w:ind w:left="204" w:hanging="180"/>
              <w:jc w:val="both"/>
              <w:rPr>
                <w:rFonts w:ascii="標楷體" w:eastAsia="標楷體" w:hAnsi="標楷體"/>
                <w:sz w:val="18"/>
                <w:szCs w:val="18"/>
              </w:rPr>
            </w:pPr>
            <w:r w:rsidRPr="00E90518">
              <w:rPr>
                <w:rFonts w:ascii="標楷體" w:eastAsia="標楷體" w:hAnsi="標楷體" w:hint="eastAsia"/>
                <w:sz w:val="18"/>
                <w:szCs w:val="18"/>
              </w:rPr>
              <w:t>2.探討這些作家及其作品如何反映當代社會文化之變遷。</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講授</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觀賞影片</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討論</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1.American Literature</w:t>
            </w:r>
          </w:p>
          <w:p w:rsidR="00CC77F7" w:rsidRPr="00E90518" w:rsidRDefault="00CC77F7" w:rsidP="002E05B1">
            <w:pPr>
              <w:spacing w:line="200" w:lineRule="exact"/>
              <w:ind w:left="171" w:hangingChars="95" w:hanging="171"/>
              <w:rPr>
                <w:rFonts w:ascii="標楷體" w:eastAsia="標楷體" w:hAnsi="標楷體"/>
                <w:sz w:val="18"/>
                <w:szCs w:val="18"/>
              </w:rPr>
            </w:pPr>
            <w:r w:rsidRPr="00E90518">
              <w:rPr>
                <w:rFonts w:ascii="標楷體" w:eastAsia="標楷體" w:hAnsi="標楷體" w:hint="eastAsia"/>
                <w:sz w:val="18"/>
                <w:szCs w:val="18"/>
              </w:rPr>
              <w:t>2.Great American Writers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sz w:val="18"/>
                <w:szCs w:val="18"/>
              </w:rPr>
              <w:t>VCD</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sz w:val="18"/>
                <w:szCs w:val="18"/>
              </w:rPr>
              <w:t>DVD</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r w:rsidR="00CC77F7" w:rsidRPr="00E90518" w:rsidTr="00D91655">
        <w:trPr>
          <w:cantSplit/>
          <w:trHeight w:val="222"/>
        </w:trPr>
        <w:tc>
          <w:tcPr>
            <w:tcW w:w="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選修</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CC77F7">
            <w:pPr>
              <w:spacing w:line="200" w:lineRule="exact"/>
              <w:rPr>
                <w:rFonts w:ascii="標楷體" w:eastAsia="標楷體" w:hAnsi="標楷體"/>
                <w:sz w:val="18"/>
                <w:szCs w:val="18"/>
              </w:rPr>
            </w:pPr>
            <w:r w:rsidRPr="00E90518">
              <w:rPr>
                <w:rFonts w:ascii="標楷體" w:eastAsia="標楷體" w:hAnsi="標楷體" w:hint="eastAsia"/>
                <w:sz w:val="18"/>
                <w:szCs w:val="18"/>
              </w:rPr>
              <w:t>軍事電影與術語</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40" w:lineRule="exact"/>
              <w:jc w:val="both"/>
              <w:rPr>
                <w:rFonts w:ascii="標楷體" w:eastAsia="標楷體" w:hAnsi="標楷體"/>
                <w:bCs/>
                <w:sz w:val="18"/>
                <w:szCs w:val="18"/>
              </w:rPr>
            </w:pPr>
            <w:r w:rsidRPr="00E90518">
              <w:rPr>
                <w:rFonts w:ascii="標楷體" w:eastAsia="標楷體" w:hAnsi="標楷體" w:hint="eastAsia"/>
                <w:bCs/>
                <w:sz w:val="18"/>
                <w:szCs w:val="18"/>
              </w:rPr>
              <w:t>利用軍事電影中之情節，帶領學生接觸軍事美語，並探討電影內容之文化思想內涵，使其能將作戰參謀觀點與國外軍事衝突事件結合，培養獨立思考能力，期能運用至軍事專業領域，並能與國際接軌、強化未來軍事交流與溝通能力。</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40" w:lineRule="exact"/>
              <w:ind w:left="-10"/>
              <w:jc w:val="both"/>
              <w:rPr>
                <w:rFonts w:ascii="標楷體" w:eastAsia="標楷體" w:hAnsi="標楷體"/>
                <w:sz w:val="18"/>
                <w:szCs w:val="18"/>
              </w:rPr>
            </w:pPr>
            <w:r w:rsidRPr="00E90518">
              <w:rPr>
                <w:rFonts w:ascii="標楷體" w:eastAsia="標楷體" w:hAnsi="標楷體" w:hint="eastAsia"/>
                <w:sz w:val="18"/>
                <w:szCs w:val="18"/>
              </w:rPr>
              <w:t>透過軍事電影與教材上豐富的軍事用語及日常生活會話，基本文法及軍語字彙的反覆練習與角色扮演，提升學生學習興趣與成效，終而提昇未來空軍軍官整體英文能力並培養國際觀。</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2學分</w:t>
            </w:r>
          </w:p>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2小時</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講授</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影片探討</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作業報告</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分組</w:t>
            </w:r>
          </w:p>
          <w:p w:rsidR="00CC77F7" w:rsidRPr="00E90518" w:rsidRDefault="00CC77F7" w:rsidP="002E05B1">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活動</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tcPr>
          <w:p w:rsidR="00CC77F7" w:rsidRPr="00E90518" w:rsidRDefault="00CC77F7" w:rsidP="00D91655">
            <w:pPr>
              <w:spacing w:line="200" w:lineRule="exact"/>
              <w:jc w:val="center"/>
              <w:rPr>
                <w:rFonts w:ascii="標楷體" w:eastAsia="標楷體" w:hAnsi="標楷體"/>
                <w:sz w:val="18"/>
                <w:szCs w:val="18"/>
              </w:rPr>
            </w:pPr>
            <w:r w:rsidRPr="00E90518">
              <w:rPr>
                <w:rFonts w:ascii="標楷體" w:eastAsia="標楷體" w:hAnsi="標楷體" w:hint="eastAsia"/>
                <w:sz w:val="18"/>
                <w:szCs w:val="18"/>
              </w:rPr>
              <w:t>36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1.Campagn(English for the military) by Simon Mello-Clark &amp; Yvonne Baker de Altamirano</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(英檢出版社代理) 2008年</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2.Grammar and Vocabulary Handouts</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3.Live ABC 互動電影院-驚爆13天 by希伯崙編輯部(希伯崙出版社)2007年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簡報</w:t>
            </w:r>
          </w:p>
          <w:p w:rsidR="00CC77F7" w:rsidRPr="00E90518" w:rsidRDefault="00CC77F7" w:rsidP="002E05B1">
            <w:pPr>
              <w:spacing w:line="200" w:lineRule="exact"/>
              <w:rPr>
                <w:rFonts w:ascii="標楷體" w:eastAsia="標楷體" w:hAnsi="標楷體"/>
                <w:sz w:val="18"/>
                <w:szCs w:val="18"/>
              </w:rPr>
            </w:pPr>
            <w:r w:rsidRPr="00E90518">
              <w:rPr>
                <w:rFonts w:ascii="標楷體" w:eastAsia="標楷體" w:hAnsi="標楷體" w:hint="eastAsia"/>
                <w:sz w:val="18"/>
                <w:szCs w:val="18"/>
              </w:rPr>
              <w:t>多媒體輔助教材</w:t>
            </w:r>
          </w:p>
        </w:tc>
      </w:tr>
    </w:tbl>
    <w:p w:rsidR="001A4A8A" w:rsidRPr="00E90518" w:rsidRDefault="001A4A8A" w:rsidP="00E37F4E">
      <w:pPr>
        <w:kinsoku w:val="0"/>
        <w:overflowPunct w:val="0"/>
        <w:spacing w:line="480" w:lineRule="exact"/>
        <w:rPr>
          <w:rFonts w:ascii="標楷體" w:eastAsia="標楷體" w:hAnsi="標楷體"/>
          <w:sz w:val="28"/>
          <w:szCs w:val="28"/>
        </w:rPr>
      </w:pPr>
    </w:p>
    <w:p w:rsidR="002F0B3C" w:rsidRPr="00E90518" w:rsidRDefault="002F0B3C" w:rsidP="00264891">
      <w:pPr>
        <w:overflowPunct w:val="0"/>
        <w:spacing w:line="440" w:lineRule="exact"/>
        <w:jc w:val="center"/>
        <w:rPr>
          <w:rFonts w:eastAsia="標楷體" w:hAnsi="標楷體"/>
          <w:b/>
          <w:bCs/>
          <w:sz w:val="32"/>
        </w:rPr>
        <w:sectPr w:rsidR="002F0B3C" w:rsidRPr="00E90518" w:rsidSect="007C6A4E">
          <w:headerReference w:type="default" r:id="rId44"/>
          <w:pgSz w:w="11906" w:h="16838" w:code="9"/>
          <w:pgMar w:top="1134" w:right="1134" w:bottom="1134" w:left="1134" w:header="567" w:footer="567" w:gutter="0"/>
          <w:cols w:space="425"/>
          <w:docGrid w:type="lines" w:linePitch="360"/>
        </w:sectPr>
      </w:pPr>
    </w:p>
    <w:tbl>
      <w:tblPr>
        <w:tblW w:w="978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1"/>
        <w:gridCol w:w="6"/>
        <w:gridCol w:w="658"/>
        <w:gridCol w:w="1894"/>
        <w:gridCol w:w="87"/>
        <w:gridCol w:w="2155"/>
        <w:gridCol w:w="58"/>
        <w:gridCol w:w="307"/>
        <w:gridCol w:w="53"/>
        <w:gridCol w:w="859"/>
        <w:gridCol w:w="41"/>
        <w:gridCol w:w="328"/>
        <w:gridCol w:w="36"/>
        <w:gridCol w:w="1602"/>
        <w:gridCol w:w="15"/>
        <w:gridCol w:w="1213"/>
      </w:tblGrid>
      <w:tr w:rsidR="00E90518" w:rsidRPr="00E90518" w:rsidTr="00CC77F7">
        <w:trPr>
          <w:trHeight w:val="850"/>
        </w:trPr>
        <w:tc>
          <w:tcPr>
            <w:tcW w:w="9783" w:type="dxa"/>
            <w:gridSpan w:val="16"/>
            <w:vAlign w:val="center"/>
          </w:tcPr>
          <w:p w:rsidR="00CC77F7" w:rsidRPr="00E90518" w:rsidRDefault="00CC77F7" w:rsidP="002E05B1">
            <w:pPr>
              <w:suppressAutoHyphens/>
              <w:overflowPunct w:val="0"/>
              <w:spacing w:line="440" w:lineRule="exact"/>
              <w:jc w:val="center"/>
              <w:textAlignment w:val="top"/>
              <w:rPr>
                <w:rFonts w:ascii="標楷體" w:eastAsia="標楷體" w:hAnsi="標楷體"/>
                <w:b/>
                <w:bCs/>
                <w:sz w:val="32"/>
                <w:szCs w:val="32"/>
              </w:rPr>
            </w:pPr>
            <w:r w:rsidRPr="00E90518">
              <w:rPr>
                <w:rFonts w:ascii="標楷體" w:eastAsia="標楷體" w:hAnsi="標楷體"/>
                <w:b/>
                <w:bCs/>
                <w:sz w:val="32"/>
                <w:szCs w:val="32"/>
              </w:rPr>
              <w:lastRenderedPageBreak/>
              <w:t>空軍軍官學校正期學生班10</w:t>
            </w:r>
            <w:r w:rsidRPr="00E90518">
              <w:rPr>
                <w:rFonts w:ascii="標楷體" w:eastAsia="標楷體" w:hAnsi="標楷體" w:hint="eastAsia"/>
                <w:b/>
                <w:bCs/>
                <w:sz w:val="32"/>
                <w:szCs w:val="32"/>
              </w:rPr>
              <w:t>9</w:t>
            </w:r>
            <w:r w:rsidRPr="00E90518">
              <w:rPr>
                <w:rFonts w:ascii="標楷體" w:eastAsia="標楷體" w:hAnsi="標楷體"/>
                <w:b/>
                <w:bCs/>
                <w:sz w:val="32"/>
                <w:szCs w:val="32"/>
              </w:rPr>
              <w:t>年班學科教育</w:t>
            </w:r>
            <w:r w:rsidRPr="00E90518">
              <w:rPr>
                <w:rFonts w:ascii="標楷體" w:eastAsia="標楷體" w:hAnsi="標楷體"/>
                <w:b/>
                <w:sz w:val="32"/>
                <w:szCs w:val="32"/>
              </w:rPr>
              <w:t>課程實施計</w:t>
            </w:r>
            <w:r w:rsidRPr="00E90518">
              <w:rPr>
                <w:rFonts w:ascii="標楷體" w:eastAsia="標楷體" w:hAnsi="標楷體" w:hint="eastAsia"/>
                <w:b/>
                <w:sz w:val="32"/>
                <w:szCs w:val="32"/>
              </w:rPr>
              <w:t>畫</w:t>
            </w:r>
            <w:r w:rsidRPr="00E90518">
              <w:rPr>
                <w:rFonts w:ascii="標楷體" w:eastAsia="標楷體" w:hAnsi="標楷體"/>
                <w:b/>
                <w:sz w:val="32"/>
                <w:szCs w:val="32"/>
              </w:rPr>
              <w:t>表</w:t>
            </w:r>
          </w:p>
        </w:tc>
      </w:tr>
      <w:tr w:rsidR="00E90518" w:rsidRPr="00E90518" w:rsidTr="00CC77F7">
        <w:trPr>
          <w:cantSplit/>
          <w:trHeight w:val="1288"/>
        </w:trPr>
        <w:tc>
          <w:tcPr>
            <w:tcW w:w="471" w:type="dxa"/>
            <w:textDirection w:val="tbRlV"/>
            <w:vAlign w:val="center"/>
          </w:tcPr>
          <w:p w:rsidR="00CC77F7" w:rsidRPr="00E90518" w:rsidRDefault="00CC77F7" w:rsidP="002E05B1">
            <w:pPr>
              <w:suppressAutoHyphens/>
              <w:ind w:left="113" w:right="113"/>
              <w:jc w:val="center"/>
              <w:textAlignment w:val="top"/>
              <w:rPr>
                <w:rFonts w:ascii="標楷體" w:eastAsia="標楷體" w:hAnsi="標楷體"/>
              </w:rPr>
            </w:pPr>
            <w:r w:rsidRPr="00E90518">
              <w:rPr>
                <w:rFonts w:ascii="標楷體" w:eastAsia="標楷體" w:hAnsi="標楷體" w:hint="eastAsia"/>
              </w:rPr>
              <w:t>區分</w:t>
            </w:r>
          </w:p>
        </w:tc>
        <w:tc>
          <w:tcPr>
            <w:tcW w:w="664" w:type="dxa"/>
            <w:gridSpan w:val="2"/>
            <w:vAlign w:val="center"/>
          </w:tcPr>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科目</w:t>
            </w:r>
          </w:p>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名稱</w:t>
            </w:r>
          </w:p>
        </w:tc>
        <w:tc>
          <w:tcPr>
            <w:tcW w:w="1894" w:type="dxa"/>
            <w:vAlign w:val="center"/>
          </w:tcPr>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教學目標</w:t>
            </w:r>
          </w:p>
        </w:tc>
        <w:tc>
          <w:tcPr>
            <w:tcW w:w="2242" w:type="dxa"/>
            <w:gridSpan w:val="2"/>
            <w:vAlign w:val="center"/>
          </w:tcPr>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課程內容</w:t>
            </w:r>
          </w:p>
        </w:tc>
        <w:tc>
          <w:tcPr>
            <w:tcW w:w="365" w:type="dxa"/>
            <w:gridSpan w:val="2"/>
            <w:vAlign w:val="center"/>
          </w:tcPr>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學分數</w:t>
            </w:r>
          </w:p>
        </w:tc>
        <w:tc>
          <w:tcPr>
            <w:tcW w:w="912" w:type="dxa"/>
            <w:gridSpan w:val="2"/>
            <w:vAlign w:val="center"/>
          </w:tcPr>
          <w:p w:rsidR="00CC77F7" w:rsidRPr="00E90518" w:rsidRDefault="00CC77F7" w:rsidP="002E05B1">
            <w:pPr>
              <w:suppressAutoHyphens/>
              <w:jc w:val="center"/>
              <w:rPr>
                <w:rFonts w:ascii="標楷體" w:eastAsia="標楷體" w:hAnsi="標楷體"/>
                <w:w w:val="80"/>
              </w:rPr>
            </w:pPr>
            <w:r w:rsidRPr="00E90518">
              <w:rPr>
                <w:rFonts w:ascii="標楷體" w:eastAsia="標楷體" w:hAnsi="標楷體" w:hint="eastAsia"/>
                <w:w w:val="80"/>
              </w:rPr>
              <w:t>教學方法</w:t>
            </w:r>
          </w:p>
        </w:tc>
        <w:tc>
          <w:tcPr>
            <w:tcW w:w="369" w:type="dxa"/>
            <w:gridSpan w:val="2"/>
            <w:vAlign w:val="center"/>
          </w:tcPr>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時數分配</w:t>
            </w:r>
          </w:p>
        </w:tc>
        <w:tc>
          <w:tcPr>
            <w:tcW w:w="1638" w:type="dxa"/>
            <w:gridSpan w:val="2"/>
            <w:vAlign w:val="center"/>
          </w:tcPr>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使用教材</w:t>
            </w:r>
          </w:p>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參考資料</w:t>
            </w:r>
          </w:p>
        </w:tc>
        <w:tc>
          <w:tcPr>
            <w:tcW w:w="1228" w:type="dxa"/>
            <w:gridSpan w:val="2"/>
            <w:vAlign w:val="center"/>
          </w:tcPr>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輔助</w:t>
            </w:r>
          </w:p>
          <w:p w:rsidR="00CC77F7" w:rsidRPr="00E90518" w:rsidRDefault="00CC77F7" w:rsidP="002E05B1">
            <w:pPr>
              <w:suppressAutoHyphens/>
              <w:jc w:val="center"/>
              <w:rPr>
                <w:rFonts w:ascii="標楷體" w:eastAsia="標楷體" w:hAnsi="標楷體"/>
              </w:rPr>
            </w:pPr>
            <w:r w:rsidRPr="00E90518">
              <w:rPr>
                <w:rFonts w:ascii="標楷體" w:eastAsia="標楷體" w:hAnsi="標楷體" w:hint="eastAsia"/>
              </w:rPr>
              <w:t>教材</w:t>
            </w:r>
          </w:p>
        </w:tc>
      </w:tr>
      <w:tr w:rsidR="00E90518" w:rsidRPr="00E90518" w:rsidTr="00CC77F7">
        <w:trPr>
          <w:cantSplit/>
          <w:trHeight w:val="567"/>
        </w:trPr>
        <w:tc>
          <w:tcPr>
            <w:tcW w:w="9783" w:type="dxa"/>
            <w:gridSpan w:val="16"/>
            <w:vAlign w:val="center"/>
          </w:tcPr>
          <w:p w:rsidR="00CC77F7" w:rsidRPr="00E90518" w:rsidRDefault="00CC77F7" w:rsidP="002E05B1">
            <w:pPr>
              <w:suppressAutoHyphens/>
              <w:spacing w:line="220" w:lineRule="atLeast"/>
              <w:jc w:val="center"/>
              <w:textAlignment w:val="top"/>
              <w:rPr>
                <w:rFonts w:ascii="標楷體" w:eastAsia="標楷體" w:hAnsi="標楷體"/>
                <w:b/>
                <w:sz w:val="28"/>
                <w:szCs w:val="28"/>
              </w:rPr>
            </w:pPr>
            <w:r w:rsidRPr="00E90518">
              <w:rPr>
                <w:rFonts w:ascii="標楷體" w:eastAsia="標楷體" w:hAnsi="標楷體" w:hint="eastAsia"/>
                <w:b/>
                <w:sz w:val="28"/>
                <w:szCs w:val="28"/>
              </w:rPr>
              <w:t>航空太空工程學系課程實施計畫表</w:t>
            </w:r>
          </w:p>
        </w:tc>
      </w:tr>
      <w:tr w:rsidR="00E90518" w:rsidRPr="00E90518" w:rsidTr="00D91655">
        <w:trPr>
          <w:cantSplit/>
          <w:trHeight w:val="1134"/>
        </w:trPr>
        <w:tc>
          <w:tcPr>
            <w:tcW w:w="477" w:type="dxa"/>
            <w:gridSpan w:val="2"/>
          </w:tcPr>
          <w:p w:rsidR="00CC77F7" w:rsidRPr="00E90518" w:rsidRDefault="00CC77F7" w:rsidP="002E05B1">
            <w:pPr>
              <w:suppressAutoHyphens/>
              <w:spacing w:line="0" w:lineRule="atLeast"/>
              <w:jc w:val="center"/>
              <w:rPr>
                <w:rFonts w:ascii="標楷體" w:eastAsia="標楷體" w:hAnsi="標楷體"/>
                <w:sz w:val="20"/>
                <w:szCs w:val="20"/>
              </w:rPr>
            </w:pPr>
            <w:r w:rsidRPr="00E90518">
              <w:rPr>
                <w:rFonts w:ascii="標楷體" w:eastAsia="標楷體" w:hAnsi="標楷體"/>
                <w:sz w:val="20"/>
                <w:szCs w:val="20"/>
              </w:rPr>
              <w:t>必</w:t>
            </w:r>
          </w:p>
          <w:p w:rsidR="00CC77F7" w:rsidRPr="00E90518" w:rsidRDefault="00CC77F7" w:rsidP="002E05B1">
            <w:pPr>
              <w:suppressAutoHyphens/>
              <w:spacing w:line="0" w:lineRule="atLeast"/>
              <w:jc w:val="center"/>
              <w:rPr>
                <w:rFonts w:ascii="標楷體" w:eastAsia="標楷體" w:hAnsi="標楷體"/>
                <w:sz w:val="20"/>
                <w:szCs w:val="20"/>
              </w:rPr>
            </w:pPr>
            <w:r w:rsidRPr="00E90518">
              <w:rPr>
                <w:rFonts w:ascii="標楷體" w:eastAsia="標楷體" w:hAnsi="標楷體"/>
                <w:sz w:val="20"/>
                <w:szCs w:val="20"/>
              </w:rPr>
              <w:t>修</w:t>
            </w:r>
          </w:p>
        </w:tc>
        <w:tc>
          <w:tcPr>
            <w:tcW w:w="658" w:type="dxa"/>
          </w:tcPr>
          <w:p w:rsidR="00CC77F7" w:rsidRPr="00E90518" w:rsidRDefault="00CC77F7" w:rsidP="002E05B1">
            <w:pPr>
              <w:pStyle w:val="a5"/>
              <w:tabs>
                <w:tab w:val="clear" w:pos="4153"/>
                <w:tab w:val="clear" w:pos="8306"/>
              </w:tabs>
              <w:suppressAutoHyphens/>
              <w:snapToGrid/>
              <w:spacing w:line="0" w:lineRule="atLeast"/>
              <w:rPr>
                <w:rFonts w:ascii="標楷體" w:eastAsia="標楷體" w:hAnsi="標楷體"/>
              </w:rPr>
            </w:pPr>
            <w:r w:rsidRPr="00E90518">
              <w:rPr>
                <w:rFonts w:ascii="標楷體" w:eastAsia="標楷體" w:hAnsi="標楷體"/>
              </w:rPr>
              <w:t>計算機概論</w:t>
            </w:r>
          </w:p>
        </w:tc>
        <w:tc>
          <w:tcPr>
            <w:tcW w:w="1981" w:type="dxa"/>
            <w:gridSpan w:val="2"/>
          </w:tcPr>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sz w:val="20"/>
                <w:szCs w:val="20"/>
              </w:rPr>
              <w:t>學生須具備之能力：瞭解電腦架構及周邊設備並會基本組裝、數字系統及資料表示法、軟硬體及程式語言撰寫概念</w:t>
            </w:r>
          </w:p>
        </w:tc>
        <w:tc>
          <w:tcPr>
            <w:tcW w:w="2213" w:type="dxa"/>
            <w:gridSpan w:val="2"/>
          </w:tcPr>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hint="eastAsia"/>
                <w:sz w:val="20"/>
                <w:szCs w:val="20"/>
              </w:rPr>
              <w:t>1.</w:t>
            </w:r>
            <w:r w:rsidRPr="00E90518">
              <w:rPr>
                <w:rFonts w:ascii="標楷體" w:eastAsia="標楷體" w:hAnsi="標楷體"/>
                <w:sz w:val="20"/>
                <w:szCs w:val="20"/>
              </w:rPr>
              <w:t>個人電腦架構</w:t>
            </w:r>
          </w:p>
          <w:p w:rsidR="00CC77F7" w:rsidRPr="00E90518" w:rsidRDefault="00CC77F7" w:rsidP="002E05B1">
            <w:pPr>
              <w:suppressAutoHyphens/>
              <w:spacing w:line="0" w:lineRule="atLeast"/>
              <w:ind w:left="258" w:hangingChars="129" w:hanging="258"/>
              <w:rPr>
                <w:rFonts w:ascii="標楷體" w:eastAsia="標楷體" w:hAnsi="標楷體"/>
                <w:sz w:val="20"/>
                <w:szCs w:val="20"/>
              </w:rPr>
            </w:pPr>
            <w:r w:rsidRPr="00E90518">
              <w:rPr>
                <w:rFonts w:ascii="標楷體" w:eastAsia="標楷體" w:hAnsi="標楷體" w:hint="eastAsia"/>
                <w:sz w:val="20"/>
                <w:szCs w:val="20"/>
              </w:rPr>
              <w:t>2.</w:t>
            </w:r>
            <w:r w:rsidRPr="00E90518">
              <w:rPr>
                <w:rFonts w:ascii="標楷體" w:eastAsia="標楷體" w:hAnsi="標楷體"/>
                <w:sz w:val="20"/>
                <w:szCs w:val="20"/>
              </w:rPr>
              <w:t>數字系統及資料表示法</w:t>
            </w:r>
          </w:p>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hint="eastAsia"/>
                <w:sz w:val="20"/>
                <w:szCs w:val="20"/>
              </w:rPr>
              <w:t>3.</w:t>
            </w:r>
            <w:r w:rsidRPr="00E90518">
              <w:rPr>
                <w:rFonts w:ascii="標楷體" w:eastAsia="標楷體" w:hAnsi="標楷體"/>
                <w:sz w:val="20"/>
                <w:szCs w:val="20"/>
              </w:rPr>
              <w:t>數位邏輯</w:t>
            </w:r>
          </w:p>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hint="eastAsia"/>
                <w:sz w:val="20"/>
                <w:szCs w:val="20"/>
              </w:rPr>
              <w:t>4.</w:t>
            </w:r>
            <w:r w:rsidRPr="00E90518">
              <w:rPr>
                <w:rFonts w:ascii="標楷體" w:eastAsia="標楷體" w:hAnsi="標楷體"/>
                <w:sz w:val="20"/>
                <w:szCs w:val="20"/>
              </w:rPr>
              <w:t>程式語言及流程圖</w:t>
            </w:r>
          </w:p>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hint="eastAsia"/>
                <w:sz w:val="20"/>
                <w:szCs w:val="20"/>
              </w:rPr>
              <w:t>5.</w:t>
            </w:r>
            <w:r w:rsidRPr="00E90518">
              <w:rPr>
                <w:rFonts w:ascii="標楷體" w:eastAsia="標楷體" w:hAnsi="標楷體"/>
                <w:sz w:val="20"/>
                <w:szCs w:val="20"/>
              </w:rPr>
              <w:t>各式軟體、硬體介紹</w:t>
            </w:r>
          </w:p>
        </w:tc>
        <w:tc>
          <w:tcPr>
            <w:tcW w:w="360" w:type="dxa"/>
            <w:gridSpan w:val="2"/>
          </w:tcPr>
          <w:p w:rsidR="00CC77F7" w:rsidRPr="00E90518" w:rsidRDefault="00CC77F7" w:rsidP="00D91655">
            <w:pPr>
              <w:suppressAutoHyphens/>
              <w:snapToGrid w:val="0"/>
              <w:spacing w:line="240" w:lineRule="exact"/>
              <w:jc w:val="center"/>
              <w:rPr>
                <w:rFonts w:ascii="標楷體" w:eastAsia="標楷體" w:hAnsi="標楷體"/>
                <w:sz w:val="20"/>
                <w:szCs w:val="20"/>
              </w:rPr>
            </w:pPr>
            <w:r w:rsidRPr="00E90518">
              <w:rPr>
                <w:rFonts w:ascii="標楷體" w:eastAsia="標楷體" w:hAnsi="標楷體"/>
                <w:sz w:val="20"/>
                <w:szCs w:val="20"/>
              </w:rPr>
              <w:t>1學分  2小時</w:t>
            </w:r>
          </w:p>
        </w:tc>
        <w:tc>
          <w:tcPr>
            <w:tcW w:w="900" w:type="dxa"/>
            <w:gridSpan w:val="2"/>
          </w:tcPr>
          <w:p w:rsidR="00CC77F7" w:rsidRPr="00E90518" w:rsidRDefault="00CC77F7" w:rsidP="002E05B1">
            <w:pPr>
              <w:suppressAutoHyphens/>
              <w:spacing w:line="0" w:lineRule="atLeast"/>
              <w:rPr>
                <w:rFonts w:ascii="標楷體" w:eastAsia="標楷體" w:hAnsi="標楷體"/>
                <w:kern w:val="0"/>
                <w:sz w:val="20"/>
                <w:szCs w:val="20"/>
              </w:rPr>
            </w:pPr>
            <w:r w:rsidRPr="00E90518">
              <w:rPr>
                <w:rFonts w:ascii="標楷體" w:eastAsia="標楷體" w:hAnsi="標楷體"/>
                <w:kern w:val="0"/>
                <w:sz w:val="20"/>
                <w:szCs w:val="20"/>
              </w:rPr>
              <w:t>講授</w:t>
            </w:r>
          </w:p>
          <w:p w:rsidR="00CC77F7" w:rsidRPr="00E90518" w:rsidRDefault="00CC77F7" w:rsidP="002E05B1">
            <w:pPr>
              <w:suppressAutoHyphens/>
              <w:spacing w:line="0" w:lineRule="atLeast"/>
              <w:rPr>
                <w:rFonts w:ascii="標楷體" w:eastAsia="標楷體" w:hAnsi="標楷體"/>
                <w:kern w:val="0"/>
                <w:sz w:val="20"/>
                <w:szCs w:val="20"/>
              </w:rPr>
            </w:pPr>
            <w:r w:rsidRPr="00E90518">
              <w:rPr>
                <w:rFonts w:ascii="標楷體" w:eastAsia="標楷體" w:hAnsi="標楷體"/>
                <w:kern w:val="0"/>
                <w:sz w:val="20"/>
                <w:szCs w:val="20"/>
              </w:rPr>
              <w:t>討論</w:t>
            </w:r>
          </w:p>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sz w:val="20"/>
                <w:szCs w:val="20"/>
              </w:rPr>
              <w:t>示範</w:t>
            </w:r>
          </w:p>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sz w:val="20"/>
                <w:szCs w:val="20"/>
              </w:rPr>
              <w:t>課堂抽問</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szCs w:val="20"/>
              </w:rPr>
            </w:pPr>
            <w:r w:rsidRPr="00E90518">
              <w:rPr>
                <w:rFonts w:ascii="標楷體" w:eastAsia="標楷體" w:hAnsi="標楷體"/>
                <w:sz w:val="20"/>
                <w:szCs w:val="20"/>
              </w:rPr>
              <w:t>36</w:t>
            </w:r>
          </w:p>
        </w:tc>
        <w:tc>
          <w:tcPr>
            <w:tcW w:w="1617" w:type="dxa"/>
            <w:gridSpan w:val="2"/>
          </w:tcPr>
          <w:p w:rsidR="00CC77F7" w:rsidRPr="00E90518" w:rsidRDefault="00CC77F7" w:rsidP="002E05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標楷體" w:eastAsia="標楷體" w:hAnsi="標楷體"/>
                <w:sz w:val="20"/>
                <w:szCs w:val="20"/>
              </w:rPr>
            </w:pPr>
            <w:r w:rsidRPr="00E90518">
              <w:rPr>
                <w:rFonts w:ascii="標楷體" w:eastAsia="標楷體" w:hAnsi="標楷體"/>
                <w:bCs/>
                <w:sz w:val="20"/>
                <w:szCs w:val="20"/>
              </w:rPr>
              <w:t>計算機概論-探索未來2008</w:t>
            </w:r>
            <w:r w:rsidRPr="00E90518">
              <w:rPr>
                <w:rFonts w:ascii="標楷體" w:eastAsia="標楷體" w:hAnsi="標楷體"/>
                <w:sz w:val="20"/>
                <w:szCs w:val="20"/>
              </w:rPr>
              <w:t xml:space="preserve">陳錦輝 </w:t>
            </w:r>
            <w:r w:rsidRPr="00E90518">
              <w:rPr>
                <w:rFonts w:ascii="標楷體" w:eastAsia="標楷體" w:hAnsi="標楷體"/>
                <w:kern w:val="0"/>
                <w:sz w:val="20"/>
                <w:szCs w:val="20"/>
              </w:rPr>
              <w:t xml:space="preserve">著 </w:t>
            </w:r>
            <w:r w:rsidRPr="00E90518">
              <w:rPr>
                <w:rFonts w:ascii="標楷體" w:eastAsia="標楷體" w:hAnsi="標楷體"/>
                <w:sz w:val="20"/>
                <w:szCs w:val="20"/>
              </w:rPr>
              <w:t>金禾資訊</w:t>
            </w:r>
            <w:r w:rsidRPr="00E90518">
              <w:rPr>
                <w:rFonts w:ascii="標楷體" w:eastAsia="標楷體" w:hAnsi="標楷體"/>
                <w:kern w:val="0"/>
                <w:sz w:val="20"/>
                <w:szCs w:val="20"/>
              </w:rPr>
              <w:t>出版社或</w:t>
            </w:r>
            <w:r w:rsidRPr="00E90518">
              <w:rPr>
                <w:rFonts w:ascii="標楷體" w:eastAsia="標楷體" w:hAnsi="標楷體"/>
                <w:sz w:val="20"/>
                <w:szCs w:val="20"/>
              </w:rPr>
              <w:t>最新計算機概論書籍</w:t>
            </w:r>
          </w:p>
        </w:tc>
        <w:tc>
          <w:tcPr>
            <w:tcW w:w="1213" w:type="dxa"/>
          </w:tcPr>
          <w:p w:rsidR="00CC77F7" w:rsidRPr="00E90518" w:rsidRDefault="00CC77F7" w:rsidP="002E05B1">
            <w:pPr>
              <w:suppressAutoHyphens/>
              <w:spacing w:line="240" w:lineRule="exac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sz w:val="20"/>
                <w:szCs w:val="20"/>
              </w:rPr>
              <w:t>電腦</w:t>
            </w:r>
          </w:p>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sz w:val="20"/>
                <w:szCs w:val="20"/>
              </w:rPr>
              <w:t>應用軟體</w:t>
            </w:r>
          </w:p>
        </w:tc>
      </w:tr>
      <w:tr w:rsidR="00E90518" w:rsidRPr="00E90518" w:rsidTr="00D91655">
        <w:trPr>
          <w:cantSplit/>
          <w:trHeight w:val="1134"/>
        </w:trPr>
        <w:tc>
          <w:tcPr>
            <w:tcW w:w="477" w:type="dxa"/>
            <w:gridSpan w:val="2"/>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sz w:val="20"/>
                <w:szCs w:val="20"/>
              </w:rPr>
              <w:t>必</w:t>
            </w:r>
          </w:p>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sz w:val="20"/>
                <w:szCs w:val="20"/>
              </w:rPr>
              <w:t>修</w:t>
            </w:r>
          </w:p>
        </w:tc>
        <w:tc>
          <w:tcPr>
            <w:tcW w:w="658" w:type="dxa"/>
          </w:tcPr>
          <w:p w:rsidR="00CC77F7" w:rsidRPr="00E90518" w:rsidRDefault="00CC77F7" w:rsidP="002E05B1">
            <w:pPr>
              <w:suppressAutoHyphens/>
              <w:spacing w:line="0" w:lineRule="atLeast"/>
              <w:jc w:val="both"/>
              <w:rPr>
                <w:rFonts w:ascii="標楷體" w:eastAsia="標楷體" w:hAnsi="標楷體"/>
                <w:sz w:val="20"/>
                <w:szCs w:val="20"/>
              </w:rPr>
            </w:pPr>
            <w:r w:rsidRPr="00E90518">
              <w:rPr>
                <w:rFonts w:ascii="標楷體" w:eastAsia="標楷體" w:hAnsi="標楷體"/>
                <w:sz w:val="20"/>
                <w:szCs w:val="20"/>
              </w:rPr>
              <w:t>電腦資訊與應用</w:t>
            </w:r>
          </w:p>
        </w:tc>
        <w:tc>
          <w:tcPr>
            <w:tcW w:w="1981" w:type="dxa"/>
            <w:gridSpan w:val="2"/>
          </w:tcPr>
          <w:p w:rsidR="00CC77F7" w:rsidRPr="00E90518" w:rsidRDefault="00CC77F7" w:rsidP="002E05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標楷體" w:eastAsia="標楷體" w:hAnsi="標楷體"/>
                <w:sz w:val="20"/>
                <w:szCs w:val="20"/>
              </w:rPr>
            </w:pPr>
            <w:r w:rsidRPr="00E90518">
              <w:rPr>
                <w:rFonts w:ascii="標楷體" w:eastAsia="標楷體" w:hAnsi="標楷體"/>
                <w:kern w:val="0"/>
                <w:sz w:val="20"/>
                <w:szCs w:val="20"/>
              </w:rPr>
              <w:t>輔導同學操作實用電腦技能，有效學習Microsoft Excel 試算表(Spreadsheet)及簡報(PowerPoint)製作等所需電腦操作技能，並協助順利通過</w:t>
            </w:r>
            <w:hyperlink r:id="rId45" w:tgtFrame="_blank" w:history="1">
              <w:r w:rsidRPr="00E90518">
                <w:rPr>
                  <w:rStyle w:val="af7"/>
                  <w:rFonts w:ascii="標楷體" w:eastAsia="標楷體" w:hAnsi="標楷體"/>
                  <w:color w:val="auto"/>
                  <w:sz w:val="20"/>
                  <w:szCs w:val="20"/>
                  <w:u w:val="none"/>
                </w:rPr>
                <w:t>中華民國電腦教育發展協會</w:t>
              </w:r>
            </w:hyperlink>
            <w:r w:rsidRPr="00E90518">
              <w:rPr>
                <w:rFonts w:ascii="標楷體" w:eastAsia="標楷體" w:hAnsi="標楷體"/>
                <w:sz w:val="20"/>
                <w:szCs w:val="20"/>
              </w:rPr>
              <w:t>的MOCC(Master Of Computer Certificate專業能力認證</w:t>
            </w:r>
            <w:r w:rsidRPr="00E90518">
              <w:rPr>
                <w:rFonts w:ascii="標楷體" w:eastAsia="標楷體" w:hAnsi="標楷體"/>
                <w:kern w:val="0"/>
                <w:sz w:val="20"/>
                <w:szCs w:val="20"/>
              </w:rPr>
              <w:t>證照。</w:t>
            </w:r>
          </w:p>
        </w:tc>
        <w:tc>
          <w:tcPr>
            <w:tcW w:w="2213" w:type="dxa"/>
            <w:gridSpan w:val="2"/>
          </w:tcPr>
          <w:p w:rsidR="00CC77F7" w:rsidRPr="00E90518" w:rsidRDefault="00CC77F7" w:rsidP="002E05B1">
            <w:pPr>
              <w:numPr>
                <w:ilvl w:val="0"/>
                <w:numId w:val="46"/>
              </w:numPr>
              <w:suppressAutoHyphens/>
              <w:spacing w:line="300" w:lineRule="exact"/>
              <w:ind w:left="259" w:hanging="284"/>
              <w:rPr>
                <w:rFonts w:ascii="標楷體" w:eastAsia="標楷體" w:hAnsi="標楷體"/>
                <w:sz w:val="20"/>
                <w:szCs w:val="20"/>
              </w:rPr>
            </w:pPr>
            <w:r w:rsidRPr="00E90518">
              <w:rPr>
                <w:rFonts w:ascii="標楷體" w:eastAsia="標楷體" w:hAnsi="標楷體"/>
                <w:sz w:val="20"/>
                <w:szCs w:val="20"/>
              </w:rPr>
              <w:t>Microsoft Excel 試算(Spreadsheet)</w:t>
            </w:r>
          </w:p>
          <w:p w:rsidR="00CC77F7" w:rsidRPr="00E90518" w:rsidRDefault="00CC77F7" w:rsidP="002E05B1">
            <w:pPr>
              <w:numPr>
                <w:ilvl w:val="0"/>
                <w:numId w:val="46"/>
              </w:numPr>
              <w:suppressAutoHyphens/>
              <w:spacing w:line="300" w:lineRule="exact"/>
              <w:ind w:hanging="475"/>
              <w:rPr>
                <w:rFonts w:ascii="標楷體" w:eastAsia="標楷體" w:hAnsi="標楷體"/>
                <w:sz w:val="20"/>
                <w:szCs w:val="20"/>
              </w:rPr>
            </w:pPr>
            <w:r w:rsidRPr="00E90518">
              <w:rPr>
                <w:rFonts w:ascii="標楷體" w:eastAsia="標楷體" w:hAnsi="標楷體"/>
                <w:sz w:val="20"/>
                <w:szCs w:val="20"/>
              </w:rPr>
              <w:t>PowerPoint簡報製作</w:t>
            </w:r>
          </w:p>
        </w:tc>
        <w:tc>
          <w:tcPr>
            <w:tcW w:w="360" w:type="dxa"/>
            <w:gridSpan w:val="2"/>
          </w:tcPr>
          <w:p w:rsidR="00CC77F7" w:rsidRPr="00E90518" w:rsidRDefault="00CC77F7" w:rsidP="00D91655">
            <w:pPr>
              <w:suppressAutoHyphens/>
              <w:snapToGrid w:val="0"/>
              <w:spacing w:line="240" w:lineRule="exac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gridSpan w:val="2"/>
          </w:tcPr>
          <w:p w:rsidR="00CC77F7" w:rsidRPr="00E90518" w:rsidRDefault="00CC77F7" w:rsidP="002E05B1">
            <w:pPr>
              <w:suppressAutoHyphens/>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2E05B1">
            <w:pPr>
              <w:suppressAutoHyphens/>
              <w:rPr>
                <w:rFonts w:ascii="標楷體" w:eastAsia="標楷體" w:hAnsi="標楷體"/>
                <w:sz w:val="20"/>
                <w:szCs w:val="20"/>
              </w:rPr>
            </w:pPr>
            <w:r w:rsidRPr="00E90518">
              <w:rPr>
                <w:rFonts w:ascii="標楷體" w:eastAsia="標楷體" w:hAnsi="標楷體"/>
                <w:sz w:val="20"/>
                <w:szCs w:val="20"/>
              </w:rPr>
              <w:t>電腦實作</w:t>
            </w:r>
          </w:p>
        </w:tc>
        <w:tc>
          <w:tcPr>
            <w:tcW w:w="364" w:type="dxa"/>
            <w:gridSpan w:val="2"/>
          </w:tcPr>
          <w:p w:rsidR="00CC77F7" w:rsidRPr="00E90518" w:rsidRDefault="00CC77F7" w:rsidP="00D91655">
            <w:pPr>
              <w:suppressAutoHyphens/>
              <w:jc w:val="center"/>
              <w:rPr>
                <w:rFonts w:ascii="標楷體" w:eastAsia="標楷體" w:hAnsi="標楷體"/>
                <w:sz w:val="20"/>
                <w:szCs w:val="20"/>
              </w:rPr>
            </w:pPr>
            <w:r w:rsidRPr="00E90518">
              <w:rPr>
                <w:rFonts w:ascii="標楷體" w:eastAsia="標楷體" w:hAnsi="標楷體"/>
                <w:sz w:val="20"/>
                <w:szCs w:val="20"/>
              </w:rPr>
              <w:t>36</w:t>
            </w:r>
          </w:p>
        </w:tc>
        <w:tc>
          <w:tcPr>
            <w:tcW w:w="1617" w:type="dxa"/>
            <w:gridSpan w:val="2"/>
          </w:tcPr>
          <w:p w:rsidR="00CC77F7" w:rsidRPr="00E90518" w:rsidRDefault="00CC77F7" w:rsidP="002E05B1">
            <w:pPr>
              <w:suppressAutoHyphens/>
              <w:spacing w:line="340" w:lineRule="exact"/>
              <w:jc w:val="both"/>
              <w:rPr>
                <w:rFonts w:ascii="標楷體" w:eastAsia="標楷體" w:hAnsi="標楷體"/>
                <w:sz w:val="20"/>
                <w:szCs w:val="20"/>
              </w:rPr>
            </w:pPr>
            <w:r w:rsidRPr="00E90518">
              <w:rPr>
                <w:rFonts w:ascii="標楷體" w:eastAsia="標楷體" w:hAnsi="標楷體"/>
                <w:kern w:val="0"/>
                <w:sz w:val="20"/>
                <w:szCs w:val="20"/>
              </w:rPr>
              <w:t>PowerPoint 2010專業級精準學習手冊;Excel 2010專業級精準學習手冊</w:t>
            </w:r>
          </w:p>
        </w:tc>
        <w:tc>
          <w:tcPr>
            <w:tcW w:w="1213" w:type="dxa"/>
          </w:tcPr>
          <w:p w:rsidR="00CC77F7" w:rsidRPr="00E90518" w:rsidRDefault="00CC77F7" w:rsidP="002E05B1">
            <w:pPr>
              <w:suppressAutoHyphens/>
              <w:spacing w:line="240" w:lineRule="exac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sz w:val="20"/>
                <w:szCs w:val="20"/>
              </w:rPr>
              <w:t>電腦</w:t>
            </w:r>
          </w:p>
          <w:p w:rsidR="00CC77F7" w:rsidRPr="00E90518" w:rsidRDefault="00CC77F7" w:rsidP="002E05B1">
            <w:pPr>
              <w:suppressAutoHyphens/>
              <w:spacing w:line="0" w:lineRule="atLeast"/>
              <w:rPr>
                <w:rFonts w:ascii="標楷體" w:eastAsia="標楷體" w:hAnsi="標楷體"/>
                <w:sz w:val="20"/>
                <w:szCs w:val="20"/>
              </w:rPr>
            </w:pPr>
            <w:r w:rsidRPr="00E90518">
              <w:rPr>
                <w:rFonts w:ascii="標楷體" w:eastAsia="標楷體" w:hAnsi="標楷體"/>
                <w:sz w:val="20"/>
                <w:szCs w:val="20"/>
              </w:rPr>
              <w:t>應用軟體</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pacing w:line="0" w:lineRule="atLeast"/>
              <w:jc w:val="both"/>
              <w:rPr>
                <w:rFonts w:ascii="標楷體" w:eastAsia="標楷體" w:hAnsi="標楷體"/>
                <w:sz w:val="20"/>
              </w:rPr>
            </w:pPr>
            <w:r w:rsidRPr="00E90518">
              <w:rPr>
                <w:rFonts w:ascii="標楷體" w:eastAsia="標楷體" w:hAnsi="標楷體" w:hint="eastAsia"/>
                <w:sz w:val="20"/>
              </w:rPr>
              <w:t>熱力學（一）</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了解物質吸收、轉換能量之特性</w:t>
            </w:r>
          </w:p>
        </w:tc>
        <w:tc>
          <w:tcPr>
            <w:tcW w:w="2213"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定義與單位</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熱力學第一定律</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理想氣體之性質</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理想氣體之過程</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純質之性質</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1.施放投影片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2.作業、討論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3.測驗</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Thermodynamics(</w:t>
            </w:r>
            <w:r w:rsidRPr="00E90518">
              <w:rPr>
                <w:rFonts w:ascii="標楷體" w:eastAsia="標楷體" w:hAnsi="標楷體" w:hint="eastAsia"/>
                <w:sz w:val="20"/>
              </w:rPr>
              <w:t>5</w:t>
            </w:r>
            <w:r w:rsidRPr="00E90518">
              <w:rPr>
                <w:rFonts w:ascii="標楷體" w:eastAsia="標楷體" w:hAnsi="標楷體"/>
                <w:sz w:val="20"/>
                <w:vertAlign w:val="superscript"/>
              </w:rPr>
              <w:t>th</w:t>
            </w:r>
            <w:r w:rsidRPr="00E90518">
              <w:rPr>
                <w:rFonts w:ascii="標楷體" w:eastAsia="標楷體" w:hAnsi="標楷體"/>
                <w:sz w:val="20"/>
              </w:rPr>
              <w:t>)CENGEL BOLES</w:t>
            </w:r>
          </w:p>
        </w:tc>
        <w:tc>
          <w:tcPr>
            <w:tcW w:w="1213" w:type="dxa"/>
          </w:tcPr>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講義</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投影機</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白板</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工程力學（一）</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瞭解物體在受力作用下的靜止狀態下之力學。(瞭解各種作用力，在工程上的運算及其平衡條件，並求物體重心、形心及慣性等性質)</w:t>
            </w:r>
          </w:p>
        </w:tc>
        <w:tc>
          <w:tcPr>
            <w:tcW w:w="2213" w:type="dxa"/>
            <w:gridSpan w:val="2"/>
          </w:tcPr>
          <w:p w:rsidR="00CC77F7" w:rsidRPr="00E90518" w:rsidRDefault="00CC77F7" w:rsidP="002E05B1">
            <w:pPr>
              <w:tabs>
                <w:tab w:val="num" w:pos="1080"/>
              </w:tabs>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緒論</w:t>
            </w:r>
          </w:p>
          <w:p w:rsidR="00CC77F7" w:rsidRPr="00E90518" w:rsidRDefault="00CC77F7" w:rsidP="002E05B1">
            <w:pPr>
              <w:tabs>
                <w:tab w:val="num" w:pos="1080"/>
              </w:tabs>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質點靜力學</w:t>
            </w:r>
          </w:p>
          <w:p w:rsidR="00CC77F7" w:rsidRPr="00E90518" w:rsidRDefault="00CC77F7" w:rsidP="002E05B1">
            <w:pPr>
              <w:tabs>
                <w:tab w:val="num" w:pos="1080"/>
              </w:tabs>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等效力系</w:t>
            </w:r>
          </w:p>
          <w:p w:rsidR="00CC77F7" w:rsidRPr="00E90518" w:rsidRDefault="00CC77F7" w:rsidP="002E05B1">
            <w:pPr>
              <w:tabs>
                <w:tab w:val="num" w:pos="1080"/>
              </w:tabs>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剛體平衡</w:t>
            </w:r>
          </w:p>
          <w:p w:rsidR="00CC77F7" w:rsidRPr="00E90518" w:rsidRDefault="00CC77F7" w:rsidP="002E05B1">
            <w:pPr>
              <w:tabs>
                <w:tab w:val="num" w:pos="1080"/>
              </w:tabs>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形心與重心</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慣性矩</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sz w:val="20"/>
              </w:rPr>
              <w:t>2</w:t>
            </w:r>
          </w:p>
        </w:tc>
        <w:tc>
          <w:tcPr>
            <w:tcW w:w="900" w:type="dxa"/>
            <w:gridSpan w:val="2"/>
          </w:tcPr>
          <w:p w:rsidR="00CC77F7" w:rsidRPr="00E90518" w:rsidRDefault="00CC77F7" w:rsidP="002E05B1">
            <w:pPr>
              <w:tabs>
                <w:tab w:val="num" w:pos="480"/>
              </w:tabs>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tabs>
                <w:tab w:val="num" w:pos="480"/>
              </w:tabs>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3.筆試</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sz w:val="20"/>
              </w:rPr>
              <w:t>36</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Vector Mechanics for</w:t>
            </w:r>
            <w:r w:rsidRPr="00E90518">
              <w:rPr>
                <w:rFonts w:ascii="標楷體" w:eastAsia="標楷體" w:hAnsi="標楷體" w:hint="eastAsia"/>
                <w:sz w:val="20"/>
              </w:rPr>
              <w:t xml:space="preserve"> </w:t>
            </w:r>
            <w:r w:rsidRPr="00E90518">
              <w:rPr>
                <w:rFonts w:ascii="標楷體" w:eastAsia="標楷體" w:hAnsi="標楷體"/>
                <w:sz w:val="20"/>
              </w:rPr>
              <w:t>Engineers “Statics”           Beer and Johnston</w:t>
            </w:r>
          </w:p>
          <w:p w:rsidR="00CC77F7" w:rsidRPr="00E90518" w:rsidRDefault="00CC77F7" w:rsidP="002E05B1">
            <w:pPr>
              <w:tabs>
                <w:tab w:val="left" w:pos="2312"/>
              </w:tabs>
              <w:suppressAutoHyphens/>
              <w:snapToGrid w:val="0"/>
              <w:spacing w:line="0" w:lineRule="atLeast"/>
              <w:rPr>
                <w:rFonts w:ascii="標楷體" w:eastAsia="標楷體" w:hAnsi="標楷體"/>
                <w:sz w:val="20"/>
              </w:rPr>
            </w:pPr>
            <w:r w:rsidRPr="00E90518">
              <w:rPr>
                <w:rFonts w:ascii="標楷體" w:eastAsia="標楷體" w:hAnsi="標楷體"/>
                <w:sz w:val="20"/>
              </w:rPr>
              <w:t>滄海書局</w:t>
            </w:r>
          </w:p>
        </w:tc>
        <w:tc>
          <w:tcPr>
            <w:tcW w:w="1213" w:type="dxa"/>
          </w:tcPr>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講義</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投影機</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白板</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工程力學（二）</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一、運動學為運動 的幾何關係。其將用來求出位移速度、加速度及時間之間的關係而不考慮運動的關係</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二、運動力學為作用在物體的力、物體的質量及物體之運動間所存在的關係。其是用來預測某一已知的運動或決定欲產生某一運動所需的力</w:t>
            </w:r>
          </w:p>
        </w:tc>
        <w:tc>
          <w:tcPr>
            <w:tcW w:w="2213"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1.質點運動學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2.質點動力學</w:t>
            </w:r>
          </w:p>
          <w:p w:rsidR="00CC77F7" w:rsidRPr="00E90518" w:rsidRDefault="00CC77F7" w:rsidP="002E05B1">
            <w:pPr>
              <w:pStyle w:val="a5"/>
              <w:tabs>
                <w:tab w:val="clear" w:pos="4153"/>
                <w:tab w:val="clear" w:pos="8306"/>
              </w:tabs>
              <w:suppressAutoHyphens/>
              <w:spacing w:line="0" w:lineRule="atLeast"/>
              <w:jc w:val="both"/>
              <w:rPr>
                <w:rFonts w:ascii="標楷體" w:eastAsia="標楷體" w:hAnsi="標楷體"/>
              </w:rPr>
            </w:pPr>
            <w:r w:rsidRPr="00E90518">
              <w:rPr>
                <w:rFonts w:ascii="標楷體" w:eastAsia="標楷體" w:hAnsi="標楷體"/>
              </w:rPr>
              <w:t>3.能量與動量方法</w:t>
            </w:r>
          </w:p>
          <w:p w:rsidR="00CC77F7" w:rsidRPr="00E90518" w:rsidRDefault="00CC77F7" w:rsidP="002E05B1">
            <w:pPr>
              <w:pStyle w:val="a5"/>
              <w:tabs>
                <w:tab w:val="clear" w:pos="4153"/>
                <w:tab w:val="clear" w:pos="8306"/>
              </w:tabs>
              <w:suppressAutoHyphens/>
              <w:spacing w:line="0" w:lineRule="atLeast"/>
              <w:jc w:val="both"/>
              <w:rPr>
                <w:rFonts w:ascii="標楷體" w:eastAsia="標楷體" w:hAnsi="標楷體"/>
              </w:rPr>
            </w:pPr>
            <w:r w:rsidRPr="00E90518">
              <w:rPr>
                <w:rFonts w:ascii="標楷體" w:eastAsia="標楷體" w:hAnsi="標楷體"/>
              </w:rPr>
              <w:t>4.質點系統</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sz w:val="20"/>
              </w:rPr>
              <w:t>2</w:t>
            </w:r>
          </w:p>
        </w:tc>
        <w:tc>
          <w:tcPr>
            <w:tcW w:w="900"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討論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筆試</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sz w:val="20"/>
              </w:rPr>
              <w:t>36</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Vector Mechanics for Engineers “Dynamics”           Beer and Johnston</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滄海書局</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Engineering Mechanics “Dynamics” Hibbele</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工程力學 “徐迺良”著 開明書局</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應用力學 “梁燕輝”著復文書局</w:t>
            </w:r>
          </w:p>
        </w:tc>
        <w:tc>
          <w:tcPr>
            <w:tcW w:w="1213" w:type="dxa"/>
          </w:tcPr>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講義</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投影機</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白板</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overflowPunct w:val="0"/>
              <w:snapToGrid w:val="0"/>
              <w:spacing w:line="0" w:lineRule="atLeast"/>
              <w:jc w:val="both"/>
              <w:rPr>
                <w:rFonts w:ascii="標楷體" w:eastAsia="標楷體" w:hAnsi="標楷體"/>
                <w:sz w:val="20"/>
              </w:rPr>
            </w:pPr>
            <w:r w:rsidRPr="00E90518">
              <w:rPr>
                <w:rFonts w:ascii="標楷體" w:eastAsia="標楷體" w:hAnsi="標楷體" w:hint="eastAsia"/>
                <w:sz w:val="20"/>
              </w:rPr>
              <w:t>流體力學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使學生具有基本之流體觀念及流體力學在工程上的應用</w:t>
            </w:r>
          </w:p>
        </w:tc>
        <w:tc>
          <w:tcPr>
            <w:tcW w:w="2213"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1.緒論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2.流體流動之基本定理</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3.非旋流原理</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4.不可壓縮勢流</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對教材內容授課。</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師生間就流體力學相關議題進行討論。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測驗。</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BruceR. MunsonDonald F. Young</w:t>
            </w:r>
          </w:p>
          <w:p w:rsidR="00CC77F7" w:rsidRPr="00E90518" w:rsidRDefault="00CC77F7" w:rsidP="002E05B1">
            <w:pPr>
              <w:suppressAutoHyphens/>
              <w:snapToGrid w:val="0"/>
              <w:spacing w:line="0" w:lineRule="atLeast"/>
              <w:ind w:leftChars="100" w:left="440" w:hangingChars="100" w:hanging="200"/>
              <w:jc w:val="both"/>
              <w:rPr>
                <w:rFonts w:ascii="標楷體" w:eastAsia="標楷體" w:hAnsi="標楷體"/>
                <w:sz w:val="20"/>
              </w:rPr>
            </w:pPr>
            <w:r w:rsidRPr="00E90518">
              <w:rPr>
                <w:rFonts w:ascii="標楷體" w:eastAsia="標楷體" w:hAnsi="標楷體"/>
                <w:sz w:val="20"/>
              </w:rPr>
              <w:t>TheodoreH.</w:t>
            </w:r>
          </w:p>
          <w:p w:rsidR="00CC77F7" w:rsidRPr="00E90518" w:rsidRDefault="00CC77F7" w:rsidP="002E05B1">
            <w:pPr>
              <w:suppressAutoHyphens/>
              <w:snapToGrid w:val="0"/>
              <w:spacing w:line="0" w:lineRule="atLeast"/>
              <w:ind w:leftChars="100" w:left="440" w:hangingChars="100" w:hanging="200"/>
              <w:jc w:val="both"/>
              <w:rPr>
                <w:rFonts w:ascii="標楷體" w:eastAsia="標楷體" w:hAnsi="標楷體"/>
                <w:sz w:val="20"/>
              </w:rPr>
            </w:pPr>
            <w:r w:rsidRPr="00E90518">
              <w:rPr>
                <w:rFonts w:ascii="標楷體" w:eastAsia="標楷體" w:hAnsi="標楷體"/>
                <w:sz w:val="20"/>
              </w:rPr>
              <w:t>Okiishi</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Munson,OkiishiHuebsch,Rothmayer.</w:t>
            </w:r>
          </w:p>
        </w:tc>
        <w:tc>
          <w:tcPr>
            <w:tcW w:w="1213" w:type="dxa"/>
          </w:tcPr>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sz w:val="20"/>
                <w:szCs w:val="20"/>
              </w:rPr>
              <w:t>投影</w:t>
            </w:r>
            <w:r w:rsidRPr="00E90518">
              <w:rPr>
                <w:rFonts w:ascii="標楷體" w:eastAsia="標楷體" w:hAnsi="標楷體" w:hint="eastAsia"/>
                <w:sz w:val="20"/>
                <w:szCs w:val="20"/>
              </w:rPr>
              <w:t>機</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白板</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流力水桌</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流力水槽實驗設備</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材料力 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根據基本的材料受力情形進行彈性範圍的分析，</w:t>
            </w:r>
            <w:r w:rsidRPr="00E90518">
              <w:rPr>
                <w:rFonts w:ascii="標楷體" w:eastAsia="標楷體" w:hAnsi="標楷體"/>
                <w:sz w:val="20"/>
              </w:rPr>
              <w:t>使學生對力行為</w:t>
            </w:r>
            <w:r w:rsidRPr="00E90518">
              <w:rPr>
                <w:rFonts w:ascii="標楷體" w:eastAsia="標楷體" w:hAnsi="標楷體" w:hint="eastAsia"/>
                <w:sz w:val="20"/>
              </w:rPr>
              <w:t>的最大影響因素有基本的了解</w:t>
            </w:r>
          </w:p>
        </w:tc>
        <w:tc>
          <w:tcPr>
            <w:tcW w:w="2213"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軸向載重構件</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扭力</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剪力</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彎曲力矩</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樑中應力</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應力及應變分析</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梁之橈變</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3.影帶觀賞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4.線上模擬與討論</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Mechanics of materials ，James M. Gere, Stephen P. Timoshenko，4</w:t>
            </w:r>
            <w:r w:rsidRPr="00E90518">
              <w:rPr>
                <w:rFonts w:ascii="標楷體" w:eastAsia="標楷體" w:hAnsi="標楷體"/>
                <w:sz w:val="20"/>
                <w:vertAlign w:val="superscript"/>
              </w:rPr>
              <w:t>th</w:t>
            </w:r>
            <w:r w:rsidRPr="00E90518">
              <w:rPr>
                <w:rFonts w:ascii="標楷體" w:eastAsia="標楷體" w:hAnsi="標楷體"/>
                <w:sz w:val="20"/>
              </w:rPr>
              <w:t xml:space="preserve"> Ed，1997，PWS Pub，Boston</w:t>
            </w:r>
          </w:p>
        </w:tc>
        <w:tc>
          <w:tcPr>
            <w:tcW w:w="1213" w:type="dxa"/>
          </w:tcPr>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sz w:val="20"/>
                <w:szCs w:val="20"/>
              </w:rPr>
              <w:t>投影機</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sz w:val="20"/>
                <w:szCs w:val="20"/>
              </w:rPr>
              <w:t>電腦教學</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sz w:val="20"/>
                <w:szCs w:val="20"/>
              </w:rPr>
              <w:t>影片</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sz w:val="20"/>
                <w:szCs w:val="20"/>
              </w:rPr>
              <w:t>Excel軟體</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圖學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瞭解字法與線法、製圖儀器之使用、應用幾何圖學、基本幾何投影學、點與直線之投影、平面之投影</w:t>
            </w:r>
          </w:p>
        </w:tc>
        <w:tc>
          <w:tcPr>
            <w:tcW w:w="2213"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圖學概論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字法與線法</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製圖儀器之使用</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應用幾何圖學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基本幾何投影學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點與直線之投影</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平面之投影</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1學分2小時</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1.講解示範</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2.課堂抽問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3.學生實做練習</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4.作業批改訂正</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36</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圖學(陳朝光、王明庸、黃泰翔，高立圖書)、圖學（王照明，全華科技）</w:t>
            </w:r>
          </w:p>
        </w:tc>
        <w:tc>
          <w:tcPr>
            <w:tcW w:w="1213" w:type="dxa"/>
          </w:tcPr>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sz w:val="20"/>
                <w:szCs w:val="20"/>
              </w:rPr>
              <w:t>製圖桌</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sz w:val="20"/>
                <w:szCs w:val="20"/>
              </w:rPr>
              <w:t>製圖工具</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飛機結構學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(一)</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本課程乃介紹學生認識：飛機之結構體、翼肋材設計、樑結構材、蒙皮下的相關結構物等</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飛機結構各元件介紹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飛機結構各元件之力量推導</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飛機結構基本飛行負載條件</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應力與應變方程式推導</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胡克定律在線性彈性之固體運用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如何評估與比較材料的優異</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蜂巢夾心結構之特性</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3.筆試</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Fundamentals Of Aircraft Structural Analysis</w:t>
            </w:r>
          </w:p>
          <w:p w:rsidR="00CC77F7" w:rsidRPr="00E90518" w:rsidRDefault="00CC77F7" w:rsidP="002E05B1">
            <w:pPr>
              <w:suppressAutoHyphens/>
              <w:snapToGrid w:val="0"/>
              <w:spacing w:line="0" w:lineRule="atLeast"/>
              <w:ind w:left="360"/>
              <w:jc w:val="both"/>
              <w:rPr>
                <w:rFonts w:ascii="標楷體" w:eastAsia="標楷體" w:hAnsi="標楷體"/>
                <w:sz w:val="20"/>
              </w:rPr>
            </w:pPr>
            <w:r w:rsidRPr="00E90518">
              <w:rPr>
                <w:rFonts w:ascii="標楷體" w:eastAsia="標楷體" w:hAnsi="標楷體"/>
                <w:sz w:val="20"/>
              </w:rPr>
              <w:t>Howard D.</w:t>
            </w:r>
            <w:r w:rsidRPr="00E90518">
              <w:rPr>
                <w:rFonts w:ascii="標楷體" w:eastAsia="標楷體" w:hAnsi="標楷體" w:hint="eastAsia"/>
                <w:sz w:val="20"/>
              </w:rPr>
              <w:t xml:space="preserve"> </w:t>
            </w:r>
            <w:r w:rsidRPr="00E90518">
              <w:rPr>
                <w:rFonts w:ascii="標楷體" w:eastAsia="標楷體" w:hAnsi="標楷體"/>
                <w:sz w:val="20"/>
              </w:rPr>
              <w:t>Curtis</w:t>
            </w:r>
          </w:p>
          <w:p w:rsidR="00CC77F7" w:rsidRPr="00E90518" w:rsidRDefault="00CC77F7" w:rsidP="002E05B1">
            <w:pPr>
              <w:pStyle w:val="31"/>
              <w:suppressAutoHyphens/>
              <w:snapToGrid w:val="0"/>
              <w:ind w:left="200" w:hangingChars="100" w:hanging="200"/>
              <w:jc w:val="left"/>
              <w:rPr>
                <w:rFonts w:ascii="標楷體" w:eastAsia="標楷體" w:hAnsi="標楷體"/>
              </w:rPr>
            </w:pPr>
            <w:r w:rsidRPr="00E90518">
              <w:rPr>
                <w:rFonts w:ascii="標楷體" w:eastAsia="標楷體" w:hAnsi="標楷體"/>
              </w:rPr>
              <w:t>Fundamentals Of Aircraft Structural Analysis      Howard D. Curtis</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Aircraft</w:t>
            </w:r>
            <w:r w:rsidRPr="00E90518">
              <w:rPr>
                <w:rFonts w:ascii="標楷體" w:eastAsia="標楷體" w:hAnsi="標楷體" w:hint="eastAsia"/>
                <w:sz w:val="20"/>
              </w:rPr>
              <w:t xml:space="preserve"> </w:t>
            </w:r>
            <w:r w:rsidRPr="00E90518">
              <w:rPr>
                <w:rFonts w:ascii="標楷體" w:eastAsia="標楷體" w:hAnsi="標楷體"/>
                <w:sz w:val="20"/>
              </w:rPr>
              <w:t>Structures    David J. Peery</w:t>
            </w:r>
          </w:p>
        </w:tc>
        <w:tc>
          <w:tcPr>
            <w:tcW w:w="1213" w:type="dxa"/>
          </w:tcPr>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sz w:val="20"/>
                <w:szCs w:val="20"/>
              </w:rPr>
              <w:t>幻燈片或投影片輔助教學</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電子電路學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(軍事課程)</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使同學能夠了解各電子元件的特性及基本電路學設計原理</w:t>
            </w:r>
          </w:p>
        </w:tc>
        <w:tc>
          <w:tcPr>
            <w:tcW w:w="2213"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1.基本電路元件與定理</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2.電</w:t>
            </w:r>
            <w:r w:rsidRPr="00E90518">
              <w:rPr>
                <w:rFonts w:ascii="標楷體" w:eastAsia="標楷體" w:hAnsi="標楷體" w:hint="eastAsia"/>
                <w:sz w:val="20"/>
              </w:rPr>
              <w:t>阻</w:t>
            </w:r>
            <w:r w:rsidRPr="00E90518">
              <w:rPr>
                <w:rFonts w:ascii="標楷體" w:eastAsia="標楷體" w:hAnsi="標楷體"/>
                <w:sz w:val="20"/>
              </w:rPr>
              <w:t>與電</w:t>
            </w:r>
            <w:r w:rsidRPr="00E90518">
              <w:rPr>
                <w:rFonts w:ascii="標楷體" w:eastAsia="標楷體" w:hAnsi="標楷體" w:hint="eastAsia"/>
                <w:sz w:val="20"/>
              </w:rPr>
              <w:t>阻</w:t>
            </w:r>
            <w:r w:rsidRPr="00E90518">
              <w:rPr>
                <w:rFonts w:ascii="標楷體" w:eastAsia="標楷體" w:hAnsi="標楷體"/>
                <w:sz w:val="20"/>
              </w:rPr>
              <w:t>電路</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串-並聯</w:t>
            </w:r>
            <w:r w:rsidRPr="00E90518">
              <w:rPr>
                <w:rFonts w:ascii="標楷體" w:eastAsia="標楷體" w:hAnsi="標楷體"/>
                <w:sz w:val="20"/>
              </w:rPr>
              <w:t>電路</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4.</w:t>
            </w:r>
            <w:r w:rsidRPr="00E90518">
              <w:rPr>
                <w:rFonts w:ascii="標楷體" w:eastAsia="標楷體" w:hAnsi="標楷體" w:hint="eastAsia"/>
                <w:sz w:val="20"/>
              </w:rPr>
              <w:t>分壓及分流定</w:t>
            </w:r>
            <w:r w:rsidRPr="00E90518">
              <w:rPr>
                <w:rFonts w:ascii="標楷體" w:eastAsia="標楷體" w:hAnsi="標楷體"/>
                <w:sz w:val="20"/>
              </w:rPr>
              <w:t>理</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5.</w:t>
            </w:r>
            <w:r w:rsidRPr="00E90518">
              <w:rPr>
                <w:rFonts w:ascii="標楷體" w:eastAsia="標楷體" w:hAnsi="標楷體" w:hint="eastAsia"/>
                <w:sz w:val="20"/>
              </w:rPr>
              <w:t>網路理論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w:t>
            </w:r>
            <w:r w:rsidRPr="00E90518">
              <w:rPr>
                <w:rFonts w:ascii="標楷體" w:eastAsia="標楷體" w:hAnsi="標楷體" w:hint="eastAsia"/>
                <w:sz w:val="20"/>
              </w:rPr>
              <w:t>導体及絕緣體</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.電容電路與電感電路</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w:t>
            </w:r>
            <w:r w:rsidRPr="00E90518">
              <w:rPr>
                <w:rFonts w:ascii="標楷體" w:eastAsia="標楷體" w:hAnsi="標楷體" w:hint="eastAsia"/>
                <w:sz w:val="20"/>
              </w:rPr>
              <w:t>交流</w:t>
            </w:r>
            <w:r w:rsidRPr="00E90518">
              <w:rPr>
                <w:rFonts w:ascii="標楷體" w:eastAsia="標楷體" w:hAnsi="標楷體"/>
                <w:sz w:val="20"/>
              </w:rPr>
              <w:t>電路</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9</w:t>
            </w:r>
            <w:r w:rsidRPr="00E90518">
              <w:rPr>
                <w:rFonts w:ascii="標楷體" w:eastAsia="標楷體" w:hAnsi="標楷體"/>
                <w:sz w:val="20"/>
              </w:rPr>
              <w:t>.</w:t>
            </w:r>
            <w:r w:rsidRPr="00E90518">
              <w:rPr>
                <w:rFonts w:ascii="標楷體" w:eastAsia="標楷體" w:hAnsi="標楷體" w:hint="eastAsia"/>
                <w:sz w:val="20"/>
              </w:rPr>
              <w:t>交流網路理論</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2.討論</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基本</w:t>
            </w:r>
            <w:r w:rsidRPr="00E90518">
              <w:rPr>
                <w:rFonts w:ascii="標楷體" w:eastAsia="標楷體" w:hAnsi="標楷體"/>
                <w:sz w:val="20"/>
              </w:rPr>
              <w:t>電學</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電腦</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白板</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航空發動機</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(一)</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(軍事課程)</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本課程乃使同學瞭解航空發動機之類型和原理</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發動機類型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名詞定義</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航空發動機推進原理及能量方程式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熵圖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空氣及氣體性質表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流體在壓縮機、噴嘴、透平機流動之機械性質</w:t>
            </w:r>
          </w:p>
        </w:tc>
        <w:tc>
          <w:tcPr>
            <w:tcW w:w="360" w:type="dxa"/>
            <w:gridSpan w:val="2"/>
          </w:tcPr>
          <w:p w:rsidR="00CC77F7" w:rsidRPr="00E90518" w:rsidRDefault="00CC77F7" w:rsidP="00D91655">
            <w:pPr>
              <w:suppressAutoHyphens/>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1.投影片</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2.作業</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3.討論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4.測驗</w:t>
            </w:r>
          </w:p>
        </w:tc>
        <w:tc>
          <w:tcPr>
            <w:tcW w:w="364"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Mechanics and Thermodynamics Propulsion (2nd )</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Philip Hill</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Carl Peterson</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投影片</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白板</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空氣動力學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(一)</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使同學瞭解低速空氣動力學及風洞設計原理</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1.基礎數學理論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2.飛機專有名詞定義</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3.二維翼剖面氣動力特性</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4.三維機翼氣動力特性</w:t>
            </w:r>
          </w:p>
        </w:tc>
        <w:tc>
          <w:tcPr>
            <w:tcW w:w="360" w:type="dxa"/>
            <w:gridSpan w:val="2"/>
          </w:tcPr>
          <w:p w:rsidR="00CC77F7" w:rsidRPr="00E90518" w:rsidRDefault="00CC77F7" w:rsidP="00D91655">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1.白板講解</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2.作業</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3.考試</w:t>
            </w:r>
          </w:p>
        </w:tc>
        <w:tc>
          <w:tcPr>
            <w:tcW w:w="364" w:type="dxa"/>
            <w:gridSpan w:val="2"/>
          </w:tcPr>
          <w:p w:rsidR="00CC77F7" w:rsidRPr="00E90518" w:rsidRDefault="00CC77F7" w:rsidP="00D91655">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Aerodynamics(ANDERSON，滄海書局)</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白板</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應用分析軟體</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煙霧風洞實驗設備</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航空工程特論(一)</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瞭解航空工程相關實驗內容、瞭解空氣動力學實驗原理、熟悉空氣動力學實驗設備、實際操作空氣動力學實驗設備</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風洞與水洞簡介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風/水洞主要構件功能介紹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常用實驗方法與設備介紹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實驗室實驗設備介紹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分組實驗</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1學分2小時</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3.做實驗</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4.撰寫實驗報告</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5.撰寫期末報告</w:t>
            </w:r>
          </w:p>
        </w:tc>
        <w:tc>
          <w:tcPr>
            <w:tcW w:w="364" w:type="dxa"/>
            <w:gridSpan w:val="2"/>
          </w:tcPr>
          <w:p w:rsidR="00CC77F7" w:rsidRPr="00E90518" w:rsidRDefault="00CC77F7" w:rsidP="00D91655">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36</w:t>
            </w:r>
          </w:p>
        </w:tc>
        <w:tc>
          <w:tcPr>
            <w:tcW w:w="1617" w:type="dxa"/>
            <w:gridSpan w:val="2"/>
            <w:vMerge w:val="restart"/>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空氣動力學實驗（空官訓3015）；手擲滑翔機製作指導（空官航太系編印）</w:t>
            </w:r>
          </w:p>
        </w:tc>
        <w:tc>
          <w:tcPr>
            <w:tcW w:w="1213" w:type="dxa"/>
            <w:vMerge w:val="restart"/>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水洞</w:t>
            </w:r>
            <w:r w:rsidRPr="00E90518">
              <w:rPr>
                <w:rFonts w:ascii="標楷體" w:eastAsia="標楷體" w:hAnsi="標楷體"/>
                <w:sz w:val="20"/>
              </w:rPr>
              <w:t>實驗設備</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飛行示範風洞實驗設備</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超音速風洞實驗設備</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線鋸機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砂帶機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鑽孔機</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航空工程特論(二)</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瞭解航空工程相關實驗內容、瞭解空氣動力學實驗原理、熟悉空氣動力學實驗設備、實際操作空氣動力學實驗設備、手擲滑翔機設計製作</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超音速流場之物理特性介紹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超音速震波流場觀察</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分組實驗</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手擲機設計製作原理</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手擲機實作</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航空工程影帶欣賞</w:t>
            </w:r>
          </w:p>
        </w:tc>
        <w:tc>
          <w:tcPr>
            <w:tcW w:w="360" w:type="dxa"/>
            <w:gridSpan w:val="2"/>
          </w:tcPr>
          <w:p w:rsidR="00CC77F7" w:rsidRPr="00E90518" w:rsidRDefault="00CC77F7" w:rsidP="00D91655">
            <w:pPr>
              <w:suppressAutoHyphens/>
              <w:spacing w:line="0" w:lineRule="atLeast"/>
              <w:jc w:val="center"/>
              <w:rPr>
                <w:rFonts w:ascii="標楷體" w:eastAsia="標楷體" w:hAnsi="標楷體"/>
                <w:sz w:val="20"/>
              </w:rPr>
            </w:pPr>
            <w:r w:rsidRPr="00E90518">
              <w:rPr>
                <w:rFonts w:ascii="標楷體" w:eastAsia="標楷體" w:hAnsi="標楷體" w:hint="eastAsia"/>
                <w:sz w:val="20"/>
              </w:rPr>
              <w:t>1學分2小時</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3.做實驗</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4.撰寫實驗報告</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5.撰寫期末報告</w:t>
            </w:r>
          </w:p>
        </w:tc>
        <w:tc>
          <w:tcPr>
            <w:tcW w:w="364" w:type="dxa"/>
            <w:gridSpan w:val="2"/>
          </w:tcPr>
          <w:p w:rsidR="00CC77F7" w:rsidRPr="00E90518" w:rsidRDefault="00CC77F7" w:rsidP="00D91655">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36</w:t>
            </w:r>
          </w:p>
        </w:tc>
        <w:tc>
          <w:tcPr>
            <w:tcW w:w="1617" w:type="dxa"/>
            <w:gridSpan w:val="2"/>
            <w:vMerge/>
          </w:tcPr>
          <w:p w:rsidR="00CC77F7" w:rsidRPr="00E90518" w:rsidRDefault="00CC77F7" w:rsidP="002E05B1">
            <w:pPr>
              <w:suppressAutoHyphens/>
              <w:snapToGrid w:val="0"/>
              <w:spacing w:line="0" w:lineRule="atLeast"/>
              <w:jc w:val="both"/>
              <w:rPr>
                <w:rFonts w:ascii="標楷體" w:eastAsia="標楷體" w:hAnsi="標楷體"/>
                <w:sz w:val="20"/>
              </w:rPr>
            </w:pPr>
          </w:p>
        </w:tc>
        <w:tc>
          <w:tcPr>
            <w:tcW w:w="1213" w:type="dxa"/>
            <w:vMerge/>
          </w:tcPr>
          <w:p w:rsidR="00CC77F7" w:rsidRPr="00E90518" w:rsidRDefault="00CC77F7" w:rsidP="002E05B1">
            <w:pPr>
              <w:suppressAutoHyphens/>
              <w:snapToGrid w:val="0"/>
              <w:spacing w:line="0" w:lineRule="atLeast"/>
              <w:rPr>
                <w:rFonts w:ascii="標楷體" w:eastAsia="標楷體" w:hAnsi="標楷體"/>
                <w:sz w:val="20"/>
              </w:rPr>
            </w:pP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天文學概論</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認識太空環境及利用星座定出方位，使學生了解天文學相關知識</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太空環境</w:t>
            </w:r>
            <w:r w:rsidRPr="00E90518">
              <w:rPr>
                <w:rFonts w:ascii="標楷體" w:eastAsia="標楷體" w:hAnsi="標楷體" w:hint="eastAsia"/>
                <w:sz w:val="20"/>
              </w:rPr>
              <w:t>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四季星座</w:t>
            </w:r>
            <w:r w:rsidRPr="00E90518">
              <w:rPr>
                <w:rFonts w:ascii="標楷體" w:eastAsia="標楷體" w:hAnsi="標楷體" w:hint="eastAsia"/>
                <w:sz w:val="20"/>
              </w:rPr>
              <w:t>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天文望遠鏡</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4.時區介紹</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1.白板講解</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2.專題報告</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3.考試</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物理學宇宙</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星座圖鑑</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天文大圖鑑</w:t>
            </w:r>
          </w:p>
        </w:tc>
        <w:tc>
          <w:tcPr>
            <w:tcW w:w="1213" w:type="dxa"/>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星象儀</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天文望遠鏡</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幻燈片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電腦</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導航與控制</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使學生瞭解控制系統的應用、模態建立與各個設計參數對設計規範的影響，並學會使用Matlab與其中的Simulink Tool Box</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控制系統的歷史與理論觀念</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系統動態模型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動態響應</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回饋控制基本特性</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設計參數與規範</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根軌跡圖方法與設計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Simulink Tool Box實際設計範例實作</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3.線上電腦模擬與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4.討論</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FeedbackControlof</w:t>
            </w:r>
            <w:r w:rsidRPr="00E90518">
              <w:rPr>
                <w:rFonts w:ascii="標楷體" w:eastAsia="標楷體" w:hAnsi="標楷體" w:hint="eastAsia"/>
                <w:sz w:val="20"/>
              </w:rPr>
              <w:t xml:space="preserve"> </w:t>
            </w:r>
            <w:r w:rsidRPr="00E90518">
              <w:rPr>
                <w:rFonts w:ascii="標楷體" w:eastAsia="標楷體" w:hAnsi="標楷體"/>
                <w:sz w:val="20"/>
              </w:rPr>
              <w:t>Dynamic Systems，4th E，Franklin、Powell、&amp; Emami-Naeini</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自動控制系統</w:t>
            </w:r>
          </w:p>
        </w:tc>
        <w:tc>
          <w:tcPr>
            <w:tcW w:w="1213" w:type="dxa"/>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電腦</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Matlab軟體</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飛行力學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瞭解運動學基本性質、各種飛行姿態之力學與穩定操控分析、飛行器性能與設計型態管理</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力學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次音速氣流</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次音速翼剖面</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推力</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水平飛行</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滑翔與起降</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穩定與操控</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3.簡報與討論</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Mechanics of Flight，AC Kermode、10th Ed，全華代理</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Aircraft performance and design</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電腦</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Excel軟體</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低音速風洞實驗設備</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航空材料學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(軍事課程)</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針對先進的航空材料進行有系統的介紹，期使學生增加先進材料應用科技的知識</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1.特性及定義</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2.材料構造及組織</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3.材料性質試驗</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4.碳鋼、合金鋼、鋁鎂及其合金</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5.鈦及其合金</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6.無機材料</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7.高分子材料</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2</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3.簡報與討論</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36</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航空材料概論</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電腦</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Powr Point軟體</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工程數學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(一)</w:t>
            </w:r>
          </w:p>
        </w:tc>
        <w:tc>
          <w:tcPr>
            <w:tcW w:w="1981"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使學生瞭解工程應用問題所需具備之數學基礎</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一階常微分方程式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二階常微分方程式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Laplace 轉換</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Laplace 逆轉換及求解線性微分方程式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向量及向量空間</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梯度、散度與旋度之計算</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3.測驗</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Advanced Engineering Mathematics (Peter V. O’Neil)</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高等工程數學</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工程數學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(二)</w:t>
            </w:r>
          </w:p>
        </w:tc>
        <w:tc>
          <w:tcPr>
            <w:tcW w:w="1981"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使學生瞭解工程應用問題所需具備之數學基礎</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1.一次準線性方程式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2.二次線性與準線性方程式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3.常係數二次線性方程式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4.波動方程式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5.熱傳方程式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6.度漢模疊置積分</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7.理想可壓縮流體通過一障礙時的超音流體</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筆試</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Advanced Engineering Mathematics (Peter V. O’Neil)</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必修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飛具設計（一）</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講授飛具設計之基本原理與設計步驟、空氣動力學等相關學科在飛具設計上的應用、初步設計</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緒論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常用氣動力學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飛機基本性能</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飛機操作範圍</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初步起飛重量估計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起飛翼載估計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翼截面及機翼平面形狀之選擇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初步機身設計</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3.筆試</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4.撰寫報告</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vMerge w:val="restart"/>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飛機設計基本原理（趙先寧，徐氏基金會）；手擲滑翔機製作指導（空官航太系編印）；Introduction to Flight, J. D. Anderson, JR, MxGRAW-Hill, 3rd Edition</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Aerodynamics of Wings and Bodies, by H. Ashley and M.T. Landahl, Addison-Wesley Publishing Co. Inc.</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幻燈片</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w:t>
            </w:r>
            <w:r w:rsidRPr="00E90518">
              <w:rPr>
                <w:rFonts w:ascii="標楷體" w:eastAsia="標楷體" w:hAnsi="標楷體" w:hint="eastAsia"/>
                <w:sz w:val="20"/>
              </w:rPr>
              <w:t>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飛行示範風洞實驗設備</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線鋸機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砂帶機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鑽孔機</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飛具設計（二）</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高升力裝置之應用、起飛與降落分析、機翼機身組合、引擎選擇與進氣道設計、材料選擇、模型實作</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高升力裝置之設計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起飛與降落分析</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機翼機身組合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垂直與水平尾翼設計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引擎之選擇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渦輪引擎進氣道設計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螺旋槳推進系統</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材料選擇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9.</w:t>
            </w:r>
            <w:r w:rsidRPr="00E90518">
              <w:rPr>
                <w:rFonts w:ascii="標楷體" w:eastAsia="標楷體" w:hAnsi="標楷體"/>
                <w:sz w:val="20"/>
              </w:rPr>
              <w:t>飛機重量重估</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10</w:t>
            </w:r>
            <w:r w:rsidRPr="00E90518">
              <w:rPr>
                <w:rFonts w:ascii="標楷體" w:eastAsia="標楷體" w:hAnsi="標楷體"/>
                <w:sz w:val="20"/>
              </w:rPr>
              <w:t>穩定性與控制</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3.筆試</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4.撰寫報告</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vMerge/>
          </w:tcPr>
          <w:p w:rsidR="00CC77F7" w:rsidRPr="00E90518" w:rsidRDefault="00CC77F7" w:rsidP="002E05B1">
            <w:pPr>
              <w:suppressAutoHyphens/>
              <w:snapToGrid w:val="0"/>
              <w:spacing w:line="0" w:lineRule="atLeast"/>
              <w:rPr>
                <w:rFonts w:ascii="標楷體" w:eastAsia="標楷體" w:hAnsi="標楷體"/>
                <w:sz w:val="20"/>
              </w:rPr>
            </w:pP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幻燈片</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w:t>
            </w:r>
            <w:r w:rsidRPr="00E90518">
              <w:rPr>
                <w:rFonts w:ascii="標楷體" w:eastAsia="標楷體" w:hAnsi="標楷體" w:hint="eastAsia"/>
                <w:sz w:val="20"/>
              </w:rPr>
              <w:t>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飛行示範風洞實驗設備</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線鋸機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砂帶機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鑽孔機</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熱力學（二）</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了解物質轉換能量之最佳可行性和應用在飛行器引擎之原理</w:t>
            </w:r>
          </w:p>
        </w:tc>
        <w:tc>
          <w:tcPr>
            <w:tcW w:w="2213"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熱力學第二定律</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熵</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可用能與可用能率</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熱力循環</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熱力關係式</w:t>
            </w:r>
          </w:p>
        </w:tc>
        <w:tc>
          <w:tcPr>
            <w:tcW w:w="360" w:type="dxa"/>
            <w:gridSpan w:val="2"/>
          </w:tcPr>
          <w:p w:rsidR="00CC77F7" w:rsidRPr="00E90518" w:rsidRDefault="00CC77F7" w:rsidP="000652DB">
            <w:pPr>
              <w:suppressAutoHyphens/>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1.施放投影片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2.作業、討論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3.測驗</w:t>
            </w:r>
          </w:p>
        </w:tc>
        <w:tc>
          <w:tcPr>
            <w:tcW w:w="364" w:type="dxa"/>
            <w:gridSpan w:val="2"/>
          </w:tcPr>
          <w:p w:rsidR="00CC77F7" w:rsidRPr="00E90518" w:rsidRDefault="00CC77F7" w:rsidP="000652DB">
            <w:pPr>
              <w:suppressAutoHyphens/>
              <w:spacing w:line="0" w:lineRule="atLeast"/>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Thermodynamics(</w:t>
            </w:r>
            <w:r w:rsidRPr="00E90518">
              <w:rPr>
                <w:rFonts w:ascii="標楷體" w:eastAsia="標楷體" w:hAnsi="標楷體" w:hint="eastAsia"/>
                <w:sz w:val="20"/>
              </w:rPr>
              <w:t>5</w:t>
            </w:r>
            <w:r w:rsidRPr="00E90518">
              <w:rPr>
                <w:rFonts w:ascii="標楷體" w:eastAsia="標楷體" w:hAnsi="標楷體"/>
                <w:sz w:val="20"/>
                <w:vertAlign w:val="superscript"/>
              </w:rPr>
              <w:t>th</w:t>
            </w:r>
            <w:r w:rsidRPr="00E90518">
              <w:rPr>
                <w:rFonts w:ascii="標楷體" w:eastAsia="標楷體" w:hAnsi="標楷體"/>
                <w:sz w:val="20"/>
              </w:rPr>
              <w:t>)CENGEL BOLES</w:t>
            </w:r>
          </w:p>
        </w:tc>
        <w:tc>
          <w:tcPr>
            <w:tcW w:w="1213" w:type="dxa"/>
          </w:tcPr>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講義</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投影機</w:t>
            </w:r>
          </w:p>
          <w:p w:rsidR="00CC77F7" w:rsidRPr="00E90518" w:rsidRDefault="00CC77F7" w:rsidP="002E05B1">
            <w:pPr>
              <w:suppressAutoHyphens/>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白板</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飛機結構學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(二)</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本課程乃介紹學生認識：以有限元素分析計算吾人設計飛機結構體之變形、應力與應變等</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飛機結構的數學模型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有限元素法的數學模型觀念</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有限元素法的應用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勁度法力與位移的關係</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用直接法及能量法來表示力與位移的關係</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“Ansys” Program</w:t>
            </w:r>
          </w:p>
        </w:tc>
        <w:tc>
          <w:tcPr>
            <w:tcW w:w="360" w:type="dxa"/>
            <w:gridSpan w:val="2"/>
          </w:tcPr>
          <w:p w:rsidR="00CC77F7" w:rsidRPr="00E90518" w:rsidRDefault="00CC77F7" w:rsidP="000652DB">
            <w:pPr>
              <w:suppressAutoHyphens/>
              <w:spacing w:line="0" w:lineRule="atLeast"/>
              <w:jc w:val="center"/>
              <w:rPr>
                <w:rFonts w:ascii="標楷體" w:eastAsia="標楷體" w:hAnsi="標楷體"/>
                <w:sz w:val="20"/>
              </w:rPr>
            </w:pPr>
            <w:r w:rsidRPr="00E90518">
              <w:rPr>
                <w:rFonts w:ascii="標楷體" w:eastAsia="標楷體" w:hAnsi="標楷體"/>
                <w:sz w:val="20"/>
              </w:rPr>
              <w:t>2</w:t>
            </w:r>
          </w:p>
        </w:tc>
        <w:tc>
          <w:tcPr>
            <w:tcW w:w="900"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討論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筆試</w:t>
            </w:r>
          </w:p>
        </w:tc>
        <w:tc>
          <w:tcPr>
            <w:tcW w:w="364" w:type="dxa"/>
            <w:gridSpan w:val="2"/>
          </w:tcPr>
          <w:p w:rsidR="00CC77F7" w:rsidRPr="00E90518" w:rsidRDefault="00CC77F7" w:rsidP="000652DB">
            <w:pPr>
              <w:suppressAutoHyphens/>
              <w:spacing w:line="0" w:lineRule="atLeast"/>
              <w:jc w:val="center"/>
              <w:rPr>
                <w:rFonts w:ascii="標楷體" w:eastAsia="標楷體" w:hAnsi="標楷體"/>
                <w:sz w:val="20"/>
              </w:rPr>
            </w:pPr>
            <w:r w:rsidRPr="00E90518">
              <w:rPr>
                <w:rFonts w:ascii="標楷體" w:eastAsia="標楷體" w:hAnsi="標楷體"/>
                <w:sz w:val="20"/>
              </w:rPr>
              <w:t>36</w:t>
            </w:r>
          </w:p>
        </w:tc>
        <w:tc>
          <w:tcPr>
            <w:tcW w:w="1617"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Fundamentals Of Aircraft Structural Analysis  Howard D.Curtis</w:t>
            </w:r>
          </w:p>
          <w:p w:rsidR="00CC77F7" w:rsidRPr="00E90518" w:rsidRDefault="00CC77F7" w:rsidP="002E05B1">
            <w:pPr>
              <w:pStyle w:val="31"/>
              <w:suppressAutoHyphens/>
              <w:snapToGrid w:val="0"/>
              <w:ind w:left="200" w:hangingChars="100" w:hanging="200"/>
              <w:jc w:val="left"/>
              <w:rPr>
                <w:rFonts w:ascii="標楷體" w:eastAsia="標楷體" w:hAnsi="標楷體"/>
              </w:rPr>
            </w:pPr>
            <w:r w:rsidRPr="00E90518">
              <w:rPr>
                <w:rFonts w:ascii="標楷體" w:eastAsia="標楷體" w:hAnsi="標楷體"/>
              </w:rPr>
              <w:t>Fundamentals Of Aircraft Structural Analysis      Howard D. Curtis</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Aircraft Structures    David J. Peery</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幻燈片或投影片輔助教學</w:t>
            </w:r>
          </w:p>
        </w:tc>
      </w:tr>
      <w:tr w:rsidR="00E90518" w:rsidRPr="00E90518" w:rsidTr="000652DB">
        <w:trPr>
          <w:cantSplit/>
          <w:trHeight w:val="1160"/>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航空發動機</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(二)</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(軍事課程)</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本課程乃使同學瞭解航空發動機之類型和原理</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1.渦輪噴射發動機之過程及效率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2.渦輪噴射發動機性能分析</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3.螺旋槳原理及渦輪螺旋槳發動機</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1.投影片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2.作業</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4.測驗</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Jet Propulsion</w:t>
            </w:r>
            <w:r w:rsidRPr="00E90518">
              <w:rPr>
                <w:rFonts w:ascii="標楷體" w:eastAsia="標楷體" w:hAnsi="標楷體" w:hint="eastAsia"/>
                <w:sz w:val="20"/>
              </w:rPr>
              <w:t>，</w:t>
            </w:r>
            <w:r w:rsidRPr="00E90518">
              <w:rPr>
                <w:rFonts w:ascii="標楷體" w:eastAsia="標楷體" w:hAnsi="標楷體"/>
                <w:sz w:val="20"/>
              </w:rPr>
              <w:t>Cunpsty N.A</w:t>
            </w:r>
            <w:r w:rsidRPr="00E90518">
              <w:rPr>
                <w:rFonts w:ascii="標楷體" w:eastAsia="標楷體" w:hAnsi="標楷體" w:hint="eastAsia"/>
                <w:sz w:val="20"/>
              </w:rPr>
              <w:t>，</w:t>
            </w:r>
            <w:r w:rsidRPr="00E90518">
              <w:rPr>
                <w:rFonts w:ascii="標楷體" w:eastAsia="標楷體" w:hAnsi="標楷體"/>
                <w:sz w:val="20"/>
              </w:rPr>
              <w:t>N.Y Cambridge</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白板</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各型教學用發動機剖面模型</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空氣動力學</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(二)</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使同學了解高速空氣動力學及高速飛行載具設計原理</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1.數學理論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2.正震波、斜震波及膨脹波3.進氣道設計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4.低速與高速機翼氣動力特性之比較</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2</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1.講解</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2.作業</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3.考試</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4.專題報告</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Fundamentals of Aerodynamics(5/E)</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白板</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應用分析軟體</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煙霧風洞實驗設備</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黏性流體力學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1.使學生具有基本之黏性流體觀念</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2.使學生了解黏性流體力學在工程上的應用及了解空氣之黏性對飛行體之影響</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介紹黏性效應對流場的影響</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層性邊界層流</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紊性邊界層流</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混合層流</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層性與紊性流之轉換及渦流</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就黏性流體力學相關議題討論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隨堂測驗</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Viscous Flow</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黏性流體力學導論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Fluid Mechanics</w:t>
            </w:r>
            <w:r w:rsidRPr="00E90518">
              <w:rPr>
                <w:rFonts w:ascii="標楷體" w:eastAsia="標楷體" w:hAnsi="標楷體" w:hint="eastAsia"/>
                <w:sz w:val="20"/>
              </w:rPr>
              <w:t xml:space="preserve"> </w:t>
            </w:r>
            <w:r w:rsidRPr="00E90518">
              <w:rPr>
                <w:rFonts w:ascii="標楷體" w:eastAsia="標楷體" w:hAnsi="標楷體"/>
                <w:sz w:val="20"/>
              </w:rPr>
              <w:t>4th Ed.</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Introduction to</w:t>
            </w:r>
            <w:r w:rsidRPr="00E90518">
              <w:rPr>
                <w:rFonts w:ascii="標楷體" w:eastAsia="標楷體" w:hAnsi="標楷體" w:hint="eastAsia"/>
                <w:sz w:val="20"/>
              </w:rPr>
              <w:t xml:space="preserve"> </w:t>
            </w:r>
            <w:r w:rsidRPr="00E90518">
              <w:rPr>
                <w:rFonts w:ascii="標楷體" w:eastAsia="標楷體" w:hAnsi="標楷體"/>
                <w:sz w:val="20"/>
              </w:rPr>
              <w:t>Fluid Mechanics</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w:t>
            </w:r>
            <w:r w:rsidRPr="00E90518">
              <w:rPr>
                <w:rFonts w:ascii="標楷體" w:eastAsia="標楷體" w:hAnsi="標楷體" w:hint="eastAsia"/>
                <w:sz w:val="20"/>
              </w:rPr>
              <w:t>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tc>
      </w:tr>
      <w:tr w:rsidR="00E90518" w:rsidRPr="00E90518" w:rsidTr="000652DB">
        <w:trPr>
          <w:cantSplit/>
          <w:trHeight w:val="1052"/>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熱傳學概論</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使同學了解熱傳效應與機制</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1.數學模式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2.熱傳導</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3.熱對流</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4.熱輻射</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1.講解</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2.作業</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3.考試</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熱傳遞學</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w:t>
            </w:r>
            <w:r w:rsidRPr="00E90518">
              <w:rPr>
                <w:rFonts w:ascii="標楷體" w:eastAsia="標楷體" w:hAnsi="標楷體" w:hint="eastAsia"/>
                <w:sz w:val="20"/>
              </w:rPr>
              <w:t>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微機電概論</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微機電為近年來新興之科技，本課程將介紹微機電的基本知識、製程技術及應用</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微機電相關基本知識介紹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微機電製程技術介紹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微感測器介紹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微致動器介紹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奈米科技介紹</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3.影帶觀賞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4.線上電腦模擬</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5.簡報與討論</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認識微機電(楊龍杰)</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微機電系統原理與應用（黃義佑）</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w:t>
            </w:r>
            <w:r w:rsidRPr="00E90518">
              <w:rPr>
                <w:rFonts w:ascii="標楷體" w:eastAsia="標楷體" w:hAnsi="標楷體" w:hint="eastAsia"/>
                <w:sz w:val="20"/>
              </w:rPr>
              <w:t>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教學DVD</w:t>
            </w:r>
          </w:p>
        </w:tc>
      </w:tr>
      <w:tr w:rsidR="00E90518" w:rsidRPr="00E90518" w:rsidTr="000652DB">
        <w:trPr>
          <w:cantSplit/>
          <w:trHeight w:val="1279"/>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太空系統工程導論</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屬於比較基礎的理論課程，除介紹衛星的系統工程外，並練習簡單的計算設計一顆具備所選定籌載與功能的衛星，期使學生有機會實際進行簡單的衛星設計流程。</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衛星、地面站、發射系統</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衛星籌載與任務</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衛星系統工程-任務與動力設計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衛星系統工程-結構與型態設計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衛星系統工程-軌道設置</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bookmarkStart w:id="2" w:name="OLE_LINK4"/>
            <w:r w:rsidRPr="00E90518">
              <w:rPr>
                <w:rFonts w:ascii="標楷體" w:eastAsia="標楷體" w:hAnsi="標楷體" w:hint="eastAsia"/>
                <w:sz w:val="20"/>
              </w:rPr>
              <w:t>6.</w:t>
            </w:r>
            <w:r w:rsidRPr="00E90518">
              <w:rPr>
                <w:rFonts w:ascii="標楷體" w:eastAsia="標楷體" w:hAnsi="標楷體"/>
                <w:sz w:val="20"/>
              </w:rPr>
              <w:t>衛星系統工程-</w:t>
            </w:r>
            <w:bookmarkEnd w:id="2"/>
            <w:r w:rsidRPr="00E90518">
              <w:rPr>
                <w:rFonts w:ascii="標楷體" w:eastAsia="標楷體" w:hAnsi="標楷體"/>
                <w:sz w:val="20"/>
              </w:rPr>
              <w:t>通訊</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衛星系統工程-熱控</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衛星系統工程-姿態控制</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9.</w:t>
            </w:r>
            <w:r w:rsidRPr="00E90518">
              <w:rPr>
                <w:rFonts w:ascii="標楷體" w:eastAsia="標楷體" w:hAnsi="標楷體"/>
                <w:sz w:val="20"/>
              </w:rPr>
              <w:t>衛星系統工程-指令及資料處理</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3.影帶觀賞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4.簡報與討論</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ntroduction to Space Sciences and Spacecraft Applications</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Bruce and Samue</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星象儀</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天文望遠鏡</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幻燈片</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電腦</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極音速空氣動力學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提供工程學生獲得極音速氣動力場之基本觀念，教材內容涵蓋極音速流之物理觀念、牛頓定律，並介紹應用於極音速飛行器之噴射引擎</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Introduction（簡介）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Thin shock layer（薄震波層）</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Entropy layer（entropy層）</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Viscous interaction（黏性交互作用）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High-temperature effect（高溫效應）</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Low-density flow（低密度流）</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The Newtonian law（牛頓定理）</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Hypersonic vehicles（極音速飛行器）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9.</w:t>
            </w:r>
            <w:r w:rsidRPr="00E90518">
              <w:rPr>
                <w:rFonts w:ascii="標楷體" w:eastAsia="標楷體" w:hAnsi="標楷體"/>
                <w:sz w:val="20"/>
              </w:rPr>
              <w:t>Scramjet engine（極音速</w:t>
            </w:r>
            <w:r w:rsidRPr="00E90518">
              <w:rPr>
                <w:rFonts w:ascii="標楷體" w:eastAsia="標楷體" w:hAnsi="標楷體" w:hint="eastAsia"/>
                <w:sz w:val="20"/>
              </w:rPr>
              <w:t>衝</w:t>
            </w:r>
            <w:r w:rsidRPr="00E90518">
              <w:rPr>
                <w:rFonts w:ascii="標楷體" w:eastAsia="標楷體" w:hAnsi="標楷體"/>
                <w:sz w:val="20"/>
              </w:rPr>
              <w:t>壓引擎）</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3.筆試</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4.撰寫報告</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Introduction to Flight, John D. Anderson, JR., 3rd Edition. Mcgraw-Hill international Editions.</w:t>
            </w:r>
          </w:p>
          <w:p w:rsidR="00CC77F7" w:rsidRPr="00E90518" w:rsidRDefault="00CC77F7" w:rsidP="002E05B1">
            <w:pPr>
              <w:suppressAutoHyphens/>
              <w:snapToGrid w:val="0"/>
              <w:spacing w:beforeLines="50" w:before="180" w:line="0" w:lineRule="atLeast"/>
              <w:jc w:val="both"/>
              <w:rPr>
                <w:rFonts w:ascii="標楷體" w:eastAsia="標楷體" w:hAnsi="標楷體"/>
                <w:sz w:val="20"/>
              </w:rPr>
            </w:pPr>
            <w:r w:rsidRPr="00E90518">
              <w:rPr>
                <w:rFonts w:ascii="標楷體" w:eastAsia="標楷體" w:hAnsi="標楷體"/>
                <w:sz w:val="20"/>
              </w:rPr>
              <w:t>Introduction to Hypersonic Flow, by R. F. Probstein, Chernyi.</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w:t>
            </w:r>
            <w:r w:rsidRPr="00E90518">
              <w:rPr>
                <w:rFonts w:ascii="標楷體" w:eastAsia="標楷體" w:hAnsi="標楷體" w:hint="eastAsia"/>
                <w:sz w:val="20"/>
              </w:rPr>
              <w:t>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超音速風洞實驗設備</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結構動力學原理與應用</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藉由動力學的基礎，進而學習去分析或了解結構上不同動態受力方式的響應，除了單一自由度外，多自由度系統亦有簡介</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結構動力學概論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SDOF系統數學模式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SDOF系統自由振動</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SDOF系統對簡階激勵之回應</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SDOF系統對一般動力激勵之回應</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SDOF系統對一般動力激勵之回應數值計算</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連續系統之數學模式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連續系統之自由振動</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9.</w:t>
            </w:r>
            <w:r w:rsidRPr="00E90518">
              <w:rPr>
                <w:rFonts w:ascii="標楷體" w:eastAsia="標楷體" w:hAnsi="標楷體"/>
                <w:sz w:val="20"/>
              </w:rPr>
              <w:t>MDOF系統之數學模式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10.</w:t>
            </w:r>
            <w:r w:rsidRPr="00E90518">
              <w:rPr>
                <w:rFonts w:ascii="標楷體" w:eastAsia="標楷體" w:hAnsi="標楷體"/>
                <w:sz w:val="20"/>
              </w:rPr>
              <w:t>MDOF系統自由振動。</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3.影帶觀賞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4.線上電腦模擬</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5.簡報與討論</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Mechanical Vibration Practice with basic Theory, Ramamurti, 2000, 高立代理</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教學DVD</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Matlab軟體</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計算流體力學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使同學能利用數值方法求解物理問題</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1.數學理論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2.數值方法收斂性及穩定性分析</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3.求解熱傳導問題</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4.求解低速流場</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1.白板講解</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2.作業</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3.考試</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Computational Fluid Dynamics</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w:t>
            </w:r>
            <w:r w:rsidRPr="00E90518">
              <w:rPr>
                <w:rFonts w:ascii="標楷體" w:eastAsia="標楷體" w:hAnsi="標楷體" w:hint="eastAsia"/>
                <w:sz w:val="20"/>
              </w:rPr>
              <w:t xml:space="preserve">John D. </w:t>
            </w:r>
            <w:r w:rsidRPr="00E90518">
              <w:rPr>
                <w:rFonts w:ascii="標楷體" w:eastAsia="標楷體" w:hAnsi="標楷體"/>
                <w:sz w:val="20"/>
              </w:rPr>
              <w:t>A</w:t>
            </w:r>
            <w:r w:rsidRPr="00E90518">
              <w:rPr>
                <w:rFonts w:ascii="標楷體" w:eastAsia="標楷體" w:hAnsi="標楷體" w:hint="eastAsia"/>
                <w:sz w:val="20"/>
              </w:rPr>
              <w:t>nderson,  Jr.</w:t>
            </w:r>
            <w:r w:rsidRPr="00E90518">
              <w:rPr>
                <w:rFonts w:ascii="標楷體" w:eastAsia="標楷體" w:hAnsi="標楷體"/>
                <w:sz w:val="20"/>
              </w:rPr>
              <w:t>)</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w:t>
            </w:r>
            <w:r w:rsidRPr="00E90518">
              <w:rPr>
                <w:rFonts w:ascii="標楷體" w:eastAsia="標楷體" w:hAnsi="標楷體" w:hint="eastAsia"/>
                <w:sz w:val="20"/>
              </w:rPr>
              <w:t>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流力</w:t>
            </w:r>
            <w:r w:rsidRPr="00E90518">
              <w:rPr>
                <w:rFonts w:ascii="標楷體" w:eastAsia="標楷體" w:hAnsi="標楷體"/>
                <w:sz w:val="20"/>
              </w:rPr>
              <w:t>應用軟體</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太空力學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實際了解軌道力學、推進系統、太空環境、通訊系統的設計與範例</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軌道力學-克卜勒三大定律與公式範例練習</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軌道力學-霍曼變軌公式範例與練習</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軌道力學-各式各樣軌道探討與應用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推進系統-火箭噴嘴出口速度設計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推進系統-燃料比衝量值探討</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推進系統-理想的噴嘴設計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推進系統-軌道設立與操控</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太空環境-輻射帶與冷熱等</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9.</w:t>
            </w:r>
            <w:r w:rsidRPr="00E90518">
              <w:rPr>
                <w:rFonts w:ascii="標楷體" w:eastAsia="標楷體" w:hAnsi="標楷體"/>
                <w:sz w:val="20"/>
              </w:rPr>
              <w:t>太空環境對太空載具設計影響</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bookmarkStart w:id="3" w:name="OLE_LINK1"/>
            <w:r w:rsidRPr="00E90518">
              <w:rPr>
                <w:rFonts w:ascii="標楷體" w:eastAsia="標楷體" w:hAnsi="標楷體" w:hint="eastAsia"/>
                <w:sz w:val="20"/>
              </w:rPr>
              <w:t>10.</w:t>
            </w:r>
            <w:r w:rsidRPr="00E90518">
              <w:rPr>
                <w:rFonts w:ascii="標楷體" w:eastAsia="標楷體" w:hAnsi="標楷體"/>
                <w:sz w:val="20"/>
              </w:rPr>
              <w:t>通訊-</w:t>
            </w:r>
            <w:bookmarkEnd w:id="3"/>
            <w:r w:rsidRPr="00E90518">
              <w:rPr>
                <w:rFonts w:ascii="標楷體" w:eastAsia="標楷體" w:hAnsi="標楷體"/>
                <w:sz w:val="20"/>
              </w:rPr>
              <w:t>天線設計、載波雜訊比估算</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11.</w:t>
            </w:r>
            <w:r w:rsidRPr="00E90518">
              <w:rPr>
                <w:rFonts w:ascii="標楷體" w:eastAsia="標楷體" w:hAnsi="標楷體"/>
                <w:sz w:val="20"/>
              </w:rPr>
              <w:t>通訊-調變特性與範例</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3.線上電腦模擬與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4.討論</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Introduction to Space Sciences and Spacecraft Applications</w:t>
            </w:r>
            <w:r w:rsidRPr="00E90518">
              <w:rPr>
                <w:rFonts w:ascii="標楷體" w:eastAsia="標楷體" w:hAnsi="標楷體" w:hint="eastAsia"/>
                <w:sz w:val="20"/>
              </w:rPr>
              <w:t xml:space="preserve">, </w:t>
            </w:r>
            <w:r w:rsidRPr="00E90518">
              <w:rPr>
                <w:rFonts w:ascii="標楷體" w:eastAsia="標楷體" w:hAnsi="標楷體"/>
                <w:sz w:val="20"/>
              </w:rPr>
              <w:t>Bruce and Samuel</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星象儀</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幻燈片</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電腦</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氣體動力學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藉由數學模式的建立與分析，使同學了解氣體動力在工程機械上的運動機制</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Basic equations of compressible flow（基本的可壓縮流場方程式）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Wave propagation in compressible media（可壓縮介質中之波的傳遞）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Isentropic flow of a perfect gas（理想氣體的isentropic flow）</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Normal shock waves and its applications（正震波及其相關應用）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Oblique shock waves and its applications（斜震波及其相關應用）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Prandtl-Meyer flow and its applications（Prandtl-Meyer 膨脹波及其相關應用）</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3.筆試</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4.撰寫報告</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Aerodynamics for Engineers, by J.J. Bertin &amp; M. L. Smith, Prentice Hall, 2nd Edition.</w:t>
            </w:r>
          </w:p>
          <w:p w:rsidR="00CC77F7" w:rsidRPr="00E90518" w:rsidRDefault="00CC77F7" w:rsidP="002E05B1">
            <w:pPr>
              <w:suppressAutoHyphens/>
              <w:snapToGrid w:val="0"/>
              <w:spacing w:beforeLines="50" w:before="180" w:line="0" w:lineRule="atLeast"/>
              <w:jc w:val="both"/>
              <w:rPr>
                <w:rFonts w:ascii="標楷體" w:eastAsia="標楷體" w:hAnsi="標楷體"/>
                <w:sz w:val="20"/>
              </w:rPr>
            </w:pPr>
            <w:r w:rsidRPr="00E90518">
              <w:rPr>
                <w:rFonts w:ascii="標楷體" w:eastAsia="標楷體" w:hAnsi="標楷體"/>
                <w:sz w:val="20"/>
              </w:rPr>
              <w:t>Gas dynamics, by James E.A.John, Allyn and Bacon, 2nd Edition.</w:t>
            </w:r>
          </w:p>
        </w:tc>
        <w:tc>
          <w:tcPr>
            <w:tcW w:w="1213" w:type="dxa"/>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講義</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投影</w:t>
            </w:r>
            <w:r w:rsidRPr="00E90518">
              <w:rPr>
                <w:rFonts w:ascii="標楷體" w:eastAsia="標楷體" w:hAnsi="標楷體" w:hint="eastAsia"/>
                <w:sz w:val="20"/>
              </w:rPr>
              <w:t>機</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白板</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煙霧風洞實驗設備</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飛具穩定控制</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以控制理論為基礎，配合飛具模態方程式的設定與驅動系統的響應，使學生對於控制理論在非具穩定性控制上有概念性瞭解</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飛具控制工業考量規範</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控制理論導論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控制理論實例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飛具模態方程式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驅動系統</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飛具穩定設計規範</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簡單的設計系統練習</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3.影帶觀賞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4.線上電腦模擬</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5.簡報與討論</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Flight Control Systems, Pratt, 2000, AIAA.</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教</w:t>
            </w:r>
            <w:r w:rsidRPr="00E90518">
              <w:rPr>
                <w:rFonts w:ascii="標楷體" w:eastAsia="標楷體" w:hAnsi="標楷體" w:hint="eastAsia"/>
                <w:sz w:val="20"/>
              </w:rPr>
              <w:t>學DVD</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電腦</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Matlab軟體</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火箭工程學</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了解火箭之類型和原理</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火箭型態分類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噴嘴作用原理</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推力性能分析</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液態推進劑原理</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固態推進劑原理</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化學推進劑原理</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1.施放投影片</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2.作業</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4.測驗</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Rocket</w:t>
            </w:r>
            <w:r w:rsidRPr="00E90518">
              <w:rPr>
                <w:rFonts w:ascii="標楷體" w:eastAsia="標楷體" w:hAnsi="標楷體" w:hint="eastAsia"/>
                <w:sz w:val="20"/>
              </w:rPr>
              <w:t xml:space="preserve"> </w:t>
            </w:r>
            <w:r w:rsidRPr="00E90518">
              <w:rPr>
                <w:rFonts w:ascii="標楷體" w:eastAsia="標楷體" w:hAnsi="標楷體"/>
                <w:sz w:val="20"/>
              </w:rPr>
              <w:t>Propulsion Elements (6th)</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George P. Sutton</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火箭工程導論</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白板</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衛星科技與應用</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(軍事課程)</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介紹過去數十年來衛星科技的發展方向</w:t>
            </w:r>
            <w:r w:rsidRPr="00E90518">
              <w:rPr>
                <w:rFonts w:ascii="標楷體" w:eastAsia="標楷體" w:hAnsi="標楷體"/>
                <w:sz w:val="20"/>
              </w:rPr>
              <w:t>與用途</w:t>
            </w:r>
            <w:r w:rsidRPr="00E90518">
              <w:rPr>
                <w:rFonts w:ascii="標楷體" w:eastAsia="標楷體" w:hAnsi="標楷體" w:hint="eastAsia"/>
                <w:sz w:val="20"/>
              </w:rPr>
              <w:t>，課程中將涵蓋衛星之分類、發展與演進等</w:t>
            </w:r>
            <w:r w:rsidRPr="00E90518">
              <w:rPr>
                <w:rFonts w:ascii="標楷體" w:eastAsia="標楷體" w:hAnsi="標楷體"/>
                <w:sz w:val="20"/>
              </w:rPr>
              <w:t>以及</w:t>
            </w:r>
            <w:r w:rsidRPr="00E90518">
              <w:rPr>
                <w:rFonts w:ascii="標楷體" w:eastAsia="標楷體" w:hAnsi="標楷體" w:hint="eastAsia"/>
                <w:sz w:val="20"/>
              </w:rPr>
              <w:t>衛星系統的簡單介紹，期使學生對衛星科技有全盤與概括性的瞭解，並培養學生對衛星科技的興趣</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衛星通訊基本概念, 各個頻道的應用範疇與申請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設計上的可靠度分析</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太空競賽與發展史</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華衛一號、火星計劃與太空基地</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衛星特徵、種類與軌道干擾及太空垃圾</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GPS原理</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衛星系統工程-各項簡單的介紹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太空雷與衛星群作戰計畫</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3.影帶觀賞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4.簡報與討論</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Introduction to Space Sciences and Spacecraft Applications, Bruce and Samue</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星象儀</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幻燈片</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電腦</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航空工程專題研習</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航空工程相關專題製作及研習，提供研習與專題製作過程協助與諮詢。</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內容涵蓋廣泛，不限定固定的教學內容，與航空工程密切相關之研習題目</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專題研習內容個別討論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航空工程影帶欣賞</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3.撰寫報告</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手擲滑翔機製作指導（空官航太系編印）</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Introduction to Flight, John D. Anderson, JR., 3rd Edition. Mcgraw-Hill international Editions等。</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教學DVD</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白板</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電腦繪圖</w:t>
            </w:r>
            <w:r w:rsidRPr="00E90518">
              <w:rPr>
                <w:rFonts w:ascii="標楷體" w:eastAsia="標楷體" w:hAnsi="標楷體"/>
                <w:sz w:val="20"/>
              </w:rPr>
              <w:t>應用</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利用電腦繪圖軟體實際練習各種物件與組合件之模態建置，讓同學瞭解</w:t>
            </w:r>
            <w:r w:rsidRPr="00E90518">
              <w:rPr>
                <w:rFonts w:ascii="標楷體" w:eastAsia="標楷體" w:hAnsi="標楷體"/>
                <w:sz w:val="20"/>
              </w:rPr>
              <w:t>電腦繪圖原理之基本觀念，及其相關之應用</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電腦繪圖系統簡介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二度空間轉換問題</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視窗</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繪圖區域之處理</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互動式電腦繪圖系統設計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三度空間轉換問題</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隱藏線方法</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動畫處理</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筆試</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w:t>
            </w:r>
            <w:r w:rsidRPr="00E90518">
              <w:rPr>
                <w:rFonts w:ascii="標楷體" w:eastAsia="標楷體" w:hAnsi="標楷體" w:hint="eastAsia"/>
                <w:sz w:val="20"/>
              </w:rPr>
              <w:t>上機</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Solid Work系列書籍</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期末專案報告</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白板</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電腦</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電腦繪圖應用軟體</w:t>
            </w:r>
          </w:p>
        </w:tc>
      </w:tr>
      <w:tr w:rsidR="00E90518" w:rsidRPr="00E90518" w:rsidTr="000652DB">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結構力學分析</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利用</w:t>
            </w:r>
            <w:r w:rsidRPr="00E90518">
              <w:rPr>
                <w:rFonts w:ascii="標楷體" w:eastAsia="標楷體" w:hAnsi="標楷體"/>
                <w:sz w:val="20"/>
              </w:rPr>
              <w:t>Ansys</w:t>
            </w:r>
            <w:r w:rsidRPr="00E90518">
              <w:rPr>
                <w:rFonts w:ascii="標楷體" w:eastAsia="標楷體" w:hAnsi="標楷體" w:hint="eastAsia"/>
                <w:sz w:val="20"/>
              </w:rPr>
              <w:t>分析材料各種受力狀況，同時對於</w:t>
            </w:r>
            <w:r w:rsidRPr="00E90518">
              <w:rPr>
                <w:rFonts w:ascii="標楷體" w:eastAsia="標楷體" w:hAnsi="標楷體"/>
                <w:sz w:val="20"/>
              </w:rPr>
              <w:t>UAV</w:t>
            </w:r>
            <w:r w:rsidRPr="00E90518">
              <w:rPr>
                <w:rFonts w:ascii="標楷體" w:eastAsia="標楷體" w:hAnsi="標楷體" w:hint="eastAsia"/>
                <w:sz w:val="20"/>
              </w:rPr>
              <w:t>構件的受力分析與模擬進行一系列的瞭解</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簡介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理論基礎</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模態建置</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分析結果</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驗證</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討論</w:t>
            </w:r>
          </w:p>
        </w:tc>
        <w:tc>
          <w:tcPr>
            <w:tcW w:w="360"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筆試</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w:t>
            </w:r>
            <w:r w:rsidRPr="00E90518">
              <w:rPr>
                <w:rFonts w:ascii="標楷體" w:eastAsia="標楷體" w:hAnsi="標楷體" w:hint="eastAsia"/>
                <w:sz w:val="20"/>
              </w:rPr>
              <w:t>上機</w:t>
            </w:r>
          </w:p>
        </w:tc>
        <w:tc>
          <w:tcPr>
            <w:tcW w:w="364" w:type="dxa"/>
            <w:gridSpan w:val="2"/>
          </w:tcPr>
          <w:p w:rsidR="00CC77F7" w:rsidRPr="00E90518" w:rsidRDefault="00CC77F7" w:rsidP="000652DB">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AnsysWorkbenchTutorial,Structural &amp; Thermal Analysis using ANSYS 11.0,SDC publications 2007</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AnsysWorkbench Software Tutorial with multimedia CD Release 11 by FereydoonDadkhah and</w:t>
            </w:r>
          </w:p>
        </w:tc>
        <w:tc>
          <w:tcPr>
            <w:tcW w:w="1213"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白板</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結構振動分析系統軟體</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變形量量測設備</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結構振動量測加速規</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振動脈衝資料擷取系統</w:t>
            </w:r>
          </w:p>
        </w:tc>
      </w:tr>
      <w:tr w:rsidR="00E90518" w:rsidRPr="00E90518" w:rsidTr="00D91655">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控制科技應用</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使同學明瞭控制理論的應用範圍, 包括傳統加工, 光學搖測, 自動飛行, 與模糊控制應用等的基本知識</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1.自動控制基本理論:簡單的理論基礎教學, open-loop, close-loop, specification等.</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2.自動控制可能需要的實驗設備儀器:器材簡介與特性介紹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3.自動控制應用的範圍:傳統加工與RP技術</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4.自動控制應用的範圍:太空系統,微微衛星群的編隊控制</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5.自動控制應用的範圍:導航與控制系統(autopilot)</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6.自動控制應用的範圍:自動光學目標物擷取系統</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7.自動控制應用的範圍:模糊控制系統</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8.類神經網路在自動控制的應用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9.未來發展與應用突破</w:t>
            </w:r>
          </w:p>
        </w:tc>
        <w:tc>
          <w:tcPr>
            <w:tcW w:w="360" w:type="dxa"/>
            <w:gridSpan w:val="2"/>
          </w:tcPr>
          <w:p w:rsidR="00CC77F7" w:rsidRPr="00E90518" w:rsidRDefault="00CC77F7" w:rsidP="00D91655">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筆試</w:t>
            </w:r>
          </w:p>
        </w:tc>
        <w:tc>
          <w:tcPr>
            <w:tcW w:w="364"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Feedback Control of Dynamic Systems，4th Ed，Franklin、Powell、&amp; Emami-Naeini</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白板</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電腦</w:t>
            </w:r>
          </w:p>
        </w:tc>
      </w:tr>
      <w:tr w:rsidR="00E90518" w:rsidRPr="00E90518" w:rsidTr="00D91655">
        <w:trPr>
          <w:cantSplit/>
          <w:trHeight w:val="4231"/>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流力科技之應用</w:t>
            </w:r>
          </w:p>
        </w:tc>
        <w:tc>
          <w:tcPr>
            <w:tcW w:w="1981"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本課程介紹與研習流體力學在各科技領域上的應用，包括航太、各式交通工具、各種武器、運動競技、日常生活、以及與流體力學有關的各種自然現象等</w:t>
            </w:r>
          </w:p>
        </w:tc>
        <w:tc>
          <w:tcPr>
            <w:tcW w:w="2213" w:type="dxa"/>
            <w:gridSpan w:val="2"/>
          </w:tcPr>
          <w:p w:rsidR="00CC77F7" w:rsidRPr="00E90518" w:rsidRDefault="00CC77F7" w:rsidP="002E05B1">
            <w:pPr>
              <w:numPr>
                <w:ilvl w:val="0"/>
                <w:numId w:val="92"/>
              </w:numPr>
              <w:suppressAutoHyphens/>
              <w:snapToGrid w:val="0"/>
              <w:spacing w:line="0" w:lineRule="atLeast"/>
              <w:ind w:left="236" w:hangingChars="118" w:hanging="236"/>
              <w:jc w:val="both"/>
              <w:rPr>
                <w:rFonts w:ascii="標楷體" w:eastAsia="標楷體" w:hAnsi="標楷體"/>
                <w:sz w:val="20"/>
              </w:rPr>
            </w:pPr>
            <w:r w:rsidRPr="00E90518">
              <w:rPr>
                <w:rFonts w:ascii="標楷體" w:eastAsia="標楷體" w:hAnsi="標楷體"/>
                <w:sz w:val="20"/>
              </w:rPr>
              <w:t>流力在航太領域的應用</w:t>
            </w:r>
          </w:p>
          <w:p w:rsidR="00CC77F7" w:rsidRPr="00E90518" w:rsidRDefault="00CC77F7" w:rsidP="002E05B1">
            <w:pPr>
              <w:numPr>
                <w:ilvl w:val="0"/>
                <w:numId w:val="92"/>
              </w:numPr>
              <w:suppressAutoHyphens/>
              <w:snapToGrid w:val="0"/>
              <w:spacing w:line="0" w:lineRule="atLeast"/>
              <w:ind w:left="236" w:hangingChars="118" w:hanging="236"/>
              <w:jc w:val="both"/>
              <w:rPr>
                <w:rFonts w:ascii="標楷體" w:eastAsia="標楷體" w:hAnsi="標楷體"/>
                <w:sz w:val="20"/>
              </w:rPr>
            </w:pPr>
            <w:r w:rsidRPr="00E90518">
              <w:rPr>
                <w:rFonts w:ascii="標楷體" w:eastAsia="標楷體" w:hAnsi="標楷體"/>
                <w:sz w:val="20"/>
              </w:rPr>
              <w:t>流力在各式交通工具的應用</w:t>
            </w:r>
          </w:p>
          <w:p w:rsidR="00CC77F7" w:rsidRPr="00E90518" w:rsidRDefault="00CC77F7" w:rsidP="002E05B1">
            <w:pPr>
              <w:numPr>
                <w:ilvl w:val="0"/>
                <w:numId w:val="92"/>
              </w:numPr>
              <w:suppressAutoHyphens/>
              <w:snapToGrid w:val="0"/>
              <w:spacing w:line="0" w:lineRule="atLeast"/>
              <w:ind w:left="236" w:hangingChars="118" w:hanging="236"/>
              <w:jc w:val="both"/>
              <w:rPr>
                <w:rFonts w:ascii="標楷體" w:eastAsia="標楷體" w:hAnsi="標楷體"/>
                <w:sz w:val="20"/>
              </w:rPr>
            </w:pPr>
            <w:r w:rsidRPr="00E90518">
              <w:rPr>
                <w:rFonts w:ascii="標楷體" w:eastAsia="標楷體" w:hAnsi="標楷體"/>
                <w:sz w:val="20"/>
              </w:rPr>
              <w:t>流力在各式飛彈與相關武器的應用</w:t>
            </w:r>
          </w:p>
          <w:p w:rsidR="00CC77F7" w:rsidRPr="00E90518" w:rsidRDefault="00CC77F7" w:rsidP="002E05B1">
            <w:pPr>
              <w:numPr>
                <w:ilvl w:val="0"/>
                <w:numId w:val="92"/>
              </w:numPr>
              <w:suppressAutoHyphens/>
              <w:snapToGrid w:val="0"/>
              <w:spacing w:line="0" w:lineRule="atLeast"/>
              <w:ind w:left="236" w:hangingChars="118" w:hanging="236"/>
              <w:jc w:val="both"/>
              <w:rPr>
                <w:rFonts w:ascii="標楷體" w:eastAsia="標楷體" w:hAnsi="標楷體"/>
                <w:sz w:val="20"/>
              </w:rPr>
            </w:pPr>
            <w:r w:rsidRPr="00E90518">
              <w:rPr>
                <w:rFonts w:ascii="標楷體" w:eastAsia="標楷體" w:hAnsi="標楷體"/>
                <w:sz w:val="20"/>
              </w:rPr>
              <w:t>流力在水利工程方面的應用</w:t>
            </w:r>
          </w:p>
          <w:p w:rsidR="00CC77F7" w:rsidRPr="00E90518" w:rsidRDefault="00CC77F7" w:rsidP="002E05B1">
            <w:pPr>
              <w:numPr>
                <w:ilvl w:val="0"/>
                <w:numId w:val="92"/>
              </w:numPr>
              <w:suppressAutoHyphens/>
              <w:snapToGrid w:val="0"/>
              <w:spacing w:line="0" w:lineRule="atLeast"/>
              <w:ind w:left="236" w:hangingChars="118" w:hanging="236"/>
              <w:jc w:val="both"/>
              <w:rPr>
                <w:rFonts w:ascii="標楷體" w:eastAsia="標楷體" w:hAnsi="標楷體"/>
                <w:sz w:val="20"/>
              </w:rPr>
            </w:pPr>
            <w:r w:rsidRPr="00E90518">
              <w:rPr>
                <w:rFonts w:ascii="標楷體" w:eastAsia="標楷體" w:hAnsi="標楷體"/>
                <w:sz w:val="20"/>
              </w:rPr>
              <w:t>流力在醫學領域的應用</w:t>
            </w:r>
          </w:p>
          <w:p w:rsidR="00CC77F7" w:rsidRPr="00E90518" w:rsidRDefault="00CC77F7" w:rsidP="002E05B1">
            <w:pPr>
              <w:numPr>
                <w:ilvl w:val="0"/>
                <w:numId w:val="92"/>
              </w:numPr>
              <w:suppressAutoHyphens/>
              <w:snapToGrid w:val="0"/>
              <w:spacing w:line="0" w:lineRule="atLeast"/>
              <w:ind w:left="236" w:hangingChars="118" w:hanging="236"/>
              <w:jc w:val="both"/>
              <w:rPr>
                <w:rFonts w:ascii="標楷體" w:eastAsia="標楷體" w:hAnsi="標楷體"/>
                <w:sz w:val="20"/>
              </w:rPr>
            </w:pPr>
            <w:r w:rsidRPr="00E90518">
              <w:rPr>
                <w:rFonts w:ascii="標楷體" w:eastAsia="標楷體" w:hAnsi="標楷體"/>
                <w:sz w:val="20"/>
              </w:rPr>
              <w:t>流力在運動競技方面的應用</w:t>
            </w:r>
          </w:p>
          <w:p w:rsidR="00CC77F7" w:rsidRPr="00E90518" w:rsidRDefault="00CC77F7" w:rsidP="002E05B1">
            <w:pPr>
              <w:numPr>
                <w:ilvl w:val="0"/>
                <w:numId w:val="92"/>
              </w:numPr>
              <w:suppressAutoHyphens/>
              <w:snapToGrid w:val="0"/>
              <w:spacing w:line="0" w:lineRule="atLeast"/>
              <w:ind w:left="236" w:hangingChars="118" w:hanging="236"/>
              <w:jc w:val="both"/>
              <w:rPr>
                <w:rFonts w:ascii="標楷體" w:eastAsia="標楷體" w:hAnsi="標楷體"/>
                <w:sz w:val="20"/>
              </w:rPr>
            </w:pPr>
            <w:r w:rsidRPr="00E90518">
              <w:rPr>
                <w:rFonts w:ascii="標楷體" w:eastAsia="標楷體" w:hAnsi="標楷體"/>
                <w:sz w:val="20"/>
              </w:rPr>
              <w:t>各式童玩的流體力學原理</w:t>
            </w:r>
          </w:p>
          <w:p w:rsidR="00CC77F7" w:rsidRPr="00E90518" w:rsidRDefault="00CC77F7" w:rsidP="002E05B1">
            <w:pPr>
              <w:numPr>
                <w:ilvl w:val="0"/>
                <w:numId w:val="92"/>
              </w:numPr>
              <w:suppressAutoHyphens/>
              <w:snapToGrid w:val="0"/>
              <w:spacing w:line="0" w:lineRule="atLeast"/>
              <w:ind w:left="236" w:hangingChars="118" w:hanging="236"/>
              <w:jc w:val="both"/>
              <w:rPr>
                <w:rFonts w:ascii="標楷體" w:eastAsia="標楷體" w:hAnsi="標楷體"/>
                <w:sz w:val="20"/>
              </w:rPr>
            </w:pPr>
            <w:r w:rsidRPr="00E90518">
              <w:rPr>
                <w:rFonts w:ascii="標楷體" w:eastAsia="標楷體" w:hAnsi="標楷體"/>
                <w:sz w:val="20"/>
              </w:rPr>
              <w:t>流力與空氣污染及水源污染</w:t>
            </w:r>
          </w:p>
          <w:p w:rsidR="00CC77F7" w:rsidRPr="00E90518" w:rsidRDefault="00CC77F7" w:rsidP="002E05B1">
            <w:pPr>
              <w:numPr>
                <w:ilvl w:val="0"/>
                <w:numId w:val="92"/>
              </w:numPr>
              <w:suppressAutoHyphens/>
              <w:snapToGrid w:val="0"/>
              <w:spacing w:line="0" w:lineRule="atLeast"/>
              <w:ind w:left="236" w:hangingChars="118" w:hanging="236"/>
              <w:jc w:val="both"/>
              <w:rPr>
                <w:rFonts w:ascii="標楷體" w:eastAsia="標楷體" w:hAnsi="標楷體"/>
                <w:sz w:val="20"/>
              </w:rPr>
            </w:pPr>
            <w:r w:rsidRPr="00E90518">
              <w:rPr>
                <w:rFonts w:ascii="標楷體" w:eastAsia="標楷體" w:hAnsi="標楷體"/>
                <w:sz w:val="20"/>
              </w:rPr>
              <w:t>各種自然現象的流體力學原理</w:t>
            </w:r>
          </w:p>
        </w:tc>
        <w:tc>
          <w:tcPr>
            <w:tcW w:w="360" w:type="dxa"/>
            <w:gridSpan w:val="2"/>
          </w:tcPr>
          <w:p w:rsidR="00CC77F7" w:rsidRPr="00E90518" w:rsidRDefault="00CC77F7" w:rsidP="00D91655">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3.影帶欣賞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4.分組研習</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5.報告</w:t>
            </w:r>
          </w:p>
        </w:tc>
        <w:tc>
          <w:tcPr>
            <w:tcW w:w="364"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Fluid Mechanics</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4th Ed.</w:t>
            </w:r>
          </w:p>
          <w:p w:rsidR="00CC77F7" w:rsidRPr="00E90518" w:rsidRDefault="00CC77F7" w:rsidP="002E05B1">
            <w:pPr>
              <w:suppressAutoHyphens/>
              <w:snapToGrid w:val="0"/>
              <w:spacing w:beforeLines="50" w:before="180" w:line="0" w:lineRule="atLeast"/>
              <w:ind w:left="200" w:hangingChars="100" w:hanging="200"/>
              <w:jc w:val="both"/>
              <w:rPr>
                <w:rFonts w:ascii="標楷體" w:eastAsia="標楷體" w:hAnsi="標楷體"/>
                <w:sz w:val="20"/>
              </w:rPr>
            </w:pPr>
            <w:r w:rsidRPr="00E90518">
              <w:rPr>
                <w:rFonts w:ascii="標楷體" w:eastAsia="標楷體" w:hAnsi="標楷體"/>
                <w:sz w:val="20"/>
              </w:rPr>
              <w:t>Introduction to</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Fluid Mechanics</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白板</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教學DVD</w:t>
            </w:r>
          </w:p>
        </w:tc>
      </w:tr>
      <w:tr w:rsidR="00E90518" w:rsidRPr="00E90518" w:rsidTr="00D91655">
        <w:trPr>
          <w:cantSplit/>
          <w:trHeight w:val="1272"/>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工程分析</w:t>
            </w:r>
          </w:p>
        </w:tc>
        <w:tc>
          <w:tcPr>
            <w:tcW w:w="1981"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使學生瞭解工程應用問題所需具備之數學基礎</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1.Fourier級數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2.Fourier積分與轉換</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3.應用Fourier轉換解邊界問題</w:t>
            </w:r>
          </w:p>
        </w:tc>
        <w:tc>
          <w:tcPr>
            <w:tcW w:w="360" w:type="dxa"/>
            <w:gridSpan w:val="2"/>
          </w:tcPr>
          <w:p w:rsidR="00CC77F7" w:rsidRPr="00E90518" w:rsidRDefault="00CC77F7" w:rsidP="00D91655">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3.測驗</w:t>
            </w:r>
          </w:p>
        </w:tc>
        <w:tc>
          <w:tcPr>
            <w:tcW w:w="364"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Advanced Engineering Mathematics (Peter V. O’Neil)</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白板</w:t>
            </w:r>
          </w:p>
        </w:tc>
      </w:tr>
      <w:tr w:rsidR="00E90518" w:rsidRPr="00E90518" w:rsidTr="00D91655">
        <w:trPr>
          <w:cantSplit/>
          <w:trHeight w:val="1272"/>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人因於飛航之應用</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 xml:space="preserve"> (軍事課程)</w:t>
            </w:r>
          </w:p>
        </w:tc>
        <w:tc>
          <w:tcPr>
            <w:tcW w:w="1981"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本課程介紹與研習腦波和飛行前壓力對人體生理功能的影響，進而讓學生們於飛行訓練前能了解並掌握自己之身、心狀態</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1.大腦功能和腦波之意義</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2.感覺系統(含平衡、運動覺)</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3.人的體力活動</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4.環境因素</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5.飛行前壓力對飛行生生理之影響</w:t>
            </w:r>
          </w:p>
        </w:tc>
        <w:tc>
          <w:tcPr>
            <w:tcW w:w="360" w:type="dxa"/>
            <w:gridSpan w:val="2"/>
          </w:tcPr>
          <w:p w:rsidR="00CC77F7" w:rsidRPr="00E90518" w:rsidRDefault="00CC77F7" w:rsidP="00D91655">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3.實驗</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4.分組研習</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5.報告</w:t>
            </w:r>
          </w:p>
        </w:tc>
        <w:tc>
          <w:tcPr>
            <w:tcW w:w="364"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Basic Biomechanics, Susan J. Hall</w:t>
            </w:r>
          </w:p>
          <w:p w:rsidR="00CC77F7" w:rsidRPr="00E90518" w:rsidRDefault="00CC77F7" w:rsidP="002E05B1">
            <w:pPr>
              <w:suppressAutoHyphens/>
              <w:snapToGrid w:val="0"/>
              <w:spacing w:beforeLines="50" w:before="180" w:line="0" w:lineRule="atLeast"/>
              <w:jc w:val="both"/>
              <w:rPr>
                <w:rFonts w:ascii="標楷體" w:eastAsia="標楷體" w:hAnsi="標楷體"/>
                <w:sz w:val="20"/>
              </w:rPr>
            </w:pPr>
            <w:r w:rsidRPr="00E90518">
              <w:rPr>
                <w:rFonts w:ascii="標楷體" w:eastAsia="標楷體" w:hAnsi="標楷體" w:hint="eastAsia"/>
                <w:sz w:val="20"/>
              </w:rPr>
              <w:t>人因工程學，張一岑</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w:t>
            </w:r>
            <w:r w:rsidRPr="00E90518">
              <w:rPr>
                <w:rFonts w:ascii="標楷體" w:eastAsia="標楷體" w:hAnsi="標楷體" w:hint="eastAsia"/>
                <w:sz w:val="20"/>
              </w:rPr>
              <w:t>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穴道檢測儀</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腦波儀</w:t>
            </w:r>
          </w:p>
        </w:tc>
      </w:tr>
      <w:tr w:rsidR="00E90518" w:rsidRPr="00E90518" w:rsidTr="00CC77F7">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材料科技應用</w:t>
            </w:r>
          </w:p>
        </w:tc>
        <w:tc>
          <w:tcPr>
            <w:tcW w:w="1981"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使同學明瞭各種材料的特性與應用,並對於實際設計上需要注意的細節與因素有基本的知識</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1.金屬材料:</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金屬材料的特徵與機械行為</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金屬材料的製程對特性的影響</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金屬材料的應用與設計考量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2.複合材料:</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複合材料的特徵與機械行為</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複合材料的分類與製造</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複合材料的應用與設計考量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3.太空與奈米材料:</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太空材料的需求與條件</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奈米材料的需求與條件</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太空材料的應用與設計考量</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奈米材料的應用與設計考量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4.材料的抗腐蝕處理</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航空界的規範與要求</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軍規的標準作業處理方式</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範例:金屬與複合層板交界處腐蝕處理</w:t>
            </w:r>
          </w:p>
        </w:tc>
        <w:tc>
          <w:tcPr>
            <w:tcW w:w="360"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筆試</w:t>
            </w:r>
          </w:p>
        </w:tc>
        <w:tc>
          <w:tcPr>
            <w:tcW w:w="364"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Mechanics of materials ，James M. Gere, Stephen P. Timoshenko，4th Ed，1997，PWS Pub，Boston</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tc>
      </w:tr>
      <w:tr w:rsidR="00E90518" w:rsidRPr="00E90518" w:rsidTr="00CC77F7">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航太科 技之應用</w:t>
            </w:r>
          </w:p>
        </w:tc>
        <w:tc>
          <w:tcPr>
            <w:tcW w:w="1981"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本課程介紹與研習航太科技在各領域上的應用，讓學生們能更進一步了解為何要學習航空太空科技，從而提升學生學習之成效</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1.航太科技在交通運輸之運用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2.航太科技在資源探勘之運用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3.航太科技在環境監控之運用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4.航太科技在資訊傳播之運用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5.航太科技在防範犯罪之運用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6.航太科技在宇宙探索之運用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7.航太科技在未來戰爭之運用</w:t>
            </w:r>
          </w:p>
        </w:tc>
        <w:tc>
          <w:tcPr>
            <w:tcW w:w="360"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3.影帶欣賞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4.分組研習</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5.報告</w:t>
            </w:r>
          </w:p>
        </w:tc>
        <w:tc>
          <w:tcPr>
            <w:tcW w:w="364"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Introduction to Flight, John D. Anderson, JR., 3rd Edition. Mcgraw-Hill international Editions.</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Introduction to Hypersonic Flow, by R. F. Probstein, Chernyi.</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教學DVD</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星象儀</w:t>
            </w:r>
          </w:p>
        </w:tc>
      </w:tr>
      <w:tr w:rsidR="00E90518" w:rsidRPr="00E90518" w:rsidTr="00CC77F7">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燃燒科技與應用</w:t>
            </w:r>
          </w:p>
        </w:tc>
        <w:tc>
          <w:tcPr>
            <w:tcW w:w="1981" w:type="dxa"/>
            <w:gridSpan w:val="2"/>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1.了解氣渦輪機燃燒室設計及操作原理</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2.噴嘴設計原理</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3.燃燒室噪音</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4.熱傳效應</w:t>
            </w:r>
          </w:p>
        </w:tc>
        <w:tc>
          <w:tcPr>
            <w:tcW w:w="2213" w:type="dxa"/>
            <w:gridSpan w:val="2"/>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basic design features</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combustor requirements</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classification of flame</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flammability limits, ignition theory</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flashback</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stoichiometry</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combustion efficiency</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reaction-controlled system</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9.</w:t>
            </w:r>
            <w:r w:rsidRPr="00E90518">
              <w:rPr>
                <w:rFonts w:ascii="標楷體" w:eastAsia="標楷體" w:hAnsi="標楷體"/>
                <w:sz w:val="20"/>
              </w:rPr>
              <w:t>mixing controlled system</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10.</w:t>
            </w:r>
            <w:r w:rsidRPr="00E90518">
              <w:rPr>
                <w:rFonts w:ascii="標楷體" w:eastAsia="標楷體" w:hAnsi="標楷體"/>
                <w:sz w:val="20"/>
              </w:rPr>
              <w:t>flame stabilization</w:t>
            </w:r>
          </w:p>
        </w:tc>
        <w:tc>
          <w:tcPr>
            <w:tcW w:w="360"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白板講解示範</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課堂抽問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作業批改訂正</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期中、期末考</w:t>
            </w:r>
          </w:p>
        </w:tc>
        <w:tc>
          <w:tcPr>
            <w:tcW w:w="364"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Gas Tubine Combustion, 2nd edition, A.H. Lefebvre, Taylor &amp; Francis</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tc>
      </w:tr>
      <w:tr w:rsidR="00E90518" w:rsidRPr="00E90518" w:rsidTr="00CC77F7">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數值方法與應用</w:t>
            </w:r>
          </w:p>
        </w:tc>
        <w:tc>
          <w:tcPr>
            <w:tcW w:w="1981"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使同學能利用電腦的快速運算能力，藉由數值方法來求解相關之數學、物理問題</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1.數</w:t>
            </w:r>
            <w:r w:rsidRPr="00E90518">
              <w:rPr>
                <w:rFonts w:ascii="標楷體" w:eastAsia="標楷體" w:hAnsi="標楷體" w:hint="eastAsia"/>
                <w:sz w:val="20"/>
              </w:rPr>
              <w:t>值分析簡介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非線性方程式的解</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線性聯立方程式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w:t>
            </w:r>
            <w:r w:rsidRPr="00E90518">
              <w:rPr>
                <w:rFonts w:ascii="標楷體" w:eastAsia="標楷體" w:hAnsi="標楷體" w:hint="eastAsia"/>
                <w:sz w:val="20"/>
              </w:rPr>
              <w:t>內插法</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5.數值積分與微分</w:t>
            </w:r>
          </w:p>
        </w:tc>
        <w:tc>
          <w:tcPr>
            <w:tcW w:w="360"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1.白板講解</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2.作業</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3.考試</w:t>
            </w:r>
          </w:p>
        </w:tc>
        <w:tc>
          <w:tcPr>
            <w:tcW w:w="364"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Numerical Analysis 8/e, Burden</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tc>
      </w:tr>
      <w:tr w:rsidR="00E90518" w:rsidRPr="00E90518" w:rsidTr="00CC77F7">
        <w:trPr>
          <w:cantSplit/>
          <w:trHeight w:val="1134"/>
        </w:trPr>
        <w:tc>
          <w:tcPr>
            <w:tcW w:w="477" w:type="dxa"/>
            <w:gridSpan w:val="2"/>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奈米科技與應用</w:t>
            </w:r>
          </w:p>
        </w:tc>
        <w:tc>
          <w:tcPr>
            <w:tcW w:w="1981" w:type="dxa"/>
            <w:gridSpan w:val="2"/>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因應近年來奈米科技的蓬勃發展，本課程將介紹奈米科技的基本知識、製程技術及應用</w:t>
            </w:r>
          </w:p>
        </w:tc>
        <w:tc>
          <w:tcPr>
            <w:tcW w:w="2213"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奈米科技相關基本知識介紹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奈米科技製程技術介紹</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奈米科技應用介紹</w:t>
            </w:r>
          </w:p>
        </w:tc>
        <w:tc>
          <w:tcPr>
            <w:tcW w:w="360"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3.參觀</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4.影片觀賞</w:t>
            </w:r>
          </w:p>
        </w:tc>
        <w:tc>
          <w:tcPr>
            <w:tcW w:w="364" w:type="dxa"/>
            <w:gridSpan w:val="2"/>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奈米科技導論，蔡信行等，文京</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奈米科技，高立</w:t>
            </w:r>
          </w:p>
        </w:tc>
        <w:tc>
          <w:tcPr>
            <w:tcW w:w="1213" w:type="dxa"/>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教學DVD</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tc>
      </w:tr>
      <w:tr w:rsidR="00E90518" w:rsidRPr="00E90518" w:rsidTr="00CC77F7">
        <w:trPr>
          <w:cantSplit/>
          <w:trHeight w:val="2416"/>
        </w:trPr>
        <w:tc>
          <w:tcPr>
            <w:tcW w:w="477" w:type="dxa"/>
            <w:gridSpan w:val="2"/>
            <w:tcBorders>
              <w:top w:val="single" w:sz="4" w:space="0" w:color="auto"/>
              <w:left w:val="single" w:sz="4" w:space="0" w:color="auto"/>
              <w:bottom w:val="single" w:sz="4" w:space="0" w:color="auto"/>
              <w:right w:val="single" w:sz="4" w:space="0" w:color="auto"/>
            </w:tcBorders>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飛彈工程概論</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(軍事課程)</w:t>
            </w:r>
          </w:p>
        </w:tc>
        <w:tc>
          <w:tcPr>
            <w:tcW w:w="1981"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使學生了解二代戰機各部分設計之氣動力特性。</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使學生了解二代戰機所使用飛彈各部分設計之氣動力特性。</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3.使學生了飛機之操控以及飛彈之導引原理。</w:t>
            </w:r>
          </w:p>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hint="eastAsia"/>
                <w:sz w:val="20"/>
              </w:rPr>
              <w:t>4.本軍防砲武器裝備、飛彈系統介紹</w:t>
            </w:r>
          </w:p>
        </w:tc>
        <w:tc>
          <w:tcPr>
            <w:tcW w:w="2213"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二代戰機各安定面設計之氣動力分析。</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二代戰機各操縱面設計之氣動力分析。</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失速的探討。</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w:t>
            </w:r>
            <w:r w:rsidRPr="00E90518">
              <w:rPr>
                <w:rFonts w:ascii="標楷體" w:eastAsia="標楷體" w:hAnsi="標楷體" w:hint="eastAsia"/>
                <w:sz w:val="20"/>
              </w:rPr>
              <w:t>匿蹤設計之探討。</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5.</w:t>
            </w:r>
            <w:r w:rsidRPr="00E90518">
              <w:rPr>
                <w:rFonts w:ascii="標楷體" w:eastAsia="標楷體" w:hAnsi="標楷體" w:hint="eastAsia"/>
                <w:sz w:val="20"/>
              </w:rPr>
              <w:t>武器掛載之探討。</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6.</w:t>
            </w:r>
            <w:r w:rsidRPr="00E90518">
              <w:rPr>
                <w:rFonts w:ascii="標楷體" w:eastAsia="標楷體" w:hAnsi="標楷體" w:hint="eastAsia"/>
                <w:sz w:val="20"/>
              </w:rPr>
              <w:t>飛機操控以及飛彈導引原理之探討。</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7.防砲武器裝備簡介及運用。</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8.飛彈射控、導引及推進等系統簡介</w:t>
            </w:r>
          </w:p>
        </w:tc>
        <w:tc>
          <w:tcPr>
            <w:tcW w:w="360"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3</w:t>
            </w:r>
          </w:p>
        </w:tc>
        <w:tc>
          <w:tcPr>
            <w:tcW w:w="900"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現役二代戰機、防砲裝備及飛彈議題討論。</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教學影帶觀賞</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w:t>
            </w:r>
            <w:r w:rsidRPr="00E90518">
              <w:rPr>
                <w:rFonts w:ascii="標楷體" w:eastAsia="標楷體" w:hAnsi="標楷體" w:hint="eastAsia"/>
                <w:sz w:val="20"/>
              </w:rPr>
              <w:t>專題報告。</w:t>
            </w:r>
          </w:p>
        </w:tc>
        <w:tc>
          <w:tcPr>
            <w:tcW w:w="364"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sz w:val="20"/>
              </w:rPr>
              <w:t>54</w:t>
            </w:r>
          </w:p>
        </w:tc>
        <w:tc>
          <w:tcPr>
            <w:tcW w:w="1617"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Introduction to Flight</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飛機設計基本原理</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Aerodynamics</w:t>
            </w:r>
            <w:r w:rsidRPr="00E90518">
              <w:rPr>
                <w:rFonts w:ascii="標楷體" w:eastAsia="標楷體" w:hAnsi="標楷體" w:hint="eastAsia"/>
                <w:sz w:val="20"/>
              </w:rPr>
              <w:t>。</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飛彈系統原理</w:t>
            </w:r>
          </w:p>
        </w:tc>
        <w:tc>
          <w:tcPr>
            <w:tcW w:w="1213" w:type="dxa"/>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教學DVD</w:t>
            </w:r>
          </w:p>
        </w:tc>
      </w:tr>
      <w:tr w:rsidR="00E90518" w:rsidRPr="00E90518" w:rsidTr="00CC77F7">
        <w:trPr>
          <w:cantSplit/>
          <w:trHeight w:val="2416"/>
        </w:trPr>
        <w:tc>
          <w:tcPr>
            <w:tcW w:w="477" w:type="dxa"/>
            <w:gridSpan w:val="2"/>
            <w:tcBorders>
              <w:top w:val="single" w:sz="4" w:space="0" w:color="auto"/>
              <w:left w:val="single" w:sz="4" w:space="0" w:color="auto"/>
              <w:bottom w:val="single" w:sz="4" w:space="0" w:color="auto"/>
              <w:right w:val="single" w:sz="4" w:space="0" w:color="auto"/>
            </w:tcBorders>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658" w:type="dxa"/>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複合材料</w:t>
            </w:r>
          </w:p>
        </w:tc>
        <w:tc>
          <w:tcPr>
            <w:tcW w:w="1981"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rPr>
                <w:rFonts w:ascii="標楷體" w:eastAsia="標楷體" w:hAnsi="標楷體"/>
                <w:sz w:val="20"/>
              </w:rPr>
            </w:pPr>
            <w:r w:rsidRPr="00E90518">
              <w:rPr>
                <w:rFonts w:ascii="標楷體" w:eastAsia="標楷體" w:hAnsi="標楷體"/>
                <w:sz w:val="20"/>
              </w:rPr>
              <w:t>瞭</w:t>
            </w:r>
            <w:r w:rsidRPr="00E90518">
              <w:rPr>
                <w:rFonts w:ascii="標楷體" w:eastAsia="標楷體" w:hAnsi="標楷體" w:hint="eastAsia"/>
                <w:sz w:val="20"/>
              </w:rPr>
              <w:t>解複合材料的物理現象</w:t>
            </w:r>
            <w:r w:rsidRPr="00E90518">
              <w:rPr>
                <w:rFonts w:ascii="標楷體" w:eastAsia="標楷體" w:hAnsi="標楷體"/>
                <w:sz w:val="20"/>
              </w:rPr>
              <w:t>，並</w:t>
            </w:r>
            <w:r w:rsidRPr="00E90518">
              <w:rPr>
                <w:rFonts w:ascii="標楷體" w:eastAsia="標楷體" w:hAnsi="標楷體" w:hint="eastAsia"/>
                <w:sz w:val="20"/>
              </w:rPr>
              <w:t>探討其設計上的考量與目前產業界</w:t>
            </w:r>
            <w:r w:rsidRPr="00E90518">
              <w:rPr>
                <w:rFonts w:ascii="標楷體" w:eastAsia="標楷體" w:hAnsi="標楷體"/>
                <w:sz w:val="20"/>
              </w:rPr>
              <w:t>、</w:t>
            </w:r>
            <w:r w:rsidRPr="00E90518">
              <w:rPr>
                <w:rFonts w:ascii="標楷體" w:eastAsia="標楷體" w:hAnsi="標楷體" w:hint="eastAsia"/>
                <w:sz w:val="20"/>
              </w:rPr>
              <w:t>航空界與太空界應用的情況</w:t>
            </w:r>
          </w:p>
        </w:tc>
        <w:tc>
          <w:tcPr>
            <w:tcW w:w="2213"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複合材料簡介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複合材料製作方式</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複合材料物理現象</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複合材料產業界應用與實例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複合材料航空業應用與實例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應用於太空材料的條件</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複合材料太空業應用與實例</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設計問題練習</w:t>
            </w:r>
          </w:p>
        </w:tc>
        <w:tc>
          <w:tcPr>
            <w:tcW w:w="360"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w:t>
            </w:r>
          </w:p>
        </w:tc>
        <w:tc>
          <w:tcPr>
            <w:tcW w:w="900"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教學</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線上電腦模擬</w:t>
            </w:r>
          </w:p>
          <w:p w:rsidR="00CC77F7" w:rsidRPr="00E90518" w:rsidRDefault="00CC77F7" w:rsidP="002E05B1">
            <w:pPr>
              <w:suppressAutoHyphens/>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簡報與討論</w:t>
            </w:r>
          </w:p>
        </w:tc>
        <w:tc>
          <w:tcPr>
            <w:tcW w:w="364"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54</w:t>
            </w:r>
          </w:p>
        </w:tc>
        <w:tc>
          <w:tcPr>
            <w:tcW w:w="1617"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Composite Materials: Processing, Fabricatrion &amp; applications  Vol I, Schwartz, 2003, 高立代理</w:t>
            </w:r>
          </w:p>
        </w:tc>
        <w:tc>
          <w:tcPr>
            <w:tcW w:w="1213" w:type="dxa"/>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投影片</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p>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sz w:val="20"/>
              </w:rPr>
              <w:t>Fortran &amp; Tecplot軟體。</w:t>
            </w:r>
          </w:p>
        </w:tc>
      </w:tr>
      <w:tr w:rsidR="00E90518" w:rsidRPr="00E90518" w:rsidTr="00CC77F7">
        <w:trPr>
          <w:cantSplit/>
          <w:trHeight w:val="2416"/>
        </w:trPr>
        <w:tc>
          <w:tcPr>
            <w:tcW w:w="477" w:type="dxa"/>
            <w:gridSpan w:val="2"/>
            <w:tcBorders>
              <w:top w:val="single" w:sz="4" w:space="0" w:color="auto"/>
              <w:left w:val="single" w:sz="4" w:space="0" w:color="auto"/>
              <w:bottom w:val="single" w:sz="4" w:space="0" w:color="auto"/>
              <w:right w:val="single" w:sz="4" w:space="0" w:color="auto"/>
            </w:tcBorders>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核心選修</w:t>
            </w:r>
          </w:p>
        </w:tc>
        <w:tc>
          <w:tcPr>
            <w:tcW w:w="658" w:type="dxa"/>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實用空氣動力學</w:t>
            </w:r>
          </w:p>
        </w:tc>
        <w:tc>
          <w:tcPr>
            <w:tcW w:w="1981"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rPr>
                <w:rFonts w:ascii="標楷體" w:eastAsia="標楷體" w:hAnsi="標楷體"/>
                <w:sz w:val="20"/>
              </w:rPr>
            </w:pPr>
            <w:r w:rsidRPr="00E90518">
              <w:rPr>
                <w:rFonts w:ascii="標楷體" w:eastAsia="標楷體" w:hAnsi="標楷體" w:hint="eastAsia"/>
                <w:sz w:val="20"/>
              </w:rPr>
              <w:t>使同學瞭解低速空氣動力學及風洞設計原理</w:t>
            </w:r>
          </w:p>
        </w:tc>
        <w:tc>
          <w:tcPr>
            <w:tcW w:w="2213"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rPr>
                <w:rFonts w:ascii="標楷體" w:eastAsia="標楷體" w:hAnsi="標楷體"/>
                <w:sz w:val="20"/>
              </w:rPr>
            </w:pPr>
            <w:r w:rsidRPr="00E90518">
              <w:rPr>
                <w:rFonts w:ascii="標楷體" w:eastAsia="標楷體" w:hAnsi="標楷體" w:hint="eastAsia"/>
                <w:sz w:val="20"/>
              </w:rPr>
              <w:t>1.基礎數學理論</w:t>
            </w:r>
          </w:p>
          <w:p w:rsidR="00CC77F7" w:rsidRPr="00E90518" w:rsidRDefault="00CC77F7" w:rsidP="002E05B1">
            <w:pPr>
              <w:suppressAutoHyphens/>
              <w:spacing w:line="0" w:lineRule="atLeast"/>
              <w:rPr>
                <w:rFonts w:ascii="標楷體" w:eastAsia="標楷體" w:hAnsi="標楷體"/>
                <w:sz w:val="20"/>
              </w:rPr>
            </w:pPr>
            <w:r w:rsidRPr="00E90518">
              <w:rPr>
                <w:rFonts w:ascii="標楷體" w:eastAsia="標楷體" w:hAnsi="標楷體" w:hint="eastAsia"/>
                <w:sz w:val="20"/>
              </w:rPr>
              <w:t>2.飛機專有名詞定義</w:t>
            </w:r>
          </w:p>
          <w:p w:rsidR="00CC77F7" w:rsidRPr="00E90518" w:rsidRDefault="00CC77F7" w:rsidP="002E05B1">
            <w:pPr>
              <w:suppressAutoHyphens/>
              <w:spacing w:line="0" w:lineRule="atLeast"/>
              <w:rPr>
                <w:rFonts w:ascii="標楷體" w:eastAsia="標楷體" w:hAnsi="標楷體"/>
                <w:sz w:val="20"/>
              </w:rPr>
            </w:pPr>
            <w:r w:rsidRPr="00E90518">
              <w:rPr>
                <w:rFonts w:ascii="標楷體" w:eastAsia="標楷體" w:hAnsi="標楷體" w:hint="eastAsia"/>
                <w:sz w:val="20"/>
              </w:rPr>
              <w:t>3.二維翼剖面氣動力特性</w:t>
            </w:r>
          </w:p>
          <w:p w:rsidR="00CC77F7" w:rsidRPr="00E90518" w:rsidRDefault="00CC77F7" w:rsidP="002E05B1">
            <w:pPr>
              <w:suppressAutoHyphens/>
              <w:spacing w:line="0" w:lineRule="atLeast"/>
              <w:rPr>
                <w:rFonts w:ascii="標楷體" w:eastAsia="標楷體" w:hAnsi="標楷體"/>
                <w:sz w:val="20"/>
              </w:rPr>
            </w:pPr>
            <w:r w:rsidRPr="00E90518">
              <w:rPr>
                <w:rFonts w:ascii="標楷體" w:eastAsia="標楷體" w:hAnsi="標楷體" w:hint="eastAsia"/>
                <w:sz w:val="20"/>
              </w:rPr>
              <w:t>4.三維機翼氣動力特性</w:t>
            </w:r>
          </w:p>
        </w:tc>
        <w:tc>
          <w:tcPr>
            <w:tcW w:w="360"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jc w:val="center"/>
              <w:rPr>
                <w:rFonts w:ascii="標楷體" w:eastAsia="標楷體" w:hAnsi="標楷體"/>
                <w:sz w:val="20"/>
              </w:rPr>
            </w:pPr>
            <w:r w:rsidRPr="00E90518">
              <w:rPr>
                <w:rFonts w:ascii="標楷體" w:eastAsia="標楷體" w:hAnsi="標楷體" w:hint="eastAsia"/>
                <w:sz w:val="20"/>
              </w:rPr>
              <w:t>2學分2小時</w:t>
            </w:r>
          </w:p>
        </w:tc>
        <w:tc>
          <w:tcPr>
            <w:tcW w:w="900"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rPr>
                <w:rFonts w:ascii="標楷體" w:eastAsia="標楷體" w:hAnsi="標楷體"/>
                <w:sz w:val="20"/>
              </w:rPr>
            </w:pPr>
            <w:r w:rsidRPr="00E90518">
              <w:rPr>
                <w:rFonts w:ascii="標楷體" w:eastAsia="標楷體" w:hAnsi="標楷體" w:hint="eastAsia"/>
                <w:sz w:val="20"/>
              </w:rPr>
              <w:t>白板講解、作業、考試</w:t>
            </w:r>
          </w:p>
        </w:tc>
        <w:tc>
          <w:tcPr>
            <w:tcW w:w="364"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jc w:val="center"/>
              <w:rPr>
                <w:rFonts w:ascii="標楷體" w:eastAsia="標楷體" w:hAnsi="標楷體"/>
                <w:sz w:val="20"/>
              </w:rPr>
            </w:pPr>
            <w:r w:rsidRPr="00E90518">
              <w:rPr>
                <w:rFonts w:ascii="標楷體" w:eastAsia="標楷體" w:hAnsi="標楷體" w:hint="eastAsia"/>
                <w:sz w:val="20"/>
              </w:rPr>
              <w:t>36</w:t>
            </w:r>
          </w:p>
        </w:tc>
        <w:tc>
          <w:tcPr>
            <w:tcW w:w="1617"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jc w:val="both"/>
              <w:rPr>
                <w:rFonts w:ascii="標楷體" w:eastAsia="標楷體" w:hAnsi="標楷體"/>
                <w:sz w:val="20"/>
              </w:rPr>
            </w:pPr>
            <w:r w:rsidRPr="00E90518">
              <w:rPr>
                <w:rFonts w:ascii="標楷體" w:eastAsia="標楷體" w:hAnsi="標楷體"/>
                <w:sz w:val="20"/>
              </w:rPr>
              <w:t>Aerodynamics(ANDERSON</w:t>
            </w:r>
            <w:r w:rsidRPr="00E90518">
              <w:rPr>
                <w:rFonts w:ascii="標楷體" w:eastAsia="標楷體" w:hAnsi="標楷體" w:hint="eastAsia"/>
                <w:sz w:val="20"/>
              </w:rPr>
              <w:t>，滄海書局</w:t>
            </w:r>
            <w:r w:rsidRPr="00E90518">
              <w:rPr>
                <w:rFonts w:ascii="標楷體" w:eastAsia="標楷體" w:hAnsi="標楷體"/>
                <w:sz w:val="20"/>
              </w:rPr>
              <w:t>)</w:t>
            </w:r>
          </w:p>
        </w:tc>
        <w:tc>
          <w:tcPr>
            <w:tcW w:w="1213" w:type="dxa"/>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投影片</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講義</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p>
        </w:tc>
      </w:tr>
      <w:tr w:rsidR="00E90518" w:rsidRPr="00E90518" w:rsidTr="00CC77F7">
        <w:trPr>
          <w:cantSplit/>
          <w:trHeight w:val="2416"/>
        </w:trPr>
        <w:tc>
          <w:tcPr>
            <w:tcW w:w="477" w:type="dxa"/>
            <w:gridSpan w:val="2"/>
            <w:tcBorders>
              <w:top w:val="single" w:sz="4" w:space="0" w:color="auto"/>
              <w:left w:val="single" w:sz="4" w:space="0" w:color="auto"/>
              <w:bottom w:val="single" w:sz="4" w:space="0" w:color="auto"/>
              <w:right w:val="single" w:sz="4" w:space="0" w:color="auto"/>
            </w:tcBorders>
            <w:textDirection w:val="tbRlV"/>
            <w:vAlign w:val="center"/>
          </w:tcPr>
          <w:p w:rsidR="00CC77F7" w:rsidRPr="00E90518" w:rsidRDefault="00CC77F7" w:rsidP="002E05B1">
            <w:pPr>
              <w:suppressAutoHyphens/>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核心選修</w:t>
            </w:r>
          </w:p>
        </w:tc>
        <w:tc>
          <w:tcPr>
            <w:tcW w:w="658" w:type="dxa"/>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jc w:val="both"/>
              <w:rPr>
                <w:rFonts w:ascii="標楷體" w:eastAsia="標楷體" w:hAnsi="標楷體"/>
                <w:sz w:val="20"/>
              </w:rPr>
            </w:pPr>
            <w:r w:rsidRPr="00E90518">
              <w:rPr>
                <w:rFonts w:ascii="標楷體" w:eastAsia="標楷體" w:hAnsi="標楷體" w:hint="eastAsia"/>
                <w:sz w:val="20"/>
              </w:rPr>
              <w:t>飛機結構學</w:t>
            </w:r>
          </w:p>
        </w:tc>
        <w:tc>
          <w:tcPr>
            <w:tcW w:w="1981"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rPr>
                <w:rFonts w:ascii="標楷體" w:eastAsia="標楷體" w:hAnsi="標楷體"/>
                <w:sz w:val="20"/>
              </w:rPr>
            </w:pPr>
            <w:r w:rsidRPr="00E90518">
              <w:rPr>
                <w:rFonts w:ascii="標楷體" w:eastAsia="標楷體" w:hAnsi="標楷體" w:hint="eastAsia"/>
                <w:sz w:val="20"/>
              </w:rPr>
              <w:t>利用實作指導學生完成複合材料作品，並利用點腦軟體進行結構力學分析其應力與變形狀態</w:t>
            </w:r>
          </w:p>
        </w:tc>
        <w:tc>
          <w:tcPr>
            <w:tcW w:w="2213"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公模具製作</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複材圓球製作(2 weeks)</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複材平板製作(2 weeks)</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應用與應變和變形量(3 weeks)</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期中考試</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Ansys分析-Mode(2 weeks)</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Ansys分析-Mesh</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Ansys分析-Setup(2 weeks)</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Ansys分析-Solution</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Ansys分析-Vibrations(2 weeks)</w:t>
            </w:r>
          </w:p>
          <w:p w:rsidR="00CC77F7" w:rsidRPr="00E90518" w:rsidRDefault="00CC77F7" w:rsidP="002E05B1">
            <w:pPr>
              <w:numPr>
                <w:ilvl w:val="0"/>
                <w:numId w:val="119"/>
              </w:numPr>
              <w:suppressAutoHyphens/>
              <w:spacing w:line="0" w:lineRule="atLeast"/>
              <w:rPr>
                <w:rFonts w:ascii="標楷體" w:eastAsia="標楷體" w:hAnsi="標楷體"/>
                <w:sz w:val="20"/>
              </w:rPr>
            </w:pPr>
            <w:r w:rsidRPr="00E90518">
              <w:rPr>
                <w:rFonts w:ascii="標楷體" w:eastAsia="標楷體" w:hAnsi="標楷體" w:hint="eastAsia"/>
                <w:sz w:val="20"/>
              </w:rPr>
              <w:t>期末考</w:t>
            </w:r>
          </w:p>
        </w:tc>
        <w:tc>
          <w:tcPr>
            <w:tcW w:w="360"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jc w:val="center"/>
              <w:rPr>
                <w:rFonts w:ascii="標楷體" w:eastAsia="標楷體" w:hAnsi="標楷體"/>
                <w:sz w:val="20"/>
              </w:rPr>
            </w:pPr>
            <w:r w:rsidRPr="00E90518">
              <w:rPr>
                <w:rFonts w:ascii="標楷體" w:eastAsia="標楷體" w:hAnsi="標楷體" w:hint="eastAsia"/>
                <w:sz w:val="20"/>
              </w:rPr>
              <w:t>2學分2小時</w:t>
            </w:r>
          </w:p>
        </w:tc>
        <w:tc>
          <w:tcPr>
            <w:tcW w:w="900"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rPr>
                <w:rFonts w:ascii="標楷體" w:eastAsia="標楷體" w:hAnsi="標楷體"/>
                <w:sz w:val="20"/>
              </w:rPr>
            </w:pPr>
            <w:r w:rsidRPr="00E90518">
              <w:rPr>
                <w:rFonts w:ascii="標楷體" w:eastAsia="標楷體" w:hAnsi="標楷體" w:hint="eastAsia"/>
                <w:sz w:val="20"/>
              </w:rPr>
              <w:t>實作、投影片、電腦模擬</w:t>
            </w:r>
          </w:p>
        </w:tc>
        <w:tc>
          <w:tcPr>
            <w:tcW w:w="364"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jc w:val="center"/>
              <w:rPr>
                <w:rFonts w:ascii="標楷體" w:eastAsia="標楷體" w:hAnsi="標楷體"/>
                <w:sz w:val="20"/>
              </w:rPr>
            </w:pPr>
            <w:r w:rsidRPr="00E90518">
              <w:rPr>
                <w:rFonts w:ascii="標楷體" w:eastAsia="標楷體" w:hAnsi="標楷體" w:hint="eastAsia"/>
                <w:sz w:val="20"/>
              </w:rPr>
              <w:t>36</w:t>
            </w:r>
          </w:p>
        </w:tc>
        <w:tc>
          <w:tcPr>
            <w:tcW w:w="1617" w:type="dxa"/>
            <w:gridSpan w:val="2"/>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pacing w:line="0" w:lineRule="atLeast"/>
              <w:jc w:val="both"/>
              <w:rPr>
                <w:rFonts w:ascii="標楷體" w:eastAsia="標楷體" w:hAnsi="標楷體"/>
                <w:sz w:val="20"/>
              </w:rPr>
            </w:pPr>
            <w:r w:rsidRPr="00E90518">
              <w:rPr>
                <w:rFonts w:ascii="標楷體" w:eastAsia="標楷體" w:hAnsi="標楷體" w:hint="eastAsia"/>
                <w:sz w:val="20"/>
              </w:rPr>
              <w:t>Ansys Workbench Tutoril,structural &amp; THERMAL Analysis using ANSYS 11.0,Kent L.Lawrence,SDC publications,2007,USD$38</w:t>
            </w:r>
          </w:p>
        </w:tc>
        <w:tc>
          <w:tcPr>
            <w:tcW w:w="1213" w:type="dxa"/>
            <w:tcBorders>
              <w:top w:val="single" w:sz="4" w:space="0" w:color="auto"/>
              <w:left w:val="single" w:sz="4" w:space="0" w:color="auto"/>
              <w:bottom w:val="single" w:sz="4" w:space="0" w:color="auto"/>
              <w:right w:val="single" w:sz="4" w:space="0" w:color="auto"/>
            </w:tcBorders>
          </w:tcPr>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投影片</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複合材料實</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驗室</w:t>
            </w:r>
          </w:p>
          <w:p w:rsidR="00CC77F7" w:rsidRPr="00E90518" w:rsidRDefault="00CC77F7" w:rsidP="002E05B1">
            <w:pPr>
              <w:suppressAutoHyphens/>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r w:rsidRPr="00E90518">
              <w:rPr>
                <w:rFonts w:ascii="標楷體" w:eastAsia="標楷體" w:hAnsi="標楷體" w:hint="eastAsia"/>
                <w:sz w:val="20"/>
              </w:rPr>
              <w:t>教室</w:t>
            </w:r>
          </w:p>
        </w:tc>
      </w:tr>
    </w:tbl>
    <w:p w:rsidR="001A4A8A" w:rsidRPr="00E90518" w:rsidRDefault="001A4A8A" w:rsidP="00E37F4E">
      <w:pPr>
        <w:kinsoku w:val="0"/>
        <w:overflowPunct w:val="0"/>
        <w:spacing w:line="480" w:lineRule="exact"/>
        <w:rPr>
          <w:rFonts w:ascii="標楷體" w:eastAsia="標楷體" w:hAnsi="標楷體"/>
          <w:sz w:val="28"/>
          <w:szCs w:val="28"/>
        </w:rPr>
      </w:pPr>
    </w:p>
    <w:p w:rsidR="001A4A8A" w:rsidRPr="00E90518" w:rsidRDefault="001A4A8A" w:rsidP="00E37F4E">
      <w:pPr>
        <w:kinsoku w:val="0"/>
        <w:overflowPunct w:val="0"/>
        <w:spacing w:line="480" w:lineRule="exact"/>
        <w:rPr>
          <w:rFonts w:ascii="標楷體" w:eastAsia="標楷體" w:hAnsi="標楷體"/>
          <w:sz w:val="28"/>
          <w:szCs w:val="28"/>
        </w:rPr>
      </w:pPr>
    </w:p>
    <w:p w:rsidR="001A4A8A" w:rsidRPr="00E90518" w:rsidRDefault="001A4A8A">
      <w:r w:rsidRPr="00E90518">
        <w:br w:type="page"/>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578"/>
        <w:gridCol w:w="1773"/>
        <w:gridCol w:w="2519"/>
        <w:gridCol w:w="345"/>
        <w:gridCol w:w="915"/>
        <w:gridCol w:w="364"/>
        <w:gridCol w:w="1555"/>
        <w:gridCol w:w="1229"/>
      </w:tblGrid>
      <w:tr w:rsidR="00E90518" w:rsidRPr="00E90518" w:rsidTr="00CC77F7">
        <w:trPr>
          <w:trHeight w:val="709"/>
        </w:trPr>
        <w:tc>
          <w:tcPr>
            <w:tcW w:w="9628" w:type="dxa"/>
            <w:gridSpan w:val="9"/>
            <w:vAlign w:val="center"/>
          </w:tcPr>
          <w:p w:rsidR="00CC77F7" w:rsidRPr="00E90518" w:rsidRDefault="00CC77F7" w:rsidP="00CC77F7">
            <w:pPr>
              <w:spacing w:line="320" w:lineRule="exact"/>
              <w:jc w:val="center"/>
              <w:rPr>
                <w:rFonts w:ascii="標楷體" w:eastAsia="標楷體" w:hAnsi="標楷體"/>
                <w:b/>
                <w:bCs/>
                <w:sz w:val="36"/>
                <w:szCs w:val="36"/>
              </w:rPr>
            </w:pPr>
            <w:r w:rsidRPr="00E90518">
              <w:rPr>
                <w:rFonts w:ascii="標楷體" w:eastAsia="標楷體" w:hAnsi="標楷體"/>
                <w:b/>
                <w:bCs/>
                <w:sz w:val="36"/>
                <w:szCs w:val="36"/>
              </w:rPr>
              <w:lastRenderedPageBreak/>
              <w:t>空軍軍官學校正期學生班10</w:t>
            </w:r>
            <w:r w:rsidRPr="00E90518">
              <w:rPr>
                <w:rFonts w:ascii="標楷體" w:eastAsia="標楷體" w:hAnsi="標楷體" w:hint="eastAsia"/>
                <w:b/>
                <w:bCs/>
                <w:sz w:val="36"/>
                <w:szCs w:val="36"/>
              </w:rPr>
              <w:t>9</w:t>
            </w:r>
            <w:r w:rsidRPr="00E90518">
              <w:rPr>
                <w:rFonts w:ascii="標楷體" w:eastAsia="標楷體" w:hAnsi="標楷體"/>
                <w:b/>
                <w:bCs/>
                <w:sz w:val="36"/>
                <w:szCs w:val="36"/>
              </w:rPr>
              <w:t>年班學科教育</w:t>
            </w:r>
            <w:r w:rsidRPr="00E90518">
              <w:rPr>
                <w:rFonts w:ascii="標楷體" w:eastAsia="標楷體" w:hAnsi="標楷體"/>
                <w:b/>
                <w:sz w:val="36"/>
                <w:szCs w:val="36"/>
              </w:rPr>
              <w:t>課程實施計劃表</w:t>
            </w:r>
          </w:p>
        </w:tc>
      </w:tr>
      <w:tr w:rsidR="00E90518" w:rsidRPr="00E90518" w:rsidTr="00CC77F7">
        <w:trPr>
          <w:trHeight w:val="520"/>
        </w:trPr>
        <w:tc>
          <w:tcPr>
            <w:tcW w:w="350"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rPr>
              <w:br w:type="page"/>
            </w:r>
            <w:r w:rsidRPr="00E90518">
              <w:rPr>
                <w:rFonts w:ascii="標楷體" w:eastAsia="標楷體" w:hAnsi="標楷體" w:hint="eastAsia"/>
              </w:rPr>
              <w:t>區</w:t>
            </w:r>
          </w:p>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分</w:t>
            </w:r>
          </w:p>
        </w:tc>
        <w:tc>
          <w:tcPr>
            <w:tcW w:w="578"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科目名稱</w:t>
            </w:r>
          </w:p>
        </w:tc>
        <w:tc>
          <w:tcPr>
            <w:tcW w:w="1773"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教學目標</w:t>
            </w:r>
          </w:p>
        </w:tc>
        <w:tc>
          <w:tcPr>
            <w:tcW w:w="2519"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課程內容</w:t>
            </w:r>
          </w:p>
        </w:tc>
        <w:tc>
          <w:tcPr>
            <w:tcW w:w="345"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學分數</w:t>
            </w:r>
          </w:p>
        </w:tc>
        <w:tc>
          <w:tcPr>
            <w:tcW w:w="915" w:type="dxa"/>
            <w:vAlign w:val="center"/>
          </w:tcPr>
          <w:p w:rsidR="00CC77F7" w:rsidRPr="00E90518" w:rsidRDefault="00CC77F7" w:rsidP="00CC77F7">
            <w:pPr>
              <w:spacing w:line="240" w:lineRule="exact"/>
              <w:jc w:val="center"/>
              <w:rPr>
                <w:rFonts w:ascii="標楷體" w:eastAsia="標楷體" w:hAnsi="標楷體"/>
                <w:w w:val="80"/>
              </w:rPr>
            </w:pPr>
            <w:r w:rsidRPr="00E90518">
              <w:rPr>
                <w:rFonts w:ascii="標楷體" w:eastAsia="標楷體" w:hAnsi="標楷體" w:hint="eastAsia"/>
                <w:w w:val="80"/>
              </w:rPr>
              <w:t>教學方法</w:t>
            </w:r>
          </w:p>
        </w:tc>
        <w:tc>
          <w:tcPr>
            <w:tcW w:w="364"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時數分配</w:t>
            </w:r>
          </w:p>
        </w:tc>
        <w:tc>
          <w:tcPr>
            <w:tcW w:w="1555"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使用教材</w:t>
            </w:r>
          </w:p>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參考資料</w:t>
            </w:r>
          </w:p>
        </w:tc>
        <w:tc>
          <w:tcPr>
            <w:tcW w:w="1229"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輔助</w:t>
            </w:r>
          </w:p>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教材</w:t>
            </w:r>
          </w:p>
        </w:tc>
      </w:tr>
      <w:tr w:rsidR="00E90518" w:rsidRPr="00E90518" w:rsidTr="00CC77F7">
        <w:trPr>
          <w:trHeight w:val="520"/>
        </w:trPr>
        <w:tc>
          <w:tcPr>
            <w:tcW w:w="9628" w:type="dxa"/>
            <w:gridSpan w:val="9"/>
            <w:tcBorders>
              <w:top w:val="nil"/>
            </w:tcBorders>
            <w:vAlign w:val="center"/>
          </w:tcPr>
          <w:p w:rsidR="00CC77F7" w:rsidRPr="00E90518" w:rsidRDefault="00CC77F7" w:rsidP="00CC77F7">
            <w:pPr>
              <w:spacing w:line="220" w:lineRule="atLeast"/>
              <w:jc w:val="center"/>
              <w:rPr>
                <w:rFonts w:ascii="標楷體" w:eastAsia="標楷體" w:hAnsi="標楷體"/>
                <w:b/>
                <w:sz w:val="32"/>
                <w:szCs w:val="32"/>
              </w:rPr>
            </w:pPr>
            <w:r w:rsidRPr="00E90518">
              <w:rPr>
                <w:rFonts w:ascii="標楷體" w:eastAsia="標楷體" w:hAnsi="標楷體" w:hint="eastAsia"/>
                <w:b/>
                <w:sz w:val="32"/>
                <w:szCs w:val="32"/>
              </w:rPr>
              <w:t>航 空 電 子 工 程 學 系 課 程 實 施 計 劃 表</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計算機概論</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讓學生認識計算機之結構及功能，並學習常用作業系統及應用軟體之操作程序，使有助於學習生涯之所需。</w:t>
            </w:r>
          </w:p>
        </w:tc>
        <w:tc>
          <w:tcPr>
            <w:tcW w:w="2519" w:type="dxa"/>
          </w:tcPr>
          <w:p w:rsidR="00CC77F7" w:rsidRPr="00E90518" w:rsidRDefault="00CC77F7" w:rsidP="003300D8">
            <w:pPr>
              <w:numPr>
                <w:ilvl w:val="0"/>
                <w:numId w:val="4"/>
              </w:numPr>
              <w:spacing w:line="240" w:lineRule="exact"/>
              <w:ind w:left="0" w:firstLine="0"/>
              <w:rPr>
                <w:rFonts w:ascii="標楷體" w:eastAsia="標楷體" w:hAnsi="標楷體"/>
                <w:sz w:val="20"/>
              </w:rPr>
            </w:pPr>
            <w:r w:rsidRPr="00E90518">
              <w:rPr>
                <w:rFonts w:ascii="標楷體" w:eastAsia="標楷體" w:hAnsi="標楷體" w:hint="eastAsia"/>
                <w:sz w:val="20"/>
              </w:rPr>
              <w:t>計算機結構</w:t>
            </w:r>
          </w:p>
          <w:p w:rsidR="00CC77F7" w:rsidRPr="00E90518" w:rsidRDefault="00CC77F7" w:rsidP="003300D8">
            <w:pPr>
              <w:numPr>
                <w:ilvl w:val="0"/>
                <w:numId w:val="4"/>
              </w:numPr>
              <w:spacing w:line="240" w:lineRule="exact"/>
              <w:ind w:left="0" w:firstLine="0"/>
              <w:rPr>
                <w:rFonts w:ascii="標楷體" w:eastAsia="標楷體" w:hAnsi="標楷體"/>
                <w:sz w:val="20"/>
              </w:rPr>
            </w:pPr>
            <w:r w:rsidRPr="00E90518">
              <w:rPr>
                <w:rFonts w:ascii="標楷體" w:eastAsia="標楷體" w:hAnsi="標楷體" w:hint="eastAsia"/>
                <w:sz w:val="20"/>
              </w:rPr>
              <w:t>數字文字表示法</w:t>
            </w:r>
          </w:p>
          <w:p w:rsidR="00CC77F7" w:rsidRPr="00E90518" w:rsidRDefault="00CC77F7" w:rsidP="003300D8">
            <w:pPr>
              <w:numPr>
                <w:ilvl w:val="0"/>
                <w:numId w:val="4"/>
              </w:numPr>
              <w:spacing w:line="240" w:lineRule="exact"/>
              <w:ind w:left="0" w:firstLine="0"/>
              <w:rPr>
                <w:rFonts w:ascii="標楷體" w:eastAsia="標楷體" w:hAnsi="標楷體"/>
                <w:sz w:val="20"/>
              </w:rPr>
            </w:pPr>
            <w:r w:rsidRPr="00E90518">
              <w:rPr>
                <w:rFonts w:ascii="標楷體" w:eastAsia="標楷體" w:hAnsi="標楷體" w:hint="eastAsia"/>
                <w:sz w:val="20"/>
              </w:rPr>
              <w:t>檔案結構</w:t>
            </w:r>
          </w:p>
          <w:p w:rsidR="00CC77F7" w:rsidRPr="00E90518" w:rsidRDefault="00CC77F7" w:rsidP="003300D8">
            <w:pPr>
              <w:numPr>
                <w:ilvl w:val="0"/>
                <w:numId w:val="4"/>
              </w:numPr>
              <w:spacing w:line="240" w:lineRule="exact"/>
              <w:ind w:left="0" w:firstLine="0"/>
              <w:rPr>
                <w:rFonts w:ascii="標楷體" w:eastAsia="標楷體" w:hAnsi="標楷體"/>
                <w:sz w:val="20"/>
              </w:rPr>
            </w:pPr>
            <w:r w:rsidRPr="00E90518">
              <w:rPr>
                <w:rFonts w:ascii="標楷體" w:eastAsia="標楷體" w:hAnsi="標楷體" w:hint="eastAsia"/>
                <w:sz w:val="20"/>
              </w:rPr>
              <w:t>記憶單元</w:t>
            </w:r>
          </w:p>
          <w:p w:rsidR="00CC77F7" w:rsidRPr="00E90518" w:rsidRDefault="00CC77F7" w:rsidP="003300D8">
            <w:pPr>
              <w:numPr>
                <w:ilvl w:val="0"/>
                <w:numId w:val="4"/>
              </w:numPr>
              <w:spacing w:line="240" w:lineRule="exact"/>
              <w:ind w:left="0" w:firstLine="0"/>
              <w:rPr>
                <w:rFonts w:ascii="標楷體" w:eastAsia="標楷體" w:hAnsi="標楷體"/>
                <w:sz w:val="20"/>
              </w:rPr>
            </w:pPr>
            <w:r w:rsidRPr="00E90518">
              <w:rPr>
                <w:rFonts w:ascii="標楷體" w:eastAsia="標楷體" w:hAnsi="標楷體" w:hint="eastAsia"/>
                <w:sz w:val="20"/>
              </w:rPr>
              <w:t>中央處理器</w:t>
            </w:r>
          </w:p>
          <w:p w:rsidR="00CC77F7" w:rsidRPr="00E90518" w:rsidRDefault="00CC77F7" w:rsidP="003300D8">
            <w:pPr>
              <w:numPr>
                <w:ilvl w:val="0"/>
                <w:numId w:val="4"/>
              </w:numPr>
              <w:spacing w:line="240" w:lineRule="exact"/>
              <w:ind w:left="0" w:firstLine="0"/>
              <w:rPr>
                <w:rFonts w:ascii="標楷體" w:eastAsia="標楷體" w:hAnsi="標楷體"/>
                <w:sz w:val="20"/>
              </w:rPr>
            </w:pPr>
            <w:r w:rsidRPr="00E90518">
              <w:rPr>
                <w:rFonts w:ascii="標楷體" w:eastAsia="標楷體" w:hAnsi="標楷體" w:hint="eastAsia"/>
                <w:sz w:val="20"/>
              </w:rPr>
              <w:t>輸入輸出介面</w:t>
            </w:r>
          </w:p>
          <w:p w:rsidR="00CC77F7" w:rsidRPr="00E90518" w:rsidRDefault="00CC77F7" w:rsidP="003300D8">
            <w:pPr>
              <w:numPr>
                <w:ilvl w:val="0"/>
                <w:numId w:val="4"/>
              </w:numPr>
              <w:spacing w:line="240" w:lineRule="exact"/>
              <w:ind w:left="0" w:firstLine="0"/>
              <w:rPr>
                <w:rFonts w:ascii="標楷體" w:eastAsia="標楷體" w:hAnsi="標楷體"/>
                <w:sz w:val="20"/>
              </w:rPr>
            </w:pPr>
            <w:r w:rsidRPr="00E90518">
              <w:rPr>
                <w:rFonts w:ascii="標楷體" w:eastAsia="標楷體" w:hAnsi="標楷體" w:hint="eastAsia"/>
                <w:sz w:val="20"/>
              </w:rPr>
              <w:t>儲存工具</w:t>
            </w:r>
          </w:p>
          <w:p w:rsidR="00CC77F7" w:rsidRPr="00E90518" w:rsidRDefault="00CC77F7" w:rsidP="003300D8">
            <w:pPr>
              <w:numPr>
                <w:ilvl w:val="0"/>
                <w:numId w:val="4"/>
              </w:numPr>
              <w:spacing w:line="240" w:lineRule="exact"/>
              <w:ind w:left="0" w:firstLine="0"/>
              <w:rPr>
                <w:rFonts w:ascii="標楷體" w:eastAsia="標楷體" w:hAnsi="標楷體"/>
                <w:sz w:val="20"/>
              </w:rPr>
            </w:pPr>
            <w:r w:rsidRPr="00E90518">
              <w:rPr>
                <w:rFonts w:ascii="標楷體" w:eastAsia="標楷體" w:hAnsi="標楷體" w:hint="eastAsia"/>
                <w:sz w:val="20"/>
              </w:rPr>
              <w:t>程式語言及作業系統</w:t>
            </w:r>
          </w:p>
          <w:p w:rsidR="00CC77F7" w:rsidRPr="00E90518" w:rsidRDefault="00CC77F7" w:rsidP="003300D8">
            <w:pPr>
              <w:numPr>
                <w:ilvl w:val="0"/>
                <w:numId w:val="4"/>
              </w:numPr>
              <w:spacing w:line="240" w:lineRule="exact"/>
              <w:ind w:left="0" w:firstLine="0"/>
              <w:rPr>
                <w:rFonts w:ascii="標楷體" w:eastAsia="標楷體" w:hAnsi="標楷體"/>
                <w:sz w:val="20"/>
              </w:rPr>
            </w:pPr>
            <w:r w:rsidRPr="00E90518">
              <w:rPr>
                <w:rFonts w:ascii="標楷體" w:eastAsia="標楷體" w:hAnsi="標楷體" w:hint="eastAsia"/>
                <w:sz w:val="20"/>
              </w:rPr>
              <w:t>套裝應用軟體使用</w:t>
            </w:r>
          </w:p>
          <w:p w:rsidR="00CC77F7" w:rsidRPr="00E90518" w:rsidRDefault="00CC77F7" w:rsidP="003300D8">
            <w:pPr>
              <w:pStyle w:val="HTML"/>
              <w:widowControl w:val="0"/>
              <w:numPr>
                <w:ilvl w:val="0"/>
                <w:numId w:val="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0" w:lineRule="exact"/>
              <w:ind w:left="0" w:firstLine="0"/>
              <w:rPr>
                <w:rFonts w:ascii="標楷體" w:eastAsia="標楷體" w:hAnsi="標楷體" w:cs="Times New Roman"/>
                <w:color w:val="auto"/>
                <w:kern w:val="2"/>
                <w:szCs w:val="24"/>
              </w:rPr>
            </w:pPr>
            <w:r w:rsidRPr="00E90518">
              <w:rPr>
                <w:rFonts w:ascii="標楷體" w:eastAsia="標楷體" w:hAnsi="標楷體" w:cs="Times New Roman" w:hint="eastAsia"/>
                <w:color w:val="auto"/>
                <w:kern w:val="2"/>
                <w:szCs w:val="24"/>
              </w:rPr>
              <w:t>計算機結構</w:t>
            </w:r>
          </w:p>
          <w:p w:rsidR="00CC77F7" w:rsidRPr="00E90518" w:rsidRDefault="00CC77F7" w:rsidP="003300D8">
            <w:pPr>
              <w:pStyle w:val="HTML"/>
              <w:widowControl w:val="0"/>
              <w:numPr>
                <w:ilvl w:val="0"/>
                <w:numId w:val="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92"/>
              </w:tabs>
              <w:spacing w:line="240" w:lineRule="exact"/>
              <w:ind w:left="0" w:firstLine="0"/>
              <w:rPr>
                <w:rFonts w:ascii="標楷體" w:eastAsia="標楷體" w:hAnsi="標楷體" w:cs="Times New Roman"/>
                <w:color w:val="auto"/>
                <w:kern w:val="2"/>
                <w:szCs w:val="24"/>
              </w:rPr>
            </w:pPr>
            <w:r w:rsidRPr="00E90518">
              <w:rPr>
                <w:rFonts w:ascii="標楷體" w:eastAsia="標楷體" w:hAnsi="標楷體" w:cs="Times New Roman" w:hint="eastAsia"/>
                <w:color w:val="auto"/>
                <w:kern w:val="2"/>
                <w:szCs w:val="24"/>
              </w:rPr>
              <w:t>數字文字表示法</w:t>
            </w:r>
          </w:p>
          <w:p w:rsidR="00CC77F7" w:rsidRPr="00E90518" w:rsidRDefault="00CC77F7" w:rsidP="003300D8">
            <w:pPr>
              <w:pStyle w:val="HTML"/>
              <w:widowControl w:val="0"/>
              <w:numPr>
                <w:ilvl w:val="0"/>
                <w:numId w:val="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692"/>
              </w:tabs>
              <w:spacing w:line="240" w:lineRule="exact"/>
              <w:ind w:left="0" w:firstLine="0"/>
              <w:rPr>
                <w:rFonts w:ascii="標楷體" w:eastAsia="標楷體" w:hAnsi="標楷體" w:cs="Times New Roman"/>
                <w:color w:val="auto"/>
                <w:kern w:val="2"/>
                <w:szCs w:val="24"/>
              </w:rPr>
            </w:pPr>
            <w:r w:rsidRPr="00E90518">
              <w:rPr>
                <w:rFonts w:ascii="標楷體" w:eastAsia="標楷體" w:hAnsi="標楷體" w:cs="Times New Roman" w:hint="eastAsia"/>
                <w:color w:val="auto"/>
                <w:kern w:val="2"/>
                <w:szCs w:val="24"/>
              </w:rPr>
              <w:t>檔案結構</w:t>
            </w:r>
          </w:p>
          <w:p w:rsidR="00CC77F7" w:rsidRPr="00E90518" w:rsidRDefault="00CC77F7" w:rsidP="003300D8">
            <w:pPr>
              <w:pStyle w:val="HTML"/>
              <w:widowControl w:val="0"/>
              <w:numPr>
                <w:ilvl w:val="0"/>
                <w:numId w:val="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692"/>
              </w:tabs>
              <w:spacing w:line="240" w:lineRule="exact"/>
              <w:ind w:left="0" w:firstLine="0"/>
              <w:rPr>
                <w:rFonts w:ascii="標楷體" w:eastAsia="標楷體" w:hAnsi="標楷體" w:cs="Times New Roman"/>
                <w:color w:val="auto"/>
                <w:kern w:val="2"/>
                <w:szCs w:val="24"/>
              </w:rPr>
            </w:pPr>
            <w:r w:rsidRPr="00E90518">
              <w:rPr>
                <w:rFonts w:ascii="標楷體" w:eastAsia="標楷體" w:hAnsi="標楷體" w:cs="Times New Roman" w:hint="eastAsia"/>
                <w:color w:val="auto"/>
                <w:kern w:val="2"/>
                <w:szCs w:val="24"/>
              </w:rPr>
              <w:t>記憶單元</w:t>
            </w:r>
          </w:p>
          <w:p w:rsidR="00CC77F7" w:rsidRPr="00E90518" w:rsidRDefault="00CC77F7" w:rsidP="003300D8">
            <w:pPr>
              <w:pStyle w:val="HTML"/>
              <w:widowControl w:val="0"/>
              <w:numPr>
                <w:ilvl w:val="0"/>
                <w:numId w:val="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692"/>
              </w:tabs>
              <w:spacing w:line="240" w:lineRule="exact"/>
              <w:ind w:left="0" w:firstLine="0"/>
              <w:rPr>
                <w:rFonts w:ascii="標楷體" w:eastAsia="標楷體" w:hAnsi="標楷體" w:cs="Times New Roman"/>
                <w:color w:val="auto"/>
                <w:kern w:val="2"/>
                <w:szCs w:val="24"/>
              </w:rPr>
            </w:pPr>
            <w:r w:rsidRPr="00E90518">
              <w:rPr>
                <w:rFonts w:ascii="標楷體" w:eastAsia="標楷體" w:hAnsi="標楷體" w:cs="Times New Roman" w:hint="eastAsia"/>
                <w:color w:val="auto"/>
                <w:kern w:val="2"/>
                <w:szCs w:val="24"/>
              </w:rPr>
              <w:t>中央處理器</w:t>
            </w:r>
          </w:p>
          <w:p w:rsidR="00CC77F7" w:rsidRPr="00E90518" w:rsidRDefault="00CC77F7" w:rsidP="003300D8">
            <w:pPr>
              <w:pStyle w:val="HTML"/>
              <w:widowControl w:val="0"/>
              <w:numPr>
                <w:ilvl w:val="0"/>
                <w:numId w:val="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692"/>
              </w:tabs>
              <w:spacing w:line="240" w:lineRule="exact"/>
              <w:ind w:left="0" w:firstLine="0"/>
              <w:rPr>
                <w:rFonts w:ascii="標楷體" w:eastAsia="標楷體" w:hAnsi="標楷體" w:cs="Times New Roman"/>
                <w:color w:val="auto"/>
                <w:kern w:val="2"/>
                <w:szCs w:val="24"/>
              </w:rPr>
            </w:pPr>
            <w:r w:rsidRPr="00E90518">
              <w:rPr>
                <w:rFonts w:ascii="標楷體" w:eastAsia="標楷體" w:hAnsi="標楷體" w:cs="Times New Roman" w:hint="eastAsia"/>
                <w:color w:val="auto"/>
                <w:kern w:val="2"/>
                <w:szCs w:val="24"/>
              </w:rPr>
              <w:t>輸入輸出介面</w:t>
            </w:r>
          </w:p>
          <w:p w:rsidR="00CC77F7" w:rsidRPr="00E90518" w:rsidRDefault="00CC77F7" w:rsidP="003300D8">
            <w:pPr>
              <w:pStyle w:val="HTML"/>
              <w:widowControl w:val="0"/>
              <w:numPr>
                <w:ilvl w:val="0"/>
                <w:numId w:val="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692"/>
              </w:tabs>
              <w:spacing w:line="240" w:lineRule="exact"/>
              <w:ind w:left="0" w:firstLine="0"/>
              <w:rPr>
                <w:rFonts w:ascii="標楷體" w:eastAsia="標楷體" w:hAnsi="標楷體" w:cs="Times New Roman"/>
                <w:color w:val="auto"/>
                <w:kern w:val="2"/>
                <w:szCs w:val="24"/>
              </w:rPr>
            </w:pPr>
            <w:r w:rsidRPr="00E90518">
              <w:rPr>
                <w:rFonts w:ascii="標楷體" w:eastAsia="標楷體" w:hAnsi="標楷體" w:cs="Times New Roman" w:hint="eastAsia"/>
                <w:color w:val="auto"/>
                <w:kern w:val="2"/>
                <w:szCs w:val="24"/>
              </w:rPr>
              <w:t>儲存工具</w:t>
            </w:r>
          </w:p>
          <w:p w:rsidR="00CC77F7" w:rsidRPr="00E90518" w:rsidRDefault="00CC77F7" w:rsidP="003300D8">
            <w:pPr>
              <w:numPr>
                <w:ilvl w:val="0"/>
                <w:numId w:val="4"/>
              </w:numPr>
              <w:tabs>
                <w:tab w:val="clear" w:pos="480"/>
                <w:tab w:val="num" w:pos="332"/>
              </w:tabs>
              <w:spacing w:line="240" w:lineRule="exact"/>
              <w:ind w:left="692" w:hangingChars="346" w:hanging="692"/>
              <w:rPr>
                <w:rFonts w:ascii="標楷體" w:eastAsia="標楷體" w:hAnsi="標楷體"/>
                <w:sz w:val="20"/>
              </w:rPr>
            </w:pPr>
            <w:r w:rsidRPr="00E90518">
              <w:rPr>
                <w:rFonts w:ascii="標楷體" w:eastAsia="標楷體" w:hAnsi="標楷體" w:hint="eastAsia"/>
                <w:sz w:val="20"/>
              </w:rPr>
              <w:t>程式語言及作業系統</w:t>
            </w:r>
          </w:p>
          <w:p w:rsidR="00CC77F7" w:rsidRPr="00E90518" w:rsidRDefault="00CC77F7" w:rsidP="003300D8">
            <w:pPr>
              <w:pStyle w:val="HTML"/>
              <w:widowControl w:val="0"/>
              <w:numPr>
                <w:ilvl w:val="0"/>
                <w:numId w:val="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692"/>
              </w:tabs>
              <w:spacing w:line="240" w:lineRule="exact"/>
              <w:ind w:left="0" w:firstLine="0"/>
              <w:rPr>
                <w:rFonts w:ascii="標楷體" w:eastAsia="標楷體" w:hAnsi="標楷體" w:cs="Times New Roman"/>
                <w:color w:val="auto"/>
                <w:kern w:val="2"/>
                <w:szCs w:val="24"/>
              </w:rPr>
            </w:pPr>
            <w:r w:rsidRPr="00E90518">
              <w:rPr>
                <w:rFonts w:ascii="標楷體" w:eastAsia="標楷體" w:hAnsi="標楷體" w:cs="Times New Roman" w:hint="eastAsia"/>
                <w:color w:val="auto"/>
                <w:kern w:val="2"/>
                <w:szCs w:val="24"/>
              </w:rPr>
              <w:t>套裝應用軟體使用</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實習</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36</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計算機概論相關書籍及講義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投影機電腦(電腦教室)</w:t>
            </w:r>
          </w:p>
        </w:tc>
      </w:tr>
      <w:tr w:rsidR="00E90518" w:rsidRPr="00E90518" w:rsidTr="00D91655">
        <w:trPr>
          <w:cantSplit/>
          <w:trHeight w:val="1134"/>
        </w:trPr>
        <w:tc>
          <w:tcPr>
            <w:tcW w:w="350" w:type="dxa"/>
            <w:vAlign w:val="center"/>
          </w:tcPr>
          <w:p w:rsidR="00CC77F7" w:rsidRPr="00E90518" w:rsidRDefault="00CC77F7" w:rsidP="00CC77F7">
            <w:pPr>
              <w:pStyle w:val="a5"/>
              <w:tabs>
                <w:tab w:val="clear" w:pos="4153"/>
                <w:tab w:val="clear" w:pos="8306"/>
              </w:tabs>
              <w:snapToGrid/>
              <w:spacing w:line="240" w:lineRule="exact"/>
              <w:jc w:val="center"/>
              <w:rPr>
                <w:rFonts w:ascii="標楷體" w:eastAsia="標楷體" w:hAnsi="標楷體"/>
              </w:rPr>
            </w:pPr>
            <w:r w:rsidRPr="00E90518">
              <w:rPr>
                <w:rFonts w:ascii="標楷體" w:eastAsia="標楷體" w:hAnsi="標楷體" w:hint="eastAsia"/>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電腦資訊與應用</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學生須具備之能力：應用網際網路、常用之應用程式</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網際網路與電子商務</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應用程式操作</w:t>
            </w:r>
          </w:p>
        </w:tc>
        <w:tc>
          <w:tcPr>
            <w:tcW w:w="345" w:type="dxa"/>
          </w:tcPr>
          <w:p w:rsidR="00CC77F7" w:rsidRPr="00E90518" w:rsidRDefault="00CC77F7" w:rsidP="00D91655">
            <w:pPr>
              <w:snapToGrid w:val="0"/>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pStyle w:val="a5"/>
              <w:tabs>
                <w:tab w:val="clear" w:pos="4153"/>
                <w:tab w:val="clear" w:pos="8306"/>
              </w:tabs>
              <w:snapToGrid/>
              <w:spacing w:line="240" w:lineRule="exact"/>
              <w:jc w:val="center"/>
              <w:rPr>
                <w:rFonts w:ascii="標楷體" w:eastAsia="標楷體" w:hAnsi="標楷體"/>
              </w:rPr>
            </w:pPr>
            <w:r w:rsidRPr="00E90518">
              <w:rPr>
                <w:rFonts w:ascii="標楷體" w:eastAsia="標楷體" w:hAnsi="標楷體" w:hint="eastAsia"/>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電腦實作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36</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計算機概論、應用程式軟體相關書籍及講義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個人電腦、應用軟體</w:t>
            </w:r>
          </w:p>
        </w:tc>
      </w:tr>
      <w:tr w:rsidR="00E90518" w:rsidRPr="00E90518" w:rsidTr="00D91655">
        <w:trPr>
          <w:cantSplit/>
          <w:trHeight w:val="1134"/>
        </w:trPr>
        <w:tc>
          <w:tcPr>
            <w:tcW w:w="350" w:type="dxa"/>
            <w:vAlign w:val="center"/>
          </w:tcPr>
          <w:p w:rsidR="00CC77F7" w:rsidRPr="00E90518" w:rsidRDefault="00CC77F7" w:rsidP="00CC77F7">
            <w:pPr>
              <w:pStyle w:val="a5"/>
              <w:tabs>
                <w:tab w:val="clear" w:pos="4153"/>
                <w:tab w:val="clear" w:pos="8306"/>
              </w:tabs>
              <w:snapToGrid/>
              <w:spacing w:line="240" w:lineRule="exact"/>
              <w:jc w:val="center"/>
              <w:rPr>
                <w:rFonts w:ascii="標楷體" w:eastAsia="標楷體" w:hAnsi="標楷體"/>
              </w:rPr>
            </w:pPr>
            <w:r w:rsidRPr="00E90518">
              <w:rPr>
                <w:rFonts w:ascii="標楷體" w:eastAsia="標楷體" w:hAnsi="標楷體" w:hint="eastAsia"/>
              </w:rPr>
              <w:t>必</w:t>
            </w:r>
          </w:p>
          <w:p w:rsidR="00CC77F7" w:rsidRPr="00E90518" w:rsidRDefault="00CC77F7" w:rsidP="00CC77F7">
            <w:pPr>
              <w:pStyle w:val="a5"/>
              <w:tabs>
                <w:tab w:val="clear" w:pos="4153"/>
                <w:tab w:val="clear" w:pos="8306"/>
              </w:tabs>
              <w:snapToGrid/>
              <w:spacing w:line="240" w:lineRule="exact"/>
              <w:jc w:val="center"/>
              <w:rPr>
                <w:rFonts w:ascii="標楷體" w:eastAsia="標楷體" w:hAnsi="標楷體"/>
              </w:rPr>
            </w:pPr>
            <w:r w:rsidRPr="00E90518">
              <w:rPr>
                <w:rFonts w:ascii="標楷體" w:eastAsia="標楷體" w:hAnsi="標楷體" w:hint="eastAsia"/>
              </w:rPr>
              <w:t>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工程</w:t>
            </w:r>
          </w:p>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數學</w:t>
            </w:r>
          </w:p>
          <w:p w:rsidR="00CC77F7" w:rsidRPr="00E90518" w:rsidRDefault="00CC77F7" w:rsidP="00CC77F7">
            <w:pPr>
              <w:spacing w:line="240" w:lineRule="exact"/>
              <w:ind w:firstLineChars="50" w:firstLine="100"/>
              <w:rPr>
                <w:rFonts w:ascii="標楷體" w:eastAsia="標楷體" w:hAnsi="標楷體"/>
                <w:sz w:val="20"/>
              </w:rPr>
            </w:pPr>
            <w:r w:rsidRPr="00E90518">
              <w:rPr>
                <w:rFonts w:ascii="標楷體" w:eastAsia="標楷體" w:hAnsi="標楷體" w:hint="eastAsia"/>
                <w:sz w:val="20"/>
              </w:rPr>
              <w:t>(一)</w:t>
            </w:r>
          </w:p>
        </w:tc>
        <w:tc>
          <w:tcPr>
            <w:tcW w:w="1773"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本課程係介紹基本工程數學原理，期使學生具備學習工程科學所須的基礎數學知識對於未來許多專業課程修習，本課程是一重要的先修課程</w:t>
            </w:r>
            <w:r w:rsidRPr="00E90518">
              <w:rPr>
                <w:rFonts w:ascii="MS Mincho" w:eastAsia="MS Mincho" w:hAnsi="MS Mincho" w:cs="MS Mincho" w:hint="eastAsia"/>
                <w:sz w:val="20"/>
              </w:rPr>
              <w:t>◦</w:t>
            </w:r>
          </w:p>
        </w:tc>
        <w:tc>
          <w:tcPr>
            <w:tcW w:w="2519"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一階線性常微分方程式</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一階正合常微分方程式</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一階齊性常微分方程式</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高階常微分方程式</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高階非齊性常微分方程式</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Laplace轉換基本原理</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初始質問題</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Laplace反運算</w:t>
            </w:r>
          </w:p>
        </w:tc>
        <w:tc>
          <w:tcPr>
            <w:tcW w:w="345" w:type="dxa"/>
          </w:tcPr>
          <w:p w:rsidR="00CC77F7" w:rsidRPr="00E90518" w:rsidRDefault="00CC77F7" w:rsidP="00D91655">
            <w:pPr>
              <w:snapToGrid w:val="0"/>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Advanced</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Engineering Mathematics(PeterV.O,Neil, 5thEdition)工程數學相關書籍</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工程數學相關講義</w:t>
            </w:r>
          </w:p>
          <w:p w:rsidR="00CC77F7" w:rsidRPr="00E90518" w:rsidRDefault="00CC77F7" w:rsidP="00CC77F7">
            <w:pPr>
              <w:spacing w:line="240" w:lineRule="exact"/>
              <w:jc w:val="both"/>
              <w:rPr>
                <w:rFonts w:ascii="標楷體" w:eastAsia="標楷體" w:hAnsi="標楷體"/>
                <w:sz w:val="20"/>
              </w:rPr>
            </w:pP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數位邏輯</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使學生具備數位邏輯電路知識，由設計、製作去瞭解數位世界之基本知識。</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二進位數字系統</w:t>
            </w:r>
          </w:p>
          <w:p w:rsidR="00CC77F7" w:rsidRPr="00E90518" w:rsidRDefault="00CC77F7" w:rsidP="00CC77F7">
            <w:pPr>
              <w:tabs>
                <w:tab w:val="num" w:pos="1080"/>
              </w:tabs>
              <w:spacing w:line="240" w:lineRule="exact"/>
              <w:jc w:val="both"/>
              <w:rPr>
                <w:rFonts w:ascii="標楷體" w:eastAsia="標楷體" w:hAnsi="標楷體"/>
                <w:sz w:val="20"/>
              </w:rPr>
            </w:pPr>
            <w:r w:rsidRPr="00E90518">
              <w:rPr>
                <w:rFonts w:ascii="標楷體" w:eastAsia="標楷體" w:hAnsi="標楷體" w:hint="eastAsia"/>
                <w:sz w:val="20"/>
              </w:rPr>
              <w:t>邏輯代數</w:t>
            </w:r>
          </w:p>
          <w:p w:rsidR="00CC77F7" w:rsidRPr="00E90518" w:rsidRDefault="00CC77F7" w:rsidP="00CC77F7">
            <w:pPr>
              <w:tabs>
                <w:tab w:val="num" w:pos="1080"/>
              </w:tabs>
              <w:spacing w:line="240" w:lineRule="exact"/>
              <w:jc w:val="both"/>
              <w:rPr>
                <w:rFonts w:ascii="標楷體" w:eastAsia="標楷體" w:hAnsi="標楷體"/>
                <w:sz w:val="20"/>
              </w:rPr>
            </w:pPr>
            <w:r w:rsidRPr="00E90518">
              <w:rPr>
                <w:rFonts w:ascii="標楷體" w:eastAsia="標楷體" w:hAnsi="標楷體" w:hint="eastAsia"/>
                <w:sz w:val="20"/>
              </w:rPr>
              <w:t>組合邏輯與系統簡化</w:t>
            </w:r>
          </w:p>
          <w:p w:rsidR="00CC77F7" w:rsidRPr="00E90518" w:rsidRDefault="00CC77F7" w:rsidP="00CC77F7">
            <w:pPr>
              <w:pStyle w:val="a5"/>
              <w:tabs>
                <w:tab w:val="clear" w:pos="4153"/>
                <w:tab w:val="clear" w:pos="8306"/>
                <w:tab w:val="num" w:pos="1080"/>
              </w:tabs>
              <w:snapToGrid/>
              <w:spacing w:line="240" w:lineRule="exact"/>
              <w:jc w:val="both"/>
              <w:rPr>
                <w:rFonts w:ascii="標楷體" w:eastAsia="標楷體" w:hAnsi="標楷體"/>
              </w:rPr>
            </w:pPr>
            <w:r w:rsidRPr="00E90518">
              <w:rPr>
                <w:rFonts w:ascii="標楷體" w:eastAsia="標楷體" w:hAnsi="標楷體" w:hint="eastAsia"/>
              </w:rPr>
              <w:t>循序邏輯</w:t>
            </w:r>
          </w:p>
          <w:p w:rsidR="00CC77F7" w:rsidRPr="00E90518" w:rsidRDefault="00CC77F7" w:rsidP="00CC77F7">
            <w:pPr>
              <w:tabs>
                <w:tab w:val="num" w:pos="1080"/>
              </w:tabs>
              <w:spacing w:line="240" w:lineRule="exact"/>
              <w:jc w:val="both"/>
              <w:rPr>
                <w:rFonts w:ascii="標楷體" w:eastAsia="標楷體" w:hAnsi="標楷體"/>
                <w:sz w:val="20"/>
              </w:rPr>
            </w:pPr>
            <w:r w:rsidRPr="00E90518">
              <w:rPr>
                <w:rFonts w:ascii="標楷體" w:eastAsia="標楷體" w:hAnsi="標楷體" w:hint="eastAsia"/>
                <w:sz w:val="20"/>
              </w:rPr>
              <w:t>設計大型系統</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邏輯設計、數位電路相關書籍及講義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數位電路設計軟體</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w:t>
            </w:r>
          </w:p>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通訊導論</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使同學能初步瞭解通訊的基本原理，以為未來修習航電相關領域課程之先修課程。</w:t>
            </w:r>
          </w:p>
        </w:tc>
        <w:tc>
          <w:tcPr>
            <w:tcW w:w="2519" w:type="dxa"/>
            <w:vAlign w:val="center"/>
          </w:tcPr>
          <w:p w:rsidR="00CC77F7" w:rsidRPr="00E90518" w:rsidRDefault="00CC77F7" w:rsidP="00FA7307">
            <w:pPr>
              <w:numPr>
                <w:ilvl w:val="0"/>
                <w:numId w:val="39"/>
              </w:numPr>
              <w:tabs>
                <w:tab w:val="clear" w:pos="36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概論</w:t>
            </w:r>
          </w:p>
          <w:p w:rsidR="00CC77F7" w:rsidRPr="00E90518" w:rsidRDefault="00CC77F7" w:rsidP="00FA7307">
            <w:pPr>
              <w:numPr>
                <w:ilvl w:val="0"/>
                <w:numId w:val="39"/>
              </w:numPr>
              <w:tabs>
                <w:tab w:val="clear" w:pos="36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訊號分析</w:t>
            </w:r>
          </w:p>
          <w:p w:rsidR="00CC77F7" w:rsidRPr="00E90518" w:rsidRDefault="00CC77F7" w:rsidP="00FA7307">
            <w:pPr>
              <w:numPr>
                <w:ilvl w:val="0"/>
                <w:numId w:val="39"/>
              </w:numPr>
              <w:tabs>
                <w:tab w:val="clear" w:pos="36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調幅波</w:t>
            </w:r>
          </w:p>
          <w:p w:rsidR="00CC77F7" w:rsidRPr="00E90518" w:rsidRDefault="00CC77F7" w:rsidP="00FA7307">
            <w:pPr>
              <w:numPr>
                <w:ilvl w:val="0"/>
                <w:numId w:val="39"/>
              </w:numPr>
              <w:tabs>
                <w:tab w:val="clear" w:pos="36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相角波</w:t>
            </w:r>
          </w:p>
          <w:p w:rsidR="00CC77F7" w:rsidRPr="00E90518" w:rsidRDefault="00CC77F7" w:rsidP="00FA7307">
            <w:pPr>
              <w:numPr>
                <w:ilvl w:val="0"/>
                <w:numId w:val="39"/>
              </w:numPr>
              <w:tabs>
                <w:tab w:val="clear" w:pos="36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通訊電子基本電路</w:t>
            </w:r>
          </w:p>
          <w:p w:rsidR="00CC77F7" w:rsidRPr="00E90518" w:rsidRDefault="00CC77F7" w:rsidP="00FA7307">
            <w:pPr>
              <w:numPr>
                <w:ilvl w:val="0"/>
                <w:numId w:val="39"/>
              </w:numPr>
              <w:tabs>
                <w:tab w:val="clear" w:pos="36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無線電發射機與接收機</w:t>
            </w:r>
          </w:p>
          <w:p w:rsidR="00CC77F7" w:rsidRPr="00E90518" w:rsidRDefault="00CC77F7" w:rsidP="00FA7307">
            <w:pPr>
              <w:numPr>
                <w:ilvl w:val="0"/>
                <w:numId w:val="39"/>
              </w:numPr>
              <w:tabs>
                <w:tab w:val="clear" w:pos="36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脈波數位編碼調制</w:t>
            </w:r>
          </w:p>
          <w:p w:rsidR="00CC77F7" w:rsidRPr="00E90518" w:rsidRDefault="00CC77F7" w:rsidP="00FA7307">
            <w:pPr>
              <w:numPr>
                <w:ilvl w:val="0"/>
                <w:numId w:val="39"/>
              </w:numPr>
              <w:tabs>
                <w:tab w:val="clear" w:pos="36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數位傳輸</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36</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通訊原理</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相關書籍</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216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高階程式設計與實習</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使學生瞭解電腦程式設計之基本知識，並藉由上機實際操作來加強程式設計能力。</w:t>
            </w:r>
          </w:p>
        </w:tc>
        <w:tc>
          <w:tcPr>
            <w:tcW w:w="2519" w:type="dxa"/>
            <w:vAlign w:val="center"/>
          </w:tcPr>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1.程式語言組織與結構</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2.基本指令</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3.條件敘述與選擇控制</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4.重複結構</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5.事件驅動設計</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6.陣列</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7.副程式與程序</w:t>
            </w:r>
          </w:p>
          <w:p w:rsidR="00CC77F7" w:rsidRPr="00E90518" w:rsidRDefault="00CC77F7" w:rsidP="00CC77F7">
            <w:pPr>
              <w:pStyle w:val="a5"/>
              <w:tabs>
                <w:tab w:val="clear" w:pos="4153"/>
                <w:tab w:val="clear" w:pos="8306"/>
                <w:tab w:val="num" w:pos="512"/>
              </w:tabs>
              <w:snapToGrid/>
              <w:spacing w:line="240" w:lineRule="exact"/>
              <w:jc w:val="both"/>
              <w:rPr>
                <w:rFonts w:ascii="標楷體" w:eastAsia="標楷體" w:hAnsi="標楷體"/>
              </w:rPr>
            </w:pPr>
            <w:r w:rsidRPr="00E90518">
              <w:rPr>
                <w:rFonts w:ascii="標楷體" w:eastAsia="標楷體" w:hAnsi="標楷體" w:hint="eastAsia"/>
              </w:rPr>
              <w:t>8.檔案作業與資料庫</w:t>
            </w:r>
          </w:p>
          <w:p w:rsidR="00CC77F7" w:rsidRPr="00E90518" w:rsidRDefault="00CC77F7" w:rsidP="00CC77F7">
            <w:pPr>
              <w:pStyle w:val="a5"/>
              <w:tabs>
                <w:tab w:val="clear" w:pos="4153"/>
                <w:tab w:val="clear" w:pos="8306"/>
                <w:tab w:val="num" w:pos="512"/>
              </w:tabs>
              <w:snapToGrid/>
              <w:spacing w:line="240" w:lineRule="exact"/>
              <w:jc w:val="both"/>
              <w:rPr>
                <w:rFonts w:ascii="標楷體" w:eastAsia="標楷體" w:hAnsi="標楷體"/>
              </w:rPr>
            </w:pPr>
            <w:r w:rsidRPr="00E90518">
              <w:rPr>
                <w:rFonts w:ascii="標楷體" w:eastAsia="標楷體" w:hAnsi="標楷體" w:hint="eastAsia"/>
              </w:rPr>
              <w:t>9.多媒體</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2學分3小時</w:t>
            </w:r>
          </w:p>
        </w:tc>
        <w:tc>
          <w:tcPr>
            <w:tcW w:w="915" w:type="dxa"/>
          </w:tcPr>
          <w:p w:rsidR="00D91655"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D91655"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測驗實習</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高階語言程式設計相關書籍及講義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電腦(電腦教室)</w:t>
            </w:r>
          </w:p>
        </w:tc>
      </w:tr>
      <w:tr w:rsidR="00E90518" w:rsidRPr="00E90518" w:rsidTr="00D91655">
        <w:trPr>
          <w:cantSplit/>
          <w:trHeight w:val="2164"/>
        </w:trPr>
        <w:tc>
          <w:tcPr>
            <w:tcW w:w="350" w:type="dxa"/>
            <w:vAlign w:val="center"/>
          </w:tcPr>
          <w:p w:rsidR="00CC77F7" w:rsidRPr="00E90518" w:rsidRDefault="00CC77F7" w:rsidP="00CC77F7">
            <w:pPr>
              <w:pStyle w:val="a5"/>
              <w:tabs>
                <w:tab w:val="clear" w:pos="4153"/>
                <w:tab w:val="clear" w:pos="8306"/>
              </w:tabs>
              <w:snapToGrid/>
              <w:spacing w:line="240" w:lineRule="exact"/>
              <w:jc w:val="center"/>
              <w:rPr>
                <w:rFonts w:ascii="標楷體" w:eastAsia="標楷體" w:hAnsi="標楷體"/>
              </w:rPr>
            </w:pPr>
            <w:r w:rsidRPr="00E90518">
              <w:rPr>
                <w:rFonts w:ascii="標楷體" w:eastAsia="標楷體" w:hAnsi="標楷體" w:hint="eastAsia"/>
              </w:rPr>
              <w:t>必</w:t>
            </w:r>
          </w:p>
          <w:p w:rsidR="00CC77F7" w:rsidRPr="00E90518" w:rsidRDefault="00CC77F7" w:rsidP="00CC77F7">
            <w:pPr>
              <w:pStyle w:val="a5"/>
              <w:tabs>
                <w:tab w:val="clear" w:pos="4153"/>
                <w:tab w:val="clear" w:pos="8306"/>
              </w:tabs>
              <w:snapToGrid/>
              <w:spacing w:line="240" w:lineRule="exact"/>
              <w:jc w:val="center"/>
              <w:rPr>
                <w:rFonts w:ascii="標楷體" w:eastAsia="標楷體" w:hAnsi="標楷體"/>
              </w:rPr>
            </w:pPr>
            <w:r w:rsidRPr="00E90518">
              <w:rPr>
                <w:rFonts w:ascii="標楷體" w:eastAsia="標楷體" w:hAnsi="標楷體" w:hint="eastAsia"/>
              </w:rPr>
              <w:t>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工程</w:t>
            </w:r>
          </w:p>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數學</w:t>
            </w:r>
          </w:p>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(二)</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本課程係介紹基本工程數學原理，期使學生具備學習工程科學所須的基礎數學知識對於未來許多專業課程修習，本課程是一重要的先修課程</w:t>
            </w:r>
            <w:r w:rsidRPr="00E90518">
              <w:rPr>
                <w:rFonts w:ascii="MS Mincho" w:eastAsia="MS Mincho" w:hAnsi="MS Mincho" w:cs="MS Mincho" w:hint="eastAsia"/>
                <w:sz w:val="20"/>
              </w:rPr>
              <w:t>◦</w:t>
            </w:r>
          </w:p>
        </w:tc>
        <w:tc>
          <w:tcPr>
            <w:tcW w:w="2519" w:type="dxa"/>
            <w:vAlign w:val="center"/>
          </w:tcPr>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1.向量的運算與內積、外積三重積</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2.矩陣基本運算</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3.齊性線性系統的矩陣運算</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4.矩陣反運算</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5.行列式</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6.富利葉級數</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7.富利葉級數轉換</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8.三角富利葉級數</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9.富利葉積分</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10複變數富利葉積分及轉換</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11.快速富利葉轉換</w:t>
            </w:r>
          </w:p>
        </w:tc>
        <w:tc>
          <w:tcPr>
            <w:tcW w:w="345" w:type="dxa"/>
          </w:tcPr>
          <w:p w:rsidR="00CC77F7" w:rsidRPr="00E90518" w:rsidRDefault="00CC77F7" w:rsidP="00D91655">
            <w:pPr>
              <w:snapToGrid w:val="0"/>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Advanced</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Engineering Mathematics(PeterV.O,Neil, 5thEdition)工程數學相關書籍</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工程數學相關講義</w:t>
            </w:r>
          </w:p>
          <w:p w:rsidR="00CC77F7" w:rsidRPr="00E90518" w:rsidRDefault="00CC77F7" w:rsidP="00CC77F7">
            <w:pPr>
              <w:spacing w:line="240" w:lineRule="exact"/>
              <w:jc w:val="both"/>
              <w:rPr>
                <w:rFonts w:ascii="標楷體" w:eastAsia="標楷體" w:hAnsi="標楷體"/>
                <w:sz w:val="20"/>
              </w:rPr>
            </w:pP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電路學(一)</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使學生瞭解電子元件之特性與原理，及電路之分析技術與應用</w:t>
            </w:r>
          </w:p>
        </w:tc>
        <w:tc>
          <w:tcPr>
            <w:tcW w:w="2519" w:type="dxa"/>
            <w:vAlign w:val="center"/>
          </w:tcPr>
          <w:p w:rsidR="00CC77F7" w:rsidRPr="00E90518" w:rsidRDefault="00CC77F7" w:rsidP="00CC77F7">
            <w:pPr>
              <w:pStyle w:val="a5"/>
              <w:tabs>
                <w:tab w:val="clear" w:pos="4153"/>
                <w:tab w:val="clear" w:pos="8306"/>
              </w:tabs>
              <w:snapToGrid/>
              <w:spacing w:line="240" w:lineRule="exact"/>
              <w:jc w:val="both"/>
              <w:rPr>
                <w:rFonts w:ascii="標楷體" w:eastAsia="標楷體" w:hAnsi="標楷體"/>
              </w:rPr>
            </w:pPr>
            <w:r w:rsidRPr="00E90518">
              <w:rPr>
                <w:rFonts w:ascii="標楷體" w:eastAsia="標楷體" w:hAnsi="標楷體" w:hint="eastAsia"/>
              </w:rPr>
              <w:t>基本概念</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電阻性電路</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節點與迴路分析</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電容與電感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一階暫態電路</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二階暫態電路</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交流穩態分析</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D91655"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D91655"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電路學相關課本</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電路學(二)</w:t>
            </w:r>
          </w:p>
        </w:tc>
        <w:tc>
          <w:tcPr>
            <w:tcW w:w="1773" w:type="dxa"/>
            <w:vAlign w:val="center"/>
          </w:tcPr>
          <w:p w:rsidR="00CC77F7" w:rsidRPr="00E90518" w:rsidRDefault="00CC77F7" w:rsidP="00CC77F7">
            <w:pPr>
              <w:pStyle w:val="a5"/>
              <w:tabs>
                <w:tab w:val="clear" w:pos="4153"/>
                <w:tab w:val="clear" w:pos="8306"/>
              </w:tabs>
              <w:snapToGrid/>
              <w:spacing w:line="240" w:lineRule="exact"/>
              <w:jc w:val="both"/>
              <w:rPr>
                <w:rFonts w:ascii="標楷體" w:eastAsia="標楷體" w:hAnsi="標楷體"/>
              </w:rPr>
            </w:pPr>
            <w:r w:rsidRPr="00E90518">
              <w:rPr>
                <w:rFonts w:ascii="標楷體" w:eastAsia="標楷體" w:hAnsi="標楷體" w:hint="eastAsia"/>
              </w:rPr>
              <w:t>使學生瞭解電子元件之特性與原理，及電路之分析技術與應用</w:t>
            </w:r>
          </w:p>
        </w:tc>
        <w:tc>
          <w:tcPr>
            <w:tcW w:w="2519" w:type="dxa"/>
            <w:vAlign w:val="center"/>
          </w:tcPr>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穩態功率分析</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多相電路</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磁耦合網路</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雙埠網路</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拉氏轉換與電路應用</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傅立葉轉換與電路應用</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D91655"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D91655"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電路學相關課本</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電子電路實驗</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使學生熟悉各種基本電子電路及數位電路原理，並經由實驗來驗證課堂講授理論。</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1.電子零件介紹</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2.電子電路介紹</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3.基本電路實驗</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4.電晶體電路實驗</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5.數位電路實驗</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電子電路實驗相關書籍及講義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電子電路實驗電路板</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電子學</w:t>
            </w:r>
            <w:r w:rsidRPr="00E90518">
              <w:rPr>
                <w:rFonts w:ascii="標楷體" w:eastAsia="標楷體" w:hAnsi="標楷體"/>
                <w:sz w:val="20"/>
              </w:rPr>
              <w:t>(</w:t>
            </w:r>
            <w:r w:rsidRPr="00E90518">
              <w:rPr>
                <w:rFonts w:ascii="標楷體" w:eastAsia="標楷體" w:hAnsi="標楷體" w:hint="eastAsia"/>
                <w:sz w:val="20"/>
              </w:rPr>
              <w:t>一)</w:t>
            </w:r>
          </w:p>
        </w:tc>
        <w:tc>
          <w:tcPr>
            <w:tcW w:w="1773" w:type="dxa"/>
            <w:vMerge w:val="restart"/>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作為電機、電子、計算機領域的學生，皆有必要熟悉基本電子零件之原理與電子電路之設計。本課程以教師講解與學生實際演算方式，來瞭解基本電子零件原理與</w:t>
            </w:r>
            <w:r w:rsidRPr="00E90518">
              <w:rPr>
                <w:rFonts w:ascii="標楷體" w:eastAsia="標楷體" w:hAnsi="標楷體" w:hint="eastAsia"/>
                <w:sz w:val="20"/>
              </w:rPr>
              <w:lastRenderedPageBreak/>
              <w:t>實際電子電路設計理念。</w:t>
            </w:r>
          </w:p>
        </w:tc>
        <w:tc>
          <w:tcPr>
            <w:tcW w:w="2519" w:type="dxa"/>
            <w:vAlign w:val="center"/>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lastRenderedPageBreak/>
              <w:t>1.半導體材料</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2.二極體特性、整流電路、特殊二極體</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3.電晶體結構及導電特性</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4.電晶體的各種放大電路-</w:t>
            </w:r>
            <w:r w:rsidRPr="00E90518">
              <w:rPr>
                <w:rFonts w:ascii="標楷體" w:eastAsia="標楷體" w:hAnsi="標楷體"/>
                <w:sz w:val="20"/>
              </w:rPr>
              <w:t>CE</w:t>
            </w:r>
            <w:r w:rsidRPr="00E90518">
              <w:rPr>
                <w:rFonts w:ascii="標楷體" w:eastAsia="標楷體" w:hAnsi="標楷體" w:hint="eastAsia"/>
                <w:sz w:val="20"/>
              </w:rPr>
              <w:t>電路、</w:t>
            </w:r>
            <w:r w:rsidRPr="00E90518">
              <w:rPr>
                <w:rFonts w:ascii="標楷體" w:eastAsia="標楷體" w:hAnsi="標楷體"/>
                <w:sz w:val="20"/>
              </w:rPr>
              <w:t>CB</w:t>
            </w:r>
            <w:r w:rsidRPr="00E90518">
              <w:rPr>
                <w:rFonts w:ascii="標楷體" w:eastAsia="標楷體" w:hAnsi="標楷體" w:hint="eastAsia"/>
                <w:sz w:val="20"/>
              </w:rPr>
              <w:t>電路、</w:t>
            </w:r>
            <w:r w:rsidRPr="00E90518">
              <w:rPr>
                <w:rFonts w:ascii="標楷體" w:eastAsia="標楷體" w:hAnsi="標楷體"/>
                <w:sz w:val="20"/>
              </w:rPr>
              <w:t>CC</w:t>
            </w:r>
            <w:r w:rsidRPr="00E90518">
              <w:rPr>
                <w:rFonts w:ascii="標楷體" w:eastAsia="標楷體" w:hAnsi="標楷體" w:hint="eastAsia"/>
                <w:sz w:val="20"/>
              </w:rPr>
              <w:t>電路</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5.</w:t>
            </w:r>
            <w:r w:rsidRPr="00E90518">
              <w:rPr>
                <w:rFonts w:ascii="標楷體" w:eastAsia="標楷體" w:hAnsi="標楷體" w:hint="eastAsia"/>
                <w:sz w:val="20"/>
              </w:rPr>
              <w:t>場效電晶體結構及導電特性</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Merge w:val="restart"/>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微電子學、微電子電路相關書籍及講義</w:t>
            </w:r>
          </w:p>
        </w:tc>
        <w:tc>
          <w:tcPr>
            <w:tcW w:w="1229" w:type="dxa"/>
            <w:vMerge w:val="restart"/>
            <w:vAlign w:val="center"/>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電子學</w:t>
            </w:r>
            <w:r w:rsidRPr="00E90518">
              <w:rPr>
                <w:rFonts w:ascii="標楷體" w:eastAsia="標楷體" w:hAnsi="標楷體"/>
                <w:sz w:val="20"/>
              </w:rPr>
              <w:t>(</w:t>
            </w:r>
            <w:r w:rsidRPr="00E90518">
              <w:rPr>
                <w:rFonts w:ascii="標楷體" w:eastAsia="標楷體" w:hAnsi="標楷體" w:hint="eastAsia"/>
                <w:sz w:val="20"/>
              </w:rPr>
              <w:t>二)</w:t>
            </w:r>
          </w:p>
        </w:tc>
        <w:tc>
          <w:tcPr>
            <w:tcW w:w="1773" w:type="dxa"/>
            <w:vMerge/>
            <w:vAlign w:val="center"/>
          </w:tcPr>
          <w:p w:rsidR="00CC77F7" w:rsidRPr="00E90518" w:rsidRDefault="00CC77F7" w:rsidP="00CC77F7">
            <w:pPr>
              <w:spacing w:line="240" w:lineRule="exact"/>
              <w:jc w:val="both"/>
              <w:rPr>
                <w:rFonts w:ascii="標楷體" w:eastAsia="標楷體" w:hAnsi="標楷體"/>
                <w:sz w:val="20"/>
              </w:rPr>
            </w:pPr>
          </w:p>
        </w:tc>
        <w:tc>
          <w:tcPr>
            <w:tcW w:w="2519" w:type="dxa"/>
            <w:vAlign w:val="center"/>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1.場效電晶體的小信號等效電路</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2.場效電晶體的各種放大電路-</w:t>
            </w:r>
            <w:r w:rsidRPr="00E90518">
              <w:rPr>
                <w:rFonts w:ascii="標楷體" w:eastAsia="標楷體" w:hAnsi="標楷體"/>
                <w:sz w:val="20"/>
              </w:rPr>
              <w:t>CG</w:t>
            </w:r>
            <w:r w:rsidRPr="00E90518">
              <w:rPr>
                <w:rFonts w:ascii="標楷體" w:eastAsia="標楷體" w:hAnsi="標楷體" w:hint="eastAsia"/>
                <w:sz w:val="20"/>
              </w:rPr>
              <w:t>電路、</w:t>
            </w:r>
            <w:r w:rsidRPr="00E90518">
              <w:rPr>
                <w:rFonts w:ascii="標楷體" w:eastAsia="標楷體" w:hAnsi="標楷體"/>
                <w:sz w:val="20"/>
              </w:rPr>
              <w:t>CD</w:t>
            </w:r>
            <w:r w:rsidRPr="00E90518">
              <w:rPr>
                <w:rFonts w:ascii="標楷體" w:eastAsia="標楷體" w:hAnsi="標楷體" w:hint="eastAsia"/>
                <w:sz w:val="20"/>
              </w:rPr>
              <w:t>電路、</w:t>
            </w:r>
            <w:r w:rsidRPr="00E90518">
              <w:rPr>
                <w:rFonts w:ascii="標楷體" w:eastAsia="標楷體" w:hAnsi="標楷體"/>
                <w:sz w:val="20"/>
              </w:rPr>
              <w:t>CS</w:t>
            </w:r>
            <w:r w:rsidRPr="00E90518">
              <w:rPr>
                <w:rFonts w:ascii="標楷體" w:eastAsia="標楷體" w:hAnsi="標楷體" w:hint="eastAsia"/>
                <w:sz w:val="20"/>
              </w:rPr>
              <w:t>電路</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多極.場效電晶體的放大電路</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4..場效電晶體的頻率響應</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5.各種放大電路</w:t>
            </w:r>
            <w:r w:rsidRPr="00E90518">
              <w:rPr>
                <w:rFonts w:ascii="標楷體" w:eastAsia="標楷體" w:hAnsi="標楷體"/>
                <w:sz w:val="20"/>
              </w:rPr>
              <w:t>-A</w:t>
            </w:r>
            <w:r w:rsidRPr="00E90518">
              <w:rPr>
                <w:rFonts w:ascii="標楷體" w:eastAsia="標楷體" w:hAnsi="標楷體" w:hint="eastAsia"/>
                <w:sz w:val="20"/>
              </w:rPr>
              <w:t>類、</w:t>
            </w:r>
            <w:r w:rsidRPr="00E90518">
              <w:rPr>
                <w:rFonts w:ascii="標楷體" w:eastAsia="標楷體" w:hAnsi="標楷體"/>
                <w:sz w:val="20"/>
              </w:rPr>
              <w:t>B</w:t>
            </w:r>
            <w:r w:rsidRPr="00E90518">
              <w:rPr>
                <w:rFonts w:ascii="標楷體" w:eastAsia="標楷體" w:hAnsi="標楷體" w:hint="eastAsia"/>
                <w:sz w:val="20"/>
              </w:rPr>
              <w:t>類、</w:t>
            </w:r>
            <w:r w:rsidRPr="00E90518">
              <w:rPr>
                <w:rFonts w:ascii="標楷體" w:eastAsia="標楷體" w:hAnsi="標楷體"/>
                <w:sz w:val="20"/>
              </w:rPr>
              <w:t>C</w:t>
            </w:r>
            <w:r w:rsidRPr="00E90518">
              <w:rPr>
                <w:rFonts w:ascii="標楷體" w:eastAsia="標楷體" w:hAnsi="標楷體" w:hint="eastAsia"/>
                <w:sz w:val="20"/>
              </w:rPr>
              <w:t>類、</w:t>
            </w:r>
            <w:r w:rsidRPr="00E90518">
              <w:rPr>
                <w:rFonts w:ascii="標楷體" w:eastAsia="標楷體" w:hAnsi="標楷體"/>
                <w:sz w:val="20"/>
              </w:rPr>
              <w:t>AB</w:t>
            </w:r>
            <w:r w:rsidRPr="00E90518">
              <w:rPr>
                <w:rFonts w:ascii="標楷體" w:eastAsia="標楷體" w:hAnsi="標楷體" w:hint="eastAsia"/>
                <w:sz w:val="20"/>
              </w:rPr>
              <w:t>類</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Merge/>
          </w:tcPr>
          <w:p w:rsidR="00CC77F7" w:rsidRPr="00E90518" w:rsidRDefault="00CC77F7" w:rsidP="00CC77F7">
            <w:pPr>
              <w:spacing w:line="240" w:lineRule="exact"/>
              <w:rPr>
                <w:rFonts w:ascii="標楷體" w:eastAsia="標楷體" w:hAnsi="標楷體"/>
                <w:sz w:val="20"/>
              </w:rPr>
            </w:pPr>
          </w:p>
        </w:tc>
        <w:tc>
          <w:tcPr>
            <w:tcW w:w="1229" w:type="dxa"/>
            <w:vMerge/>
          </w:tcPr>
          <w:p w:rsidR="00CC77F7" w:rsidRPr="00E90518" w:rsidRDefault="00CC77F7" w:rsidP="00CC77F7">
            <w:pPr>
              <w:spacing w:line="240" w:lineRule="exact"/>
              <w:rPr>
                <w:rFonts w:ascii="標楷體" w:eastAsia="標楷體" w:hAnsi="標楷體"/>
                <w:sz w:val="20"/>
              </w:rPr>
            </w:pP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航電系統導論</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本課程係介紹當今飛機常用之航電系統原理、技術及發展，使學生對於航電系統能有廣泛性概念，俾於實際使用航電系統時能充分發揮其應有之效能，於維修航電系統時更為順遂。</w:t>
            </w:r>
          </w:p>
        </w:tc>
        <w:tc>
          <w:tcPr>
            <w:tcW w:w="2519" w:type="dxa"/>
            <w:vAlign w:val="center"/>
          </w:tcPr>
          <w:p w:rsidR="00CC77F7" w:rsidRPr="00E90518" w:rsidRDefault="00CC77F7" w:rsidP="00FA7307">
            <w:pPr>
              <w:numPr>
                <w:ilvl w:val="0"/>
                <w:numId w:val="1"/>
              </w:numPr>
              <w:tabs>
                <w:tab w:val="clear" w:pos="48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航電系統簡介</w:t>
            </w:r>
          </w:p>
          <w:p w:rsidR="00CC77F7" w:rsidRPr="00E90518" w:rsidRDefault="00CC77F7" w:rsidP="00FA7307">
            <w:pPr>
              <w:numPr>
                <w:ilvl w:val="0"/>
                <w:numId w:val="1"/>
              </w:numPr>
              <w:tabs>
                <w:tab w:val="clear" w:pos="48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航電系統需求</w:t>
            </w:r>
          </w:p>
          <w:p w:rsidR="00CC77F7" w:rsidRPr="00E90518" w:rsidRDefault="00CC77F7" w:rsidP="00FA7307">
            <w:pPr>
              <w:numPr>
                <w:ilvl w:val="0"/>
                <w:numId w:val="1"/>
              </w:numPr>
              <w:tabs>
                <w:tab w:val="clear" w:pos="48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近代航電系統架構</w:t>
            </w:r>
          </w:p>
          <w:p w:rsidR="00CC77F7" w:rsidRPr="00E90518" w:rsidRDefault="00CC77F7" w:rsidP="00FA7307">
            <w:pPr>
              <w:numPr>
                <w:ilvl w:val="0"/>
                <w:numId w:val="1"/>
              </w:numPr>
              <w:tabs>
                <w:tab w:val="clear" w:pos="48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航電系統核心</w:t>
            </w:r>
          </w:p>
          <w:p w:rsidR="00CC77F7" w:rsidRPr="00E90518" w:rsidRDefault="00CC77F7" w:rsidP="00FA7307">
            <w:pPr>
              <w:numPr>
                <w:ilvl w:val="0"/>
                <w:numId w:val="1"/>
              </w:numPr>
              <w:tabs>
                <w:tab w:val="clear" w:pos="48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通用航空電子</w:t>
            </w:r>
          </w:p>
          <w:p w:rsidR="00CC77F7" w:rsidRPr="00E90518" w:rsidRDefault="00CC77F7" w:rsidP="00FA7307">
            <w:pPr>
              <w:numPr>
                <w:ilvl w:val="0"/>
                <w:numId w:val="1"/>
              </w:numPr>
              <w:tabs>
                <w:tab w:val="clear" w:pos="48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數位飛操系統</w:t>
            </w:r>
          </w:p>
          <w:p w:rsidR="00CC77F7" w:rsidRPr="00E90518" w:rsidRDefault="00CC77F7" w:rsidP="00FA7307">
            <w:pPr>
              <w:numPr>
                <w:ilvl w:val="0"/>
                <w:numId w:val="1"/>
              </w:numPr>
              <w:tabs>
                <w:tab w:val="clear" w:pos="48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空用雷達</w:t>
            </w:r>
          </w:p>
          <w:p w:rsidR="00CC77F7" w:rsidRPr="00E90518" w:rsidRDefault="00CC77F7" w:rsidP="00FA7307">
            <w:pPr>
              <w:numPr>
                <w:ilvl w:val="0"/>
                <w:numId w:val="1"/>
              </w:numPr>
              <w:tabs>
                <w:tab w:val="clear" w:pos="48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電子戰</w:t>
            </w:r>
          </w:p>
          <w:p w:rsidR="00CC77F7" w:rsidRPr="00E90518" w:rsidRDefault="00CC77F7" w:rsidP="00FA7307">
            <w:pPr>
              <w:numPr>
                <w:ilvl w:val="0"/>
                <w:numId w:val="1"/>
              </w:numPr>
              <w:tabs>
                <w:tab w:val="clear" w:pos="480"/>
              </w:tabs>
              <w:spacing w:line="240" w:lineRule="exact"/>
              <w:ind w:left="227" w:hanging="227"/>
              <w:jc w:val="both"/>
              <w:rPr>
                <w:rFonts w:ascii="標楷體" w:eastAsia="標楷體" w:hAnsi="標楷體"/>
                <w:sz w:val="20"/>
              </w:rPr>
            </w:pPr>
            <w:r w:rsidRPr="00E90518">
              <w:rPr>
                <w:rFonts w:ascii="標楷體" w:eastAsia="標楷體" w:hAnsi="標楷體" w:hint="eastAsia"/>
                <w:sz w:val="20"/>
              </w:rPr>
              <w:t>空用電子整合</w:t>
            </w:r>
          </w:p>
          <w:p w:rsidR="00CC77F7" w:rsidRPr="00E90518" w:rsidRDefault="00CC77F7" w:rsidP="00CC77F7">
            <w:pPr>
              <w:spacing w:line="240" w:lineRule="exact"/>
              <w:jc w:val="both"/>
              <w:rPr>
                <w:rFonts w:ascii="標楷體" w:eastAsia="標楷體" w:hAnsi="標楷體"/>
                <w:sz w:val="20"/>
              </w:rPr>
            </w:pP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3300D8">
            <w:pPr>
              <w:numPr>
                <w:ilvl w:val="1"/>
                <w:numId w:val="98"/>
              </w:numPr>
              <w:spacing w:line="240" w:lineRule="exact"/>
              <w:ind w:left="153" w:hanging="153"/>
              <w:jc w:val="both"/>
              <w:rPr>
                <w:rFonts w:ascii="標楷體" w:eastAsia="標楷體" w:hAnsi="標楷體"/>
                <w:sz w:val="20"/>
              </w:rPr>
            </w:pPr>
            <w:r w:rsidRPr="00E90518">
              <w:rPr>
                <w:rFonts w:ascii="標楷體" w:eastAsia="標楷體" w:hAnsi="標楷體" w:hint="eastAsia"/>
                <w:sz w:val="20"/>
              </w:rPr>
              <w:t>航電系統相關教材</w:t>
            </w:r>
          </w:p>
          <w:p w:rsidR="00CC77F7" w:rsidRPr="00E90518" w:rsidRDefault="00CC77F7" w:rsidP="003300D8">
            <w:pPr>
              <w:numPr>
                <w:ilvl w:val="1"/>
                <w:numId w:val="98"/>
              </w:numPr>
              <w:spacing w:line="240" w:lineRule="exact"/>
              <w:ind w:left="153" w:hanging="153"/>
              <w:jc w:val="both"/>
              <w:rPr>
                <w:rFonts w:ascii="標楷體" w:eastAsia="標楷體" w:hAnsi="標楷體"/>
                <w:sz w:val="20"/>
              </w:rPr>
            </w:pPr>
            <w:r w:rsidRPr="00E90518">
              <w:rPr>
                <w:rFonts w:ascii="標楷體" w:eastAsia="標楷體" w:hAnsi="標楷體" w:hint="eastAsia"/>
                <w:sz w:val="20"/>
              </w:rPr>
              <w:t>航空電子學(鄭昌敬)</w:t>
            </w:r>
          </w:p>
          <w:p w:rsidR="00CC77F7" w:rsidRPr="00E90518" w:rsidRDefault="00CC77F7" w:rsidP="003300D8">
            <w:pPr>
              <w:numPr>
                <w:ilvl w:val="1"/>
                <w:numId w:val="98"/>
              </w:numPr>
              <w:spacing w:line="240" w:lineRule="exact"/>
              <w:ind w:left="153" w:hanging="153"/>
              <w:jc w:val="both"/>
              <w:rPr>
                <w:rFonts w:ascii="標楷體" w:eastAsia="標楷體" w:hAnsi="標楷體"/>
                <w:sz w:val="20"/>
              </w:rPr>
            </w:pPr>
            <w:r w:rsidRPr="00E90518">
              <w:rPr>
                <w:rFonts w:ascii="標楷體" w:eastAsia="標楷體" w:hAnsi="標楷體" w:hint="eastAsia"/>
                <w:sz w:val="20"/>
              </w:rPr>
              <w:t>Practical Aircraft Electronic System，Prentice Hall(高立)，Albert Helfrick，1995</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互動式飛機儀表教學軟體</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航空電子儀表</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本課程係介紹當今飛機常用之航空儀表原理及技術，期使學生對於飛機儀表系統能有廣泛性概念，俾於實際使用飛航儀表時能充分發揮其應有之效能，於維修航電儀表時更為順遂</w:t>
            </w:r>
            <w:r w:rsidRPr="00E90518">
              <w:rPr>
                <w:rFonts w:ascii="標楷體" w:eastAsia="標楷體" w:hAnsi="標楷體" w:hint="eastAsia"/>
                <w:sz w:val="20"/>
                <w:szCs w:val="20"/>
              </w:rPr>
              <w:t>。</w:t>
            </w:r>
          </w:p>
          <w:p w:rsidR="00CC77F7" w:rsidRPr="00E90518" w:rsidRDefault="00CC77F7" w:rsidP="00CC77F7">
            <w:pPr>
              <w:spacing w:line="240" w:lineRule="exact"/>
              <w:jc w:val="both"/>
              <w:rPr>
                <w:rFonts w:ascii="標楷體" w:eastAsia="標楷體" w:hAnsi="標楷體"/>
                <w:sz w:val="20"/>
              </w:rPr>
            </w:pPr>
          </w:p>
        </w:tc>
        <w:tc>
          <w:tcPr>
            <w:tcW w:w="2519" w:type="dxa"/>
            <w:vAlign w:val="center"/>
          </w:tcPr>
          <w:p w:rsidR="00CC77F7" w:rsidRPr="00E90518" w:rsidRDefault="00CC77F7" w:rsidP="00FA7307">
            <w:pPr>
              <w:numPr>
                <w:ilvl w:val="0"/>
                <w:numId w:val="2"/>
              </w:numPr>
              <w:tabs>
                <w:tab w:val="clear" w:pos="480"/>
              </w:tabs>
              <w:spacing w:line="240" w:lineRule="exact"/>
              <w:ind w:left="284" w:hanging="284"/>
              <w:jc w:val="both"/>
              <w:rPr>
                <w:rFonts w:ascii="標楷體" w:eastAsia="標楷體" w:hAnsi="標楷體"/>
                <w:sz w:val="20"/>
              </w:rPr>
            </w:pPr>
            <w:r w:rsidRPr="00E90518">
              <w:rPr>
                <w:rFonts w:ascii="標楷體" w:eastAsia="標楷體" w:hAnsi="標楷體" w:hint="eastAsia"/>
                <w:sz w:val="20"/>
              </w:rPr>
              <w:t>航空儀表簡介</w:t>
            </w:r>
          </w:p>
          <w:p w:rsidR="00CC77F7" w:rsidRPr="00E90518" w:rsidRDefault="00CC77F7" w:rsidP="00FA7307">
            <w:pPr>
              <w:numPr>
                <w:ilvl w:val="0"/>
                <w:numId w:val="2"/>
              </w:numPr>
              <w:tabs>
                <w:tab w:val="clear" w:pos="480"/>
              </w:tabs>
              <w:spacing w:line="240" w:lineRule="exact"/>
              <w:ind w:left="284" w:hanging="284"/>
              <w:jc w:val="both"/>
              <w:rPr>
                <w:rFonts w:ascii="標楷體" w:eastAsia="標楷體" w:hAnsi="標楷體"/>
                <w:sz w:val="20"/>
              </w:rPr>
            </w:pPr>
            <w:r w:rsidRPr="00E90518">
              <w:rPr>
                <w:rFonts w:ascii="標楷體" w:eastAsia="標楷體" w:hAnsi="標楷體" w:hint="eastAsia"/>
                <w:sz w:val="20"/>
              </w:rPr>
              <w:t>空氣資訊儀表</w:t>
            </w:r>
          </w:p>
          <w:p w:rsidR="00CC77F7" w:rsidRPr="00E90518" w:rsidRDefault="00CC77F7" w:rsidP="00FA7307">
            <w:pPr>
              <w:numPr>
                <w:ilvl w:val="0"/>
                <w:numId w:val="2"/>
              </w:numPr>
              <w:tabs>
                <w:tab w:val="clear" w:pos="480"/>
              </w:tabs>
              <w:spacing w:line="240" w:lineRule="exact"/>
              <w:ind w:left="284" w:hanging="284"/>
              <w:jc w:val="both"/>
              <w:rPr>
                <w:rFonts w:ascii="標楷體" w:eastAsia="標楷體" w:hAnsi="標楷體"/>
                <w:sz w:val="20"/>
              </w:rPr>
            </w:pPr>
            <w:r w:rsidRPr="00E90518">
              <w:rPr>
                <w:rFonts w:ascii="標楷體" w:eastAsia="標楷體" w:hAnsi="標楷體" w:hint="eastAsia"/>
                <w:sz w:val="20"/>
              </w:rPr>
              <w:t>數位電腦及資料傳輸</w:t>
            </w:r>
          </w:p>
          <w:p w:rsidR="00CC77F7" w:rsidRPr="00E90518" w:rsidRDefault="00CC77F7" w:rsidP="00FA7307">
            <w:pPr>
              <w:numPr>
                <w:ilvl w:val="0"/>
                <w:numId w:val="2"/>
              </w:numPr>
              <w:tabs>
                <w:tab w:val="clear" w:pos="480"/>
              </w:tabs>
              <w:spacing w:line="240" w:lineRule="exact"/>
              <w:ind w:left="284" w:hanging="284"/>
              <w:jc w:val="both"/>
              <w:rPr>
                <w:rFonts w:ascii="標楷體" w:eastAsia="標楷體" w:hAnsi="標楷體"/>
                <w:sz w:val="20"/>
              </w:rPr>
            </w:pPr>
            <w:r w:rsidRPr="00E90518">
              <w:rPr>
                <w:rFonts w:ascii="標楷體" w:eastAsia="標楷體" w:hAnsi="標楷體" w:hint="eastAsia"/>
                <w:sz w:val="20"/>
              </w:rPr>
              <w:t>空氣資訊電腦</w:t>
            </w:r>
          </w:p>
          <w:p w:rsidR="00CC77F7" w:rsidRPr="00E90518" w:rsidRDefault="00CC77F7" w:rsidP="00FA7307">
            <w:pPr>
              <w:numPr>
                <w:ilvl w:val="0"/>
                <w:numId w:val="2"/>
              </w:numPr>
              <w:tabs>
                <w:tab w:val="clear" w:pos="480"/>
              </w:tabs>
              <w:spacing w:line="240" w:lineRule="exact"/>
              <w:ind w:left="284" w:hanging="284"/>
              <w:jc w:val="both"/>
              <w:rPr>
                <w:rFonts w:ascii="標楷體" w:eastAsia="標楷體" w:hAnsi="標楷體"/>
                <w:sz w:val="20"/>
              </w:rPr>
            </w:pPr>
            <w:r w:rsidRPr="00E90518">
              <w:rPr>
                <w:rFonts w:ascii="標楷體" w:eastAsia="標楷體" w:hAnsi="標楷體" w:hint="eastAsia"/>
                <w:sz w:val="20"/>
              </w:rPr>
              <w:t>飛行指向系統</w:t>
            </w:r>
          </w:p>
          <w:p w:rsidR="00CC77F7" w:rsidRPr="00E90518" w:rsidRDefault="00CC77F7" w:rsidP="00FA7307">
            <w:pPr>
              <w:numPr>
                <w:ilvl w:val="0"/>
                <w:numId w:val="2"/>
              </w:numPr>
              <w:tabs>
                <w:tab w:val="clear" w:pos="480"/>
              </w:tabs>
              <w:spacing w:line="240" w:lineRule="exact"/>
              <w:ind w:left="284" w:hanging="284"/>
              <w:jc w:val="both"/>
              <w:rPr>
                <w:rFonts w:ascii="標楷體" w:eastAsia="標楷體" w:hAnsi="標楷體"/>
                <w:sz w:val="20"/>
              </w:rPr>
            </w:pPr>
            <w:r w:rsidRPr="00E90518">
              <w:rPr>
                <w:rFonts w:ascii="標楷體" w:eastAsia="標楷體" w:hAnsi="標楷體" w:hint="eastAsia"/>
                <w:sz w:val="20"/>
              </w:rPr>
              <w:t>電子式航空儀表</w:t>
            </w:r>
          </w:p>
          <w:p w:rsidR="00CC77F7" w:rsidRPr="00E90518" w:rsidRDefault="00CC77F7" w:rsidP="00CC77F7">
            <w:pPr>
              <w:spacing w:line="240" w:lineRule="exact"/>
              <w:jc w:val="both"/>
              <w:rPr>
                <w:rFonts w:ascii="標楷體" w:eastAsia="標楷體" w:hAnsi="標楷體"/>
                <w:sz w:val="20"/>
              </w:rPr>
            </w:pP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D91655">
            <w:pPr>
              <w:pStyle w:val="a5"/>
              <w:tabs>
                <w:tab w:val="clear" w:pos="4153"/>
                <w:tab w:val="clear" w:pos="8306"/>
              </w:tabs>
              <w:snapToGrid/>
              <w:spacing w:line="240" w:lineRule="exact"/>
              <w:jc w:val="center"/>
              <w:rPr>
                <w:rFonts w:ascii="標楷體" w:eastAsia="標楷體" w:hAnsi="標楷體"/>
              </w:rPr>
            </w:pPr>
            <w:r w:rsidRPr="00E90518">
              <w:rPr>
                <w:rFonts w:ascii="標楷體" w:eastAsia="標楷體" w:hAnsi="標楷體" w:hint="eastAsia"/>
              </w:rPr>
              <w:t>互動式飛機儀表教學軟體使用</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36</w:t>
            </w:r>
          </w:p>
        </w:tc>
        <w:tc>
          <w:tcPr>
            <w:tcW w:w="1555" w:type="dxa"/>
            <w:vAlign w:val="center"/>
          </w:tcPr>
          <w:p w:rsidR="00CC77F7" w:rsidRPr="00E90518" w:rsidRDefault="00CC77F7" w:rsidP="003300D8">
            <w:pPr>
              <w:numPr>
                <w:ilvl w:val="0"/>
                <w:numId w:val="107"/>
              </w:numPr>
              <w:tabs>
                <w:tab w:val="clear" w:pos="360"/>
                <w:tab w:val="num" w:pos="152"/>
              </w:tabs>
              <w:spacing w:line="240" w:lineRule="exact"/>
              <w:ind w:left="152" w:hanging="152"/>
              <w:jc w:val="both"/>
              <w:rPr>
                <w:rFonts w:ascii="標楷體" w:eastAsia="標楷體" w:hAnsi="標楷體"/>
                <w:sz w:val="20"/>
              </w:rPr>
            </w:pPr>
            <w:r w:rsidRPr="00E90518">
              <w:rPr>
                <w:rFonts w:ascii="標楷體" w:eastAsia="標楷體" w:hAnsi="標楷體" w:hint="eastAsia"/>
                <w:sz w:val="20"/>
              </w:rPr>
              <w:t>航空儀表相關教材</w:t>
            </w:r>
          </w:p>
          <w:p w:rsidR="00CC77F7" w:rsidRPr="00E90518" w:rsidRDefault="00CC77F7" w:rsidP="003300D8">
            <w:pPr>
              <w:numPr>
                <w:ilvl w:val="0"/>
                <w:numId w:val="107"/>
              </w:numPr>
              <w:tabs>
                <w:tab w:val="clear" w:pos="360"/>
                <w:tab w:val="num" w:pos="152"/>
              </w:tabs>
              <w:spacing w:line="240" w:lineRule="exact"/>
              <w:ind w:left="153" w:hanging="153"/>
              <w:jc w:val="both"/>
              <w:rPr>
                <w:rFonts w:ascii="標楷體" w:eastAsia="標楷體" w:hAnsi="標楷體"/>
                <w:sz w:val="20"/>
              </w:rPr>
            </w:pPr>
            <w:r w:rsidRPr="00E90518">
              <w:rPr>
                <w:rFonts w:ascii="標楷體" w:eastAsia="標楷體" w:hAnsi="標楷體" w:hint="eastAsia"/>
                <w:sz w:val="20"/>
              </w:rPr>
              <w:t>Aircraft Instrunents &amp; Integrated Systems(E.H.J. Pallett)</w:t>
            </w:r>
          </w:p>
          <w:p w:rsidR="00CC77F7" w:rsidRPr="00E90518" w:rsidRDefault="00CC77F7" w:rsidP="003300D8">
            <w:pPr>
              <w:numPr>
                <w:ilvl w:val="0"/>
                <w:numId w:val="107"/>
              </w:numPr>
              <w:tabs>
                <w:tab w:val="clear" w:pos="360"/>
                <w:tab w:val="num" w:pos="152"/>
              </w:tabs>
              <w:spacing w:line="240" w:lineRule="exact"/>
              <w:ind w:left="152" w:hanging="152"/>
              <w:jc w:val="both"/>
              <w:rPr>
                <w:rFonts w:ascii="標楷體" w:eastAsia="標楷體" w:hAnsi="標楷體"/>
                <w:sz w:val="20"/>
                <w:szCs w:val="20"/>
              </w:rPr>
            </w:pPr>
            <w:r w:rsidRPr="00E90518">
              <w:rPr>
                <w:rFonts w:ascii="標楷體" w:eastAsia="標楷體" w:hAnsi="標楷體" w:hint="eastAsia"/>
                <w:sz w:val="20"/>
                <w:szCs w:val="20"/>
              </w:rPr>
              <w:t>Introduction to Avionics，Chapman &amp; Hall(高立)，R.P.G. Collinson，1996</w:t>
            </w:r>
          </w:p>
          <w:p w:rsidR="00CC77F7" w:rsidRPr="00E90518" w:rsidRDefault="00CC77F7" w:rsidP="003300D8">
            <w:pPr>
              <w:numPr>
                <w:ilvl w:val="0"/>
                <w:numId w:val="107"/>
              </w:numPr>
              <w:tabs>
                <w:tab w:val="clear" w:pos="360"/>
                <w:tab w:val="num" w:pos="152"/>
              </w:tabs>
              <w:spacing w:line="240" w:lineRule="exact"/>
              <w:ind w:left="152" w:hanging="152"/>
              <w:jc w:val="both"/>
              <w:rPr>
                <w:rFonts w:ascii="標楷體" w:eastAsia="標楷體" w:hAnsi="標楷體"/>
                <w:sz w:val="20"/>
                <w:szCs w:val="20"/>
              </w:rPr>
            </w:pPr>
            <w:r w:rsidRPr="00E90518">
              <w:rPr>
                <w:rFonts w:ascii="標楷體" w:eastAsia="標楷體" w:hAnsi="標楷體" w:hint="eastAsia"/>
                <w:sz w:val="20"/>
              </w:rPr>
              <w:t>互動式飛機儀表教學軟體</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電腦</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互動式飛機儀表教學軟體</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cs="新細明體" w:hint="eastAsia"/>
                <w:kern w:val="0"/>
                <w:sz w:val="20"/>
              </w:rPr>
              <w:t>自動控制</w:t>
            </w:r>
          </w:p>
        </w:tc>
        <w:tc>
          <w:tcPr>
            <w:tcW w:w="1773" w:type="dxa"/>
            <w:vAlign w:val="center"/>
          </w:tcPr>
          <w:p w:rsidR="00CC77F7" w:rsidRPr="00E90518" w:rsidRDefault="00CC77F7" w:rsidP="00CC77F7">
            <w:pPr>
              <w:pStyle w:val="a5"/>
              <w:tabs>
                <w:tab w:val="clear" w:pos="4153"/>
                <w:tab w:val="clear" w:pos="8306"/>
              </w:tabs>
              <w:snapToGrid/>
              <w:spacing w:line="240" w:lineRule="exact"/>
              <w:jc w:val="both"/>
              <w:rPr>
                <w:rFonts w:ascii="標楷體" w:eastAsia="標楷體" w:hAnsi="標楷體"/>
              </w:rPr>
            </w:pPr>
            <w:r w:rsidRPr="00E90518">
              <w:rPr>
                <w:rFonts w:ascii="標楷體" w:eastAsia="標楷體" w:hAnsi="標楷體" w:hint="eastAsia"/>
              </w:rPr>
              <w:t>訓練學生對控制系統之分析與摹擬，進而設計一滿足系統規格需求之控制器</w:t>
            </w:r>
          </w:p>
        </w:tc>
        <w:tc>
          <w:tcPr>
            <w:tcW w:w="2519" w:type="dxa"/>
            <w:vAlign w:val="center"/>
          </w:tcPr>
          <w:p w:rsidR="00CC77F7" w:rsidRPr="00E90518" w:rsidRDefault="00CC77F7" w:rsidP="003300D8">
            <w:pPr>
              <w:numPr>
                <w:ilvl w:val="0"/>
                <w:numId w:val="37"/>
              </w:numPr>
              <w:snapToGrid w:val="0"/>
              <w:spacing w:line="0" w:lineRule="atLeast"/>
              <w:ind w:left="198" w:hanging="198"/>
              <w:jc w:val="both"/>
              <w:rPr>
                <w:rFonts w:ascii="標楷體" w:eastAsia="標楷體" w:hAnsi="標楷體"/>
                <w:sz w:val="20"/>
              </w:rPr>
            </w:pPr>
            <w:r w:rsidRPr="00E90518">
              <w:rPr>
                <w:rFonts w:ascii="標楷體" w:eastAsia="標楷體" w:hAnsi="標楷體" w:hint="eastAsia"/>
                <w:sz w:val="20"/>
              </w:rPr>
              <w:t>控制系統的組成</w:t>
            </w:r>
          </w:p>
          <w:p w:rsidR="00CC77F7" w:rsidRPr="00E90518" w:rsidRDefault="00CC77F7" w:rsidP="00FA7307">
            <w:pPr>
              <w:numPr>
                <w:ilvl w:val="0"/>
                <w:numId w:val="37"/>
              </w:numPr>
              <w:snapToGrid w:val="0"/>
              <w:spacing w:line="0" w:lineRule="atLeast"/>
              <w:ind w:left="198" w:hanging="198"/>
              <w:jc w:val="both"/>
              <w:rPr>
                <w:rFonts w:ascii="標楷體" w:eastAsia="標楷體" w:hAnsi="標楷體"/>
                <w:sz w:val="20"/>
              </w:rPr>
            </w:pPr>
            <w:r w:rsidRPr="00E90518">
              <w:rPr>
                <w:rFonts w:ascii="標楷體" w:eastAsia="標楷體" w:hAnsi="標楷體" w:hint="eastAsia"/>
                <w:sz w:val="20"/>
              </w:rPr>
              <w:t>數學基礎</w:t>
            </w:r>
          </w:p>
          <w:p w:rsidR="00CC77F7" w:rsidRPr="00E90518" w:rsidRDefault="00CC77F7" w:rsidP="00FA7307">
            <w:pPr>
              <w:numPr>
                <w:ilvl w:val="0"/>
                <w:numId w:val="37"/>
              </w:numPr>
              <w:snapToGrid w:val="0"/>
              <w:spacing w:line="0" w:lineRule="atLeast"/>
              <w:ind w:left="198" w:hanging="198"/>
              <w:jc w:val="both"/>
              <w:rPr>
                <w:rFonts w:ascii="標楷體" w:eastAsia="標楷體" w:hAnsi="標楷體"/>
                <w:sz w:val="20"/>
              </w:rPr>
            </w:pPr>
            <w:r w:rsidRPr="00E90518">
              <w:rPr>
                <w:rFonts w:ascii="標楷體" w:eastAsia="標楷體" w:hAnsi="標楷體" w:hint="eastAsia"/>
                <w:sz w:val="20"/>
              </w:rPr>
              <w:t>轉移函數、方塊圖</w:t>
            </w:r>
          </w:p>
          <w:p w:rsidR="00CC77F7" w:rsidRPr="00E90518" w:rsidRDefault="00CC77F7" w:rsidP="00FA7307">
            <w:pPr>
              <w:numPr>
                <w:ilvl w:val="0"/>
                <w:numId w:val="37"/>
              </w:numPr>
              <w:snapToGrid w:val="0"/>
              <w:spacing w:line="0" w:lineRule="atLeast"/>
              <w:ind w:left="198" w:hanging="198"/>
              <w:jc w:val="both"/>
              <w:rPr>
                <w:rFonts w:ascii="標楷體" w:eastAsia="標楷體" w:hAnsi="標楷體"/>
                <w:sz w:val="20"/>
              </w:rPr>
            </w:pPr>
            <w:r w:rsidRPr="00E90518">
              <w:rPr>
                <w:rFonts w:ascii="標楷體" w:eastAsia="標楷體" w:hAnsi="標楷體" w:hint="eastAsia"/>
                <w:sz w:val="20"/>
              </w:rPr>
              <w:t>狀態變數分析</w:t>
            </w:r>
          </w:p>
          <w:p w:rsidR="00CC77F7" w:rsidRPr="00E90518" w:rsidRDefault="00CC77F7" w:rsidP="00FA7307">
            <w:pPr>
              <w:numPr>
                <w:ilvl w:val="0"/>
                <w:numId w:val="37"/>
              </w:numPr>
              <w:snapToGrid w:val="0"/>
              <w:spacing w:line="0" w:lineRule="atLeast"/>
              <w:ind w:left="198" w:hanging="198"/>
              <w:jc w:val="both"/>
              <w:rPr>
                <w:rFonts w:ascii="標楷體" w:eastAsia="標楷體" w:hAnsi="標楷體"/>
                <w:sz w:val="20"/>
              </w:rPr>
            </w:pPr>
            <w:r w:rsidRPr="00E90518">
              <w:rPr>
                <w:rFonts w:ascii="標楷體" w:eastAsia="標楷體" w:hAnsi="標楷體" w:hint="eastAsia"/>
                <w:sz w:val="20"/>
              </w:rPr>
              <w:t>系統穩定性分析</w:t>
            </w:r>
          </w:p>
          <w:p w:rsidR="00CC77F7" w:rsidRPr="00E90518" w:rsidRDefault="00CC77F7" w:rsidP="00FA7307">
            <w:pPr>
              <w:numPr>
                <w:ilvl w:val="0"/>
                <w:numId w:val="37"/>
              </w:numPr>
              <w:snapToGrid w:val="0"/>
              <w:spacing w:line="0" w:lineRule="atLeast"/>
              <w:ind w:left="198" w:hanging="198"/>
              <w:jc w:val="both"/>
              <w:rPr>
                <w:rFonts w:ascii="標楷體" w:eastAsia="標楷體" w:hAnsi="標楷體"/>
                <w:sz w:val="20"/>
              </w:rPr>
            </w:pPr>
            <w:r w:rsidRPr="00E90518">
              <w:rPr>
                <w:rFonts w:ascii="標楷體" w:eastAsia="標楷體" w:hAnsi="標楷體" w:hint="eastAsia"/>
                <w:sz w:val="20"/>
              </w:rPr>
              <w:t>時域分析</w:t>
            </w:r>
          </w:p>
          <w:p w:rsidR="00CC77F7" w:rsidRPr="00E90518" w:rsidRDefault="00CC77F7" w:rsidP="00FA7307">
            <w:pPr>
              <w:numPr>
                <w:ilvl w:val="0"/>
                <w:numId w:val="37"/>
              </w:numPr>
              <w:snapToGrid w:val="0"/>
              <w:spacing w:line="0" w:lineRule="atLeast"/>
              <w:ind w:left="198" w:hanging="198"/>
              <w:jc w:val="both"/>
              <w:rPr>
                <w:rFonts w:ascii="標楷體" w:eastAsia="標楷體" w:hAnsi="標楷體"/>
                <w:sz w:val="20"/>
              </w:rPr>
            </w:pPr>
            <w:r w:rsidRPr="00E90518">
              <w:rPr>
                <w:rFonts w:ascii="標楷體" w:eastAsia="標楷體" w:hAnsi="標楷體" w:hint="eastAsia"/>
                <w:sz w:val="20"/>
              </w:rPr>
              <w:t>頻域分析</w:t>
            </w:r>
          </w:p>
          <w:p w:rsidR="00CC77F7" w:rsidRPr="00E90518" w:rsidRDefault="00CC77F7" w:rsidP="00FA7307">
            <w:pPr>
              <w:numPr>
                <w:ilvl w:val="0"/>
                <w:numId w:val="37"/>
              </w:numPr>
              <w:snapToGrid w:val="0"/>
              <w:spacing w:line="0" w:lineRule="atLeast"/>
              <w:ind w:left="198" w:hanging="198"/>
              <w:jc w:val="both"/>
              <w:rPr>
                <w:rFonts w:ascii="標楷體" w:eastAsia="標楷體" w:hAnsi="標楷體"/>
                <w:sz w:val="20"/>
              </w:rPr>
            </w:pPr>
            <w:r w:rsidRPr="00E90518">
              <w:rPr>
                <w:rFonts w:ascii="標楷體" w:eastAsia="標楷體" w:hAnsi="標楷體" w:hint="eastAsia"/>
                <w:sz w:val="20"/>
              </w:rPr>
              <w:t>控制器之設計</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pStyle w:val="a5"/>
              <w:spacing w:line="240" w:lineRule="exact"/>
              <w:jc w:val="center"/>
              <w:rPr>
                <w:rFonts w:ascii="標楷體" w:eastAsia="標楷體" w:hAnsi="標楷體"/>
              </w:rPr>
            </w:pPr>
            <w:r w:rsidRPr="00E90518">
              <w:rPr>
                <w:rFonts w:ascii="標楷體" w:eastAsia="標楷體" w:hAnsi="標楷體" w:hint="eastAsia"/>
              </w:rPr>
              <w:t>理論講授、電腦摹擬相互應證。</w:t>
            </w:r>
          </w:p>
          <w:p w:rsidR="00CC77F7" w:rsidRPr="00E90518" w:rsidRDefault="00CC77F7" w:rsidP="00D91655">
            <w:pPr>
              <w:pStyle w:val="a5"/>
              <w:spacing w:line="240" w:lineRule="exact"/>
              <w:jc w:val="center"/>
              <w:rPr>
                <w:rFonts w:ascii="標楷體" w:eastAsia="標楷體" w:hAnsi="標楷體"/>
              </w:rPr>
            </w:pPr>
            <w:r w:rsidRPr="00E90518">
              <w:rPr>
                <w:rFonts w:ascii="標楷體" w:eastAsia="標楷體" w:hAnsi="標楷體" w:hint="eastAsia"/>
              </w:rPr>
              <w:t>討論測驗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自動控制系統相關書籍</w:t>
            </w:r>
          </w:p>
          <w:p w:rsidR="00CC77F7" w:rsidRPr="00E90518" w:rsidRDefault="00CC77F7" w:rsidP="00CC77F7">
            <w:pPr>
              <w:spacing w:line="240" w:lineRule="exact"/>
              <w:jc w:val="both"/>
              <w:rPr>
                <w:rFonts w:ascii="標楷體" w:eastAsia="標楷體" w:hAnsi="標楷體"/>
                <w:sz w:val="20"/>
              </w:rPr>
            </w:pP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cs="新細明體" w:hint="eastAsia"/>
                <w:kern w:val="0"/>
                <w:sz w:val="20"/>
              </w:rPr>
              <w:t>相關電腦控制摹擬軟體</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電磁學</w:t>
            </w:r>
            <w:r w:rsidRPr="00E90518">
              <w:rPr>
                <w:rFonts w:ascii="標楷體" w:eastAsia="標楷體" w:hAnsi="標楷體"/>
                <w:sz w:val="20"/>
              </w:rPr>
              <w:t>(</w:t>
            </w:r>
            <w:r w:rsidRPr="00E90518">
              <w:rPr>
                <w:rFonts w:ascii="標楷體" w:eastAsia="標楷體" w:hAnsi="標楷體" w:hint="eastAsia"/>
                <w:sz w:val="20"/>
              </w:rPr>
              <w:t>一)</w:t>
            </w:r>
          </w:p>
        </w:tc>
        <w:tc>
          <w:tcPr>
            <w:tcW w:w="1773" w:type="dxa"/>
            <w:vMerge w:val="restart"/>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電磁學為一切通訊電路之基礎，其內容包含各種電場、磁場、及電磁波於不同物質及不同材料之行進及存在模式。為各種雷達及無線通訊之基礎概念。</w:t>
            </w:r>
          </w:p>
        </w:tc>
        <w:tc>
          <w:tcPr>
            <w:tcW w:w="2519" w:type="dxa"/>
            <w:vAlign w:val="center"/>
          </w:tcPr>
          <w:p w:rsidR="00CC77F7" w:rsidRPr="00E90518" w:rsidRDefault="00CC77F7" w:rsidP="003300D8">
            <w:pPr>
              <w:numPr>
                <w:ilvl w:val="0"/>
                <w:numId w:val="38"/>
              </w:numPr>
              <w:snapToGrid w:val="0"/>
              <w:spacing w:line="0" w:lineRule="atLeast"/>
              <w:ind w:left="170" w:hanging="170"/>
              <w:jc w:val="both"/>
              <w:rPr>
                <w:rFonts w:ascii="標楷體" w:eastAsia="標楷體" w:hAnsi="標楷體"/>
                <w:sz w:val="20"/>
              </w:rPr>
            </w:pPr>
            <w:r w:rsidRPr="00E90518">
              <w:rPr>
                <w:rFonts w:ascii="標楷體" w:eastAsia="標楷體" w:hAnsi="標楷體" w:hint="eastAsia"/>
                <w:sz w:val="20"/>
              </w:rPr>
              <w:t>向量分析</w:t>
            </w:r>
            <w:r w:rsidRPr="00E90518">
              <w:rPr>
                <w:rFonts w:ascii="標楷體" w:eastAsia="標楷體" w:hAnsi="標楷體"/>
                <w:sz w:val="20"/>
              </w:rPr>
              <w:t>-</w:t>
            </w:r>
            <w:r w:rsidRPr="00E90518">
              <w:rPr>
                <w:rFonts w:ascii="標楷體" w:eastAsia="標楷體" w:hAnsi="標楷體" w:hint="eastAsia"/>
                <w:sz w:val="20"/>
              </w:rPr>
              <w:t>旋度、梯度、散度</w:t>
            </w:r>
          </w:p>
          <w:p w:rsidR="00CC77F7" w:rsidRPr="00E90518" w:rsidRDefault="00CC77F7" w:rsidP="003300D8">
            <w:pPr>
              <w:numPr>
                <w:ilvl w:val="0"/>
                <w:numId w:val="38"/>
              </w:numPr>
              <w:snapToGrid w:val="0"/>
              <w:spacing w:line="0" w:lineRule="atLeast"/>
              <w:ind w:left="170" w:hanging="170"/>
              <w:jc w:val="both"/>
              <w:rPr>
                <w:rFonts w:ascii="標楷體" w:eastAsia="標楷體" w:hAnsi="標楷體"/>
                <w:sz w:val="20"/>
              </w:rPr>
            </w:pPr>
            <w:r w:rsidRPr="00E90518">
              <w:rPr>
                <w:rFonts w:ascii="標楷體" w:eastAsia="標楷體" w:hAnsi="標楷體" w:hint="eastAsia"/>
                <w:sz w:val="20"/>
              </w:rPr>
              <w:t>庫倫定律及高斯定律</w:t>
            </w:r>
          </w:p>
          <w:p w:rsidR="00CC77F7" w:rsidRPr="00E90518" w:rsidRDefault="00CC77F7" w:rsidP="003300D8">
            <w:pPr>
              <w:numPr>
                <w:ilvl w:val="0"/>
                <w:numId w:val="38"/>
              </w:numPr>
              <w:snapToGrid w:val="0"/>
              <w:spacing w:line="0" w:lineRule="atLeast"/>
              <w:ind w:left="170" w:hanging="170"/>
              <w:jc w:val="both"/>
              <w:rPr>
                <w:rFonts w:ascii="標楷體" w:eastAsia="標楷體" w:hAnsi="標楷體"/>
                <w:sz w:val="20"/>
              </w:rPr>
            </w:pPr>
            <w:r w:rsidRPr="00E90518">
              <w:rPr>
                <w:rFonts w:ascii="標楷體" w:eastAsia="標楷體" w:hAnsi="標楷體" w:hint="eastAsia"/>
                <w:sz w:val="20"/>
              </w:rPr>
              <w:t>靜電場、電場強度及電通密度</w:t>
            </w:r>
          </w:p>
          <w:p w:rsidR="00CC77F7" w:rsidRPr="00E90518" w:rsidRDefault="00CC77F7" w:rsidP="003300D8">
            <w:pPr>
              <w:numPr>
                <w:ilvl w:val="0"/>
                <w:numId w:val="38"/>
              </w:numPr>
              <w:snapToGrid w:val="0"/>
              <w:spacing w:line="0" w:lineRule="atLeast"/>
              <w:ind w:left="170" w:hanging="170"/>
              <w:jc w:val="both"/>
              <w:rPr>
                <w:rFonts w:ascii="標楷體" w:eastAsia="標楷體" w:hAnsi="標楷體"/>
                <w:sz w:val="20"/>
              </w:rPr>
            </w:pPr>
            <w:r w:rsidRPr="00E90518">
              <w:rPr>
                <w:rFonts w:ascii="標楷體" w:eastAsia="標楷體" w:hAnsi="標楷體"/>
                <w:sz w:val="20"/>
              </w:rPr>
              <w:t xml:space="preserve">Poisson </w:t>
            </w:r>
            <w:r w:rsidRPr="00E90518">
              <w:rPr>
                <w:rFonts w:ascii="標楷體" w:eastAsia="標楷體" w:hAnsi="標楷體" w:hint="eastAsia"/>
                <w:sz w:val="20"/>
              </w:rPr>
              <w:t>和</w:t>
            </w:r>
            <w:r w:rsidRPr="00E90518">
              <w:rPr>
                <w:rFonts w:ascii="標楷體" w:eastAsia="標楷體" w:hAnsi="標楷體"/>
                <w:sz w:val="20"/>
              </w:rPr>
              <w:t xml:space="preserve"> Laplace</w:t>
            </w:r>
            <w:r w:rsidRPr="00E90518">
              <w:rPr>
                <w:rFonts w:ascii="標楷體" w:eastAsia="標楷體" w:hAnsi="標楷體" w:hint="eastAsia"/>
                <w:sz w:val="20"/>
              </w:rPr>
              <w:t>方程式</w:t>
            </w:r>
          </w:p>
          <w:p w:rsidR="00CC77F7" w:rsidRPr="00E90518" w:rsidRDefault="00CC77F7" w:rsidP="003300D8">
            <w:pPr>
              <w:numPr>
                <w:ilvl w:val="0"/>
                <w:numId w:val="38"/>
              </w:numPr>
              <w:snapToGrid w:val="0"/>
              <w:spacing w:line="0" w:lineRule="atLeast"/>
              <w:ind w:left="170" w:hanging="170"/>
              <w:jc w:val="both"/>
              <w:rPr>
                <w:rFonts w:ascii="標楷體" w:eastAsia="標楷體" w:hAnsi="標楷體"/>
                <w:sz w:val="20"/>
              </w:rPr>
            </w:pPr>
            <w:r w:rsidRPr="00E90518">
              <w:rPr>
                <w:rFonts w:ascii="標楷體" w:eastAsia="標楷體" w:hAnsi="標楷體" w:hint="eastAsia"/>
                <w:sz w:val="20"/>
              </w:rPr>
              <w:t>電流及歐姆定律</w:t>
            </w:r>
          </w:p>
          <w:p w:rsidR="00CC77F7" w:rsidRPr="00E90518" w:rsidRDefault="00CC77F7" w:rsidP="003300D8">
            <w:pPr>
              <w:numPr>
                <w:ilvl w:val="0"/>
                <w:numId w:val="38"/>
              </w:numPr>
              <w:snapToGrid w:val="0"/>
              <w:spacing w:line="0" w:lineRule="atLeast"/>
              <w:ind w:left="170" w:hanging="170"/>
              <w:jc w:val="both"/>
              <w:rPr>
                <w:rFonts w:ascii="標楷體" w:eastAsia="標楷體" w:hAnsi="標楷體"/>
                <w:sz w:val="20"/>
              </w:rPr>
            </w:pPr>
            <w:r w:rsidRPr="00E90518">
              <w:rPr>
                <w:rFonts w:ascii="標楷體" w:eastAsia="標楷體" w:hAnsi="標楷體" w:hint="eastAsia"/>
                <w:sz w:val="20"/>
              </w:rPr>
              <w:t>影像原理及邊際效應</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Merge w:val="restart"/>
            <w:vAlign w:val="center"/>
          </w:tcPr>
          <w:p w:rsidR="00CC77F7" w:rsidRPr="00E90518" w:rsidRDefault="00CC77F7" w:rsidP="003300D8">
            <w:pPr>
              <w:numPr>
                <w:ilvl w:val="0"/>
                <w:numId w:val="111"/>
              </w:numPr>
              <w:tabs>
                <w:tab w:val="clear" w:pos="360"/>
                <w:tab w:val="num" w:pos="152"/>
              </w:tabs>
              <w:spacing w:line="240" w:lineRule="exact"/>
              <w:jc w:val="both"/>
              <w:rPr>
                <w:rFonts w:ascii="標楷體" w:eastAsia="標楷體" w:hAnsi="標楷體"/>
                <w:sz w:val="20"/>
              </w:rPr>
            </w:pPr>
            <w:r w:rsidRPr="00E90518">
              <w:rPr>
                <w:rFonts w:ascii="標楷體" w:eastAsia="標楷體" w:hAnsi="標楷體"/>
                <w:sz w:val="20"/>
              </w:rPr>
              <w:t xml:space="preserve">Field and wave </w:t>
            </w:r>
          </w:p>
          <w:p w:rsidR="00CC77F7" w:rsidRPr="00E90518" w:rsidRDefault="00CC77F7" w:rsidP="00CC77F7">
            <w:pPr>
              <w:spacing w:line="240" w:lineRule="exact"/>
              <w:ind w:leftChars="100" w:left="240"/>
              <w:jc w:val="both"/>
              <w:rPr>
                <w:rFonts w:ascii="標楷體" w:eastAsia="標楷體" w:hAnsi="標楷體"/>
                <w:sz w:val="20"/>
              </w:rPr>
            </w:pPr>
            <w:r w:rsidRPr="00E90518">
              <w:rPr>
                <w:rFonts w:ascii="標楷體" w:eastAsia="標楷體" w:hAnsi="標楷體"/>
                <w:sz w:val="20"/>
              </w:rPr>
              <w:t>ElectromagneticsDavid.K. Cheng</w:t>
            </w:r>
          </w:p>
          <w:p w:rsidR="00CC77F7" w:rsidRPr="00E90518" w:rsidRDefault="00CC77F7" w:rsidP="003300D8">
            <w:pPr>
              <w:numPr>
                <w:ilvl w:val="0"/>
                <w:numId w:val="111"/>
              </w:numPr>
              <w:tabs>
                <w:tab w:val="clear" w:pos="360"/>
                <w:tab w:val="num" w:pos="152"/>
              </w:tabs>
              <w:ind w:left="357" w:hanging="357"/>
              <w:jc w:val="both"/>
              <w:rPr>
                <w:rFonts w:ascii="標楷體" w:eastAsia="標楷體" w:hAnsi="標楷體"/>
                <w:sz w:val="20"/>
              </w:rPr>
            </w:pPr>
            <w:r w:rsidRPr="00E90518">
              <w:rPr>
                <w:rFonts w:ascii="標楷體" w:eastAsia="標楷體" w:hAnsi="標楷體" w:hint="eastAsia"/>
                <w:sz w:val="20"/>
              </w:rPr>
              <w:t>Introduction to</w:t>
            </w:r>
          </w:p>
          <w:p w:rsidR="00CC77F7" w:rsidRPr="00E90518" w:rsidRDefault="00CC77F7" w:rsidP="00CC77F7">
            <w:pPr>
              <w:ind w:leftChars="100" w:left="240"/>
              <w:jc w:val="both"/>
              <w:rPr>
                <w:rFonts w:ascii="標楷體" w:eastAsia="標楷體" w:hAnsi="標楷體"/>
                <w:sz w:val="20"/>
              </w:rPr>
            </w:pPr>
            <w:r w:rsidRPr="00E90518">
              <w:rPr>
                <w:rFonts w:ascii="標楷體" w:eastAsia="標楷體" w:hAnsi="標楷體" w:hint="eastAsia"/>
                <w:sz w:val="20"/>
              </w:rPr>
              <w:t>E</w:t>
            </w:r>
            <w:r w:rsidRPr="00E90518">
              <w:rPr>
                <w:rFonts w:ascii="標楷體" w:eastAsia="標楷體" w:hAnsi="標楷體"/>
                <w:sz w:val="20"/>
              </w:rPr>
              <w:t>lectromagnetics</w:t>
            </w:r>
            <w:r w:rsidRPr="00E90518">
              <w:rPr>
                <w:rFonts w:ascii="標楷體" w:eastAsia="標楷體" w:hAnsi="標楷體" w:hint="eastAsia"/>
                <w:sz w:val="20"/>
              </w:rPr>
              <w:t xml:space="preserve"> David </w:t>
            </w:r>
            <w:r w:rsidRPr="00E90518">
              <w:rPr>
                <w:rFonts w:ascii="標楷體" w:eastAsia="標楷體" w:hAnsi="標楷體" w:hint="eastAsia"/>
                <w:sz w:val="20"/>
              </w:rPr>
              <w:lastRenderedPageBreak/>
              <w:t>J. Griffths</w:t>
            </w:r>
          </w:p>
        </w:tc>
        <w:tc>
          <w:tcPr>
            <w:tcW w:w="1229" w:type="dxa"/>
            <w:vMerge w:val="restart"/>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lastRenderedPageBreak/>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講議</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電磁學</w:t>
            </w:r>
            <w:r w:rsidRPr="00E90518">
              <w:rPr>
                <w:rFonts w:ascii="標楷體" w:eastAsia="標楷體" w:hAnsi="標楷體"/>
                <w:sz w:val="20"/>
              </w:rPr>
              <w:t>(</w:t>
            </w:r>
            <w:r w:rsidRPr="00E90518">
              <w:rPr>
                <w:rFonts w:ascii="標楷體" w:eastAsia="標楷體" w:hAnsi="標楷體" w:hint="eastAsia"/>
                <w:sz w:val="20"/>
              </w:rPr>
              <w:t>二)</w:t>
            </w:r>
          </w:p>
        </w:tc>
        <w:tc>
          <w:tcPr>
            <w:tcW w:w="1773" w:type="dxa"/>
            <w:vMerge/>
            <w:vAlign w:val="center"/>
          </w:tcPr>
          <w:p w:rsidR="00CC77F7" w:rsidRPr="00E90518" w:rsidRDefault="00CC77F7" w:rsidP="00CC77F7">
            <w:pPr>
              <w:spacing w:line="240" w:lineRule="exact"/>
              <w:jc w:val="both"/>
              <w:rPr>
                <w:rFonts w:ascii="標楷體" w:eastAsia="標楷體" w:hAnsi="標楷體"/>
                <w:sz w:val="20"/>
              </w:rPr>
            </w:pP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1.靜磁場</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2.磁偶極</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3.時變場及Maxwell方程式</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4.平面電磁波</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Merge/>
          </w:tcPr>
          <w:p w:rsidR="00CC77F7" w:rsidRPr="00E90518" w:rsidRDefault="00CC77F7" w:rsidP="00CC77F7">
            <w:pPr>
              <w:spacing w:line="240" w:lineRule="exact"/>
              <w:rPr>
                <w:rFonts w:ascii="標楷體" w:eastAsia="標楷體" w:hAnsi="標楷體"/>
                <w:sz w:val="20"/>
              </w:rPr>
            </w:pPr>
          </w:p>
        </w:tc>
        <w:tc>
          <w:tcPr>
            <w:tcW w:w="1229" w:type="dxa"/>
            <w:vMerge/>
          </w:tcPr>
          <w:p w:rsidR="00CC77F7" w:rsidRPr="00E90518" w:rsidRDefault="00CC77F7" w:rsidP="00CC77F7">
            <w:pPr>
              <w:spacing w:line="240" w:lineRule="exact"/>
              <w:rPr>
                <w:rFonts w:ascii="標楷體" w:eastAsia="標楷體" w:hAnsi="標楷體"/>
                <w:sz w:val="20"/>
              </w:rPr>
            </w:pP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自動飛行控制系統</w:t>
            </w:r>
          </w:p>
        </w:tc>
        <w:tc>
          <w:tcPr>
            <w:tcW w:w="1773" w:type="dxa"/>
            <w:vAlign w:val="center"/>
          </w:tcPr>
          <w:p w:rsidR="00CC77F7" w:rsidRPr="00E90518" w:rsidRDefault="00CC77F7" w:rsidP="00CC77F7">
            <w:pPr>
              <w:pStyle w:val="a5"/>
              <w:tabs>
                <w:tab w:val="clear" w:pos="4153"/>
                <w:tab w:val="clear" w:pos="8306"/>
              </w:tabs>
              <w:snapToGrid/>
              <w:spacing w:line="240" w:lineRule="exact"/>
              <w:jc w:val="both"/>
              <w:rPr>
                <w:rFonts w:ascii="標楷體" w:eastAsia="標楷體" w:hAnsi="標楷體"/>
              </w:rPr>
            </w:pPr>
            <w:r w:rsidRPr="00E90518">
              <w:rPr>
                <w:rFonts w:ascii="標楷體" w:eastAsia="標楷體" w:hAnsi="標楷體" w:hint="eastAsia"/>
              </w:rPr>
              <w:t>本課程係介紹當今飛機常用之自動飛行控制系統原理及技術，及飛控系統之原理及未來之發展等。期使飛行員及維修人員對於自動飛行控制系統之發展及原理能有廣泛性概念，俾於實際使用自動飛行控制系統時能充分發揮其應有之效能，於維修航電系統時更為順遂。</w:t>
            </w:r>
          </w:p>
        </w:tc>
        <w:tc>
          <w:tcPr>
            <w:tcW w:w="2519" w:type="dxa"/>
            <w:vAlign w:val="center"/>
          </w:tcPr>
          <w:p w:rsidR="00CC77F7" w:rsidRPr="00E90518" w:rsidRDefault="00CC77F7" w:rsidP="003300D8">
            <w:pPr>
              <w:numPr>
                <w:ilvl w:val="0"/>
                <w:numId w:val="122"/>
              </w:numPr>
              <w:spacing w:line="240" w:lineRule="exact"/>
              <w:jc w:val="both"/>
              <w:rPr>
                <w:rFonts w:ascii="標楷體" w:eastAsia="標楷體" w:hAnsi="標楷體"/>
                <w:sz w:val="20"/>
              </w:rPr>
            </w:pPr>
            <w:r w:rsidRPr="00E90518">
              <w:rPr>
                <w:rFonts w:ascii="標楷體" w:eastAsia="標楷體" w:hAnsi="標楷體" w:hint="eastAsia"/>
                <w:sz w:val="20"/>
              </w:rPr>
              <w:t>自動飛行控制系統簡介</w:t>
            </w:r>
          </w:p>
          <w:p w:rsidR="00CC77F7" w:rsidRPr="00E90518" w:rsidRDefault="00CC77F7" w:rsidP="003300D8">
            <w:pPr>
              <w:numPr>
                <w:ilvl w:val="0"/>
                <w:numId w:val="122"/>
              </w:numPr>
              <w:spacing w:line="240" w:lineRule="exact"/>
              <w:jc w:val="both"/>
              <w:rPr>
                <w:rFonts w:ascii="標楷體" w:eastAsia="標楷體" w:hAnsi="標楷體"/>
                <w:sz w:val="20"/>
              </w:rPr>
            </w:pPr>
            <w:r w:rsidRPr="00E90518">
              <w:rPr>
                <w:rFonts w:ascii="標楷體" w:eastAsia="標楷體" w:hAnsi="標楷體" w:hint="eastAsia"/>
                <w:sz w:val="20"/>
              </w:rPr>
              <w:t>飛行運動描述</w:t>
            </w:r>
          </w:p>
          <w:p w:rsidR="00CC77F7" w:rsidRPr="00E90518" w:rsidRDefault="00CC77F7" w:rsidP="003300D8">
            <w:pPr>
              <w:numPr>
                <w:ilvl w:val="0"/>
                <w:numId w:val="122"/>
              </w:numPr>
              <w:spacing w:line="240" w:lineRule="exact"/>
              <w:jc w:val="both"/>
              <w:rPr>
                <w:rFonts w:ascii="標楷體" w:eastAsia="標楷體" w:hAnsi="標楷體"/>
                <w:sz w:val="20"/>
              </w:rPr>
            </w:pPr>
            <w:r w:rsidRPr="00E90518">
              <w:rPr>
                <w:rFonts w:ascii="標楷體" w:eastAsia="標楷體" w:hAnsi="標楷體" w:hint="eastAsia"/>
                <w:sz w:val="20"/>
              </w:rPr>
              <w:t>飛行動態響應與增穩控制</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3300D8">
            <w:pPr>
              <w:numPr>
                <w:ilvl w:val="0"/>
                <w:numId w:val="108"/>
              </w:numPr>
              <w:tabs>
                <w:tab w:val="clear" w:pos="360"/>
                <w:tab w:val="num" w:pos="152"/>
              </w:tabs>
              <w:spacing w:line="240" w:lineRule="exact"/>
              <w:ind w:left="153" w:hanging="153"/>
              <w:jc w:val="both"/>
              <w:rPr>
                <w:rFonts w:ascii="標楷體" w:eastAsia="標楷體" w:hAnsi="標楷體"/>
                <w:sz w:val="20"/>
              </w:rPr>
            </w:pPr>
            <w:r w:rsidRPr="00E90518">
              <w:rPr>
                <w:rFonts w:ascii="標楷體" w:eastAsia="標楷體" w:hAnsi="標楷體" w:hint="eastAsia"/>
                <w:sz w:val="20"/>
              </w:rPr>
              <w:t>自動飛行控制相關教材</w:t>
            </w:r>
          </w:p>
          <w:p w:rsidR="00CC77F7" w:rsidRPr="00E90518" w:rsidRDefault="00CC77F7" w:rsidP="003300D8">
            <w:pPr>
              <w:numPr>
                <w:ilvl w:val="0"/>
                <w:numId w:val="108"/>
              </w:numPr>
              <w:tabs>
                <w:tab w:val="clear" w:pos="360"/>
                <w:tab w:val="num" w:pos="152"/>
              </w:tabs>
              <w:spacing w:line="240" w:lineRule="exact"/>
              <w:ind w:left="153" w:hanging="153"/>
              <w:jc w:val="both"/>
              <w:rPr>
                <w:rFonts w:ascii="標楷體" w:eastAsia="標楷體" w:hAnsi="標楷體"/>
                <w:sz w:val="20"/>
              </w:rPr>
            </w:pPr>
            <w:r w:rsidRPr="00E90518">
              <w:rPr>
                <w:rFonts w:ascii="標楷體" w:eastAsia="標楷體" w:hAnsi="標楷體" w:hint="eastAsia"/>
                <w:sz w:val="20"/>
              </w:rPr>
              <w:t>自動飛行控制原理與實務(楊憲東)</w:t>
            </w:r>
          </w:p>
          <w:p w:rsidR="00CC77F7" w:rsidRPr="00E90518" w:rsidRDefault="00CC77F7" w:rsidP="003300D8">
            <w:pPr>
              <w:numPr>
                <w:ilvl w:val="0"/>
                <w:numId w:val="108"/>
              </w:numPr>
              <w:tabs>
                <w:tab w:val="clear" w:pos="360"/>
                <w:tab w:val="num" w:pos="152"/>
              </w:tabs>
              <w:spacing w:line="240" w:lineRule="exact"/>
              <w:ind w:left="153" w:hanging="153"/>
              <w:jc w:val="both"/>
              <w:rPr>
                <w:rFonts w:ascii="標楷體" w:eastAsia="標楷體" w:hAnsi="標楷體"/>
                <w:sz w:val="20"/>
              </w:rPr>
            </w:pPr>
            <w:r w:rsidRPr="00E90518">
              <w:rPr>
                <w:rFonts w:ascii="標楷體" w:eastAsia="標楷體" w:hAnsi="標楷體" w:hint="eastAsia"/>
                <w:sz w:val="20"/>
              </w:rPr>
              <w:t>Flight Stability and Automatic Control，McGraw-Hill，Robert C. Nelson</w:t>
            </w:r>
          </w:p>
          <w:p w:rsidR="00CC77F7" w:rsidRPr="00E90518" w:rsidRDefault="00CC77F7" w:rsidP="003300D8">
            <w:pPr>
              <w:numPr>
                <w:ilvl w:val="0"/>
                <w:numId w:val="108"/>
              </w:numPr>
              <w:tabs>
                <w:tab w:val="clear" w:pos="360"/>
                <w:tab w:val="num" w:pos="152"/>
              </w:tabs>
              <w:spacing w:line="240" w:lineRule="exact"/>
              <w:ind w:left="153" w:hanging="153"/>
              <w:jc w:val="both"/>
              <w:rPr>
                <w:rFonts w:ascii="標楷體" w:eastAsia="標楷體" w:hAnsi="標楷體"/>
                <w:sz w:val="20"/>
              </w:rPr>
            </w:pPr>
            <w:r w:rsidRPr="00E90518">
              <w:rPr>
                <w:rFonts w:ascii="標楷體" w:eastAsia="標楷體" w:hAnsi="標楷體" w:hint="eastAsia"/>
                <w:sz w:val="20"/>
              </w:rPr>
              <w:t>Aircraft Control and Simulation，John Wiley，Brian L. Stevens</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電腦</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MATLAB軟體</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航空通信系統</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使學生具備通訊系統的知識，進而了解空用通訊系統之基本原理。</w:t>
            </w:r>
          </w:p>
        </w:tc>
        <w:tc>
          <w:tcPr>
            <w:tcW w:w="2519" w:type="dxa"/>
            <w:vAlign w:val="center"/>
          </w:tcPr>
          <w:p w:rsidR="00FA7307" w:rsidRPr="00E90518" w:rsidRDefault="00CC77F7" w:rsidP="00FA7307">
            <w:pPr>
              <w:spacing w:line="240" w:lineRule="exact"/>
              <w:rPr>
                <w:rFonts w:ascii="標楷體" w:eastAsia="標楷體" w:hAnsi="標楷體"/>
                <w:sz w:val="20"/>
              </w:rPr>
            </w:pPr>
            <w:r w:rsidRPr="00E90518">
              <w:rPr>
                <w:rFonts w:ascii="標楷體" w:eastAsia="標楷體" w:hAnsi="標楷體" w:hint="eastAsia"/>
                <w:sz w:val="20"/>
              </w:rPr>
              <w:t xml:space="preserve">一、communications </w:t>
            </w:r>
          </w:p>
          <w:p w:rsidR="00CC77F7" w:rsidRPr="00E90518" w:rsidRDefault="00FA7307" w:rsidP="00FA7307">
            <w:pPr>
              <w:spacing w:line="240" w:lineRule="exact"/>
              <w:rPr>
                <w:rFonts w:ascii="標楷體" w:eastAsia="標楷體" w:hAnsi="標楷體"/>
                <w:sz w:val="20"/>
              </w:rPr>
            </w:pPr>
            <w:r w:rsidRPr="00E90518">
              <w:rPr>
                <w:rFonts w:ascii="標楷體" w:eastAsia="標楷體" w:hAnsi="標楷體" w:hint="eastAsia"/>
                <w:sz w:val="20"/>
              </w:rPr>
              <w:t xml:space="preserve">     </w:t>
            </w:r>
            <w:r w:rsidR="00CC77F7" w:rsidRPr="00E90518">
              <w:rPr>
                <w:rFonts w:ascii="標楷體" w:eastAsia="標楷體" w:hAnsi="標楷體" w:hint="eastAsia"/>
                <w:sz w:val="20"/>
              </w:rPr>
              <w:t>systems</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二、radio navigation</w:t>
            </w:r>
          </w:p>
          <w:p w:rsidR="00CC77F7" w:rsidRPr="00E90518" w:rsidRDefault="00CC77F7" w:rsidP="00FA7307">
            <w:pPr>
              <w:spacing w:line="240" w:lineRule="exact"/>
              <w:ind w:left="400" w:hangingChars="200" w:hanging="400"/>
              <w:rPr>
                <w:rFonts w:ascii="標楷體" w:eastAsia="標楷體" w:hAnsi="標楷體"/>
                <w:sz w:val="20"/>
              </w:rPr>
            </w:pPr>
            <w:r w:rsidRPr="00E90518">
              <w:rPr>
                <w:rFonts w:ascii="標楷體" w:eastAsia="標楷體" w:hAnsi="標楷體" w:hint="eastAsia"/>
                <w:sz w:val="20"/>
              </w:rPr>
              <w:t xml:space="preserve">三、Aircraft surveillance systems </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四、Instruments</w:t>
            </w:r>
          </w:p>
          <w:p w:rsidR="00CC77F7" w:rsidRPr="00E90518" w:rsidRDefault="00CC77F7" w:rsidP="00CC77F7">
            <w:pPr>
              <w:spacing w:line="240" w:lineRule="exact"/>
              <w:ind w:firstLineChars="200" w:firstLine="400"/>
              <w:jc w:val="both"/>
              <w:rPr>
                <w:rFonts w:ascii="標楷體" w:eastAsia="標楷體" w:hAnsi="標楷體"/>
                <w:sz w:val="20"/>
              </w:rPr>
            </w:pPr>
            <w:r w:rsidRPr="00E90518">
              <w:rPr>
                <w:rFonts w:ascii="標楷體" w:eastAsia="標楷體" w:hAnsi="標楷體" w:hint="eastAsia"/>
                <w:sz w:val="20"/>
              </w:rPr>
              <w:t xml:space="preserve">and displays </w:t>
            </w:r>
          </w:p>
          <w:p w:rsidR="00CC77F7" w:rsidRPr="00E90518" w:rsidRDefault="00FA7307" w:rsidP="00FA7307">
            <w:pPr>
              <w:spacing w:line="240" w:lineRule="exact"/>
              <w:jc w:val="both"/>
              <w:rPr>
                <w:rFonts w:ascii="標楷體" w:eastAsia="標楷體" w:hAnsi="標楷體"/>
                <w:sz w:val="20"/>
              </w:rPr>
            </w:pPr>
            <w:r w:rsidRPr="00E90518">
              <w:rPr>
                <w:rFonts w:ascii="標楷體" w:eastAsia="標楷體" w:hAnsi="標楷體" w:hint="eastAsia"/>
                <w:sz w:val="20"/>
              </w:rPr>
              <w:t>五、</w:t>
            </w:r>
            <w:r w:rsidR="00CC77F7" w:rsidRPr="00E90518">
              <w:rPr>
                <w:rFonts w:ascii="標楷體" w:eastAsia="標楷體" w:hAnsi="標楷體" w:hint="eastAsia"/>
                <w:sz w:val="20"/>
              </w:rPr>
              <w:t>Radio navigation</w:t>
            </w:r>
          </w:p>
          <w:p w:rsidR="00CC77F7" w:rsidRPr="00E90518" w:rsidRDefault="00CC77F7" w:rsidP="00CC77F7">
            <w:pPr>
              <w:spacing w:line="240" w:lineRule="exact"/>
              <w:ind w:left="480"/>
              <w:jc w:val="both"/>
              <w:rPr>
                <w:rFonts w:ascii="標楷體" w:eastAsia="標楷體" w:hAnsi="標楷體"/>
                <w:sz w:val="20"/>
              </w:rPr>
            </w:pPr>
            <w:r w:rsidRPr="00E90518">
              <w:rPr>
                <w:rFonts w:ascii="標楷體" w:eastAsia="標楷體" w:hAnsi="標楷體" w:hint="eastAsia"/>
                <w:sz w:val="20"/>
              </w:rPr>
              <w:t>Flight control</w:t>
            </w:r>
          </w:p>
          <w:p w:rsidR="00CC77F7" w:rsidRPr="00E90518" w:rsidRDefault="00CC77F7" w:rsidP="00CC77F7">
            <w:pPr>
              <w:spacing w:line="240" w:lineRule="exact"/>
              <w:ind w:left="480"/>
              <w:jc w:val="both"/>
              <w:rPr>
                <w:rFonts w:ascii="標楷體" w:eastAsia="標楷體" w:hAnsi="標楷體"/>
                <w:sz w:val="20"/>
              </w:rPr>
            </w:pPr>
            <w:r w:rsidRPr="00E90518">
              <w:rPr>
                <w:rFonts w:ascii="標楷體" w:eastAsia="標楷體" w:hAnsi="標楷體" w:hint="eastAsia"/>
                <w:sz w:val="20"/>
              </w:rPr>
              <w:t>systems</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Practical aircraft electronic system</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及相關教學參考書籍</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空用導航系統</w:t>
            </w:r>
          </w:p>
        </w:tc>
        <w:tc>
          <w:tcPr>
            <w:tcW w:w="1773" w:type="dxa"/>
            <w:vAlign w:val="center"/>
          </w:tcPr>
          <w:p w:rsidR="00CC77F7" w:rsidRPr="00E90518" w:rsidRDefault="00CC77F7" w:rsidP="00CC77F7">
            <w:pPr>
              <w:pStyle w:val="a5"/>
              <w:tabs>
                <w:tab w:val="clear" w:pos="4153"/>
                <w:tab w:val="clear" w:pos="8306"/>
              </w:tabs>
              <w:snapToGrid/>
              <w:spacing w:line="240" w:lineRule="exact"/>
              <w:jc w:val="both"/>
              <w:rPr>
                <w:rFonts w:ascii="標楷體" w:eastAsia="標楷體" w:hAnsi="標楷體"/>
              </w:rPr>
            </w:pPr>
            <w:r w:rsidRPr="00E90518">
              <w:rPr>
                <w:rFonts w:ascii="標楷體" w:eastAsia="標楷體" w:hAnsi="標楷體" w:hint="eastAsia"/>
              </w:rPr>
              <w:t>使學生對於飛行器之導航系統的種類功能及原理能夠有基本的認識，俾於未來實際使用時能夠快速的進入狀況。</w:t>
            </w:r>
          </w:p>
        </w:tc>
        <w:tc>
          <w:tcPr>
            <w:tcW w:w="2519" w:type="dxa"/>
            <w:vAlign w:val="center"/>
          </w:tcPr>
          <w:p w:rsidR="00CC77F7" w:rsidRPr="00E90518" w:rsidRDefault="00CC77F7" w:rsidP="00FA7307">
            <w:pPr>
              <w:numPr>
                <w:ilvl w:val="0"/>
                <w:numId w:val="5"/>
              </w:numPr>
              <w:tabs>
                <w:tab w:val="clear" w:pos="480"/>
                <w:tab w:val="num" w:pos="276"/>
              </w:tabs>
              <w:spacing w:line="240" w:lineRule="exact"/>
              <w:jc w:val="both"/>
              <w:rPr>
                <w:rFonts w:ascii="標楷體" w:eastAsia="標楷體" w:hAnsi="標楷體"/>
                <w:sz w:val="20"/>
              </w:rPr>
            </w:pPr>
            <w:r w:rsidRPr="00E90518">
              <w:rPr>
                <w:rFonts w:ascii="標楷體" w:eastAsia="標楷體" w:hAnsi="標楷體" w:hint="eastAsia"/>
                <w:sz w:val="20"/>
              </w:rPr>
              <w:t>空用導航系統簡介</w:t>
            </w:r>
          </w:p>
          <w:p w:rsidR="00CC77F7" w:rsidRPr="00E90518" w:rsidRDefault="00CC77F7" w:rsidP="00FA7307">
            <w:pPr>
              <w:numPr>
                <w:ilvl w:val="0"/>
                <w:numId w:val="5"/>
              </w:numPr>
              <w:tabs>
                <w:tab w:val="clear" w:pos="480"/>
                <w:tab w:val="num" w:pos="276"/>
              </w:tabs>
              <w:spacing w:line="240" w:lineRule="exact"/>
              <w:jc w:val="both"/>
              <w:rPr>
                <w:rFonts w:ascii="標楷體" w:eastAsia="標楷體" w:hAnsi="標楷體"/>
                <w:sz w:val="20"/>
              </w:rPr>
            </w:pPr>
            <w:r w:rsidRPr="00E90518">
              <w:rPr>
                <w:rFonts w:ascii="標楷體" w:eastAsia="標楷體" w:hAnsi="標楷體" w:hint="eastAsia"/>
                <w:sz w:val="20"/>
              </w:rPr>
              <w:t>儀降系統(ILS)</w:t>
            </w:r>
          </w:p>
          <w:p w:rsidR="00CC77F7" w:rsidRPr="00E90518" w:rsidRDefault="00CC77F7" w:rsidP="00FA7307">
            <w:pPr>
              <w:numPr>
                <w:ilvl w:val="0"/>
                <w:numId w:val="5"/>
              </w:numPr>
              <w:tabs>
                <w:tab w:val="clear" w:pos="480"/>
                <w:tab w:val="num" w:pos="276"/>
              </w:tabs>
              <w:spacing w:line="240" w:lineRule="exact"/>
              <w:jc w:val="both"/>
              <w:rPr>
                <w:rFonts w:ascii="標楷體" w:eastAsia="標楷體" w:hAnsi="標楷體"/>
                <w:sz w:val="20"/>
              </w:rPr>
            </w:pPr>
            <w:r w:rsidRPr="00E90518">
              <w:rPr>
                <w:rFonts w:ascii="標楷體" w:eastAsia="標楷體" w:hAnsi="標楷體" w:hint="eastAsia"/>
                <w:sz w:val="20"/>
              </w:rPr>
              <w:t>微波助降系統(MLS)</w:t>
            </w:r>
          </w:p>
          <w:p w:rsidR="00CC77F7" w:rsidRPr="00E90518" w:rsidRDefault="00CC77F7" w:rsidP="00FA7307">
            <w:pPr>
              <w:numPr>
                <w:ilvl w:val="0"/>
                <w:numId w:val="5"/>
              </w:numPr>
              <w:tabs>
                <w:tab w:val="clear" w:pos="480"/>
                <w:tab w:val="num" w:pos="276"/>
              </w:tabs>
              <w:spacing w:line="240" w:lineRule="exact"/>
              <w:ind w:left="284" w:hanging="284"/>
              <w:jc w:val="both"/>
              <w:rPr>
                <w:rFonts w:ascii="標楷體" w:eastAsia="標楷體" w:hAnsi="標楷體"/>
                <w:sz w:val="20"/>
              </w:rPr>
            </w:pPr>
            <w:r w:rsidRPr="00E90518">
              <w:rPr>
                <w:rFonts w:ascii="標楷體" w:eastAsia="標楷體" w:hAnsi="標楷體" w:hint="eastAsia"/>
                <w:sz w:val="20"/>
              </w:rPr>
              <w:t>自動歸航與定向儀(NDB/ADS)</w:t>
            </w:r>
          </w:p>
          <w:p w:rsidR="00CC77F7" w:rsidRPr="00E90518" w:rsidRDefault="00CC77F7" w:rsidP="00FA7307">
            <w:pPr>
              <w:numPr>
                <w:ilvl w:val="0"/>
                <w:numId w:val="5"/>
              </w:numPr>
              <w:tabs>
                <w:tab w:val="clear" w:pos="480"/>
                <w:tab w:val="num" w:pos="276"/>
              </w:tabs>
              <w:spacing w:line="240" w:lineRule="exact"/>
              <w:jc w:val="both"/>
              <w:rPr>
                <w:rFonts w:ascii="標楷體" w:eastAsia="標楷體" w:hAnsi="標楷體"/>
                <w:sz w:val="20"/>
              </w:rPr>
            </w:pPr>
            <w:r w:rsidRPr="00E90518">
              <w:rPr>
                <w:rFonts w:ascii="標楷體" w:eastAsia="標楷體" w:hAnsi="標楷體" w:hint="eastAsia"/>
                <w:sz w:val="20"/>
              </w:rPr>
              <w:t>VOR/DME導航</w:t>
            </w:r>
          </w:p>
          <w:p w:rsidR="00CC77F7" w:rsidRPr="00E90518" w:rsidRDefault="00CC77F7" w:rsidP="00FA7307">
            <w:pPr>
              <w:numPr>
                <w:ilvl w:val="0"/>
                <w:numId w:val="5"/>
              </w:numPr>
              <w:tabs>
                <w:tab w:val="clear" w:pos="480"/>
                <w:tab w:val="num" w:pos="276"/>
              </w:tabs>
              <w:spacing w:line="240" w:lineRule="exact"/>
              <w:jc w:val="both"/>
              <w:rPr>
                <w:rFonts w:ascii="標楷體" w:eastAsia="標楷體" w:hAnsi="標楷體"/>
                <w:sz w:val="20"/>
              </w:rPr>
            </w:pPr>
            <w:r w:rsidRPr="00E90518">
              <w:rPr>
                <w:rFonts w:ascii="標楷體" w:eastAsia="標楷體" w:hAnsi="標楷體" w:hint="eastAsia"/>
                <w:sz w:val="20"/>
              </w:rPr>
              <w:t>區域導航</w:t>
            </w:r>
          </w:p>
          <w:p w:rsidR="00CC77F7" w:rsidRPr="00E90518" w:rsidRDefault="00CC77F7" w:rsidP="00FA7307">
            <w:pPr>
              <w:numPr>
                <w:ilvl w:val="0"/>
                <w:numId w:val="5"/>
              </w:numPr>
              <w:tabs>
                <w:tab w:val="clear" w:pos="480"/>
                <w:tab w:val="num" w:pos="276"/>
              </w:tabs>
              <w:spacing w:line="240" w:lineRule="exact"/>
              <w:jc w:val="both"/>
              <w:rPr>
                <w:rFonts w:ascii="標楷體" w:eastAsia="標楷體" w:hAnsi="標楷體"/>
                <w:sz w:val="20"/>
              </w:rPr>
            </w:pPr>
            <w:r w:rsidRPr="00E90518">
              <w:rPr>
                <w:rFonts w:ascii="標楷體" w:eastAsia="標楷體" w:hAnsi="標楷體" w:hint="eastAsia"/>
                <w:sz w:val="20"/>
              </w:rPr>
              <w:t>慣性導航</w:t>
            </w:r>
          </w:p>
          <w:p w:rsidR="00CC77F7" w:rsidRPr="00E90518" w:rsidRDefault="00CC77F7" w:rsidP="00FA7307">
            <w:pPr>
              <w:numPr>
                <w:ilvl w:val="0"/>
                <w:numId w:val="5"/>
              </w:numPr>
              <w:tabs>
                <w:tab w:val="clear" w:pos="480"/>
                <w:tab w:val="num" w:pos="276"/>
              </w:tabs>
              <w:spacing w:line="240" w:lineRule="exact"/>
              <w:jc w:val="both"/>
              <w:rPr>
                <w:rFonts w:ascii="標楷體" w:eastAsia="標楷體" w:hAnsi="標楷體"/>
                <w:sz w:val="20"/>
              </w:rPr>
            </w:pPr>
            <w:r w:rsidRPr="00E90518">
              <w:rPr>
                <w:rFonts w:ascii="標楷體" w:eastAsia="標楷體" w:hAnsi="標楷體" w:hint="eastAsia"/>
                <w:sz w:val="20"/>
              </w:rPr>
              <w:t>衛星導航</w:t>
            </w:r>
          </w:p>
          <w:p w:rsidR="00CC77F7" w:rsidRPr="00E90518" w:rsidRDefault="00CC77F7" w:rsidP="00FA7307">
            <w:pPr>
              <w:numPr>
                <w:ilvl w:val="0"/>
                <w:numId w:val="5"/>
              </w:numPr>
              <w:tabs>
                <w:tab w:val="clear" w:pos="480"/>
                <w:tab w:val="num" w:pos="276"/>
              </w:tabs>
              <w:spacing w:line="240" w:lineRule="exact"/>
              <w:jc w:val="both"/>
              <w:rPr>
                <w:rFonts w:ascii="標楷體" w:eastAsia="標楷體" w:hAnsi="標楷體"/>
                <w:sz w:val="20"/>
              </w:rPr>
            </w:pPr>
            <w:r w:rsidRPr="00E90518">
              <w:rPr>
                <w:rFonts w:ascii="標楷體" w:eastAsia="標楷體" w:hAnsi="標楷體" w:hint="eastAsia"/>
                <w:sz w:val="20"/>
              </w:rPr>
              <w:t>CNS/ATM未來導航系統</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電腦互動式導航系統教學軟體使用</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36</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相關電腦導航系統教學軟體及書籍</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飛機電力系統</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使學生了解飛機電力系統的系統總成、次系統架構、及其工作原理</w:t>
            </w:r>
          </w:p>
        </w:tc>
        <w:tc>
          <w:tcPr>
            <w:tcW w:w="2519" w:type="dxa"/>
            <w:vAlign w:val="center"/>
          </w:tcPr>
          <w:p w:rsidR="00CC77F7" w:rsidRPr="00E90518" w:rsidRDefault="00CC77F7" w:rsidP="003300D8">
            <w:pPr>
              <w:numPr>
                <w:ilvl w:val="0"/>
                <w:numId w:val="100"/>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直流發電機</w:t>
            </w:r>
          </w:p>
          <w:p w:rsidR="00CC77F7" w:rsidRPr="00E90518" w:rsidRDefault="00CC77F7" w:rsidP="003300D8">
            <w:pPr>
              <w:numPr>
                <w:ilvl w:val="0"/>
                <w:numId w:val="100"/>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交流發電機</w:t>
            </w:r>
          </w:p>
          <w:p w:rsidR="00CC77F7" w:rsidRPr="00E90518" w:rsidRDefault="00CC77F7" w:rsidP="003300D8">
            <w:pPr>
              <w:numPr>
                <w:ilvl w:val="0"/>
                <w:numId w:val="100"/>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電力轉換裝置</w:t>
            </w:r>
          </w:p>
          <w:p w:rsidR="00CC77F7" w:rsidRPr="00E90518" w:rsidRDefault="00CC77F7" w:rsidP="003300D8">
            <w:pPr>
              <w:numPr>
                <w:ilvl w:val="0"/>
                <w:numId w:val="100"/>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機外電源及輔助動力系統</w:t>
            </w:r>
          </w:p>
          <w:p w:rsidR="00CC77F7" w:rsidRPr="00E90518" w:rsidRDefault="00CC77F7" w:rsidP="003300D8">
            <w:pPr>
              <w:numPr>
                <w:ilvl w:val="0"/>
                <w:numId w:val="100"/>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電力配置</w:t>
            </w:r>
          </w:p>
          <w:p w:rsidR="00CC77F7" w:rsidRPr="00E90518" w:rsidRDefault="00CC77F7" w:rsidP="003300D8">
            <w:pPr>
              <w:numPr>
                <w:ilvl w:val="0"/>
                <w:numId w:val="100"/>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電路控制及保護裝置</w:t>
            </w:r>
          </w:p>
          <w:p w:rsidR="00CC77F7" w:rsidRPr="00E90518" w:rsidRDefault="00CC77F7" w:rsidP="003300D8">
            <w:pPr>
              <w:numPr>
                <w:ilvl w:val="0"/>
                <w:numId w:val="100"/>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電力量測及警告指示系統</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講授、討論、實驗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36</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飛機電力系統相關書籍</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講義實驗設備</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必修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雷達</w:t>
            </w:r>
          </w:p>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學</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一般雷達之基本工作原理及其內部構造，使學生建立雷達之基本概念增進對雷達裝備之學習能力。</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一、雷達體系</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二、發射機系統</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三、接收機系統</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四、同步系統</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五、雷達指示器</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六、射頻系統</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七、都卜勒、追蹤及三度空</w:t>
            </w:r>
          </w:p>
          <w:p w:rsidR="00CC77F7" w:rsidRPr="00E90518" w:rsidRDefault="00CC77F7" w:rsidP="00CC77F7">
            <w:pPr>
              <w:spacing w:line="240" w:lineRule="exact"/>
              <w:ind w:firstLineChars="200" w:firstLine="400"/>
              <w:jc w:val="both"/>
              <w:rPr>
                <w:rFonts w:ascii="標楷體" w:eastAsia="標楷體" w:hAnsi="標楷體"/>
                <w:sz w:val="20"/>
              </w:rPr>
            </w:pPr>
            <w:r w:rsidRPr="00E90518">
              <w:rPr>
                <w:rFonts w:ascii="標楷體" w:eastAsia="標楷體" w:hAnsi="標楷體" w:hint="eastAsia"/>
                <w:sz w:val="20"/>
              </w:rPr>
              <w:t>間雷達</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八、雷達反反制</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講授、討論、實驗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36</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雷達學相關書籍</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講義實驗設備</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核心選修</w:t>
            </w:r>
          </w:p>
        </w:tc>
        <w:tc>
          <w:tcPr>
            <w:tcW w:w="578" w:type="dxa"/>
            <w:vAlign w:val="center"/>
          </w:tcPr>
          <w:p w:rsidR="00CC77F7" w:rsidRPr="00E90518" w:rsidRDefault="00CC77F7" w:rsidP="00CC77F7">
            <w:pPr>
              <w:snapToGrid w:val="0"/>
              <w:spacing w:line="0" w:lineRule="atLeast"/>
              <w:jc w:val="center"/>
              <w:rPr>
                <w:rFonts w:ascii="標楷體" w:eastAsia="標楷體" w:hAnsi="標楷體"/>
                <w:sz w:val="20"/>
              </w:rPr>
            </w:pPr>
            <w:r w:rsidRPr="00E90518">
              <w:rPr>
                <w:rFonts w:ascii="標楷體" w:eastAsia="標楷體" w:hAnsi="標楷體" w:hint="eastAsia"/>
                <w:sz w:val="20"/>
              </w:rPr>
              <w:t>實用空氣動力學</w:t>
            </w:r>
          </w:p>
        </w:tc>
        <w:tc>
          <w:tcPr>
            <w:tcW w:w="1773" w:type="dxa"/>
            <w:vAlign w:val="center"/>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使同學瞭解低速空氣動力學及風洞設計原理</w:t>
            </w:r>
          </w:p>
        </w:tc>
        <w:tc>
          <w:tcPr>
            <w:tcW w:w="2519" w:type="dxa"/>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1.基礎數學理論</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2.飛機專有名詞定義</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3.二維翼剖面氣動力特性</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4.三維機翼氣動力特性</w:t>
            </w:r>
          </w:p>
        </w:tc>
        <w:tc>
          <w:tcPr>
            <w:tcW w:w="345" w:type="dxa"/>
          </w:tcPr>
          <w:p w:rsidR="00CC77F7" w:rsidRPr="00E90518" w:rsidRDefault="00CC77F7" w:rsidP="00D91655">
            <w:pPr>
              <w:spacing w:line="0" w:lineRule="atLeas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napToGrid w:val="0"/>
              <w:spacing w:line="0" w:lineRule="atLeast"/>
              <w:jc w:val="center"/>
              <w:rPr>
                <w:rFonts w:ascii="標楷體" w:eastAsia="標楷體" w:hAnsi="標楷體"/>
                <w:sz w:val="20"/>
              </w:rPr>
            </w:pPr>
            <w:r w:rsidRPr="00E90518">
              <w:rPr>
                <w:rFonts w:ascii="標楷體" w:eastAsia="標楷體" w:hAnsi="標楷體" w:hint="eastAsia"/>
                <w:sz w:val="20"/>
              </w:rPr>
              <w:t>白板講解、作業、考試</w:t>
            </w:r>
          </w:p>
        </w:tc>
        <w:tc>
          <w:tcPr>
            <w:tcW w:w="364" w:type="dxa"/>
          </w:tcPr>
          <w:p w:rsidR="00CC77F7" w:rsidRPr="00E90518" w:rsidRDefault="00CC77F7" w:rsidP="00D91655">
            <w:pPr>
              <w:spacing w:line="0" w:lineRule="atLeast"/>
              <w:jc w:val="center"/>
              <w:rPr>
                <w:rFonts w:ascii="標楷體" w:eastAsia="標楷體" w:hAnsi="標楷體"/>
                <w:sz w:val="20"/>
              </w:rPr>
            </w:pPr>
            <w:r w:rsidRPr="00E90518">
              <w:rPr>
                <w:rFonts w:ascii="標楷體" w:eastAsia="標楷體" w:hAnsi="標楷體" w:hint="eastAsia"/>
                <w:sz w:val="20"/>
              </w:rPr>
              <w:t>36</w:t>
            </w:r>
          </w:p>
        </w:tc>
        <w:tc>
          <w:tcPr>
            <w:tcW w:w="1555" w:type="dxa"/>
            <w:vAlign w:val="center"/>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sz w:val="20"/>
              </w:rPr>
              <w:t>Aerodynamics(ANDERSON</w:t>
            </w:r>
            <w:r w:rsidRPr="00E90518">
              <w:rPr>
                <w:rFonts w:ascii="標楷體" w:eastAsia="標楷體" w:hAnsi="標楷體" w:hint="eastAsia"/>
                <w:sz w:val="20"/>
              </w:rPr>
              <w:t>，滄海書局</w:t>
            </w:r>
            <w:r w:rsidRPr="00E90518">
              <w:rPr>
                <w:rFonts w:ascii="標楷體" w:eastAsia="標楷體" w:hAnsi="標楷體"/>
                <w:sz w:val="20"/>
              </w:rPr>
              <w:t>)</w:t>
            </w:r>
          </w:p>
        </w:tc>
        <w:tc>
          <w:tcPr>
            <w:tcW w:w="1229" w:type="dxa"/>
            <w:vAlign w:val="center"/>
          </w:tcPr>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sz w:val="20"/>
                <w:szCs w:val="20"/>
              </w:rPr>
              <w:t>投影機</w:t>
            </w:r>
          </w:p>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sz w:val="20"/>
                <w:szCs w:val="20"/>
              </w:rPr>
              <w:t>電腦</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核心選修</w:t>
            </w:r>
          </w:p>
        </w:tc>
        <w:tc>
          <w:tcPr>
            <w:tcW w:w="578" w:type="dxa"/>
            <w:vAlign w:val="center"/>
          </w:tcPr>
          <w:p w:rsidR="00CC77F7" w:rsidRPr="00E90518" w:rsidRDefault="00CC77F7" w:rsidP="00CC77F7">
            <w:pPr>
              <w:snapToGrid w:val="0"/>
              <w:spacing w:line="0" w:lineRule="atLeast"/>
              <w:jc w:val="center"/>
              <w:rPr>
                <w:rFonts w:ascii="標楷體" w:eastAsia="標楷體" w:hAnsi="標楷體"/>
                <w:sz w:val="20"/>
              </w:rPr>
            </w:pPr>
            <w:r w:rsidRPr="00E90518">
              <w:rPr>
                <w:rFonts w:ascii="標楷體" w:eastAsia="標楷體" w:hAnsi="標楷體" w:hint="eastAsia"/>
                <w:sz w:val="20"/>
              </w:rPr>
              <w:t>飛機結構學</w:t>
            </w:r>
          </w:p>
        </w:tc>
        <w:tc>
          <w:tcPr>
            <w:tcW w:w="1773" w:type="dxa"/>
            <w:vAlign w:val="center"/>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本課程乃介紹學生認識：飛機之結構體、翼肋材設計、樑結構材、蒙皮下的相關結構物等</w:t>
            </w:r>
          </w:p>
        </w:tc>
        <w:tc>
          <w:tcPr>
            <w:tcW w:w="2519" w:type="dxa"/>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飛機結構各元件介紹</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飛機結構各元件之力量推導</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飛機結構基本飛行負載條件</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應力與應變方程式推導</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胡克定律在線性彈性之固體運用</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如何評估與比較材料的優異</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蜂巢夾心結構之特性</w:t>
            </w:r>
          </w:p>
        </w:tc>
        <w:tc>
          <w:tcPr>
            <w:tcW w:w="345" w:type="dxa"/>
          </w:tcPr>
          <w:p w:rsidR="00CC77F7" w:rsidRPr="00E90518" w:rsidRDefault="00CC77F7" w:rsidP="00D91655">
            <w:pPr>
              <w:spacing w:line="0" w:lineRule="atLeas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snapToGrid w:val="0"/>
              <w:spacing w:line="0" w:lineRule="atLeast"/>
              <w:jc w:val="center"/>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D91655">
            <w:pPr>
              <w:snapToGrid w:val="0"/>
              <w:spacing w:line="0" w:lineRule="atLeast"/>
              <w:jc w:val="center"/>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D91655">
            <w:pPr>
              <w:snapToGrid w:val="0"/>
              <w:spacing w:line="0" w:lineRule="atLeast"/>
              <w:jc w:val="center"/>
              <w:rPr>
                <w:rFonts w:ascii="標楷體" w:eastAsia="標楷體" w:hAnsi="標楷體"/>
                <w:sz w:val="20"/>
              </w:rPr>
            </w:pPr>
            <w:r w:rsidRPr="00E90518">
              <w:rPr>
                <w:rFonts w:ascii="標楷體" w:eastAsia="標楷體" w:hAnsi="標楷體" w:hint="eastAsia"/>
                <w:sz w:val="20"/>
              </w:rPr>
              <w:t>3.筆試</w:t>
            </w:r>
          </w:p>
        </w:tc>
        <w:tc>
          <w:tcPr>
            <w:tcW w:w="364" w:type="dxa"/>
          </w:tcPr>
          <w:p w:rsidR="00CC77F7" w:rsidRPr="00E90518" w:rsidRDefault="00CC77F7" w:rsidP="00D91655">
            <w:pPr>
              <w:spacing w:line="0" w:lineRule="atLeast"/>
              <w:jc w:val="center"/>
              <w:rPr>
                <w:rFonts w:ascii="標楷體" w:eastAsia="標楷體" w:hAnsi="標楷體"/>
                <w:sz w:val="20"/>
              </w:rPr>
            </w:pPr>
            <w:r w:rsidRPr="00E90518">
              <w:rPr>
                <w:rFonts w:ascii="標楷體" w:eastAsia="標楷體" w:hAnsi="標楷體" w:hint="eastAsia"/>
                <w:sz w:val="20"/>
              </w:rPr>
              <w:t>36</w:t>
            </w:r>
          </w:p>
        </w:tc>
        <w:tc>
          <w:tcPr>
            <w:tcW w:w="1555" w:type="dxa"/>
            <w:vAlign w:val="center"/>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sz w:val="20"/>
              </w:rPr>
              <w:t>Fundamentals Of Aircraft Structural Analysis</w:t>
            </w:r>
          </w:p>
          <w:p w:rsidR="00CC77F7" w:rsidRPr="00E90518" w:rsidRDefault="00CC77F7" w:rsidP="00CC77F7">
            <w:pPr>
              <w:snapToGrid w:val="0"/>
              <w:spacing w:line="0" w:lineRule="atLeast"/>
              <w:ind w:left="360"/>
              <w:jc w:val="both"/>
              <w:rPr>
                <w:rFonts w:ascii="標楷體" w:eastAsia="標楷體" w:hAnsi="標楷體"/>
                <w:sz w:val="20"/>
              </w:rPr>
            </w:pPr>
            <w:r w:rsidRPr="00E90518">
              <w:rPr>
                <w:rFonts w:ascii="標楷體" w:eastAsia="標楷體" w:hAnsi="標楷體"/>
                <w:sz w:val="20"/>
              </w:rPr>
              <w:t>Howard D.</w:t>
            </w:r>
            <w:r w:rsidRPr="00E90518">
              <w:rPr>
                <w:rFonts w:ascii="標楷體" w:eastAsia="標楷體" w:hAnsi="標楷體" w:hint="eastAsia"/>
                <w:sz w:val="20"/>
              </w:rPr>
              <w:t xml:space="preserve"> </w:t>
            </w:r>
            <w:r w:rsidRPr="00E90518">
              <w:rPr>
                <w:rFonts w:ascii="標楷體" w:eastAsia="標楷體" w:hAnsi="標楷體"/>
                <w:sz w:val="20"/>
              </w:rPr>
              <w:t>Curtis</w:t>
            </w:r>
          </w:p>
          <w:p w:rsidR="00CC77F7" w:rsidRPr="00E90518" w:rsidRDefault="00CC77F7" w:rsidP="00CC77F7">
            <w:pPr>
              <w:pStyle w:val="31"/>
              <w:snapToGrid w:val="0"/>
              <w:ind w:left="200" w:hangingChars="100" w:hanging="200"/>
              <w:jc w:val="both"/>
              <w:rPr>
                <w:rFonts w:ascii="標楷體" w:eastAsia="標楷體" w:hAnsi="標楷體"/>
              </w:rPr>
            </w:pPr>
            <w:r w:rsidRPr="00E90518">
              <w:rPr>
                <w:rFonts w:ascii="標楷體" w:eastAsia="標楷體" w:hAnsi="標楷體"/>
              </w:rPr>
              <w:t>Fundamentals Of Aircraft Structural Analysis      Howard D. Curtis</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Aircraft</w:t>
            </w:r>
            <w:r w:rsidRPr="00E90518">
              <w:rPr>
                <w:rFonts w:ascii="標楷體" w:eastAsia="標楷體" w:hAnsi="標楷體" w:hint="eastAsia"/>
                <w:sz w:val="20"/>
              </w:rPr>
              <w:t xml:space="preserve"> </w:t>
            </w:r>
            <w:r w:rsidRPr="00E90518">
              <w:rPr>
                <w:rFonts w:ascii="標楷體" w:eastAsia="標楷體" w:hAnsi="標楷體"/>
                <w:sz w:val="20"/>
              </w:rPr>
              <w:t>Structures    David J. Peery</w:t>
            </w:r>
          </w:p>
        </w:tc>
        <w:tc>
          <w:tcPr>
            <w:tcW w:w="1229" w:type="dxa"/>
            <w:vAlign w:val="center"/>
          </w:tcPr>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sz w:val="20"/>
                <w:szCs w:val="20"/>
              </w:rPr>
              <w:t>幻燈片或投影片輔助教學</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核心選修</w:t>
            </w:r>
          </w:p>
        </w:tc>
        <w:tc>
          <w:tcPr>
            <w:tcW w:w="578" w:type="dxa"/>
            <w:vAlign w:val="center"/>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hint="eastAsia"/>
                <w:sz w:val="20"/>
                <w:szCs w:val="20"/>
              </w:rPr>
              <w:t>航空發動機概論</w:t>
            </w:r>
          </w:p>
        </w:tc>
        <w:tc>
          <w:tcPr>
            <w:tcW w:w="1773" w:type="dxa"/>
            <w:vAlign w:val="center"/>
          </w:tcPr>
          <w:p w:rsidR="00CC77F7" w:rsidRPr="00E90518" w:rsidRDefault="00CC77F7" w:rsidP="00CC77F7">
            <w:pPr>
              <w:spacing w:line="240" w:lineRule="exact"/>
              <w:jc w:val="both"/>
              <w:rPr>
                <w:rFonts w:eastAsia="標楷體"/>
                <w:sz w:val="20"/>
                <w:szCs w:val="20"/>
              </w:rPr>
            </w:pPr>
            <w:r w:rsidRPr="00E90518">
              <w:rPr>
                <w:rFonts w:eastAsia="標楷體"/>
                <w:sz w:val="20"/>
                <w:szCs w:val="20"/>
              </w:rPr>
              <w:t>使學生具有航空動力基本觀念並了解各類型發動機操作原理、構造及發動機性能分析。</w:t>
            </w:r>
          </w:p>
        </w:tc>
        <w:tc>
          <w:tcPr>
            <w:tcW w:w="2519" w:type="dxa"/>
          </w:tcPr>
          <w:p w:rsidR="00CC77F7" w:rsidRPr="00E90518" w:rsidRDefault="00CC77F7" w:rsidP="00CC77F7">
            <w:pPr>
              <w:spacing w:line="240" w:lineRule="exact"/>
              <w:rPr>
                <w:rFonts w:eastAsia="標楷體"/>
                <w:sz w:val="20"/>
                <w:szCs w:val="20"/>
              </w:rPr>
            </w:pPr>
            <w:r w:rsidRPr="00E90518">
              <w:rPr>
                <w:rFonts w:eastAsia="標楷體" w:hint="eastAsia"/>
                <w:sz w:val="20"/>
                <w:szCs w:val="20"/>
              </w:rPr>
              <w:t>1.</w:t>
            </w:r>
            <w:r w:rsidRPr="00E90518">
              <w:rPr>
                <w:rFonts w:eastAsia="標楷體"/>
                <w:sz w:val="20"/>
                <w:szCs w:val="20"/>
              </w:rPr>
              <w:t>基本機械知識</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2.</w:t>
            </w:r>
            <w:r w:rsidRPr="00E90518">
              <w:rPr>
                <w:rFonts w:eastAsia="標楷體"/>
                <w:sz w:val="20"/>
                <w:szCs w:val="20"/>
              </w:rPr>
              <w:t>工作循環及空氣流</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3.</w:t>
            </w:r>
            <w:r w:rsidRPr="00E90518">
              <w:rPr>
                <w:rFonts w:eastAsia="標楷體"/>
                <w:sz w:val="20"/>
                <w:szCs w:val="20"/>
              </w:rPr>
              <w:t>壓縮器</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4.</w:t>
            </w:r>
            <w:r w:rsidRPr="00E90518">
              <w:rPr>
                <w:rFonts w:eastAsia="標楷體"/>
                <w:sz w:val="20"/>
                <w:szCs w:val="20"/>
              </w:rPr>
              <w:t>燃燒室</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5</w:t>
            </w:r>
            <w:r w:rsidRPr="00E90518">
              <w:rPr>
                <w:rFonts w:eastAsia="標楷體"/>
                <w:sz w:val="20"/>
                <w:szCs w:val="20"/>
              </w:rPr>
              <w:t>渦輪</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6.</w:t>
            </w:r>
            <w:r w:rsidRPr="00E90518">
              <w:rPr>
                <w:rFonts w:eastAsia="標楷體"/>
                <w:sz w:val="20"/>
                <w:szCs w:val="20"/>
              </w:rPr>
              <w:t>排氣系</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7.</w:t>
            </w:r>
            <w:r w:rsidRPr="00E90518">
              <w:rPr>
                <w:rFonts w:eastAsia="標楷體"/>
                <w:sz w:val="20"/>
                <w:szCs w:val="20"/>
              </w:rPr>
              <w:t>消聲器</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8.</w:t>
            </w:r>
            <w:r w:rsidRPr="00E90518">
              <w:rPr>
                <w:rFonts w:eastAsia="標楷體"/>
                <w:sz w:val="20"/>
                <w:szCs w:val="20"/>
              </w:rPr>
              <w:t>反推器</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9.</w:t>
            </w:r>
            <w:r w:rsidRPr="00E90518">
              <w:rPr>
                <w:rFonts w:eastAsia="標楷體"/>
                <w:sz w:val="20"/>
                <w:szCs w:val="20"/>
              </w:rPr>
              <w:t>燃器</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10</w:t>
            </w:r>
            <w:r w:rsidRPr="00E90518">
              <w:rPr>
                <w:rFonts w:eastAsia="標楷體"/>
                <w:sz w:val="20"/>
                <w:szCs w:val="20"/>
              </w:rPr>
              <w:t>燃油系</w:t>
            </w:r>
          </w:p>
          <w:p w:rsidR="00CC77F7" w:rsidRPr="00E90518" w:rsidRDefault="00CC77F7" w:rsidP="00CC77F7">
            <w:pPr>
              <w:spacing w:line="240" w:lineRule="exact"/>
              <w:rPr>
                <w:rFonts w:eastAsia="標楷體"/>
                <w:sz w:val="20"/>
                <w:szCs w:val="20"/>
              </w:rPr>
            </w:pPr>
            <w:r w:rsidRPr="00E90518">
              <w:rPr>
                <w:rFonts w:eastAsia="標楷體" w:hint="eastAsia"/>
                <w:sz w:val="20"/>
                <w:szCs w:val="20"/>
              </w:rPr>
              <w:t>11.</w:t>
            </w:r>
            <w:r w:rsidRPr="00E90518">
              <w:rPr>
                <w:rFonts w:eastAsia="標楷體"/>
                <w:sz w:val="20"/>
                <w:szCs w:val="20"/>
              </w:rPr>
              <w:t>性能</w:t>
            </w:r>
          </w:p>
        </w:tc>
        <w:tc>
          <w:tcPr>
            <w:tcW w:w="345" w:type="dxa"/>
          </w:tcPr>
          <w:p w:rsidR="00CC77F7" w:rsidRPr="00E90518" w:rsidRDefault="00CC77F7" w:rsidP="00D91655">
            <w:pPr>
              <w:spacing w:line="0" w:lineRule="atLeast"/>
              <w:jc w:val="center"/>
              <w:rPr>
                <w:rFonts w:eastAsia="標楷體"/>
                <w:sz w:val="20"/>
                <w:szCs w:val="20"/>
              </w:rPr>
            </w:pPr>
            <w:r w:rsidRPr="00E90518">
              <w:rPr>
                <w:rFonts w:eastAsia="標楷體" w:hint="eastAsia"/>
                <w:sz w:val="20"/>
                <w:szCs w:val="20"/>
              </w:rPr>
              <w:t>2</w:t>
            </w:r>
            <w:r w:rsidRPr="00E90518">
              <w:rPr>
                <w:rFonts w:ascii="標楷體" w:eastAsia="標楷體" w:hAnsi="標楷體" w:hint="eastAsia"/>
                <w:sz w:val="20"/>
              </w:rPr>
              <w:t>學分2小時</w:t>
            </w:r>
          </w:p>
        </w:tc>
        <w:tc>
          <w:tcPr>
            <w:tcW w:w="915" w:type="dxa"/>
          </w:tcPr>
          <w:p w:rsidR="00CC77F7" w:rsidRPr="00E90518" w:rsidRDefault="00CC77F7" w:rsidP="00D91655">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D91655">
            <w:pPr>
              <w:spacing w:line="240" w:lineRule="exact"/>
              <w:jc w:val="center"/>
              <w:rPr>
                <w:rFonts w:eastAsia="標楷體"/>
                <w:sz w:val="20"/>
                <w:szCs w:val="20"/>
              </w:rPr>
            </w:pPr>
            <w:r w:rsidRPr="00E90518">
              <w:rPr>
                <w:rFonts w:eastAsia="標楷體"/>
                <w:sz w:val="20"/>
                <w:szCs w:val="20"/>
              </w:rPr>
              <w:t>討論</w:t>
            </w:r>
          </w:p>
        </w:tc>
        <w:tc>
          <w:tcPr>
            <w:tcW w:w="364" w:type="dxa"/>
          </w:tcPr>
          <w:p w:rsidR="00CC77F7" w:rsidRPr="00E90518" w:rsidRDefault="00CC77F7" w:rsidP="00D91655">
            <w:pPr>
              <w:spacing w:line="240" w:lineRule="exact"/>
              <w:jc w:val="center"/>
              <w:rPr>
                <w:rFonts w:eastAsia="標楷體"/>
                <w:sz w:val="20"/>
                <w:szCs w:val="20"/>
              </w:rPr>
            </w:pPr>
            <w:r w:rsidRPr="00E90518">
              <w:rPr>
                <w:rFonts w:eastAsia="標楷體" w:hint="eastAsia"/>
                <w:sz w:val="20"/>
                <w:szCs w:val="20"/>
              </w:rPr>
              <w:t>36</w:t>
            </w:r>
          </w:p>
        </w:tc>
        <w:tc>
          <w:tcPr>
            <w:tcW w:w="1555" w:type="dxa"/>
            <w:vAlign w:val="center"/>
          </w:tcPr>
          <w:p w:rsidR="00CC77F7" w:rsidRPr="00E90518" w:rsidRDefault="00CC77F7" w:rsidP="00CC77F7">
            <w:pPr>
              <w:adjustRightInd w:val="0"/>
              <w:spacing w:line="240" w:lineRule="exact"/>
              <w:jc w:val="both"/>
              <w:rPr>
                <w:rFonts w:eastAsia="標楷體"/>
                <w:sz w:val="20"/>
                <w:szCs w:val="20"/>
              </w:rPr>
            </w:pPr>
            <w:r w:rsidRPr="00E90518">
              <w:rPr>
                <w:rFonts w:eastAsia="標楷體"/>
                <w:sz w:val="20"/>
                <w:szCs w:val="20"/>
              </w:rPr>
              <w:t>噴射發動機</w:t>
            </w:r>
          </w:p>
          <w:p w:rsidR="00CC77F7" w:rsidRPr="00E90518" w:rsidRDefault="00CC77F7" w:rsidP="00CC77F7">
            <w:pPr>
              <w:adjustRightInd w:val="0"/>
              <w:spacing w:line="240" w:lineRule="exact"/>
              <w:jc w:val="both"/>
              <w:rPr>
                <w:rFonts w:eastAsia="標楷體"/>
                <w:sz w:val="20"/>
                <w:szCs w:val="20"/>
              </w:rPr>
            </w:pPr>
            <w:r w:rsidRPr="00E90518">
              <w:rPr>
                <w:rFonts w:eastAsia="標楷體"/>
                <w:sz w:val="20"/>
                <w:szCs w:val="20"/>
              </w:rPr>
              <w:t>陶遵極</w:t>
            </w:r>
            <w:r w:rsidRPr="00E90518">
              <w:rPr>
                <w:rFonts w:eastAsia="標楷體"/>
                <w:sz w:val="20"/>
                <w:szCs w:val="20"/>
              </w:rPr>
              <w:t xml:space="preserve"> </w:t>
            </w:r>
            <w:r w:rsidRPr="00E90518">
              <w:rPr>
                <w:rFonts w:eastAsia="標楷體"/>
                <w:sz w:val="20"/>
                <w:szCs w:val="20"/>
              </w:rPr>
              <w:t>編譯</w:t>
            </w:r>
          </w:p>
          <w:p w:rsidR="00CC77F7" w:rsidRPr="00E90518" w:rsidRDefault="00CC77F7" w:rsidP="00CC77F7">
            <w:pPr>
              <w:adjustRightInd w:val="0"/>
              <w:spacing w:line="240" w:lineRule="exact"/>
              <w:jc w:val="both"/>
              <w:rPr>
                <w:rFonts w:eastAsia="標楷體"/>
                <w:sz w:val="20"/>
                <w:szCs w:val="20"/>
              </w:rPr>
            </w:pPr>
            <w:r w:rsidRPr="00E90518">
              <w:rPr>
                <w:rFonts w:eastAsia="標楷體"/>
                <w:sz w:val="20"/>
                <w:szCs w:val="20"/>
              </w:rPr>
              <w:t>徐氏基金會</w:t>
            </w:r>
          </w:p>
        </w:tc>
        <w:tc>
          <w:tcPr>
            <w:tcW w:w="1229" w:type="dxa"/>
            <w:vAlign w:val="center"/>
          </w:tcPr>
          <w:p w:rsidR="00CC77F7" w:rsidRPr="00E90518" w:rsidRDefault="00CC77F7" w:rsidP="00CC77F7">
            <w:pPr>
              <w:spacing w:line="240" w:lineRule="exact"/>
              <w:jc w:val="both"/>
              <w:rPr>
                <w:rFonts w:eastAsia="標楷體"/>
                <w:sz w:val="20"/>
                <w:szCs w:val="20"/>
              </w:rPr>
            </w:pPr>
            <w:r w:rsidRPr="00E90518">
              <w:rPr>
                <w:rFonts w:eastAsia="標楷體"/>
                <w:sz w:val="20"/>
                <w:szCs w:val="20"/>
              </w:rPr>
              <w:t>單槍</w:t>
            </w:r>
          </w:p>
          <w:p w:rsidR="00CC77F7" w:rsidRPr="00E90518" w:rsidRDefault="00CC77F7" w:rsidP="00CC77F7">
            <w:pPr>
              <w:spacing w:line="240" w:lineRule="exact"/>
              <w:jc w:val="both"/>
              <w:rPr>
                <w:rFonts w:eastAsia="標楷體"/>
                <w:sz w:val="20"/>
                <w:szCs w:val="20"/>
              </w:rPr>
            </w:pPr>
            <w:r w:rsidRPr="00E90518">
              <w:rPr>
                <w:rFonts w:eastAsia="標楷體"/>
                <w:sz w:val="20"/>
                <w:szCs w:val="20"/>
              </w:rPr>
              <w:t>電腦</w:t>
            </w:r>
          </w:p>
          <w:p w:rsidR="00CC77F7" w:rsidRPr="00E90518" w:rsidRDefault="00CC77F7" w:rsidP="00CC77F7">
            <w:pPr>
              <w:jc w:val="both"/>
              <w:rPr>
                <w:rFonts w:eastAsia="標楷體"/>
                <w:sz w:val="20"/>
                <w:szCs w:val="20"/>
              </w:rPr>
            </w:pPr>
            <w:r w:rsidRPr="00E90518">
              <w:rPr>
                <w:rFonts w:eastAsia="標楷體"/>
                <w:sz w:val="20"/>
                <w:szCs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核心選修</w:t>
            </w:r>
          </w:p>
        </w:tc>
        <w:tc>
          <w:tcPr>
            <w:tcW w:w="578" w:type="dxa"/>
            <w:vAlign w:val="center"/>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飛行工程原理</w:t>
            </w:r>
          </w:p>
        </w:tc>
        <w:tc>
          <w:tcPr>
            <w:tcW w:w="1773" w:type="dxa"/>
            <w:vAlign w:val="center"/>
          </w:tcPr>
          <w:p w:rsidR="00CC77F7" w:rsidRPr="00E90518" w:rsidRDefault="00CC77F7" w:rsidP="00CC77F7">
            <w:pPr>
              <w:spacing w:line="240" w:lineRule="exact"/>
              <w:jc w:val="both"/>
              <w:rPr>
                <w:rFonts w:eastAsia="標楷體"/>
                <w:sz w:val="20"/>
                <w:szCs w:val="20"/>
              </w:rPr>
            </w:pPr>
            <w:r w:rsidRPr="00E90518">
              <w:rPr>
                <w:rFonts w:eastAsia="標楷體"/>
                <w:sz w:val="20"/>
                <w:szCs w:val="20"/>
              </w:rPr>
              <w:t>使學生了解航空科學之發展及飛行基本學理介紹並對飛機基本構造有基本認識。</w:t>
            </w:r>
          </w:p>
        </w:tc>
        <w:tc>
          <w:tcPr>
            <w:tcW w:w="2519" w:type="dxa"/>
          </w:tcPr>
          <w:p w:rsidR="00CC77F7" w:rsidRPr="00E90518" w:rsidRDefault="00CC77F7" w:rsidP="00FA7307">
            <w:pPr>
              <w:numPr>
                <w:ilvl w:val="0"/>
                <w:numId w:val="55"/>
              </w:numPr>
              <w:spacing w:line="240" w:lineRule="exact"/>
              <w:ind w:left="227" w:hanging="227"/>
              <w:rPr>
                <w:rFonts w:eastAsia="標楷體"/>
                <w:sz w:val="20"/>
                <w:szCs w:val="20"/>
              </w:rPr>
            </w:pPr>
            <w:r w:rsidRPr="00E90518">
              <w:rPr>
                <w:rFonts w:eastAsia="標楷體"/>
                <w:sz w:val="20"/>
                <w:szCs w:val="20"/>
              </w:rPr>
              <w:t>飛行史話</w:t>
            </w:r>
          </w:p>
          <w:p w:rsidR="00CC77F7" w:rsidRPr="00E90518" w:rsidRDefault="00CC77F7" w:rsidP="00FA7307">
            <w:pPr>
              <w:numPr>
                <w:ilvl w:val="0"/>
                <w:numId w:val="55"/>
              </w:numPr>
              <w:spacing w:line="240" w:lineRule="exact"/>
              <w:ind w:left="227" w:hanging="227"/>
              <w:rPr>
                <w:rFonts w:eastAsia="標楷體"/>
                <w:sz w:val="20"/>
                <w:szCs w:val="20"/>
              </w:rPr>
            </w:pPr>
            <w:r w:rsidRPr="00E90518">
              <w:rPr>
                <w:rFonts w:eastAsia="標楷體"/>
                <w:sz w:val="20"/>
                <w:szCs w:val="20"/>
              </w:rPr>
              <w:t>大氣概論</w:t>
            </w:r>
          </w:p>
          <w:p w:rsidR="00CC77F7" w:rsidRPr="00E90518" w:rsidRDefault="00CC77F7" w:rsidP="00FA7307">
            <w:pPr>
              <w:numPr>
                <w:ilvl w:val="0"/>
                <w:numId w:val="55"/>
              </w:numPr>
              <w:spacing w:line="240" w:lineRule="exact"/>
              <w:ind w:left="227" w:hanging="227"/>
              <w:rPr>
                <w:rFonts w:eastAsia="標楷體"/>
                <w:sz w:val="20"/>
                <w:szCs w:val="20"/>
              </w:rPr>
            </w:pPr>
            <w:r w:rsidRPr="00E90518">
              <w:rPr>
                <w:rFonts w:eastAsia="標楷體"/>
                <w:sz w:val="20"/>
                <w:szCs w:val="20"/>
              </w:rPr>
              <w:t>飛機之基本架構</w:t>
            </w:r>
          </w:p>
          <w:p w:rsidR="00CC77F7" w:rsidRPr="00E90518" w:rsidRDefault="00CC77F7" w:rsidP="00FA7307">
            <w:pPr>
              <w:numPr>
                <w:ilvl w:val="0"/>
                <w:numId w:val="55"/>
              </w:numPr>
              <w:spacing w:line="240" w:lineRule="exact"/>
              <w:ind w:left="227" w:hanging="227"/>
              <w:rPr>
                <w:rFonts w:eastAsia="標楷體"/>
                <w:sz w:val="20"/>
                <w:szCs w:val="20"/>
              </w:rPr>
            </w:pPr>
            <w:r w:rsidRPr="00E90518">
              <w:rPr>
                <w:rFonts w:eastAsia="標楷體"/>
                <w:sz w:val="20"/>
                <w:szCs w:val="20"/>
              </w:rPr>
              <w:t>基本空氣動力學</w:t>
            </w:r>
          </w:p>
          <w:p w:rsidR="00CC77F7" w:rsidRPr="00E90518" w:rsidRDefault="00CC77F7" w:rsidP="00FA7307">
            <w:pPr>
              <w:numPr>
                <w:ilvl w:val="0"/>
                <w:numId w:val="55"/>
              </w:numPr>
              <w:spacing w:line="240" w:lineRule="exact"/>
              <w:ind w:left="227" w:hanging="227"/>
              <w:rPr>
                <w:rFonts w:eastAsia="標楷體"/>
                <w:sz w:val="20"/>
                <w:szCs w:val="20"/>
              </w:rPr>
            </w:pPr>
            <w:r w:rsidRPr="00E90518">
              <w:rPr>
                <w:rFonts w:eastAsia="標楷體"/>
                <w:sz w:val="20"/>
                <w:szCs w:val="20"/>
              </w:rPr>
              <w:t>機翼概論</w:t>
            </w:r>
          </w:p>
          <w:p w:rsidR="00CC77F7" w:rsidRPr="00E90518" w:rsidRDefault="00CC77F7" w:rsidP="00FA7307">
            <w:pPr>
              <w:numPr>
                <w:ilvl w:val="0"/>
                <w:numId w:val="55"/>
              </w:numPr>
              <w:spacing w:line="240" w:lineRule="exact"/>
              <w:ind w:left="227" w:hanging="227"/>
              <w:rPr>
                <w:rFonts w:eastAsia="標楷體"/>
                <w:sz w:val="20"/>
                <w:szCs w:val="20"/>
              </w:rPr>
            </w:pPr>
            <w:r w:rsidRPr="00E90518">
              <w:rPr>
                <w:rFonts w:eastAsia="標楷體"/>
                <w:sz w:val="20"/>
                <w:szCs w:val="20"/>
              </w:rPr>
              <w:t>飛機材料</w:t>
            </w:r>
          </w:p>
          <w:p w:rsidR="00CC77F7" w:rsidRPr="00E90518" w:rsidRDefault="00CC77F7" w:rsidP="00FA7307">
            <w:pPr>
              <w:numPr>
                <w:ilvl w:val="0"/>
                <w:numId w:val="55"/>
              </w:numPr>
              <w:spacing w:line="240" w:lineRule="exact"/>
              <w:ind w:left="227" w:hanging="227"/>
              <w:rPr>
                <w:rFonts w:eastAsia="標楷體"/>
                <w:sz w:val="20"/>
                <w:szCs w:val="20"/>
              </w:rPr>
            </w:pPr>
            <w:r w:rsidRPr="00E90518">
              <w:rPr>
                <w:rFonts w:eastAsia="標楷體"/>
                <w:sz w:val="20"/>
                <w:szCs w:val="20"/>
              </w:rPr>
              <w:t>控制與平衡</w:t>
            </w:r>
          </w:p>
          <w:p w:rsidR="00CC77F7" w:rsidRPr="00E90518" w:rsidRDefault="00CC77F7" w:rsidP="00FA7307">
            <w:pPr>
              <w:numPr>
                <w:ilvl w:val="0"/>
                <w:numId w:val="55"/>
              </w:numPr>
              <w:spacing w:line="240" w:lineRule="exact"/>
              <w:ind w:left="227" w:hanging="227"/>
              <w:rPr>
                <w:rFonts w:eastAsia="標楷體"/>
                <w:sz w:val="20"/>
                <w:szCs w:val="20"/>
              </w:rPr>
            </w:pPr>
            <w:r w:rsidRPr="00E90518">
              <w:rPr>
                <w:rFonts w:eastAsia="標楷體"/>
                <w:sz w:val="20"/>
                <w:szCs w:val="20"/>
              </w:rPr>
              <w:t>推進系統</w:t>
            </w:r>
          </w:p>
        </w:tc>
        <w:tc>
          <w:tcPr>
            <w:tcW w:w="345" w:type="dxa"/>
          </w:tcPr>
          <w:p w:rsidR="00CC77F7" w:rsidRPr="00E90518" w:rsidRDefault="00CC77F7" w:rsidP="00D91655">
            <w:pPr>
              <w:spacing w:line="0" w:lineRule="atLeast"/>
              <w:jc w:val="center"/>
              <w:rPr>
                <w:rFonts w:eastAsia="標楷體"/>
                <w:sz w:val="20"/>
                <w:szCs w:val="20"/>
              </w:rPr>
            </w:pPr>
            <w:r w:rsidRPr="00E90518">
              <w:rPr>
                <w:rFonts w:ascii="標楷體" w:eastAsia="標楷體" w:hAnsi="標楷體" w:hint="eastAsia"/>
                <w:sz w:val="20"/>
              </w:rPr>
              <w:t>2學分2小時</w:t>
            </w:r>
          </w:p>
        </w:tc>
        <w:tc>
          <w:tcPr>
            <w:tcW w:w="915" w:type="dxa"/>
          </w:tcPr>
          <w:p w:rsidR="00CC77F7" w:rsidRPr="00E90518" w:rsidRDefault="00CC77F7" w:rsidP="00D91655">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D91655">
            <w:pPr>
              <w:spacing w:line="240" w:lineRule="exact"/>
              <w:jc w:val="center"/>
              <w:rPr>
                <w:rFonts w:eastAsia="標楷體"/>
                <w:sz w:val="20"/>
                <w:szCs w:val="20"/>
              </w:rPr>
            </w:pPr>
            <w:r w:rsidRPr="00E90518">
              <w:rPr>
                <w:rFonts w:eastAsia="標楷體"/>
                <w:sz w:val="20"/>
                <w:szCs w:val="20"/>
              </w:rPr>
              <w:t>討論</w:t>
            </w:r>
          </w:p>
        </w:tc>
        <w:tc>
          <w:tcPr>
            <w:tcW w:w="364" w:type="dxa"/>
          </w:tcPr>
          <w:p w:rsidR="00CC77F7" w:rsidRPr="00E90518" w:rsidRDefault="00CC77F7" w:rsidP="00D91655">
            <w:pPr>
              <w:spacing w:line="240" w:lineRule="exact"/>
              <w:jc w:val="center"/>
              <w:rPr>
                <w:rFonts w:eastAsia="標楷體"/>
                <w:sz w:val="20"/>
                <w:szCs w:val="20"/>
              </w:rPr>
            </w:pPr>
            <w:r w:rsidRPr="00E90518">
              <w:rPr>
                <w:rFonts w:eastAsia="標楷體" w:hint="eastAsia"/>
                <w:sz w:val="20"/>
                <w:szCs w:val="20"/>
              </w:rPr>
              <w:t>36</w:t>
            </w:r>
          </w:p>
        </w:tc>
        <w:tc>
          <w:tcPr>
            <w:tcW w:w="1555" w:type="dxa"/>
            <w:vAlign w:val="center"/>
          </w:tcPr>
          <w:p w:rsidR="00CC77F7" w:rsidRPr="00E90518" w:rsidRDefault="00CC77F7" w:rsidP="00CC77F7">
            <w:pPr>
              <w:adjustRightInd w:val="0"/>
              <w:spacing w:line="240" w:lineRule="exact"/>
              <w:jc w:val="both"/>
              <w:rPr>
                <w:rFonts w:eastAsia="標楷體"/>
                <w:sz w:val="20"/>
                <w:szCs w:val="20"/>
              </w:rPr>
            </w:pPr>
            <w:r w:rsidRPr="00E90518">
              <w:rPr>
                <w:rFonts w:eastAsia="標楷體"/>
                <w:sz w:val="20"/>
                <w:szCs w:val="20"/>
              </w:rPr>
              <w:t>飛行工程概論</w:t>
            </w:r>
          </w:p>
          <w:p w:rsidR="00CC77F7" w:rsidRPr="00E90518" w:rsidRDefault="00CC77F7" w:rsidP="00CC77F7">
            <w:pPr>
              <w:adjustRightInd w:val="0"/>
              <w:spacing w:line="240" w:lineRule="exact"/>
              <w:jc w:val="both"/>
              <w:rPr>
                <w:rFonts w:eastAsia="標楷體"/>
                <w:sz w:val="20"/>
                <w:szCs w:val="20"/>
              </w:rPr>
            </w:pPr>
            <w:r w:rsidRPr="00E90518">
              <w:rPr>
                <w:rFonts w:eastAsia="標楷體"/>
                <w:sz w:val="20"/>
                <w:szCs w:val="20"/>
              </w:rPr>
              <w:t>夏樹仁</w:t>
            </w:r>
            <w:r w:rsidRPr="00E90518">
              <w:rPr>
                <w:rFonts w:eastAsia="標楷體"/>
                <w:sz w:val="20"/>
                <w:szCs w:val="20"/>
              </w:rPr>
              <w:t xml:space="preserve"> </w:t>
            </w:r>
            <w:r w:rsidRPr="00E90518">
              <w:rPr>
                <w:rFonts w:eastAsia="標楷體"/>
                <w:sz w:val="20"/>
                <w:szCs w:val="20"/>
              </w:rPr>
              <w:t>編著</w:t>
            </w:r>
          </w:p>
          <w:p w:rsidR="00CC77F7" w:rsidRPr="00E90518" w:rsidRDefault="00CC77F7" w:rsidP="00CC77F7">
            <w:pPr>
              <w:adjustRightInd w:val="0"/>
              <w:spacing w:line="240" w:lineRule="exact"/>
              <w:jc w:val="both"/>
              <w:rPr>
                <w:rFonts w:eastAsia="標楷體"/>
                <w:sz w:val="20"/>
                <w:szCs w:val="20"/>
              </w:rPr>
            </w:pPr>
            <w:r w:rsidRPr="00E90518">
              <w:rPr>
                <w:rFonts w:eastAsia="標楷體"/>
                <w:sz w:val="20"/>
                <w:szCs w:val="20"/>
              </w:rPr>
              <w:t>全華圖書公司</w:t>
            </w:r>
          </w:p>
        </w:tc>
        <w:tc>
          <w:tcPr>
            <w:tcW w:w="1229" w:type="dxa"/>
            <w:vAlign w:val="center"/>
          </w:tcPr>
          <w:p w:rsidR="00CC77F7" w:rsidRPr="00E90518" w:rsidRDefault="00CC77F7" w:rsidP="00CC77F7">
            <w:pPr>
              <w:spacing w:line="240" w:lineRule="exact"/>
              <w:jc w:val="both"/>
              <w:rPr>
                <w:rFonts w:eastAsia="標楷體"/>
                <w:sz w:val="20"/>
                <w:szCs w:val="20"/>
              </w:rPr>
            </w:pPr>
            <w:r w:rsidRPr="00E90518">
              <w:rPr>
                <w:rFonts w:eastAsia="標楷體"/>
                <w:sz w:val="20"/>
                <w:szCs w:val="20"/>
              </w:rPr>
              <w:t>單槍</w:t>
            </w:r>
          </w:p>
          <w:p w:rsidR="00CC77F7" w:rsidRPr="00E90518" w:rsidRDefault="00CC77F7" w:rsidP="00CC77F7">
            <w:pPr>
              <w:spacing w:line="240" w:lineRule="exact"/>
              <w:jc w:val="both"/>
              <w:rPr>
                <w:rFonts w:eastAsia="標楷體"/>
                <w:sz w:val="20"/>
                <w:szCs w:val="20"/>
              </w:rPr>
            </w:pPr>
            <w:r w:rsidRPr="00E90518">
              <w:rPr>
                <w:rFonts w:eastAsia="標楷體"/>
                <w:sz w:val="20"/>
                <w:szCs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核心選修</w:t>
            </w:r>
          </w:p>
        </w:tc>
        <w:tc>
          <w:tcPr>
            <w:tcW w:w="578" w:type="dxa"/>
            <w:vAlign w:val="center"/>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飛航安全學</w:t>
            </w:r>
          </w:p>
        </w:tc>
        <w:tc>
          <w:tcPr>
            <w:tcW w:w="1773" w:type="dxa"/>
            <w:vAlign w:val="center"/>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519" w:type="dxa"/>
          </w:tcPr>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一、</w:t>
            </w:r>
            <w:r w:rsidRPr="00E90518">
              <w:rPr>
                <w:rFonts w:ascii="標楷體" w:eastAsia="標楷體" w:hAnsi="標楷體"/>
              </w:rPr>
              <w:t>安全概念</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二、</w:t>
            </w:r>
            <w:r w:rsidRPr="00E90518">
              <w:rPr>
                <w:rFonts w:ascii="標楷體" w:eastAsia="標楷體" w:hAnsi="標楷體"/>
              </w:rPr>
              <w:t>飛機性能</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三、</w:t>
            </w:r>
            <w:r w:rsidRPr="00E90518">
              <w:rPr>
                <w:rFonts w:ascii="標楷體" w:eastAsia="標楷體" w:hAnsi="標楷體"/>
              </w:rPr>
              <w:t>人為因素</w:t>
            </w:r>
          </w:p>
          <w:p w:rsidR="00CC77F7" w:rsidRPr="00E90518" w:rsidRDefault="00CC77F7" w:rsidP="00CC77F7">
            <w:pPr>
              <w:pStyle w:val="a5"/>
              <w:spacing w:line="0" w:lineRule="atLeast"/>
              <w:ind w:left="400" w:hangingChars="200" w:hanging="400"/>
              <w:rPr>
                <w:rFonts w:ascii="標楷體" w:eastAsia="標楷體" w:hAnsi="標楷體"/>
              </w:rPr>
            </w:pPr>
            <w:r w:rsidRPr="00E90518">
              <w:rPr>
                <w:rFonts w:ascii="標楷體" w:eastAsia="標楷體" w:hAnsi="標楷體" w:hint="eastAsia"/>
              </w:rPr>
              <w:t>四、</w:t>
            </w:r>
            <w:r w:rsidRPr="00E90518">
              <w:rPr>
                <w:rFonts w:ascii="標楷體" w:eastAsia="標楷體" w:hAnsi="標楷體"/>
              </w:rPr>
              <w:t>座艙/組員/企業資源管理CRM</w:t>
            </w:r>
          </w:p>
          <w:p w:rsidR="00CC77F7" w:rsidRPr="00E90518" w:rsidRDefault="00CC77F7" w:rsidP="00CC77F7">
            <w:pPr>
              <w:pStyle w:val="a5"/>
              <w:spacing w:line="0" w:lineRule="atLeast"/>
              <w:ind w:left="400" w:hangingChars="200" w:hanging="400"/>
              <w:rPr>
                <w:rFonts w:ascii="標楷體" w:eastAsia="標楷體" w:hAnsi="標楷體"/>
              </w:rPr>
            </w:pPr>
            <w:r w:rsidRPr="00E90518">
              <w:rPr>
                <w:rFonts w:ascii="標楷體" w:eastAsia="標楷體" w:hAnsi="標楷體" w:hint="eastAsia"/>
              </w:rPr>
              <w:t>五、</w:t>
            </w:r>
            <w:r w:rsidRPr="00E90518">
              <w:rPr>
                <w:rFonts w:ascii="標楷體" w:eastAsia="標楷體" w:hAnsi="標楷體"/>
              </w:rPr>
              <w:t>座艙/組員/企業資源管理CRM</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六、</w:t>
            </w:r>
            <w:r w:rsidRPr="00E90518">
              <w:rPr>
                <w:rFonts w:ascii="標楷體" w:eastAsia="標楷體" w:hAnsi="標楷體"/>
              </w:rPr>
              <w:t>維修資源管理</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七、</w:t>
            </w:r>
            <w:r w:rsidRPr="00E90518">
              <w:rPr>
                <w:rFonts w:ascii="標楷體" w:eastAsia="標楷體" w:hAnsi="標楷體"/>
              </w:rPr>
              <w:t>狀況警覺</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八、</w:t>
            </w:r>
            <w:r w:rsidRPr="00E90518">
              <w:rPr>
                <w:rFonts w:ascii="標楷體" w:eastAsia="標楷體" w:hAnsi="標楷體"/>
              </w:rPr>
              <w:t>疏失管理</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九、</w:t>
            </w:r>
            <w:r w:rsidRPr="00E90518">
              <w:rPr>
                <w:rFonts w:ascii="標楷體" w:eastAsia="標楷體" w:hAnsi="標楷體"/>
              </w:rPr>
              <w:t>判斷與決策</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十、</w:t>
            </w:r>
            <w:r w:rsidRPr="00E90518">
              <w:rPr>
                <w:rFonts w:ascii="標楷體" w:eastAsia="標楷體" w:hAnsi="標楷體"/>
              </w:rPr>
              <w:t>作業風險管理</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十一、</w:t>
            </w:r>
            <w:r w:rsidRPr="00E90518">
              <w:rPr>
                <w:rFonts w:ascii="標楷體" w:eastAsia="標楷體" w:hAnsi="標楷體"/>
              </w:rPr>
              <w:t>航空生理與飛安</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十二、</w:t>
            </w:r>
            <w:r w:rsidRPr="00E90518">
              <w:rPr>
                <w:rFonts w:ascii="標楷體" w:eastAsia="標楷體" w:hAnsi="標楷體"/>
              </w:rPr>
              <w:t>機械因素</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十三、</w:t>
            </w:r>
            <w:r w:rsidRPr="00E90518">
              <w:rPr>
                <w:rFonts w:ascii="標楷體" w:eastAsia="標楷體" w:hAnsi="標楷體"/>
              </w:rPr>
              <w:t>天氣因素</w:t>
            </w:r>
          </w:p>
          <w:p w:rsidR="00CC77F7" w:rsidRPr="00E90518" w:rsidRDefault="00CC77F7" w:rsidP="00CC77F7">
            <w:pPr>
              <w:pStyle w:val="a5"/>
              <w:spacing w:line="0" w:lineRule="atLeast"/>
              <w:rPr>
                <w:rFonts w:ascii="標楷體" w:eastAsia="標楷體" w:hAnsi="標楷體"/>
              </w:rPr>
            </w:pPr>
            <w:r w:rsidRPr="00E90518">
              <w:rPr>
                <w:rFonts w:ascii="標楷體" w:eastAsia="標楷體" w:hAnsi="標楷體" w:hint="eastAsia"/>
              </w:rPr>
              <w:t>十四、</w:t>
            </w:r>
            <w:r w:rsidRPr="00E90518">
              <w:rPr>
                <w:rFonts w:ascii="標楷體" w:eastAsia="標楷體" w:hAnsi="標楷體"/>
              </w:rPr>
              <w:t>失事調查</w:t>
            </w:r>
          </w:p>
          <w:p w:rsidR="00CC77F7" w:rsidRPr="00E90518" w:rsidRDefault="00CC77F7" w:rsidP="00CC77F7">
            <w:pPr>
              <w:pStyle w:val="a5"/>
              <w:spacing w:line="0" w:lineRule="atLeast"/>
              <w:ind w:left="400" w:hangingChars="200" w:hanging="400"/>
              <w:rPr>
                <w:rFonts w:ascii="標楷體" w:eastAsia="標楷體" w:hAnsi="標楷體"/>
              </w:rPr>
            </w:pPr>
            <w:r w:rsidRPr="00E90518">
              <w:rPr>
                <w:rFonts w:ascii="標楷體" w:eastAsia="標楷體" w:hAnsi="標楷體" w:hint="eastAsia"/>
              </w:rPr>
              <w:t>十五、</w:t>
            </w:r>
            <w:r w:rsidRPr="00E90518">
              <w:rPr>
                <w:rFonts w:ascii="標楷體" w:eastAsia="標楷體" w:hAnsi="標楷體"/>
              </w:rPr>
              <w:t>飛航資及處理料來源程序</w:t>
            </w:r>
          </w:p>
        </w:tc>
        <w:tc>
          <w:tcPr>
            <w:tcW w:w="345" w:type="dxa"/>
          </w:tcPr>
          <w:p w:rsidR="00CC77F7" w:rsidRPr="00E90518" w:rsidRDefault="00CC77F7" w:rsidP="00D91655">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r w:rsidRPr="00E90518">
              <w:rPr>
                <w:rFonts w:ascii="標楷體" w:eastAsia="標楷體" w:hAnsi="標楷體" w:hint="eastAsia"/>
                <w:sz w:val="20"/>
              </w:rPr>
              <w:t>學分2小時</w:t>
            </w:r>
          </w:p>
        </w:tc>
        <w:tc>
          <w:tcPr>
            <w:tcW w:w="915" w:type="dxa"/>
          </w:tcPr>
          <w:p w:rsidR="00CC77F7" w:rsidRPr="00E90518" w:rsidRDefault="00CC77F7" w:rsidP="00D91655">
            <w:pPr>
              <w:pStyle w:val="a5"/>
              <w:spacing w:line="0" w:lineRule="atLeast"/>
              <w:jc w:val="center"/>
              <w:rPr>
                <w:rFonts w:ascii="標楷體" w:eastAsia="標楷體" w:hAnsi="標楷體"/>
              </w:rPr>
            </w:pPr>
            <w:r w:rsidRPr="00E90518">
              <w:rPr>
                <w:rFonts w:ascii="標楷體" w:eastAsia="標楷體" w:hAnsi="標楷體"/>
              </w:rPr>
              <w:t>講授</w:t>
            </w:r>
          </w:p>
          <w:p w:rsidR="00CC77F7" w:rsidRPr="00E90518" w:rsidRDefault="00CC77F7" w:rsidP="00D91655">
            <w:pPr>
              <w:pStyle w:val="a5"/>
              <w:spacing w:line="0" w:lineRule="atLeast"/>
              <w:jc w:val="center"/>
              <w:rPr>
                <w:rFonts w:ascii="標楷體" w:eastAsia="標楷體" w:hAnsi="標楷體"/>
              </w:rPr>
            </w:pPr>
            <w:r w:rsidRPr="00E90518">
              <w:rPr>
                <w:rFonts w:ascii="標楷體" w:eastAsia="標楷體" w:hAnsi="標楷體"/>
              </w:rPr>
              <w:t>分組討論</w:t>
            </w:r>
          </w:p>
          <w:p w:rsidR="00CC77F7" w:rsidRPr="00E90518" w:rsidRDefault="00CC77F7" w:rsidP="00D91655">
            <w:pPr>
              <w:pStyle w:val="a5"/>
              <w:spacing w:line="0" w:lineRule="atLeast"/>
              <w:jc w:val="center"/>
              <w:rPr>
                <w:rFonts w:ascii="標楷體" w:eastAsia="標楷體" w:hAnsi="標楷體"/>
              </w:rPr>
            </w:pPr>
            <w:r w:rsidRPr="00E90518">
              <w:rPr>
                <w:rFonts w:ascii="標楷體" w:eastAsia="標楷體" w:hAnsi="標楷體"/>
              </w:rPr>
              <w:t>隨堂考試</w:t>
            </w:r>
          </w:p>
          <w:p w:rsidR="00CC77F7" w:rsidRPr="00E90518" w:rsidRDefault="00CC77F7" w:rsidP="00D91655">
            <w:pPr>
              <w:pStyle w:val="a5"/>
              <w:spacing w:line="0" w:lineRule="atLeast"/>
              <w:jc w:val="center"/>
              <w:rPr>
                <w:rFonts w:ascii="標楷體" w:eastAsia="標楷體" w:hAnsi="標楷體"/>
              </w:rPr>
            </w:pPr>
            <w:r w:rsidRPr="00E90518">
              <w:rPr>
                <w:rFonts w:ascii="標楷體" w:eastAsia="標楷體" w:hAnsi="標楷體"/>
              </w:rPr>
              <w:t>作業習作</w:t>
            </w:r>
          </w:p>
        </w:tc>
        <w:tc>
          <w:tcPr>
            <w:tcW w:w="364" w:type="dxa"/>
          </w:tcPr>
          <w:p w:rsidR="00CC77F7" w:rsidRPr="00E90518" w:rsidRDefault="00CC77F7" w:rsidP="00D91655">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555" w:type="dxa"/>
            <w:vAlign w:val="center"/>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飛航安全、崔海恩,</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王心靈。978-986-</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85557-2-3</w:t>
            </w:r>
            <w:r w:rsidRPr="00E90518">
              <w:rPr>
                <w:rFonts w:ascii="標楷體" w:eastAsia="標楷體" w:hAnsi="標楷體" w:hint="eastAsia"/>
                <w:sz w:val="20"/>
                <w:szCs w:val="20"/>
              </w:rPr>
              <w:t>，2011。</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飛機失事調查</w:t>
            </w:r>
            <w:r w:rsidRPr="00E90518">
              <w:rPr>
                <w:rFonts w:ascii="標楷體" w:eastAsia="標楷體" w:hAnsi="標楷體" w:hint="eastAsia"/>
                <w:sz w:val="20"/>
                <w:szCs w:val="20"/>
              </w:rPr>
              <w:t>，王心靈、王承宗、崔海恩，凱林國際教育，2014，</w:t>
            </w:r>
            <w:r w:rsidRPr="00E90518">
              <w:rPr>
                <w:rFonts w:ascii="標楷體" w:eastAsia="標楷體" w:hAnsi="標楷體"/>
                <w:sz w:val="20"/>
                <w:szCs w:val="20"/>
              </w:rPr>
              <w:t>9867856155</w:t>
            </w:r>
          </w:p>
        </w:tc>
        <w:tc>
          <w:tcPr>
            <w:tcW w:w="1229" w:type="dxa"/>
            <w:vAlign w:val="center"/>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飛機失事調查案例</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影片</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討論</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核心選修</w:t>
            </w:r>
          </w:p>
        </w:tc>
        <w:tc>
          <w:tcPr>
            <w:tcW w:w="578" w:type="dxa"/>
            <w:vAlign w:val="center"/>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航空運輸管理</w:t>
            </w:r>
          </w:p>
        </w:tc>
        <w:tc>
          <w:tcPr>
            <w:tcW w:w="1773" w:type="dxa"/>
          </w:tcPr>
          <w:p w:rsidR="00CC77F7" w:rsidRPr="00E90518" w:rsidRDefault="00CC77F7" w:rsidP="00CC77F7">
            <w:pPr>
              <w:spacing w:line="280" w:lineRule="exact"/>
              <w:jc w:val="both"/>
              <w:rPr>
                <w:rFonts w:ascii="標楷體" w:eastAsia="標楷體" w:hAnsi="標楷體"/>
                <w:kern w:val="0"/>
                <w:sz w:val="20"/>
                <w:szCs w:val="20"/>
              </w:rPr>
            </w:pPr>
            <w:r w:rsidRPr="00E90518">
              <w:rPr>
                <w:rFonts w:ascii="標楷體" w:eastAsia="標楷體" w:hAnsi="標楷體"/>
                <w:sz w:val="20"/>
                <w:szCs w:val="20"/>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519" w:type="dxa"/>
            <w:vAlign w:val="center"/>
          </w:tcPr>
          <w:p w:rsidR="00CC77F7" w:rsidRPr="00E90518" w:rsidRDefault="00CC77F7" w:rsidP="00CC77F7">
            <w:pPr>
              <w:spacing w:line="220" w:lineRule="exact"/>
              <w:ind w:left="400" w:hangingChars="200" w:hanging="400"/>
              <w:jc w:val="both"/>
              <w:rPr>
                <w:rFonts w:ascii="標楷體" w:eastAsia="標楷體" w:hAnsi="標楷體"/>
                <w:sz w:val="20"/>
                <w:szCs w:val="20"/>
              </w:rPr>
            </w:pPr>
            <w:r w:rsidRPr="00E90518">
              <w:rPr>
                <w:rFonts w:ascii="標楷體" w:eastAsia="標楷體" w:hAnsi="標楷體"/>
                <w:sz w:val="20"/>
                <w:szCs w:val="20"/>
              </w:rPr>
              <w:t xml:space="preserve">一、航空運輸發展沿革 </w:t>
            </w:r>
          </w:p>
          <w:p w:rsidR="00CC77F7" w:rsidRPr="00E90518" w:rsidRDefault="00CC77F7" w:rsidP="00CC77F7">
            <w:pPr>
              <w:spacing w:line="220" w:lineRule="exact"/>
              <w:ind w:left="400" w:hangingChars="200" w:hanging="400"/>
              <w:jc w:val="both"/>
              <w:rPr>
                <w:rFonts w:ascii="標楷體" w:eastAsia="標楷體" w:hAnsi="標楷體"/>
                <w:sz w:val="20"/>
                <w:szCs w:val="20"/>
              </w:rPr>
            </w:pPr>
            <w:r w:rsidRPr="00E90518">
              <w:rPr>
                <w:rFonts w:ascii="標楷體" w:eastAsia="標楷體" w:hAnsi="標楷體"/>
                <w:sz w:val="20"/>
                <w:szCs w:val="20"/>
              </w:rPr>
              <w:t>二、國際規範及機場管理</w:t>
            </w:r>
          </w:p>
          <w:p w:rsidR="00CC77F7" w:rsidRPr="00E90518" w:rsidRDefault="00CC77F7" w:rsidP="00CC77F7">
            <w:pPr>
              <w:spacing w:line="220" w:lineRule="exact"/>
              <w:ind w:left="400" w:hangingChars="200" w:hanging="400"/>
              <w:jc w:val="both"/>
              <w:rPr>
                <w:rFonts w:ascii="標楷體" w:eastAsia="標楷體" w:hAnsi="標楷體"/>
                <w:sz w:val="20"/>
                <w:szCs w:val="20"/>
              </w:rPr>
            </w:pPr>
            <w:r w:rsidRPr="00E90518">
              <w:rPr>
                <w:rFonts w:ascii="標楷體" w:eastAsia="標楷體" w:hAnsi="標楷體"/>
                <w:sz w:val="20"/>
                <w:szCs w:val="20"/>
              </w:rPr>
              <w:t>三、航空公司營運環境分析</w:t>
            </w:r>
          </w:p>
          <w:p w:rsidR="00CC77F7" w:rsidRPr="00E90518" w:rsidRDefault="00CC77F7" w:rsidP="00CC77F7">
            <w:pPr>
              <w:spacing w:line="220" w:lineRule="exact"/>
              <w:ind w:left="400" w:hangingChars="200" w:hanging="400"/>
              <w:jc w:val="both"/>
              <w:rPr>
                <w:rFonts w:ascii="標楷體" w:eastAsia="標楷體" w:hAnsi="標楷體"/>
                <w:sz w:val="20"/>
                <w:szCs w:val="20"/>
              </w:rPr>
            </w:pPr>
            <w:r w:rsidRPr="00E90518">
              <w:rPr>
                <w:rFonts w:ascii="標楷體" w:eastAsia="標楷體" w:hAnsi="標楷體"/>
                <w:sz w:val="20"/>
                <w:szCs w:val="20"/>
              </w:rPr>
              <w:t>四、</w:t>
            </w:r>
            <w:r w:rsidRPr="00E90518">
              <w:rPr>
                <w:rFonts w:ascii="標楷體" w:eastAsia="標楷體" w:hAnsi="標楷體" w:hint="eastAsia"/>
                <w:sz w:val="20"/>
                <w:szCs w:val="20"/>
              </w:rPr>
              <w:t>購機</w:t>
            </w:r>
            <w:r w:rsidRPr="00E90518">
              <w:rPr>
                <w:rFonts w:ascii="標楷體" w:eastAsia="標楷體" w:hAnsi="標楷體"/>
                <w:sz w:val="20"/>
                <w:szCs w:val="20"/>
              </w:rPr>
              <w:t>成本</w:t>
            </w:r>
            <w:r w:rsidRPr="00E90518">
              <w:rPr>
                <w:rFonts w:ascii="標楷體" w:eastAsia="標楷體" w:hAnsi="標楷體" w:hint="eastAsia"/>
                <w:sz w:val="20"/>
                <w:szCs w:val="20"/>
              </w:rPr>
              <w:t>、</w:t>
            </w:r>
            <w:r w:rsidRPr="00E90518">
              <w:rPr>
                <w:rFonts w:ascii="標楷體" w:eastAsia="標楷體" w:hAnsi="標楷體"/>
                <w:sz w:val="20"/>
                <w:szCs w:val="20"/>
              </w:rPr>
              <w:t>結構</w:t>
            </w:r>
            <w:r w:rsidRPr="00E90518">
              <w:rPr>
                <w:rFonts w:ascii="標楷體" w:eastAsia="標楷體" w:hAnsi="標楷體" w:hint="eastAsia"/>
                <w:sz w:val="20"/>
                <w:szCs w:val="20"/>
              </w:rPr>
              <w:t>與決策分析</w:t>
            </w:r>
          </w:p>
          <w:p w:rsidR="00CC77F7" w:rsidRPr="00E90518" w:rsidRDefault="00CC77F7" w:rsidP="00CC77F7">
            <w:pPr>
              <w:spacing w:line="220" w:lineRule="exact"/>
              <w:ind w:left="400" w:hangingChars="200" w:hanging="400"/>
              <w:jc w:val="both"/>
              <w:rPr>
                <w:rFonts w:ascii="標楷體" w:eastAsia="標楷體" w:hAnsi="標楷體"/>
                <w:sz w:val="20"/>
                <w:szCs w:val="20"/>
              </w:rPr>
            </w:pPr>
            <w:r w:rsidRPr="00E90518">
              <w:rPr>
                <w:rFonts w:ascii="標楷體" w:eastAsia="標楷體" w:hAnsi="標楷體"/>
                <w:sz w:val="20"/>
                <w:szCs w:val="20"/>
              </w:rPr>
              <w:t>五、航空</w:t>
            </w:r>
            <w:r w:rsidRPr="00E90518">
              <w:rPr>
                <w:rFonts w:ascii="標楷體" w:eastAsia="標楷體" w:hAnsi="標楷體" w:hint="eastAsia"/>
                <w:sz w:val="20"/>
                <w:szCs w:val="20"/>
              </w:rPr>
              <w:t>空域劃分與飛航管制- 機場航管、區域航管與飛航管制區</w:t>
            </w:r>
          </w:p>
          <w:p w:rsidR="00CC77F7" w:rsidRPr="00E90518" w:rsidRDefault="00CC77F7" w:rsidP="00CC77F7">
            <w:pPr>
              <w:spacing w:line="220" w:lineRule="exact"/>
              <w:ind w:left="400" w:hangingChars="200" w:hanging="400"/>
              <w:jc w:val="both"/>
              <w:rPr>
                <w:rFonts w:ascii="標楷體" w:eastAsia="標楷體" w:hAnsi="標楷體"/>
                <w:sz w:val="20"/>
                <w:szCs w:val="20"/>
              </w:rPr>
            </w:pPr>
            <w:r w:rsidRPr="00E90518">
              <w:rPr>
                <w:rFonts w:ascii="標楷體" w:eastAsia="標楷體" w:hAnsi="標楷體"/>
                <w:sz w:val="20"/>
                <w:szCs w:val="20"/>
              </w:rPr>
              <w:t>六、航</w:t>
            </w:r>
            <w:r w:rsidRPr="00E90518">
              <w:rPr>
                <w:rFonts w:ascii="標楷體" w:eastAsia="標楷體" w:hAnsi="標楷體" w:hint="eastAsia"/>
                <w:sz w:val="20"/>
                <w:szCs w:val="20"/>
              </w:rPr>
              <w:t>路規劃與其運作原理</w:t>
            </w:r>
          </w:p>
          <w:p w:rsidR="00CC77F7" w:rsidRPr="00E90518" w:rsidRDefault="00CC77F7" w:rsidP="00CC77F7">
            <w:pPr>
              <w:spacing w:line="220" w:lineRule="exact"/>
              <w:ind w:left="400" w:hangingChars="200" w:hanging="400"/>
              <w:jc w:val="both"/>
              <w:rPr>
                <w:rFonts w:ascii="標楷體" w:eastAsia="標楷體" w:hAnsi="標楷體"/>
                <w:sz w:val="20"/>
                <w:szCs w:val="20"/>
              </w:rPr>
            </w:pPr>
            <w:r w:rsidRPr="00E90518">
              <w:rPr>
                <w:rFonts w:ascii="標楷體" w:eastAsia="標楷體" w:hAnsi="標楷體"/>
                <w:sz w:val="20"/>
                <w:szCs w:val="20"/>
              </w:rPr>
              <w:t>七、</w:t>
            </w:r>
            <w:r w:rsidRPr="00E90518">
              <w:rPr>
                <w:rFonts w:ascii="標楷體" w:eastAsia="標楷體" w:hAnsi="標楷體" w:hint="eastAsia"/>
                <w:sz w:val="20"/>
                <w:szCs w:val="20"/>
              </w:rPr>
              <w:t>機隊</w:t>
            </w:r>
            <w:r w:rsidRPr="00E90518">
              <w:rPr>
                <w:rFonts w:ascii="標楷體" w:eastAsia="標楷體" w:hAnsi="標楷體"/>
                <w:sz w:val="20"/>
                <w:szCs w:val="20"/>
              </w:rPr>
              <w:t xml:space="preserve">營運策略規劃 </w:t>
            </w:r>
          </w:p>
          <w:p w:rsidR="00CC77F7" w:rsidRPr="00E90518" w:rsidRDefault="00CC77F7" w:rsidP="00CC77F7">
            <w:pPr>
              <w:spacing w:line="220" w:lineRule="exact"/>
              <w:ind w:left="400" w:hangingChars="200" w:hanging="400"/>
              <w:jc w:val="both"/>
              <w:rPr>
                <w:rFonts w:ascii="標楷體" w:eastAsia="標楷體" w:hAnsi="標楷體"/>
                <w:sz w:val="20"/>
                <w:szCs w:val="20"/>
              </w:rPr>
            </w:pPr>
            <w:r w:rsidRPr="00E90518">
              <w:rPr>
                <w:rFonts w:ascii="標楷體" w:eastAsia="標楷體" w:hAnsi="標楷體"/>
                <w:sz w:val="20"/>
                <w:szCs w:val="20"/>
              </w:rPr>
              <w:t>八、</w:t>
            </w:r>
            <w:r w:rsidRPr="00E90518">
              <w:rPr>
                <w:rFonts w:ascii="標楷體" w:eastAsia="標楷體" w:hAnsi="標楷體" w:hint="eastAsia"/>
                <w:sz w:val="20"/>
                <w:szCs w:val="20"/>
              </w:rPr>
              <w:t>機隊管理</w:t>
            </w:r>
          </w:p>
        </w:tc>
        <w:tc>
          <w:tcPr>
            <w:tcW w:w="345" w:type="dxa"/>
          </w:tcPr>
          <w:p w:rsidR="00CC77F7" w:rsidRPr="00E90518" w:rsidRDefault="00CC77F7" w:rsidP="00D91655">
            <w:pPr>
              <w:spacing w:line="0" w:lineRule="atLeast"/>
              <w:jc w:val="center"/>
              <w:rPr>
                <w:rFonts w:ascii="標楷體" w:eastAsia="標楷體" w:hAnsi="標楷體"/>
                <w:sz w:val="20"/>
              </w:rPr>
            </w:pPr>
            <w:r w:rsidRPr="00E90518">
              <w:rPr>
                <w:rFonts w:ascii="標楷體" w:eastAsia="標楷體" w:hAnsi="標楷體" w:hint="eastAsia"/>
                <w:sz w:val="20"/>
              </w:rPr>
              <w:t>2學分2小時</w:t>
            </w:r>
          </w:p>
        </w:tc>
        <w:tc>
          <w:tcPr>
            <w:tcW w:w="915" w:type="dxa"/>
          </w:tcPr>
          <w:p w:rsidR="00CC77F7" w:rsidRPr="00E90518" w:rsidRDefault="00CC77F7" w:rsidP="00D91655">
            <w:pPr>
              <w:jc w:val="center"/>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D91655">
            <w:pPr>
              <w:jc w:val="center"/>
              <w:rPr>
                <w:rFonts w:ascii="標楷體" w:eastAsia="標楷體" w:hAnsi="標楷體"/>
                <w:sz w:val="20"/>
                <w:szCs w:val="20"/>
              </w:rPr>
            </w:pPr>
            <w:r w:rsidRPr="00E90518">
              <w:rPr>
                <w:rFonts w:ascii="標楷體" w:eastAsia="標楷體" w:hAnsi="標楷體"/>
                <w:sz w:val="20"/>
                <w:szCs w:val="20"/>
              </w:rPr>
              <w:t>個案討論</w:t>
            </w:r>
          </w:p>
        </w:tc>
        <w:tc>
          <w:tcPr>
            <w:tcW w:w="364" w:type="dxa"/>
          </w:tcPr>
          <w:p w:rsidR="00CC77F7" w:rsidRPr="00E90518" w:rsidRDefault="00CC77F7" w:rsidP="00D91655">
            <w:pPr>
              <w:jc w:val="center"/>
              <w:rPr>
                <w:rFonts w:ascii="標楷體" w:eastAsia="標楷體" w:hAnsi="標楷體"/>
                <w:sz w:val="20"/>
                <w:szCs w:val="20"/>
              </w:rPr>
            </w:pPr>
            <w:r w:rsidRPr="00E90518">
              <w:rPr>
                <w:rFonts w:ascii="標楷體" w:eastAsia="標楷體" w:hAnsi="標楷體" w:hint="eastAsia"/>
                <w:sz w:val="20"/>
                <w:szCs w:val="20"/>
              </w:rPr>
              <w:t>36</w:t>
            </w:r>
          </w:p>
        </w:tc>
        <w:tc>
          <w:tcPr>
            <w:tcW w:w="1555" w:type="dxa"/>
            <w:vAlign w:val="center"/>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hint="eastAsia"/>
                <w:sz w:val="20"/>
                <w:szCs w:val="20"/>
              </w:rPr>
              <w:t>1.</w:t>
            </w:r>
            <w:r w:rsidRPr="00E90518">
              <w:rPr>
                <w:rFonts w:ascii="標楷體" w:eastAsia="標楷體" w:hAnsi="標楷體"/>
                <w:sz w:val="20"/>
                <w:szCs w:val="20"/>
              </w:rPr>
              <w:t xml:space="preserve">航空運輸管理概論 －張哲銘 </w:t>
            </w:r>
            <w:r w:rsidRPr="00E90518">
              <w:rPr>
                <w:rFonts w:ascii="標楷體" w:eastAsia="標楷體" w:hAnsi="標楷體" w:hint="eastAsia"/>
                <w:sz w:val="20"/>
                <w:szCs w:val="20"/>
              </w:rPr>
              <w:t xml:space="preserve">(ISBN </w:t>
            </w:r>
            <w:r w:rsidRPr="00E90518">
              <w:rPr>
                <w:rFonts w:ascii="標楷體" w:eastAsia="標楷體" w:hAnsi="標楷體"/>
                <w:sz w:val="20"/>
                <w:szCs w:val="20"/>
              </w:rPr>
              <w:t>9789862980842</w:t>
            </w:r>
            <w:r w:rsidRPr="00E90518">
              <w:rPr>
                <w:rFonts w:ascii="標楷體" w:eastAsia="標楷體" w:hAnsi="標楷體" w:hint="eastAsia"/>
                <w:sz w:val="20"/>
                <w:szCs w:val="20"/>
              </w:rPr>
              <w:t>，2013)</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hint="eastAsia"/>
                <w:sz w:val="20"/>
                <w:szCs w:val="20"/>
              </w:rPr>
              <w:t>2.</w:t>
            </w:r>
            <w:r w:rsidRPr="00E90518">
              <w:rPr>
                <w:rFonts w:ascii="標楷體" w:eastAsia="標楷體" w:hAnsi="標楷體"/>
                <w:sz w:val="20"/>
                <w:szCs w:val="20"/>
              </w:rPr>
              <w:t>講義</w:t>
            </w:r>
          </w:p>
        </w:tc>
        <w:tc>
          <w:tcPr>
            <w:tcW w:w="1229" w:type="dxa"/>
            <w:vAlign w:val="center"/>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航太、航機可跨系選修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飛行模擬系統</w:t>
            </w:r>
          </w:p>
        </w:tc>
        <w:tc>
          <w:tcPr>
            <w:tcW w:w="1773"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本課程係介紹當今飛行模擬系統之原理、技術、未來發展及其重要性，期使本系學生對於飛行模擬系統能有廣泛性概念，俾於實際使用飛行模擬系統時能充分發揮其應有之效能，於維修飛行模擬系統時更為順遂。</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1.飛行模擬系統簡介</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2.飛行模擬系統發展</w:t>
            </w:r>
          </w:p>
          <w:p w:rsidR="00CC77F7" w:rsidRPr="00E90518" w:rsidRDefault="00CC77F7" w:rsidP="00CC77F7">
            <w:pPr>
              <w:spacing w:line="240" w:lineRule="exact"/>
              <w:ind w:firstLineChars="100" w:firstLine="200"/>
              <w:jc w:val="both"/>
              <w:rPr>
                <w:rFonts w:ascii="標楷體" w:eastAsia="標楷體" w:hAnsi="標楷體"/>
                <w:sz w:val="20"/>
              </w:rPr>
            </w:pPr>
            <w:r w:rsidRPr="00E90518">
              <w:rPr>
                <w:rFonts w:ascii="標楷體" w:eastAsia="標楷體" w:hAnsi="標楷體" w:hint="eastAsia"/>
                <w:sz w:val="20"/>
              </w:rPr>
              <w:t>原理及構建方式</w:t>
            </w:r>
          </w:p>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3.飛行模擬系統對飛行及飛機研發之重要性</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4.飛行模擬軟體實際操作</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3300D8">
            <w:pPr>
              <w:numPr>
                <w:ilvl w:val="0"/>
                <w:numId w:val="123"/>
              </w:numPr>
              <w:spacing w:line="240" w:lineRule="exact"/>
              <w:ind w:left="170" w:hanging="170"/>
              <w:jc w:val="both"/>
              <w:rPr>
                <w:rFonts w:ascii="標楷體" w:eastAsia="標楷體" w:hAnsi="標楷體"/>
                <w:sz w:val="20"/>
              </w:rPr>
            </w:pPr>
            <w:r w:rsidRPr="00E90518">
              <w:rPr>
                <w:rFonts w:ascii="標楷體" w:eastAsia="標楷體" w:hAnsi="標楷體" w:hint="eastAsia"/>
                <w:sz w:val="20"/>
              </w:rPr>
              <w:t>飛行模擬相關教材</w:t>
            </w:r>
          </w:p>
          <w:p w:rsidR="00CC77F7" w:rsidRPr="00E90518" w:rsidRDefault="00CC77F7" w:rsidP="003300D8">
            <w:pPr>
              <w:numPr>
                <w:ilvl w:val="0"/>
                <w:numId w:val="123"/>
              </w:numPr>
              <w:spacing w:line="240" w:lineRule="exact"/>
              <w:ind w:left="170" w:hanging="170"/>
              <w:jc w:val="both"/>
              <w:rPr>
                <w:rFonts w:ascii="標楷體" w:eastAsia="標楷體" w:hAnsi="標楷體"/>
                <w:sz w:val="20"/>
              </w:rPr>
            </w:pPr>
            <w:r w:rsidRPr="00E90518">
              <w:rPr>
                <w:rFonts w:ascii="標楷體" w:eastAsia="標楷體" w:hAnsi="標楷體" w:hint="eastAsia"/>
                <w:sz w:val="20"/>
              </w:rPr>
              <w:t>自動飛行控制原理與實務(楊憲東)</w:t>
            </w:r>
          </w:p>
          <w:p w:rsidR="00CC77F7" w:rsidRPr="00E90518" w:rsidRDefault="00CC77F7" w:rsidP="003300D8">
            <w:pPr>
              <w:numPr>
                <w:ilvl w:val="0"/>
                <w:numId w:val="123"/>
              </w:numPr>
              <w:spacing w:line="240" w:lineRule="exact"/>
              <w:ind w:left="170" w:hanging="170"/>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3300D8">
            <w:pPr>
              <w:numPr>
                <w:ilvl w:val="0"/>
                <w:numId w:val="123"/>
              </w:numPr>
              <w:spacing w:line="240" w:lineRule="exact"/>
              <w:ind w:left="170" w:hanging="170"/>
              <w:jc w:val="both"/>
              <w:rPr>
                <w:rFonts w:ascii="標楷體" w:eastAsia="標楷體" w:hAnsi="標楷體"/>
                <w:sz w:val="20"/>
              </w:rPr>
            </w:pPr>
            <w:r w:rsidRPr="00E90518">
              <w:rPr>
                <w:rFonts w:ascii="標楷體" w:eastAsia="標楷體" w:hAnsi="標楷體" w:hint="eastAsia"/>
                <w:sz w:val="20"/>
              </w:rPr>
              <w:t>X-Plane飛行模擬軟體</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航太、航機可跨系選修</w:t>
            </w:r>
          </w:p>
        </w:tc>
        <w:tc>
          <w:tcPr>
            <w:tcW w:w="578" w:type="dxa"/>
            <w:vAlign w:val="center"/>
          </w:tcPr>
          <w:p w:rsidR="00CC77F7" w:rsidRPr="00E90518" w:rsidRDefault="00CC77F7" w:rsidP="00CC77F7">
            <w:pPr>
              <w:spacing w:line="240" w:lineRule="exact"/>
              <w:jc w:val="center"/>
              <w:rPr>
                <w:rFonts w:eastAsia="標楷體"/>
                <w:sz w:val="20"/>
              </w:rPr>
            </w:pPr>
            <w:r w:rsidRPr="00E90518">
              <w:rPr>
                <w:rFonts w:eastAsia="標楷體" w:hint="eastAsia"/>
                <w:sz w:val="20"/>
              </w:rPr>
              <w:t>無人飛行載具製作專題</w:t>
            </w:r>
          </w:p>
        </w:tc>
        <w:tc>
          <w:tcPr>
            <w:tcW w:w="1773" w:type="dxa"/>
            <w:vAlign w:val="center"/>
          </w:tcPr>
          <w:p w:rsidR="00CC77F7" w:rsidRPr="00E90518" w:rsidRDefault="00CC77F7" w:rsidP="00CC77F7">
            <w:pPr>
              <w:pStyle w:val="a5"/>
              <w:tabs>
                <w:tab w:val="clear" w:pos="4153"/>
                <w:tab w:val="clear" w:pos="8306"/>
              </w:tabs>
              <w:snapToGrid/>
              <w:spacing w:line="240" w:lineRule="exact"/>
              <w:jc w:val="both"/>
              <w:rPr>
                <w:rFonts w:eastAsia="標楷體"/>
              </w:rPr>
            </w:pPr>
            <w:r w:rsidRPr="00E90518">
              <w:rPr>
                <w:rFonts w:eastAsia="標楷體" w:hint="eastAsia"/>
              </w:rPr>
              <w:t>本課程結合飛機設計、數位飛行控制及複合材料製造等跨領域課程，整合一門系統整合之無人飛行載具</w:t>
            </w:r>
            <w:r w:rsidRPr="00E90518">
              <w:rPr>
                <w:rFonts w:eastAsia="標楷體" w:hint="eastAsia"/>
              </w:rPr>
              <w:t>(UAV)</w:t>
            </w:r>
            <w:r w:rsidRPr="00E90518">
              <w:rPr>
                <w:rFonts w:eastAsia="標楷體" w:hint="eastAsia"/>
              </w:rPr>
              <w:t>專題製作的實務應用課程，教授無人飛行載具的功能與應用、系統架構、設計原理、製造程序與操作方法，使學生將理論與實務應用相結合。</w:t>
            </w:r>
          </w:p>
        </w:tc>
        <w:tc>
          <w:tcPr>
            <w:tcW w:w="2519" w:type="dxa"/>
            <w:vAlign w:val="center"/>
          </w:tcPr>
          <w:p w:rsidR="00CC77F7" w:rsidRPr="00E90518" w:rsidRDefault="00CC77F7" w:rsidP="00CC77F7">
            <w:pPr>
              <w:spacing w:line="240" w:lineRule="exact"/>
              <w:jc w:val="both"/>
              <w:rPr>
                <w:rFonts w:eastAsia="標楷體"/>
                <w:sz w:val="20"/>
              </w:rPr>
            </w:pPr>
            <w:r w:rsidRPr="00E90518">
              <w:rPr>
                <w:rFonts w:eastAsia="標楷體" w:hint="eastAsia"/>
                <w:sz w:val="20"/>
              </w:rPr>
              <w:t>UAV</w:t>
            </w:r>
            <w:r w:rsidRPr="00E90518">
              <w:rPr>
                <w:rFonts w:eastAsia="標楷體" w:hint="eastAsia"/>
                <w:sz w:val="20"/>
              </w:rPr>
              <w:t>的功能與應用</w:t>
            </w:r>
          </w:p>
          <w:p w:rsidR="00CC77F7" w:rsidRPr="00E90518" w:rsidRDefault="00CC77F7" w:rsidP="00CC77F7">
            <w:pPr>
              <w:spacing w:line="240" w:lineRule="exact"/>
              <w:jc w:val="both"/>
              <w:rPr>
                <w:rFonts w:eastAsia="標楷體"/>
                <w:sz w:val="20"/>
              </w:rPr>
            </w:pPr>
            <w:r w:rsidRPr="00E90518">
              <w:rPr>
                <w:rFonts w:eastAsia="標楷體" w:hint="eastAsia"/>
                <w:sz w:val="20"/>
              </w:rPr>
              <w:t>UAV</w:t>
            </w:r>
            <w:r w:rsidRPr="00E90518">
              <w:rPr>
                <w:rFonts w:eastAsia="標楷體" w:hint="eastAsia"/>
                <w:sz w:val="20"/>
              </w:rPr>
              <w:t>的系統架構</w:t>
            </w:r>
          </w:p>
          <w:p w:rsidR="00CC77F7" w:rsidRPr="00E90518" w:rsidRDefault="00CC77F7" w:rsidP="00CC77F7">
            <w:pPr>
              <w:spacing w:line="240" w:lineRule="exact"/>
              <w:jc w:val="both"/>
              <w:rPr>
                <w:rFonts w:eastAsia="標楷體"/>
                <w:sz w:val="20"/>
              </w:rPr>
            </w:pPr>
            <w:r w:rsidRPr="00E90518">
              <w:rPr>
                <w:rFonts w:eastAsia="標楷體" w:hint="eastAsia"/>
                <w:sz w:val="20"/>
              </w:rPr>
              <w:t>UAV</w:t>
            </w:r>
            <w:r w:rsidRPr="00E90518">
              <w:rPr>
                <w:rFonts w:eastAsia="標楷體" w:hint="eastAsia"/>
                <w:sz w:val="20"/>
              </w:rPr>
              <w:t>的自主飛行控制系統</w:t>
            </w:r>
          </w:p>
          <w:p w:rsidR="00CC77F7" w:rsidRPr="00E90518" w:rsidRDefault="00CC77F7" w:rsidP="00CC77F7">
            <w:pPr>
              <w:spacing w:line="240" w:lineRule="exact"/>
              <w:jc w:val="both"/>
              <w:rPr>
                <w:rFonts w:eastAsia="標楷體"/>
                <w:sz w:val="20"/>
              </w:rPr>
            </w:pPr>
            <w:r w:rsidRPr="00E90518">
              <w:rPr>
                <w:rFonts w:eastAsia="標楷體" w:hint="eastAsia"/>
                <w:sz w:val="20"/>
              </w:rPr>
              <w:t>UAV</w:t>
            </w:r>
            <w:r w:rsidRPr="00E90518">
              <w:rPr>
                <w:rFonts w:eastAsia="標楷體" w:hint="eastAsia"/>
                <w:sz w:val="20"/>
              </w:rPr>
              <w:t>的設計</w:t>
            </w:r>
          </w:p>
          <w:p w:rsidR="00CC77F7" w:rsidRPr="00E90518" w:rsidRDefault="00CC77F7" w:rsidP="00CC77F7">
            <w:pPr>
              <w:spacing w:line="240" w:lineRule="exact"/>
              <w:jc w:val="both"/>
              <w:rPr>
                <w:rFonts w:eastAsia="標楷體"/>
                <w:sz w:val="20"/>
              </w:rPr>
            </w:pPr>
            <w:r w:rsidRPr="00E90518">
              <w:rPr>
                <w:rFonts w:eastAsia="標楷體" w:hint="eastAsia"/>
                <w:sz w:val="20"/>
              </w:rPr>
              <w:t>UAV</w:t>
            </w:r>
            <w:r w:rsidRPr="00E90518">
              <w:rPr>
                <w:rFonts w:eastAsia="標楷體" w:hint="eastAsia"/>
                <w:sz w:val="20"/>
              </w:rPr>
              <w:t>的製作</w:t>
            </w:r>
          </w:p>
          <w:p w:rsidR="00CC77F7" w:rsidRPr="00E90518" w:rsidRDefault="00CC77F7" w:rsidP="00CC77F7">
            <w:pPr>
              <w:spacing w:line="240" w:lineRule="exact"/>
              <w:jc w:val="both"/>
              <w:rPr>
                <w:rFonts w:eastAsia="標楷體"/>
                <w:sz w:val="20"/>
              </w:rPr>
            </w:pPr>
            <w:r w:rsidRPr="00E90518">
              <w:rPr>
                <w:rFonts w:eastAsia="標楷體" w:hint="eastAsia"/>
                <w:sz w:val="20"/>
              </w:rPr>
              <w:t>UAV</w:t>
            </w:r>
            <w:r w:rsidRPr="00E90518">
              <w:rPr>
                <w:rFonts w:eastAsia="標楷體" w:hint="eastAsia"/>
                <w:sz w:val="20"/>
              </w:rPr>
              <w:t>的操作</w:t>
            </w:r>
          </w:p>
        </w:tc>
        <w:tc>
          <w:tcPr>
            <w:tcW w:w="345" w:type="dxa"/>
          </w:tcPr>
          <w:p w:rsidR="00CC77F7" w:rsidRPr="00E90518" w:rsidRDefault="00CC77F7" w:rsidP="00D91655">
            <w:pPr>
              <w:spacing w:line="240" w:lineRule="exact"/>
              <w:jc w:val="center"/>
              <w:rPr>
                <w:rFonts w:eastAsia="標楷體"/>
                <w:sz w:val="20"/>
              </w:rPr>
            </w:pPr>
            <w:r w:rsidRPr="00E90518">
              <w:rPr>
                <w:rFonts w:eastAsia="標楷體" w:hint="eastAsia"/>
                <w:sz w:val="20"/>
              </w:rPr>
              <w:t>3</w:t>
            </w:r>
            <w:r w:rsidRPr="00E90518">
              <w:rPr>
                <w:rFonts w:eastAsia="標楷體" w:hint="eastAsia"/>
                <w:sz w:val="20"/>
              </w:rPr>
              <w:t>學分</w:t>
            </w:r>
            <w:r w:rsidRPr="00E90518">
              <w:rPr>
                <w:rFonts w:eastAsia="標楷體" w:hint="eastAsia"/>
                <w:sz w:val="20"/>
              </w:rPr>
              <w:t>3</w:t>
            </w:r>
            <w:r w:rsidRPr="00E90518">
              <w:rPr>
                <w:rFonts w:eastAsia="標楷體" w:hint="eastAsia"/>
                <w:sz w:val="20"/>
              </w:rPr>
              <w:t>小時</w:t>
            </w:r>
          </w:p>
        </w:tc>
        <w:tc>
          <w:tcPr>
            <w:tcW w:w="915" w:type="dxa"/>
          </w:tcPr>
          <w:p w:rsidR="00CC77F7" w:rsidRPr="00E90518" w:rsidRDefault="00CC77F7" w:rsidP="00D91655">
            <w:pPr>
              <w:spacing w:line="240" w:lineRule="exact"/>
              <w:jc w:val="center"/>
              <w:rPr>
                <w:rFonts w:eastAsia="標楷體"/>
                <w:sz w:val="20"/>
              </w:rPr>
            </w:pPr>
            <w:r w:rsidRPr="00E90518">
              <w:rPr>
                <w:rFonts w:eastAsia="標楷體" w:hint="eastAsia"/>
                <w:sz w:val="20"/>
              </w:rPr>
              <w:t>講授</w:t>
            </w:r>
          </w:p>
          <w:p w:rsidR="00CC77F7" w:rsidRPr="00E90518" w:rsidRDefault="00CC77F7" w:rsidP="00D91655">
            <w:pPr>
              <w:spacing w:line="240" w:lineRule="exact"/>
              <w:jc w:val="center"/>
              <w:rPr>
                <w:rFonts w:eastAsia="標楷體"/>
                <w:sz w:val="20"/>
              </w:rPr>
            </w:pPr>
            <w:r w:rsidRPr="00E90518">
              <w:rPr>
                <w:rFonts w:eastAsia="標楷體" w:hint="eastAsia"/>
                <w:sz w:val="20"/>
              </w:rPr>
              <w:t>討論</w:t>
            </w:r>
          </w:p>
          <w:p w:rsidR="00CC77F7" w:rsidRPr="00E90518" w:rsidRDefault="00CC77F7" w:rsidP="00D91655">
            <w:pPr>
              <w:spacing w:line="240" w:lineRule="exact"/>
              <w:jc w:val="center"/>
              <w:rPr>
                <w:rFonts w:eastAsia="標楷體"/>
                <w:sz w:val="20"/>
              </w:rPr>
            </w:pPr>
            <w:r w:rsidRPr="00E90518">
              <w:rPr>
                <w:rFonts w:eastAsia="標楷體" w:hint="eastAsia"/>
                <w:sz w:val="20"/>
              </w:rPr>
              <w:t>無人飛行載具設計、製作、與操作</w:t>
            </w:r>
          </w:p>
        </w:tc>
        <w:tc>
          <w:tcPr>
            <w:tcW w:w="364" w:type="dxa"/>
          </w:tcPr>
          <w:p w:rsidR="00CC77F7" w:rsidRPr="00E90518" w:rsidRDefault="00CC77F7" w:rsidP="00D91655">
            <w:pPr>
              <w:spacing w:line="240" w:lineRule="exact"/>
              <w:jc w:val="center"/>
              <w:rPr>
                <w:rFonts w:eastAsia="標楷體"/>
                <w:sz w:val="20"/>
              </w:rPr>
            </w:pPr>
            <w:r w:rsidRPr="00E90518">
              <w:rPr>
                <w:rFonts w:eastAsia="標楷體" w:hint="eastAsia"/>
                <w:sz w:val="20"/>
              </w:rPr>
              <w:t>54</w:t>
            </w:r>
          </w:p>
        </w:tc>
        <w:tc>
          <w:tcPr>
            <w:tcW w:w="1555" w:type="dxa"/>
            <w:vAlign w:val="center"/>
          </w:tcPr>
          <w:p w:rsidR="00CC77F7" w:rsidRPr="00E90518" w:rsidRDefault="00CC77F7" w:rsidP="00CC77F7">
            <w:pPr>
              <w:spacing w:line="240" w:lineRule="exact"/>
              <w:jc w:val="both"/>
              <w:rPr>
                <w:rFonts w:eastAsia="標楷體"/>
                <w:sz w:val="20"/>
              </w:rPr>
            </w:pPr>
            <w:r w:rsidRPr="00E90518">
              <w:rPr>
                <w:rFonts w:eastAsia="標楷體" w:hint="eastAsia"/>
                <w:sz w:val="20"/>
              </w:rPr>
              <w:t>1.UAVS design</w:t>
            </w:r>
          </w:p>
          <w:p w:rsidR="00CC77F7" w:rsidRPr="00E90518" w:rsidRDefault="00CC77F7" w:rsidP="00CC77F7">
            <w:pPr>
              <w:spacing w:line="240" w:lineRule="exact"/>
              <w:jc w:val="both"/>
              <w:rPr>
                <w:rFonts w:eastAsia="標楷體"/>
                <w:sz w:val="20"/>
              </w:rPr>
            </w:pPr>
            <w:r w:rsidRPr="00E90518">
              <w:rPr>
                <w:rFonts w:eastAsia="標楷體" w:hint="eastAsia"/>
                <w:sz w:val="20"/>
              </w:rPr>
              <w:t xml:space="preserve">2.development </w:t>
            </w:r>
          </w:p>
          <w:p w:rsidR="00CC77F7" w:rsidRPr="00E90518" w:rsidRDefault="00CC77F7" w:rsidP="00CC77F7">
            <w:pPr>
              <w:spacing w:line="240" w:lineRule="exact"/>
              <w:ind w:firstLineChars="50" w:firstLine="100"/>
              <w:jc w:val="both"/>
              <w:rPr>
                <w:rFonts w:eastAsia="標楷體"/>
                <w:sz w:val="20"/>
              </w:rPr>
            </w:pPr>
            <w:r w:rsidRPr="00E90518">
              <w:rPr>
                <w:rFonts w:eastAsia="標楷體" w:hint="eastAsia"/>
                <w:sz w:val="20"/>
              </w:rPr>
              <w:t>and deployment</w:t>
            </w:r>
          </w:p>
          <w:p w:rsidR="00CC77F7" w:rsidRPr="00E90518" w:rsidRDefault="00CC77F7" w:rsidP="00CC77F7">
            <w:pPr>
              <w:spacing w:line="240" w:lineRule="exact"/>
              <w:jc w:val="both"/>
              <w:rPr>
                <w:rFonts w:eastAsia="標楷體"/>
                <w:sz w:val="20"/>
              </w:rPr>
            </w:pPr>
            <w:r w:rsidRPr="00E90518">
              <w:rPr>
                <w:rFonts w:eastAsia="標楷體" w:hint="eastAsia"/>
                <w:sz w:val="20"/>
              </w:rPr>
              <w:t>3.Wiley</w:t>
            </w:r>
          </w:p>
          <w:p w:rsidR="00CC77F7" w:rsidRPr="00E90518" w:rsidRDefault="00CC77F7" w:rsidP="00CC77F7">
            <w:pPr>
              <w:spacing w:line="240" w:lineRule="exact"/>
              <w:jc w:val="both"/>
              <w:rPr>
                <w:rFonts w:eastAsia="標楷體"/>
                <w:sz w:val="20"/>
              </w:rPr>
            </w:pPr>
            <w:r w:rsidRPr="00E90518">
              <w:rPr>
                <w:rFonts w:eastAsia="標楷體" w:hint="eastAsia"/>
                <w:sz w:val="20"/>
              </w:rPr>
              <w:t>4.</w:t>
            </w:r>
            <w:r w:rsidRPr="00E90518">
              <w:rPr>
                <w:rFonts w:eastAsia="標楷體" w:hint="eastAsia"/>
                <w:sz w:val="20"/>
              </w:rPr>
              <w:t>講義</w:t>
            </w:r>
          </w:p>
          <w:p w:rsidR="00CC77F7" w:rsidRPr="00E90518" w:rsidRDefault="00CC77F7" w:rsidP="00CC77F7">
            <w:pPr>
              <w:spacing w:line="240" w:lineRule="exact"/>
              <w:ind w:left="100" w:hangingChars="50" w:hanging="100"/>
              <w:jc w:val="both"/>
              <w:rPr>
                <w:rFonts w:eastAsia="標楷體"/>
                <w:sz w:val="20"/>
              </w:rPr>
            </w:pPr>
            <w:r w:rsidRPr="00E90518">
              <w:rPr>
                <w:rFonts w:eastAsia="標楷體" w:hint="eastAsia"/>
                <w:sz w:val="20"/>
              </w:rPr>
              <w:t xml:space="preserve">5.Ardupilot </w:t>
            </w:r>
            <w:r w:rsidRPr="00E90518">
              <w:rPr>
                <w:rFonts w:eastAsia="標楷體" w:hint="eastAsia"/>
                <w:sz w:val="20"/>
              </w:rPr>
              <w:t>飛行控制系統安裝手冊</w:t>
            </w:r>
          </w:p>
        </w:tc>
        <w:tc>
          <w:tcPr>
            <w:tcW w:w="1229" w:type="dxa"/>
            <w:vAlign w:val="center"/>
          </w:tcPr>
          <w:p w:rsidR="00CC77F7" w:rsidRPr="00E90518" w:rsidRDefault="00CC77F7" w:rsidP="00CC77F7">
            <w:pPr>
              <w:spacing w:line="240" w:lineRule="exact"/>
              <w:jc w:val="both"/>
              <w:rPr>
                <w:rFonts w:eastAsia="標楷體"/>
                <w:sz w:val="20"/>
              </w:rPr>
            </w:pPr>
            <w:r w:rsidRPr="00E90518">
              <w:rPr>
                <w:rFonts w:eastAsia="標楷體" w:hint="eastAsia"/>
                <w:sz w:val="20"/>
              </w:rPr>
              <w:t>PC</w:t>
            </w:r>
          </w:p>
          <w:p w:rsidR="00CC77F7" w:rsidRPr="00E90518" w:rsidRDefault="00CC77F7" w:rsidP="00CC77F7">
            <w:pPr>
              <w:spacing w:line="240" w:lineRule="exact"/>
              <w:jc w:val="both"/>
              <w:rPr>
                <w:rFonts w:eastAsia="標楷體"/>
                <w:sz w:val="20"/>
              </w:rPr>
            </w:pPr>
            <w:r w:rsidRPr="00E90518">
              <w:rPr>
                <w:rFonts w:eastAsia="標楷體" w:hint="eastAsia"/>
                <w:sz w:val="20"/>
              </w:rPr>
              <w:t>單槍投影機</w:t>
            </w:r>
          </w:p>
          <w:p w:rsidR="00CC77F7" w:rsidRPr="00E90518" w:rsidRDefault="00CC77F7" w:rsidP="00CC77F7">
            <w:pPr>
              <w:spacing w:line="240" w:lineRule="exact"/>
              <w:jc w:val="both"/>
              <w:rPr>
                <w:rFonts w:eastAsia="標楷體"/>
                <w:sz w:val="20"/>
              </w:rPr>
            </w:pPr>
            <w:r w:rsidRPr="00E90518">
              <w:rPr>
                <w:rFonts w:eastAsia="標楷體" w:hint="eastAsia"/>
                <w:sz w:val="20"/>
              </w:rPr>
              <w:t>手提電腦</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自動測試系統</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w:t>
            </w:r>
            <w:r w:rsidRPr="00E90518">
              <w:rPr>
                <w:rFonts w:ascii="標楷體" w:eastAsia="標楷體" w:hAnsi="標楷體"/>
                <w:sz w:val="20"/>
                <w:szCs w:val="20"/>
              </w:rPr>
              <w:t>了解</w:t>
            </w:r>
            <w:r w:rsidRPr="00E90518">
              <w:rPr>
                <w:rFonts w:ascii="標楷體" w:eastAsia="標楷體" w:hAnsi="標楷體" w:hint="eastAsia"/>
                <w:sz w:val="20"/>
              </w:rPr>
              <w:t>自動測試系統的功能及基本原理，近一步能夠規劃設計一實用的自動測試系統。</w:t>
            </w:r>
          </w:p>
        </w:tc>
        <w:tc>
          <w:tcPr>
            <w:tcW w:w="2519" w:type="dxa"/>
            <w:vAlign w:val="center"/>
          </w:tcPr>
          <w:p w:rsidR="00CC77F7" w:rsidRPr="00E90518" w:rsidRDefault="00CC77F7" w:rsidP="003300D8">
            <w:pPr>
              <w:numPr>
                <w:ilvl w:val="0"/>
                <w:numId w:val="3"/>
              </w:numPr>
              <w:spacing w:line="240" w:lineRule="exact"/>
              <w:jc w:val="both"/>
              <w:rPr>
                <w:rFonts w:ascii="標楷體" w:eastAsia="標楷體" w:hAnsi="標楷體"/>
                <w:sz w:val="20"/>
              </w:rPr>
            </w:pPr>
            <w:r w:rsidRPr="00E90518">
              <w:rPr>
                <w:rFonts w:ascii="標楷體" w:eastAsia="標楷體" w:hAnsi="標楷體" w:hint="eastAsia"/>
                <w:sz w:val="20"/>
              </w:rPr>
              <w:t>自動測試系統簡介</w:t>
            </w:r>
          </w:p>
          <w:p w:rsidR="00CC77F7" w:rsidRPr="00E90518" w:rsidRDefault="00CC77F7" w:rsidP="003300D8">
            <w:pPr>
              <w:numPr>
                <w:ilvl w:val="0"/>
                <w:numId w:val="3"/>
              </w:numPr>
              <w:spacing w:line="240" w:lineRule="exact"/>
              <w:jc w:val="both"/>
              <w:rPr>
                <w:rFonts w:ascii="標楷體" w:eastAsia="標楷體" w:hAnsi="標楷體"/>
                <w:sz w:val="20"/>
              </w:rPr>
            </w:pPr>
            <w:r w:rsidRPr="00E90518">
              <w:rPr>
                <w:rFonts w:ascii="標楷體" w:eastAsia="標楷體" w:hAnsi="標楷體" w:hint="eastAsia"/>
                <w:sz w:val="20"/>
              </w:rPr>
              <w:t>感測器及量測信號</w:t>
            </w:r>
          </w:p>
          <w:p w:rsidR="00CC77F7" w:rsidRPr="00E90518" w:rsidRDefault="00CC77F7" w:rsidP="003300D8">
            <w:pPr>
              <w:numPr>
                <w:ilvl w:val="0"/>
                <w:numId w:val="3"/>
              </w:numPr>
              <w:spacing w:line="240" w:lineRule="exact"/>
              <w:jc w:val="both"/>
              <w:rPr>
                <w:rFonts w:ascii="標楷體" w:eastAsia="標楷體" w:hAnsi="標楷體"/>
                <w:sz w:val="20"/>
              </w:rPr>
            </w:pPr>
            <w:r w:rsidRPr="00E90518">
              <w:rPr>
                <w:rFonts w:ascii="標楷體" w:eastAsia="標楷體" w:hAnsi="標楷體" w:hint="eastAsia"/>
                <w:sz w:val="20"/>
              </w:rPr>
              <w:t>資料擷取系統</w:t>
            </w:r>
          </w:p>
          <w:p w:rsidR="00CC77F7" w:rsidRPr="00E90518" w:rsidRDefault="00CC77F7" w:rsidP="003300D8">
            <w:pPr>
              <w:numPr>
                <w:ilvl w:val="0"/>
                <w:numId w:val="3"/>
              </w:numPr>
              <w:spacing w:line="240" w:lineRule="exact"/>
              <w:jc w:val="both"/>
              <w:rPr>
                <w:rFonts w:ascii="標楷體" w:eastAsia="標楷體" w:hAnsi="標楷體"/>
                <w:sz w:val="20"/>
              </w:rPr>
            </w:pPr>
            <w:r w:rsidRPr="00E90518">
              <w:rPr>
                <w:rFonts w:ascii="標楷體" w:eastAsia="標楷體" w:hAnsi="標楷體" w:hint="eastAsia"/>
                <w:sz w:val="20"/>
              </w:rPr>
              <w:t xml:space="preserve">圖控軟體LabView </w:t>
            </w:r>
          </w:p>
          <w:p w:rsidR="00CC77F7" w:rsidRPr="00E90518" w:rsidRDefault="00CC77F7" w:rsidP="003300D8">
            <w:pPr>
              <w:numPr>
                <w:ilvl w:val="0"/>
                <w:numId w:val="3"/>
              </w:numPr>
              <w:spacing w:line="240" w:lineRule="exact"/>
              <w:jc w:val="both"/>
              <w:rPr>
                <w:rFonts w:ascii="標楷體" w:eastAsia="標楷體" w:hAnsi="標楷體"/>
                <w:sz w:val="20"/>
              </w:rPr>
            </w:pPr>
            <w:r w:rsidRPr="00E90518">
              <w:rPr>
                <w:rFonts w:ascii="標楷體" w:eastAsia="標楷體" w:hAnsi="標楷體" w:hint="eastAsia"/>
                <w:sz w:val="20"/>
              </w:rPr>
              <w:t>自動測試系統整合</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講授、討論、實驗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自編講義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講義實驗設備</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信號與系統</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使學生了解各種訊號源，尤其通訊系統之訊號之處理方法及基本理論介紹</w:t>
            </w:r>
          </w:p>
        </w:tc>
        <w:tc>
          <w:tcPr>
            <w:tcW w:w="2519" w:type="dxa"/>
            <w:vAlign w:val="center"/>
          </w:tcPr>
          <w:p w:rsidR="00CC77F7" w:rsidRPr="00E90518" w:rsidRDefault="00CC77F7" w:rsidP="003300D8">
            <w:pPr>
              <w:numPr>
                <w:ilvl w:val="0"/>
                <w:numId w:val="99"/>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信號簡介</w:t>
            </w:r>
          </w:p>
          <w:p w:rsidR="00CC77F7" w:rsidRPr="00E90518" w:rsidRDefault="00CC77F7" w:rsidP="003300D8">
            <w:pPr>
              <w:numPr>
                <w:ilvl w:val="0"/>
                <w:numId w:val="99"/>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傳送信號分析</w:t>
            </w:r>
          </w:p>
          <w:p w:rsidR="00CC77F7" w:rsidRPr="00E90518" w:rsidRDefault="00CC77F7" w:rsidP="003300D8">
            <w:pPr>
              <w:numPr>
                <w:ilvl w:val="0"/>
                <w:numId w:val="99"/>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週期訊號傅立葉級數表示法</w:t>
            </w:r>
          </w:p>
          <w:p w:rsidR="00CC77F7" w:rsidRPr="00E90518" w:rsidRDefault="00CC77F7" w:rsidP="003300D8">
            <w:pPr>
              <w:numPr>
                <w:ilvl w:val="0"/>
                <w:numId w:val="99"/>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連續時間傅立葉轉換</w:t>
            </w:r>
          </w:p>
          <w:p w:rsidR="00CC77F7" w:rsidRPr="00E90518" w:rsidRDefault="00CC77F7" w:rsidP="003300D8">
            <w:pPr>
              <w:numPr>
                <w:ilvl w:val="0"/>
                <w:numId w:val="99"/>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信號調變原理</w:t>
            </w:r>
          </w:p>
          <w:p w:rsidR="00CC77F7" w:rsidRPr="00E90518" w:rsidRDefault="00CC77F7" w:rsidP="003300D8">
            <w:pPr>
              <w:numPr>
                <w:ilvl w:val="0"/>
                <w:numId w:val="99"/>
              </w:numPr>
              <w:spacing w:line="240" w:lineRule="exact"/>
              <w:ind w:left="482" w:hanging="482"/>
              <w:jc w:val="both"/>
              <w:rPr>
                <w:rFonts w:ascii="標楷體" w:eastAsia="標楷體" w:hAnsi="標楷體"/>
                <w:sz w:val="20"/>
              </w:rPr>
            </w:pPr>
            <w:r w:rsidRPr="00E90518">
              <w:rPr>
                <w:rFonts w:ascii="標楷體" w:eastAsia="標楷體" w:hAnsi="標楷體" w:hint="eastAsia"/>
                <w:sz w:val="20"/>
              </w:rPr>
              <w:t>數位通信科技</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 xml:space="preserve">1.Modern Digital </w:t>
            </w:r>
          </w:p>
          <w:p w:rsidR="00CC77F7" w:rsidRPr="00E90518" w:rsidRDefault="00CC77F7" w:rsidP="00CC77F7">
            <w:pPr>
              <w:spacing w:line="240" w:lineRule="exact"/>
              <w:ind w:firstLineChars="50" w:firstLine="100"/>
              <w:jc w:val="both"/>
              <w:rPr>
                <w:rFonts w:ascii="標楷體" w:eastAsia="標楷體" w:hAnsi="標楷體"/>
                <w:sz w:val="20"/>
              </w:rPr>
            </w:pPr>
            <w:r w:rsidRPr="00E90518">
              <w:rPr>
                <w:rFonts w:ascii="標楷體" w:eastAsia="標楷體" w:hAnsi="標楷體" w:hint="eastAsia"/>
                <w:sz w:val="20"/>
              </w:rPr>
              <w:t xml:space="preserve">and Analog </w:t>
            </w:r>
          </w:p>
          <w:p w:rsidR="00CC77F7" w:rsidRPr="00E90518" w:rsidRDefault="00CC77F7" w:rsidP="00CC77F7">
            <w:pPr>
              <w:spacing w:line="240" w:lineRule="exact"/>
              <w:ind w:firstLineChars="50" w:firstLine="100"/>
              <w:jc w:val="both"/>
              <w:rPr>
                <w:rFonts w:ascii="標楷體" w:eastAsia="標楷體" w:hAnsi="標楷體"/>
                <w:sz w:val="20"/>
              </w:rPr>
            </w:pPr>
            <w:r w:rsidRPr="00E90518">
              <w:rPr>
                <w:rFonts w:ascii="標楷體" w:eastAsia="標楷體" w:hAnsi="標楷體" w:hint="eastAsia"/>
                <w:sz w:val="20"/>
              </w:rPr>
              <w:t>Communication</w:t>
            </w:r>
          </w:p>
          <w:p w:rsidR="00CC77F7" w:rsidRPr="00E90518" w:rsidRDefault="00CC77F7" w:rsidP="00CC77F7">
            <w:pPr>
              <w:spacing w:line="240" w:lineRule="exact"/>
              <w:ind w:firstLineChars="50" w:firstLine="100"/>
              <w:jc w:val="both"/>
              <w:rPr>
                <w:rFonts w:ascii="標楷體" w:eastAsia="標楷體" w:hAnsi="標楷體"/>
                <w:sz w:val="20"/>
              </w:rPr>
            </w:pPr>
            <w:r w:rsidRPr="00E90518">
              <w:rPr>
                <w:rFonts w:ascii="標楷體" w:eastAsia="標楷體" w:hAnsi="標楷體" w:hint="eastAsia"/>
                <w:sz w:val="20"/>
              </w:rPr>
              <w:t>System</w:t>
            </w:r>
          </w:p>
          <w:p w:rsidR="00CC77F7" w:rsidRPr="00E90518" w:rsidRDefault="00CC77F7" w:rsidP="00CC77F7">
            <w:pPr>
              <w:spacing w:line="240" w:lineRule="exact"/>
              <w:ind w:firstLineChars="50" w:firstLine="100"/>
              <w:jc w:val="both"/>
              <w:rPr>
                <w:rFonts w:ascii="標楷體" w:eastAsia="標楷體" w:hAnsi="標楷體"/>
                <w:sz w:val="20"/>
              </w:rPr>
            </w:pPr>
            <w:r w:rsidRPr="00E90518">
              <w:rPr>
                <w:rFonts w:ascii="標楷體" w:eastAsia="標楷體" w:hAnsi="標楷體" w:hint="eastAsia"/>
                <w:sz w:val="20"/>
              </w:rPr>
              <w:t>B. P. Lathi</w:t>
            </w:r>
          </w:p>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2.信號與系統相關教材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pStyle w:val="a5"/>
              <w:tabs>
                <w:tab w:val="clear" w:pos="4153"/>
                <w:tab w:val="clear" w:pos="8306"/>
              </w:tabs>
              <w:snapToGrid/>
              <w:spacing w:line="240" w:lineRule="exact"/>
              <w:jc w:val="center"/>
              <w:rPr>
                <w:rFonts w:ascii="標楷體" w:eastAsia="標楷體" w:hAnsi="標楷體"/>
              </w:rPr>
            </w:pPr>
            <w:r w:rsidRPr="00E90518">
              <w:rPr>
                <w:rFonts w:ascii="標楷體" w:eastAsia="標楷體" w:hAnsi="標楷體" w:hint="eastAsia"/>
              </w:rPr>
              <w:t>飛機感測與轉換器</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本課程係介紹當今飛機常用之感測器與轉換器原理及技術，期使飛行員及維修人員對於感測器與轉換器系統能有廣泛性概念，俾於實際使用飛機感測器與轉換器時能充分發揮其應有之效能，於維修航電系統時更為順遂。</w:t>
            </w:r>
          </w:p>
        </w:tc>
        <w:tc>
          <w:tcPr>
            <w:tcW w:w="2519" w:type="dxa"/>
            <w:vAlign w:val="center"/>
          </w:tcPr>
          <w:p w:rsidR="00CC77F7" w:rsidRPr="00E90518" w:rsidRDefault="00CC77F7" w:rsidP="003300D8">
            <w:pPr>
              <w:numPr>
                <w:ilvl w:val="0"/>
                <w:numId w:val="101"/>
              </w:numPr>
              <w:spacing w:line="240" w:lineRule="exact"/>
              <w:jc w:val="both"/>
              <w:rPr>
                <w:rFonts w:ascii="標楷體" w:eastAsia="標楷體" w:hAnsi="標楷體"/>
                <w:sz w:val="20"/>
              </w:rPr>
            </w:pPr>
            <w:r w:rsidRPr="00E90518">
              <w:rPr>
                <w:rFonts w:ascii="標楷體" w:eastAsia="標楷體" w:hAnsi="標楷體" w:hint="eastAsia"/>
                <w:sz w:val="20"/>
              </w:rPr>
              <w:t>飛機感測與轉換器簡介</w:t>
            </w:r>
          </w:p>
          <w:p w:rsidR="00CC77F7" w:rsidRPr="00E90518" w:rsidRDefault="00CC77F7" w:rsidP="003300D8">
            <w:pPr>
              <w:numPr>
                <w:ilvl w:val="0"/>
                <w:numId w:val="101"/>
              </w:numPr>
              <w:spacing w:line="240" w:lineRule="exact"/>
              <w:jc w:val="both"/>
              <w:rPr>
                <w:rFonts w:ascii="標楷體" w:eastAsia="標楷體" w:hAnsi="標楷體"/>
                <w:sz w:val="20"/>
              </w:rPr>
            </w:pPr>
            <w:r w:rsidRPr="00E90518">
              <w:rPr>
                <w:rFonts w:ascii="標楷體" w:eastAsia="標楷體" w:hAnsi="標楷體" w:hint="eastAsia"/>
                <w:sz w:val="20"/>
              </w:rPr>
              <w:t>指向性羅盤</w:t>
            </w:r>
          </w:p>
          <w:p w:rsidR="00CC77F7" w:rsidRPr="00E90518" w:rsidRDefault="00CC77F7" w:rsidP="003300D8">
            <w:pPr>
              <w:numPr>
                <w:ilvl w:val="0"/>
                <w:numId w:val="101"/>
              </w:numPr>
              <w:spacing w:line="240" w:lineRule="exact"/>
              <w:jc w:val="both"/>
              <w:rPr>
                <w:rFonts w:ascii="標楷體" w:eastAsia="標楷體" w:hAnsi="標楷體"/>
                <w:sz w:val="20"/>
              </w:rPr>
            </w:pPr>
            <w:r w:rsidRPr="00E90518">
              <w:rPr>
                <w:rFonts w:ascii="標楷體" w:eastAsia="標楷體" w:hAnsi="標楷體" w:hint="eastAsia"/>
                <w:sz w:val="20"/>
              </w:rPr>
              <w:t>空用陀螺儀</w:t>
            </w:r>
          </w:p>
          <w:p w:rsidR="00CC77F7" w:rsidRPr="00E90518" w:rsidRDefault="00CC77F7" w:rsidP="003300D8">
            <w:pPr>
              <w:numPr>
                <w:ilvl w:val="0"/>
                <w:numId w:val="101"/>
              </w:numPr>
              <w:spacing w:line="240" w:lineRule="exact"/>
              <w:jc w:val="both"/>
              <w:rPr>
                <w:rFonts w:ascii="標楷體" w:eastAsia="標楷體" w:hAnsi="標楷體"/>
                <w:sz w:val="20"/>
              </w:rPr>
            </w:pPr>
            <w:r w:rsidRPr="00E90518">
              <w:rPr>
                <w:rFonts w:ascii="標楷體" w:eastAsia="標楷體" w:hAnsi="標楷體" w:hint="eastAsia"/>
                <w:sz w:val="20"/>
              </w:rPr>
              <w:t>同步資料傳輸系統</w:t>
            </w:r>
          </w:p>
          <w:p w:rsidR="00CC77F7" w:rsidRPr="00E90518" w:rsidRDefault="00CC77F7" w:rsidP="003300D8">
            <w:pPr>
              <w:numPr>
                <w:ilvl w:val="0"/>
                <w:numId w:val="101"/>
              </w:numPr>
              <w:spacing w:line="240" w:lineRule="exact"/>
              <w:jc w:val="both"/>
              <w:rPr>
                <w:rFonts w:ascii="標楷體" w:eastAsia="標楷體" w:hAnsi="標楷體"/>
                <w:sz w:val="20"/>
              </w:rPr>
            </w:pPr>
            <w:r w:rsidRPr="00E90518">
              <w:rPr>
                <w:rFonts w:ascii="標楷體" w:eastAsia="標楷體" w:hAnsi="標楷體" w:hint="eastAsia"/>
                <w:sz w:val="20"/>
              </w:rPr>
              <w:t>磁性航向參考系統</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3300D8">
            <w:pPr>
              <w:numPr>
                <w:ilvl w:val="0"/>
                <w:numId w:val="109"/>
              </w:numPr>
              <w:tabs>
                <w:tab w:val="clear" w:pos="360"/>
                <w:tab w:val="num" w:pos="152"/>
              </w:tabs>
              <w:spacing w:line="240" w:lineRule="exact"/>
              <w:ind w:left="153" w:hanging="153"/>
              <w:jc w:val="both"/>
              <w:rPr>
                <w:rFonts w:ascii="標楷體" w:eastAsia="標楷體" w:hAnsi="標楷體"/>
                <w:sz w:val="20"/>
              </w:rPr>
            </w:pPr>
            <w:r w:rsidRPr="00E90518">
              <w:rPr>
                <w:rFonts w:ascii="標楷體" w:eastAsia="標楷體" w:hAnsi="標楷體" w:hint="eastAsia"/>
                <w:sz w:val="20"/>
              </w:rPr>
              <w:t>飛機感測與轉換器相關教材</w:t>
            </w:r>
          </w:p>
          <w:p w:rsidR="00CC77F7" w:rsidRPr="00E90518" w:rsidRDefault="00CC77F7" w:rsidP="003300D8">
            <w:pPr>
              <w:numPr>
                <w:ilvl w:val="0"/>
                <w:numId w:val="109"/>
              </w:numPr>
              <w:tabs>
                <w:tab w:val="clear" w:pos="360"/>
                <w:tab w:val="num" w:pos="152"/>
              </w:tabs>
              <w:spacing w:line="240" w:lineRule="exact"/>
              <w:ind w:left="153" w:hanging="153"/>
              <w:jc w:val="both"/>
              <w:rPr>
                <w:rFonts w:ascii="標楷體" w:eastAsia="標楷體" w:hAnsi="標楷體"/>
                <w:sz w:val="20"/>
              </w:rPr>
            </w:pPr>
            <w:r w:rsidRPr="00E90518">
              <w:rPr>
                <w:rFonts w:ascii="標楷體" w:eastAsia="標楷體" w:hAnsi="標楷體" w:hint="eastAsia"/>
                <w:sz w:val="20"/>
              </w:rPr>
              <w:t>Aircraft Instrunents &amp; Integrated Systems(E.H.J. Pallett)</w:t>
            </w:r>
          </w:p>
          <w:p w:rsidR="00CC77F7" w:rsidRPr="00E90518" w:rsidRDefault="00CC77F7" w:rsidP="003300D8">
            <w:pPr>
              <w:numPr>
                <w:ilvl w:val="0"/>
                <w:numId w:val="109"/>
              </w:numPr>
              <w:tabs>
                <w:tab w:val="clear" w:pos="360"/>
                <w:tab w:val="num" w:pos="152"/>
              </w:tabs>
              <w:spacing w:line="240" w:lineRule="exact"/>
              <w:ind w:left="153" w:hanging="153"/>
              <w:jc w:val="both"/>
              <w:rPr>
                <w:rFonts w:ascii="標楷體" w:eastAsia="標楷體" w:hAnsi="標楷體"/>
                <w:sz w:val="20"/>
              </w:rPr>
            </w:pPr>
            <w:r w:rsidRPr="00E90518">
              <w:rPr>
                <w:rFonts w:ascii="標楷體" w:eastAsia="標楷體" w:hAnsi="標楷體" w:hint="eastAsia"/>
                <w:sz w:val="20"/>
                <w:szCs w:val="20"/>
              </w:rPr>
              <w:t>Introduction to Avionics，Chapman &amp; Hall(高立)，R.P.G. Collinson，1996</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電腦</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互動式飛機儀表教學軟體</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cs="新細明體" w:hint="eastAsia"/>
                <w:kern w:val="0"/>
                <w:sz w:val="20"/>
              </w:rPr>
              <w:t>線性系統</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對系統訂義之認知，訓練學生對問題之系統化解決之能力培養</w:t>
            </w:r>
          </w:p>
        </w:tc>
        <w:tc>
          <w:tcPr>
            <w:tcW w:w="2519" w:type="dxa"/>
            <w:vAlign w:val="center"/>
          </w:tcPr>
          <w:p w:rsidR="00CC77F7" w:rsidRPr="00E90518" w:rsidRDefault="00CC77F7" w:rsidP="003300D8">
            <w:pPr>
              <w:numPr>
                <w:ilvl w:val="0"/>
                <w:numId w:val="102"/>
              </w:numPr>
              <w:spacing w:line="240" w:lineRule="exact"/>
              <w:ind w:left="357" w:hanging="357"/>
              <w:jc w:val="both"/>
              <w:rPr>
                <w:rFonts w:ascii="標楷體" w:eastAsia="標楷體" w:hAnsi="標楷體"/>
                <w:sz w:val="20"/>
              </w:rPr>
            </w:pPr>
            <w:r w:rsidRPr="00E90518">
              <w:rPr>
                <w:rFonts w:ascii="標楷體" w:eastAsia="標楷體" w:hAnsi="標楷體" w:hint="eastAsia"/>
                <w:sz w:val="20"/>
              </w:rPr>
              <w:t>信號與系統</w:t>
            </w:r>
          </w:p>
          <w:p w:rsidR="00CC77F7" w:rsidRPr="00E90518" w:rsidRDefault="00CC77F7" w:rsidP="003300D8">
            <w:pPr>
              <w:numPr>
                <w:ilvl w:val="0"/>
                <w:numId w:val="102"/>
              </w:numPr>
              <w:spacing w:line="240" w:lineRule="exact"/>
              <w:ind w:left="357" w:hanging="357"/>
              <w:jc w:val="both"/>
              <w:rPr>
                <w:rFonts w:ascii="標楷體" w:eastAsia="標楷體" w:hAnsi="標楷體"/>
                <w:sz w:val="20"/>
              </w:rPr>
            </w:pPr>
            <w:r w:rsidRPr="00E90518">
              <w:rPr>
                <w:rFonts w:ascii="標楷體" w:eastAsia="標楷體" w:hAnsi="標楷體" w:hint="eastAsia"/>
                <w:sz w:val="20"/>
              </w:rPr>
              <w:t>微分與差分方程式</w:t>
            </w:r>
          </w:p>
          <w:p w:rsidR="00CC77F7" w:rsidRPr="00E90518" w:rsidRDefault="00CC77F7" w:rsidP="003300D8">
            <w:pPr>
              <w:numPr>
                <w:ilvl w:val="0"/>
                <w:numId w:val="102"/>
              </w:numPr>
              <w:spacing w:line="240" w:lineRule="exact"/>
              <w:ind w:left="357" w:hanging="357"/>
              <w:jc w:val="both"/>
              <w:rPr>
                <w:rFonts w:ascii="標楷體" w:eastAsia="標楷體" w:hAnsi="標楷體"/>
                <w:sz w:val="20"/>
              </w:rPr>
            </w:pPr>
            <w:r w:rsidRPr="00E90518">
              <w:rPr>
                <w:rFonts w:ascii="標楷體" w:eastAsia="標楷體" w:hAnsi="標楷體" w:hint="eastAsia"/>
                <w:sz w:val="20"/>
              </w:rPr>
              <w:t>迴旋運算</w:t>
            </w:r>
          </w:p>
          <w:p w:rsidR="00CC77F7" w:rsidRPr="00E90518" w:rsidRDefault="00CC77F7" w:rsidP="003300D8">
            <w:pPr>
              <w:numPr>
                <w:ilvl w:val="0"/>
                <w:numId w:val="102"/>
              </w:numPr>
              <w:spacing w:line="240" w:lineRule="exact"/>
              <w:ind w:left="357" w:hanging="357"/>
              <w:jc w:val="both"/>
              <w:rPr>
                <w:rFonts w:ascii="標楷體" w:eastAsia="標楷體" w:hAnsi="標楷體"/>
                <w:sz w:val="20"/>
              </w:rPr>
            </w:pPr>
            <w:r w:rsidRPr="00E90518">
              <w:rPr>
                <w:rFonts w:ascii="標楷體" w:eastAsia="標楷體" w:hAnsi="標楷體" w:hint="eastAsia"/>
                <w:sz w:val="20"/>
              </w:rPr>
              <w:t>系統狀態空間分析</w:t>
            </w:r>
          </w:p>
          <w:p w:rsidR="00CC77F7" w:rsidRPr="00E90518" w:rsidRDefault="00CC77F7" w:rsidP="003300D8">
            <w:pPr>
              <w:numPr>
                <w:ilvl w:val="0"/>
                <w:numId w:val="102"/>
              </w:numPr>
              <w:spacing w:line="240" w:lineRule="exact"/>
              <w:ind w:left="357" w:hanging="357"/>
              <w:jc w:val="both"/>
              <w:rPr>
                <w:rFonts w:ascii="標楷體" w:eastAsia="標楷體" w:hAnsi="標楷體"/>
                <w:sz w:val="20"/>
              </w:rPr>
            </w:pPr>
            <w:r w:rsidRPr="00E90518">
              <w:rPr>
                <w:rFonts w:ascii="標楷體" w:eastAsia="標楷體" w:hAnsi="標楷體" w:hint="eastAsia"/>
                <w:sz w:val="20"/>
              </w:rPr>
              <w:t>Z轉換分析</w:t>
            </w:r>
          </w:p>
          <w:p w:rsidR="00CC77F7" w:rsidRPr="00E90518" w:rsidRDefault="00CC77F7" w:rsidP="003300D8">
            <w:pPr>
              <w:numPr>
                <w:ilvl w:val="0"/>
                <w:numId w:val="102"/>
              </w:numPr>
              <w:spacing w:line="240" w:lineRule="exact"/>
              <w:ind w:left="357" w:hanging="357"/>
              <w:jc w:val="both"/>
              <w:rPr>
                <w:rFonts w:ascii="標楷體" w:eastAsia="標楷體" w:hAnsi="標楷體"/>
                <w:sz w:val="20"/>
              </w:rPr>
            </w:pPr>
            <w:r w:rsidRPr="00E90518">
              <w:rPr>
                <w:rFonts w:ascii="標楷體" w:eastAsia="標楷體" w:hAnsi="標楷體" w:hint="eastAsia"/>
                <w:sz w:val="20"/>
              </w:rPr>
              <w:t>線性系統的圖解分析</w:t>
            </w:r>
          </w:p>
          <w:p w:rsidR="00CC77F7" w:rsidRPr="00E90518" w:rsidRDefault="00CC77F7" w:rsidP="003300D8">
            <w:pPr>
              <w:numPr>
                <w:ilvl w:val="0"/>
                <w:numId w:val="102"/>
              </w:numPr>
              <w:spacing w:line="240" w:lineRule="exact"/>
              <w:ind w:left="357" w:hanging="357"/>
              <w:jc w:val="both"/>
              <w:rPr>
                <w:rFonts w:ascii="標楷體" w:eastAsia="標楷體" w:hAnsi="標楷體"/>
                <w:sz w:val="20"/>
              </w:rPr>
            </w:pPr>
            <w:r w:rsidRPr="00E90518">
              <w:rPr>
                <w:rFonts w:ascii="標楷體" w:eastAsia="標楷體" w:hAnsi="標楷體" w:hint="eastAsia"/>
                <w:sz w:val="20"/>
              </w:rPr>
              <w:t>線性系統的可控與可觀測分析</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舉實例系統講解其所用到之理論與工具</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cs="新細明體" w:hint="eastAsia"/>
                <w:kern w:val="0"/>
                <w:sz w:val="20"/>
              </w:rPr>
              <w:t>線性系統相關教材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cs="新細明體" w:hint="eastAsia"/>
                <w:kern w:val="0"/>
                <w:sz w:val="20"/>
              </w:rPr>
              <w:t>電腦軟體</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線傳飛控系統</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本課程係介紹當今飛機常用之線傳飛控系統原理及技術，期使飛行員及維修人員對於線傳飛控系統之發展及原理能有廣泛性概念，俾於實際使用線傳飛控系統時能充分發揮其應有之效能，於維修航電系統時更為順遂。</w:t>
            </w:r>
          </w:p>
        </w:tc>
        <w:tc>
          <w:tcPr>
            <w:tcW w:w="2519" w:type="dxa"/>
            <w:vAlign w:val="center"/>
          </w:tcPr>
          <w:p w:rsidR="00CC77F7" w:rsidRPr="00E90518" w:rsidRDefault="00CC77F7" w:rsidP="003300D8">
            <w:pPr>
              <w:numPr>
                <w:ilvl w:val="0"/>
                <w:numId w:val="110"/>
              </w:numPr>
              <w:spacing w:line="240" w:lineRule="exact"/>
              <w:jc w:val="both"/>
              <w:rPr>
                <w:rFonts w:ascii="標楷體" w:eastAsia="標楷體" w:hAnsi="標楷體"/>
                <w:sz w:val="20"/>
              </w:rPr>
            </w:pPr>
            <w:r w:rsidRPr="00E90518">
              <w:rPr>
                <w:rFonts w:ascii="標楷體" w:eastAsia="標楷體" w:hAnsi="標楷體" w:hint="eastAsia"/>
                <w:sz w:val="20"/>
              </w:rPr>
              <w:t>線傳飛控系統簡介</w:t>
            </w:r>
          </w:p>
          <w:p w:rsidR="00CC77F7" w:rsidRPr="00E90518" w:rsidRDefault="00CC77F7" w:rsidP="003300D8">
            <w:pPr>
              <w:numPr>
                <w:ilvl w:val="0"/>
                <w:numId w:val="110"/>
              </w:numPr>
              <w:spacing w:line="240" w:lineRule="exact"/>
              <w:jc w:val="both"/>
              <w:rPr>
                <w:rFonts w:ascii="標楷體" w:eastAsia="標楷體" w:hAnsi="標楷體"/>
                <w:sz w:val="20"/>
              </w:rPr>
            </w:pPr>
            <w:r w:rsidRPr="00E90518">
              <w:rPr>
                <w:rFonts w:ascii="標楷體" w:eastAsia="標楷體" w:hAnsi="標楷體" w:hint="eastAsia"/>
                <w:sz w:val="20"/>
              </w:rPr>
              <w:t>線傳飛控系統組成與運作</w:t>
            </w:r>
          </w:p>
          <w:p w:rsidR="00CC77F7" w:rsidRPr="00E90518" w:rsidRDefault="00CC77F7" w:rsidP="003300D8">
            <w:pPr>
              <w:numPr>
                <w:ilvl w:val="0"/>
                <w:numId w:val="110"/>
              </w:numPr>
              <w:spacing w:line="240" w:lineRule="exact"/>
              <w:jc w:val="both"/>
              <w:rPr>
                <w:rFonts w:ascii="標楷體" w:eastAsia="標楷體" w:hAnsi="標楷體"/>
                <w:sz w:val="20"/>
              </w:rPr>
            </w:pPr>
            <w:r w:rsidRPr="00E90518">
              <w:rPr>
                <w:rFonts w:ascii="標楷體" w:eastAsia="標楷體" w:hAnsi="標楷體" w:hint="eastAsia"/>
                <w:sz w:val="20"/>
              </w:rPr>
              <w:t>PID飛行控制律設計</w:t>
            </w:r>
          </w:p>
          <w:p w:rsidR="00CC77F7" w:rsidRPr="00E90518" w:rsidRDefault="00CC77F7" w:rsidP="003300D8">
            <w:pPr>
              <w:numPr>
                <w:ilvl w:val="0"/>
                <w:numId w:val="110"/>
              </w:numPr>
              <w:spacing w:line="240" w:lineRule="exact"/>
              <w:jc w:val="both"/>
              <w:rPr>
                <w:rFonts w:ascii="標楷體" w:eastAsia="標楷體" w:hAnsi="標楷體"/>
                <w:sz w:val="20"/>
              </w:rPr>
            </w:pPr>
            <w:r w:rsidRPr="00E90518">
              <w:rPr>
                <w:rFonts w:ascii="標楷體" w:eastAsia="標楷體" w:hAnsi="標楷體" w:hint="eastAsia"/>
                <w:sz w:val="20"/>
              </w:rPr>
              <w:t>縱向運動之線傳飛控</w:t>
            </w:r>
          </w:p>
          <w:p w:rsidR="00CC77F7" w:rsidRPr="00E90518" w:rsidRDefault="00CC77F7" w:rsidP="003300D8">
            <w:pPr>
              <w:numPr>
                <w:ilvl w:val="0"/>
                <w:numId w:val="110"/>
              </w:numPr>
              <w:spacing w:line="240" w:lineRule="exact"/>
              <w:jc w:val="both"/>
              <w:rPr>
                <w:rFonts w:ascii="標楷體" w:eastAsia="標楷體" w:hAnsi="標楷體"/>
                <w:sz w:val="20"/>
              </w:rPr>
            </w:pPr>
            <w:r w:rsidRPr="00E90518">
              <w:rPr>
                <w:rFonts w:ascii="標楷體" w:eastAsia="標楷體" w:hAnsi="標楷體" w:hint="eastAsia"/>
                <w:sz w:val="20"/>
              </w:rPr>
              <w:t>橫向運動之線傳飛控</w:t>
            </w:r>
          </w:p>
          <w:p w:rsidR="00CC77F7" w:rsidRPr="00E90518" w:rsidRDefault="00CC77F7" w:rsidP="003300D8">
            <w:pPr>
              <w:numPr>
                <w:ilvl w:val="0"/>
                <w:numId w:val="110"/>
              </w:numPr>
              <w:spacing w:line="240" w:lineRule="exact"/>
              <w:jc w:val="both"/>
              <w:rPr>
                <w:rFonts w:ascii="標楷體" w:eastAsia="標楷體" w:hAnsi="標楷體"/>
                <w:sz w:val="20"/>
              </w:rPr>
            </w:pPr>
            <w:r w:rsidRPr="00E90518">
              <w:rPr>
                <w:rFonts w:ascii="標楷體" w:eastAsia="標楷體" w:hAnsi="標楷體" w:hint="eastAsia"/>
                <w:sz w:val="20"/>
              </w:rPr>
              <w:t>多變量飛行控制率設計</w:t>
            </w:r>
          </w:p>
          <w:p w:rsidR="00CC77F7" w:rsidRPr="00E90518" w:rsidRDefault="00CC77F7" w:rsidP="003300D8">
            <w:pPr>
              <w:numPr>
                <w:ilvl w:val="0"/>
                <w:numId w:val="110"/>
              </w:numPr>
              <w:spacing w:line="240" w:lineRule="exact"/>
              <w:jc w:val="both"/>
              <w:rPr>
                <w:rFonts w:ascii="標楷體" w:eastAsia="標楷體" w:hAnsi="標楷體"/>
                <w:sz w:val="20"/>
              </w:rPr>
            </w:pPr>
            <w:r w:rsidRPr="00E90518">
              <w:rPr>
                <w:rFonts w:ascii="標楷體" w:eastAsia="標楷體" w:hAnsi="標楷體" w:hint="eastAsia"/>
                <w:sz w:val="20"/>
              </w:rPr>
              <w:t>線性二次最佳飛行控制</w:t>
            </w:r>
          </w:p>
          <w:p w:rsidR="00CC77F7" w:rsidRPr="00E90518" w:rsidRDefault="00CC77F7" w:rsidP="003300D8">
            <w:pPr>
              <w:numPr>
                <w:ilvl w:val="0"/>
                <w:numId w:val="110"/>
              </w:numPr>
              <w:spacing w:line="240" w:lineRule="exact"/>
              <w:jc w:val="both"/>
              <w:rPr>
                <w:rFonts w:ascii="標楷體" w:eastAsia="標楷體" w:hAnsi="標楷體"/>
                <w:sz w:val="20"/>
              </w:rPr>
            </w:pPr>
            <w:r w:rsidRPr="00E90518">
              <w:rPr>
                <w:rFonts w:ascii="標楷體" w:eastAsia="標楷體" w:hAnsi="標楷體" w:hint="eastAsia"/>
                <w:sz w:val="20"/>
              </w:rPr>
              <w:t>餘度設計</w:t>
            </w:r>
          </w:p>
          <w:p w:rsidR="00CC77F7" w:rsidRPr="00E90518" w:rsidRDefault="00CC77F7" w:rsidP="003300D8">
            <w:pPr>
              <w:numPr>
                <w:ilvl w:val="0"/>
                <w:numId w:val="110"/>
              </w:numPr>
              <w:spacing w:line="240" w:lineRule="exact"/>
              <w:jc w:val="both"/>
              <w:rPr>
                <w:rFonts w:ascii="標楷體" w:eastAsia="標楷體" w:hAnsi="標楷體"/>
                <w:sz w:val="20"/>
              </w:rPr>
            </w:pPr>
            <w:r w:rsidRPr="00E90518">
              <w:rPr>
                <w:rFonts w:ascii="標楷體" w:eastAsia="標楷體" w:hAnsi="標楷體" w:hint="eastAsia"/>
                <w:sz w:val="20"/>
              </w:rPr>
              <w:t>數位實現</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D91655">
            <w:pPr>
              <w:spacing w:line="240" w:lineRule="exact"/>
              <w:jc w:val="center"/>
              <w:rPr>
                <w:rFonts w:ascii="標楷體" w:eastAsia="標楷體" w:hAnsi="標楷體"/>
                <w:sz w:val="20"/>
              </w:rPr>
            </w:pP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3300D8">
            <w:pPr>
              <w:numPr>
                <w:ilvl w:val="0"/>
                <w:numId w:val="121"/>
              </w:numPr>
              <w:spacing w:line="240" w:lineRule="exact"/>
              <w:ind w:left="170" w:hanging="170"/>
              <w:jc w:val="both"/>
              <w:rPr>
                <w:rFonts w:ascii="標楷體" w:eastAsia="標楷體" w:hAnsi="標楷體"/>
                <w:sz w:val="20"/>
              </w:rPr>
            </w:pPr>
            <w:r w:rsidRPr="00E90518">
              <w:rPr>
                <w:rFonts w:ascii="標楷體" w:eastAsia="標楷體" w:hAnsi="標楷體" w:hint="eastAsia"/>
                <w:sz w:val="20"/>
              </w:rPr>
              <w:t>自動飛行控制相關教材</w:t>
            </w:r>
          </w:p>
          <w:p w:rsidR="00CC77F7" w:rsidRPr="00E90518" w:rsidRDefault="00CC77F7" w:rsidP="003300D8">
            <w:pPr>
              <w:numPr>
                <w:ilvl w:val="0"/>
                <w:numId w:val="121"/>
              </w:numPr>
              <w:spacing w:line="240" w:lineRule="exact"/>
              <w:ind w:left="170" w:hanging="170"/>
              <w:jc w:val="both"/>
              <w:rPr>
                <w:rFonts w:ascii="標楷體" w:eastAsia="標楷體" w:hAnsi="標楷體"/>
                <w:sz w:val="20"/>
              </w:rPr>
            </w:pPr>
            <w:r w:rsidRPr="00E90518">
              <w:rPr>
                <w:rFonts w:ascii="標楷體" w:eastAsia="標楷體" w:hAnsi="標楷體" w:hint="eastAsia"/>
                <w:sz w:val="20"/>
              </w:rPr>
              <w:t>自動飛行控制原理與實務(楊憲東)</w:t>
            </w:r>
          </w:p>
          <w:p w:rsidR="00CC77F7" w:rsidRPr="00E90518" w:rsidRDefault="00CC77F7" w:rsidP="003300D8">
            <w:pPr>
              <w:numPr>
                <w:ilvl w:val="0"/>
                <w:numId w:val="121"/>
              </w:numPr>
              <w:spacing w:line="240" w:lineRule="exact"/>
              <w:ind w:left="170" w:hanging="170"/>
              <w:jc w:val="both"/>
              <w:rPr>
                <w:rFonts w:ascii="標楷體" w:eastAsia="標楷體" w:hAnsi="標楷體"/>
                <w:sz w:val="20"/>
              </w:rPr>
            </w:pPr>
            <w:r w:rsidRPr="00E90518">
              <w:rPr>
                <w:rFonts w:ascii="標楷體" w:eastAsia="標楷體" w:hAnsi="標楷體" w:hint="eastAsia"/>
                <w:sz w:val="20"/>
              </w:rPr>
              <w:t>Flight Stability and Automatic Control，McGraw-Hill，Robert C. Nelson</w:t>
            </w:r>
          </w:p>
          <w:p w:rsidR="00CC77F7" w:rsidRPr="00E90518" w:rsidRDefault="00CC77F7" w:rsidP="003300D8">
            <w:pPr>
              <w:numPr>
                <w:ilvl w:val="0"/>
                <w:numId w:val="121"/>
              </w:numPr>
              <w:spacing w:line="240" w:lineRule="exact"/>
              <w:ind w:left="170" w:hanging="170"/>
              <w:jc w:val="both"/>
              <w:rPr>
                <w:rFonts w:ascii="標楷體" w:eastAsia="標楷體" w:hAnsi="標楷體"/>
                <w:sz w:val="20"/>
              </w:rPr>
            </w:pPr>
            <w:r w:rsidRPr="00E90518">
              <w:rPr>
                <w:rFonts w:ascii="標楷體" w:eastAsia="標楷體" w:hAnsi="標楷體" w:hint="eastAsia"/>
                <w:sz w:val="20"/>
              </w:rPr>
              <w:t>Aircraft Control and Simulation，John Wiley，Brian L. Stevens</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電腦</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MATLAB軟體</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cs="新細明體" w:hint="eastAsia"/>
                <w:kern w:val="0"/>
                <w:sz w:val="20"/>
              </w:rPr>
              <w:t>導引武器控制系統</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使學生了解導引</w:t>
            </w:r>
            <w:r w:rsidRPr="00E90518">
              <w:rPr>
                <w:rFonts w:ascii="標楷體" w:eastAsia="標楷體" w:hAnsi="標楷體" w:cs="新細明體" w:hint="eastAsia"/>
                <w:kern w:val="0"/>
                <w:sz w:val="20"/>
              </w:rPr>
              <w:t>武器相關知識與基本原理</w:t>
            </w:r>
          </w:p>
        </w:tc>
        <w:tc>
          <w:tcPr>
            <w:tcW w:w="2519" w:type="dxa"/>
            <w:vAlign w:val="center"/>
          </w:tcPr>
          <w:p w:rsidR="00CC77F7" w:rsidRPr="00E90518" w:rsidRDefault="00CC77F7" w:rsidP="003300D8">
            <w:pPr>
              <w:numPr>
                <w:ilvl w:val="0"/>
                <w:numId w:val="40"/>
              </w:numPr>
              <w:tabs>
                <w:tab w:val="clear" w:pos="360"/>
              </w:tabs>
              <w:spacing w:line="240" w:lineRule="exact"/>
              <w:jc w:val="both"/>
              <w:rPr>
                <w:rFonts w:ascii="標楷體" w:eastAsia="標楷體" w:hAnsi="標楷體"/>
                <w:sz w:val="20"/>
              </w:rPr>
            </w:pPr>
            <w:r w:rsidRPr="00E90518">
              <w:rPr>
                <w:rFonts w:ascii="標楷體" w:eastAsia="標楷體" w:hAnsi="標楷體" w:hint="eastAsia"/>
                <w:sz w:val="20"/>
              </w:rPr>
              <w:t>飛彈系統分類與任務</w:t>
            </w:r>
          </w:p>
          <w:p w:rsidR="00CC77F7" w:rsidRPr="00E90518" w:rsidRDefault="00CC77F7" w:rsidP="003300D8">
            <w:pPr>
              <w:numPr>
                <w:ilvl w:val="0"/>
                <w:numId w:val="40"/>
              </w:numPr>
              <w:tabs>
                <w:tab w:val="clear" w:pos="360"/>
              </w:tabs>
              <w:spacing w:line="240" w:lineRule="exact"/>
              <w:jc w:val="both"/>
              <w:rPr>
                <w:rFonts w:ascii="標楷體" w:eastAsia="標楷體" w:hAnsi="標楷體"/>
                <w:sz w:val="20"/>
              </w:rPr>
            </w:pPr>
            <w:r w:rsidRPr="00E90518">
              <w:rPr>
                <w:rFonts w:ascii="標楷體" w:eastAsia="標楷體" w:hAnsi="標楷體" w:hint="eastAsia"/>
                <w:sz w:val="20"/>
              </w:rPr>
              <w:t>彈頭系統</w:t>
            </w:r>
          </w:p>
          <w:p w:rsidR="00CC77F7" w:rsidRPr="00E90518" w:rsidRDefault="00CC77F7" w:rsidP="003300D8">
            <w:pPr>
              <w:numPr>
                <w:ilvl w:val="0"/>
                <w:numId w:val="40"/>
              </w:numPr>
              <w:tabs>
                <w:tab w:val="clear" w:pos="360"/>
              </w:tabs>
              <w:spacing w:line="240" w:lineRule="exact"/>
              <w:jc w:val="both"/>
              <w:rPr>
                <w:rFonts w:ascii="標楷體" w:eastAsia="標楷體" w:hAnsi="標楷體"/>
                <w:sz w:val="20"/>
              </w:rPr>
            </w:pPr>
            <w:r w:rsidRPr="00E90518">
              <w:rPr>
                <w:rFonts w:ascii="標楷體" w:eastAsia="標楷體" w:hAnsi="標楷體" w:hint="eastAsia"/>
                <w:sz w:val="20"/>
              </w:rPr>
              <w:t>彈體系統</w:t>
            </w:r>
          </w:p>
          <w:p w:rsidR="00CC77F7" w:rsidRPr="00E90518" w:rsidRDefault="00CC77F7" w:rsidP="003300D8">
            <w:pPr>
              <w:numPr>
                <w:ilvl w:val="0"/>
                <w:numId w:val="40"/>
              </w:numPr>
              <w:tabs>
                <w:tab w:val="clear" w:pos="360"/>
              </w:tabs>
              <w:spacing w:line="240" w:lineRule="exact"/>
              <w:jc w:val="both"/>
              <w:rPr>
                <w:rFonts w:ascii="標楷體" w:eastAsia="標楷體" w:hAnsi="標楷體"/>
                <w:sz w:val="20"/>
              </w:rPr>
            </w:pPr>
            <w:r w:rsidRPr="00E90518">
              <w:rPr>
                <w:rFonts w:ascii="標楷體" w:eastAsia="標楷體" w:hAnsi="標楷體" w:hint="eastAsia"/>
                <w:sz w:val="20"/>
              </w:rPr>
              <w:t>控制與導引系統</w:t>
            </w:r>
          </w:p>
          <w:p w:rsidR="00CC77F7" w:rsidRPr="00E90518" w:rsidRDefault="00CC77F7" w:rsidP="003300D8">
            <w:pPr>
              <w:numPr>
                <w:ilvl w:val="0"/>
                <w:numId w:val="40"/>
              </w:numPr>
              <w:tabs>
                <w:tab w:val="clear" w:pos="360"/>
              </w:tabs>
              <w:spacing w:line="240" w:lineRule="exact"/>
              <w:jc w:val="both"/>
              <w:rPr>
                <w:rFonts w:ascii="標楷體" w:eastAsia="標楷體" w:hAnsi="標楷體"/>
                <w:sz w:val="20"/>
              </w:rPr>
            </w:pPr>
            <w:r w:rsidRPr="00E90518">
              <w:rPr>
                <w:rFonts w:ascii="標楷體" w:eastAsia="標楷體" w:hAnsi="標楷體" w:hint="eastAsia"/>
                <w:sz w:val="20"/>
              </w:rPr>
              <w:t>射控系統</w:t>
            </w:r>
          </w:p>
          <w:p w:rsidR="00CC77F7" w:rsidRPr="00E90518" w:rsidRDefault="00CC77F7" w:rsidP="003300D8">
            <w:pPr>
              <w:numPr>
                <w:ilvl w:val="0"/>
                <w:numId w:val="40"/>
              </w:numPr>
              <w:tabs>
                <w:tab w:val="clear" w:pos="360"/>
              </w:tabs>
              <w:spacing w:line="240" w:lineRule="exact"/>
              <w:jc w:val="both"/>
              <w:rPr>
                <w:rFonts w:ascii="標楷體" w:eastAsia="標楷體" w:hAnsi="標楷體"/>
                <w:sz w:val="20"/>
              </w:rPr>
            </w:pPr>
            <w:r w:rsidRPr="00E90518">
              <w:rPr>
                <w:rFonts w:ascii="標楷體" w:eastAsia="標楷體" w:hAnsi="標楷體" w:hint="eastAsia"/>
                <w:sz w:val="20"/>
              </w:rPr>
              <w:t>推進系統</w:t>
            </w:r>
          </w:p>
          <w:p w:rsidR="00CC77F7" w:rsidRPr="00E90518" w:rsidRDefault="00CC77F7" w:rsidP="003300D8">
            <w:pPr>
              <w:numPr>
                <w:ilvl w:val="0"/>
                <w:numId w:val="40"/>
              </w:numPr>
              <w:tabs>
                <w:tab w:val="clear" w:pos="360"/>
              </w:tabs>
              <w:spacing w:line="240" w:lineRule="exact"/>
              <w:jc w:val="both"/>
              <w:rPr>
                <w:rFonts w:ascii="標楷體" w:eastAsia="標楷體" w:hAnsi="標楷體"/>
                <w:sz w:val="20"/>
              </w:rPr>
            </w:pPr>
            <w:r w:rsidRPr="00E90518">
              <w:rPr>
                <w:rFonts w:ascii="標楷體" w:eastAsia="標楷體" w:hAnsi="標楷體" w:hint="eastAsia"/>
                <w:sz w:val="20"/>
              </w:rPr>
              <w:t>發射系統</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著重</w:t>
            </w:r>
            <w:r w:rsidRPr="00E90518">
              <w:rPr>
                <w:rFonts w:ascii="標楷體" w:eastAsia="標楷體" w:hAnsi="標楷體" w:cs="新細明體" w:hint="eastAsia"/>
                <w:kern w:val="0"/>
                <w:sz w:val="20"/>
              </w:rPr>
              <w:t>導引武器控制系統之理論講授並加強學生尋求分析綜整資料</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飛彈導引武器相關書籍、報告</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講義補充教材</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計算機結構</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w:t>
            </w:r>
            <w:r w:rsidRPr="00E90518">
              <w:rPr>
                <w:rFonts w:ascii="標楷體" w:eastAsia="標楷體" w:hAnsi="標楷體"/>
                <w:sz w:val="20"/>
                <w:szCs w:val="20"/>
              </w:rPr>
              <w:t>了解計算機</w:t>
            </w:r>
            <w:r w:rsidRPr="00E90518">
              <w:rPr>
                <w:rFonts w:ascii="標楷體" w:eastAsia="標楷體" w:hAnsi="標楷體" w:hint="eastAsia"/>
                <w:sz w:val="20"/>
                <w:szCs w:val="20"/>
              </w:rPr>
              <w:t>系統中</w:t>
            </w:r>
            <w:r w:rsidRPr="00E90518">
              <w:rPr>
                <w:rFonts w:ascii="標楷體" w:eastAsia="標楷體" w:hAnsi="標楷體"/>
                <w:sz w:val="20"/>
                <w:szCs w:val="20"/>
              </w:rPr>
              <w:t>的各單元之功能</w:t>
            </w:r>
            <w:r w:rsidRPr="00E90518">
              <w:rPr>
                <w:rFonts w:ascii="標楷體" w:eastAsia="標楷體" w:hAnsi="標楷體" w:hint="eastAsia"/>
                <w:sz w:val="20"/>
                <w:szCs w:val="20"/>
              </w:rPr>
              <w:t>與</w:t>
            </w:r>
            <w:r w:rsidRPr="00E90518">
              <w:rPr>
                <w:rFonts w:ascii="標楷體" w:eastAsia="標楷體" w:hAnsi="標楷體"/>
                <w:sz w:val="20"/>
                <w:szCs w:val="20"/>
              </w:rPr>
              <w:t>相互關係，以及控制信號產生的方法與導引計算機工作之情形。</w:t>
            </w:r>
          </w:p>
        </w:tc>
        <w:tc>
          <w:tcPr>
            <w:tcW w:w="2519" w:type="dxa"/>
            <w:vAlign w:val="center"/>
          </w:tcPr>
          <w:p w:rsidR="00CC77F7" w:rsidRPr="00E90518" w:rsidRDefault="00CC77F7" w:rsidP="003300D8">
            <w:pPr>
              <w:numPr>
                <w:ilvl w:val="0"/>
                <w:numId w:val="103"/>
              </w:numPr>
              <w:spacing w:line="240" w:lineRule="exact"/>
              <w:jc w:val="both"/>
              <w:rPr>
                <w:rFonts w:ascii="標楷體" w:eastAsia="標楷體" w:hAnsi="標楷體"/>
                <w:sz w:val="20"/>
              </w:rPr>
            </w:pPr>
            <w:r w:rsidRPr="00E90518">
              <w:rPr>
                <w:rFonts w:ascii="標楷體" w:eastAsia="標楷體" w:hAnsi="標楷體" w:hint="eastAsia"/>
                <w:sz w:val="20"/>
              </w:rPr>
              <w:t>計算機導論</w:t>
            </w:r>
          </w:p>
          <w:p w:rsidR="00CC77F7" w:rsidRPr="00E90518" w:rsidRDefault="00CC77F7" w:rsidP="003300D8">
            <w:pPr>
              <w:numPr>
                <w:ilvl w:val="0"/>
                <w:numId w:val="103"/>
              </w:numPr>
              <w:spacing w:line="240" w:lineRule="exact"/>
              <w:jc w:val="both"/>
              <w:rPr>
                <w:rFonts w:ascii="標楷體" w:eastAsia="標楷體" w:hAnsi="標楷體"/>
                <w:sz w:val="20"/>
              </w:rPr>
            </w:pPr>
            <w:r w:rsidRPr="00E90518">
              <w:rPr>
                <w:rFonts w:ascii="標楷體" w:eastAsia="標楷體" w:hAnsi="標楷體" w:hint="eastAsia"/>
                <w:sz w:val="20"/>
              </w:rPr>
              <w:t>計算機之算數邏輯</w:t>
            </w:r>
          </w:p>
          <w:p w:rsidR="00CC77F7" w:rsidRPr="00E90518" w:rsidRDefault="00CC77F7" w:rsidP="003300D8">
            <w:pPr>
              <w:numPr>
                <w:ilvl w:val="0"/>
                <w:numId w:val="103"/>
              </w:numPr>
              <w:spacing w:line="240" w:lineRule="exact"/>
              <w:jc w:val="both"/>
              <w:rPr>
                <w:rFonts w:ascii="標楷體" w:eastAsia="標楷體" w:hAnsi="標楷體"/>
                <w:sz w:val="20"/>
              </w:rPr>
            </w:pPr>
            <w:r w:rsidRPr="00E90518">
              <w:rPr>
                <w:rFonts w:ascii="標楷體" w:eastAsia="標楷體" w:hAnsi="標楷體" w:hint="eastAsia"/>
                <w:sz w:val="20"/>
              </w:rPr>
              <w:t>中央處理單元</w:t>
            </w:r>
          </w:p>
          <w:p w:rsidR="00CC77F7" w:rsidRPr="00E90518" w:rsidRDefault="00CC77F7" w:rsidP="003300D8">
            <w:pPr>
              <w:numPr>
                <w:ilvl w:val="0"/>
                <w:numId w:val="103"/>
              </w:numPr>
              <w:spacing w:line="240" w:lineRule="exact"/>
              <w:jc w:val="both"/>
              <w:rPr>
                <w:rFonts w:ascii="標楷體" w:eastAsia="標楷體" w:hAnsi="標楷體"/>
                <w:sz w:val="20"/>
              </w:rPr>
            </w:pPr>
            <w:r w:rsidRPr="00E90518">
              <w:rPr>
                <w:rFonts w:ascii="標楷體" w:eastAsia="標楷體" w:hAnsi="標楷體" w:hint="eastAsia"/>
                <w:sz w:val="20"/>
              </w:rPr>
              <w:t>系統匯流排</w:t>
            </w:r>
          </w:p>
          <w:p w:rsidR="00CC77F7" w:rsidRPr="00E90518" w:rsidRDefault="00CC77F7" w:rsidP="003300D8">
            <w:pPr>
              <w:numPr>
                <w:ilvl w:val="0"/>
                <w:numId w:val="103"/>
              </w:numPr>
              <w:spacing w:line="240" w:lineRule="exact"/>
              <w:jc w:val="both"/>
              <w:rPr>
                <w:rFonts w:ascii="標楷體" w:eastAsia="標楷體" w:hAnsi="標楷體"/>
                <w:sz w:val="20"/>
              </w:rPr>
            </w:pPr>
            <w:r w:rsidRPr="00E90518">
              <w:rPr>
                <w:rFonts w:ascii="標楷體" w:eastAsia="標楷體" w:hAnsi="標楷體" w:hint="eastAsia"/>
                <w:sz w:val="20"/>
              </w:rPr>
              <w:t>記憶體</w:t>
            </w:r>
          </w:p>
          <w:p w:rsidR="00CC77F7" w:rsidRPr="00E90518" w:rsidRDefault="00CC77F7" w:rsidP="003300D8">
            <w:pPr>
              <w:numPr>
                <w:ilvl w:val="0"/>
                <w:numId w:val="103"/>
              </w:numPr>
              <w:spacing w:line="240" w:lineRule="exact"/>
              <w:jc w:val="both"/>
              <w:rPr>
                <w:rFonts w:ascii="標楷體" w:eastAsia="標楷體" w:hAnsi="標楷體"/>
                <w:sz w:val="20"/>
              </w:rPr>
            </w:pPr>
            <w:r w:rsidRPr="00E90518">
              <w:rPr>
                <w:rFonts w:ascii="標楷體" w:eastAsia="標楷體" w:hAnsi="標楷體" w:hint="eastAsia"/>
                <w:sz w:val="20"/>
              </w:rPr>
              <w:t>指令與控制</w:t>
            </w:r>
          </w:p>
          <w:p w:rsidR="00CC77F7" w:rsidRPr="00E90518" w:rsidRDefault="00CC77F7" w:rsidP="003300D8">
            <w:pPr>
              <w:numPr>
                <w:ilvl w:val="0"/>
                <w:numId w:val="103"/>
              </w:numPr>
              <w:spacing w:line="240" w:lineRule="exact"/>
              <w:jc w:val="both"/>
              <w:rPr>
                <w:rFonts w:ascii="標楷體" w:eastAsia="標楷體" w:hAnsi="標楷體"/>
                <w:sz w:val="20"/>
              </w:rPr>
            </w:pPr>
            <w:r w:rsidRPr="00E90518">
              <w:rPr>
                <w:rFonts w:ascii="標楷體" w:eastAsia="標楷體" w:hAnsi="標楷體" w:hint="eastAsia"/>
                <w:sz w:val="20"/>
              </w:rPr>
              <w:t>輸出/輸入裝置</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講授、討論</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計算機結構相關教材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電腦輔助電路設計</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使用電腦及其他各項輔助設備，以加強電路設計之能力，並藉由實際製作電路，讓理論與實作配合。</w:t>
            </w:r>
          </w:p>
        </w:tc>
        <w:tc>
          <w:tcPr>
            <w:tcW w:w="2519" w:type="dxa"/>
            <w:vAlign w:val="center"/>
          </w:tcPr>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一、電路設計基本概述</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二、輔助工具介紹與操作</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三、電路設計與模擬分析</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四、電路版設計與製作</w:t>
            </w:r>
          </w:p>
          <w:p w:rsidR="00CC77F7" w:rsidRPr="00E90518" w:rsidRDefault="00CC77F7" w:rsidP="00CC77F7">
            <w:pPr>
              <w:tabs>
                <w:tab w:val="num" w:pos="512"/>
              </w:tabs>
              <w:spacing w:line="240" w:lineRule="exact"/>
              <w:ind w:left="-28"/>
              <w:jc w:val="both"/>
              <w:rPr>
                <w:rFonts w:ascii="標楷體" w:eastAsia="標楷體" w:hAnsi="標楷體"/>
                <w:sz w:val="20"/>
              </w:rPr>
            </w:pPr>
            <w:r w:rsidRPr="00E90518">
              <w:rPr>
                <w:rFonts w:ascii="標楷體" w:eastAsia="標楷體" w:hAnsi="標楷體" w:hint="eastAsia"/>
                <w:sz w:val="20"/>
              </w:rPr>
              <w:t>五、不同的電路版製作方式</w:t>
            </w:r>
          </w:p>
          <w:p w:rsidR="00CC77F7" w:rsidRPr="00E90518" w:rsidRDefault="00CC77F7" w:rsidP="00CC77F7">
            <w:pPr>
              <w:tabs>
                <w:tab w:val="num" w:pos="512"/>
              </w:tabs>
              <w:spacing w:line="240" w:lineRule="exact"/>
              <w:jc w:val="both"/>
              <w:rPr>
                <w:rFonts w:ascii="標楷體" w:eastAsia="標楷體" w:hAnsi="標楷體"/>
                <w:sz w:val="20"/>
              </w:rPr>
            </w:pPr>
            <w:r w:rsidRPr="00E90518">
              <w:rPr>
                <w:rFonts w:ascii="標楷體" w:eastAsia="標楷體" w:hAnsi="標楷體" w:hint="eastAsia"/>
                <w:sz w:val="20"/>
              </w:rPr>
              <w:t>六、實際電路設計與製作</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講授討論測驗實習</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電腦輔助電路設計軟體入門相關書籍及講義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電腦(電腦教室、電子電路實驗室)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cs="新細明體" w:hint="eastAsia"/>
                <w:kern w:val="0"/>
                <w:sz w:val="20"/>
              </w:rPr>
              <w:t>微處理機原理</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使學生瞭解</w:t>
            </w:r>
            <w:r w:rsidRPr="00E90518">
              <w:rPr>
                <w:rFonts w:ascii="標楷體" w:eastAsia="標楷體" w:hAnsi="標楷體" w:cs="新細明體" w:hint="eastAsia"/>
                <w:kern w:val="0"/>
                <w:sz w:val="20"/>
              </w:rPr>
              <w:t>微處理機之結構</w:t>
            </w:r>
            <w:r w:rsidRPr="00E90518">
              <w:rPr>
                <w:rFonts w:ascii="標楷體" w:eastAsia="標楷體" w:hAnsi="標楷體" w:hint="eastAsia"/>
                <w:sz w:val="20"/>
              </w:rPr>
              <w:t>、工作原理、及</w:t>
            </w:r>
            <w:r w:rsidRPr="00E90518">
              <w:rPr>
                <w:rFonts w:ascii="標楷體" w:eastAsia="標楷體" w:hAnsi="標楷體" w:cs="新細明體" w:hint="eastAsia"/>
                <w:kern w:val="0"/>
                <w:sz w:val="20"/>
              </w:rPr>
              <w:t>使用方式，以應用在各類的控制系統上</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一、單晶片微電腦介紹</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二、程式發展</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三、指令集</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四、基本I/O實習</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五、計時/計數器</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六、中斷</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七、微處理機之應用</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cs="新細明體" w:hint="eastAsia"/>
                <w:kern w:val="0"/>
                <w:sz w:val="20"/>
              </w:rPr>
              <w:t>組合語言程式之撰寫,實驗器材之驗證</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cs="新細明體" w:hint="eastAsia"/>
                <w:kern w:val="0"/>
                <w:sz w:val="20"/>
              </w:rPr>
              <w:t>微處理機</w:t>
            </w:r>
            <w:r w:rsidRPr="00E90518">
              <w:rPr>
                <w:rFonts w:ascii="標楷體" w:eastAsia="標楷體" w:hAnsi="標楷體" w:hint="eastAsia"/>
                <w:sz w:val="20"/>
              </w:rPr>
              <w:t>相關</w:t>
            </w:r>
            <w:r w:rsidRPr="00E90518">
              <w:rPr>
                <w:rFonts w:ascii="標楷體" w:eastAsia="標楷體" w:hAnsi="標楷體" w:cs="新細明體" w:hint="eastAsia"/>
                <w:kern w:val="0"/>
                <w:sz w:val="20"/>
              </w:rPr>
              <w:t>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投影機微處理機模擬軟體及實習設備</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cs="新細明體"/>
                <w:kern w:val="0"/>
                <w:sz w:val="20"/>
              </w:rPr>
            </w:pPr>
            <w:r w:rsidRPr="00E90518">
              <w:rPr>
                <w:rFonts w:ascii="標楷體" w:eastAsia="標楷體" w:hAnsi="標楷體" w:cs="新細明體" w:hint="eastAsia"/>
                <w:kern w:val="0"/>
                <w:sz w:val="20"/>
              </w:rPr>
              <w:t>線性代數</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使學生瞭解工程應用問題所需具備之數學基礎。</w:t>
            </w:r>
          </w:p>
        </w:tc>
        <w:tc>
          <w:tcPr>
            <w:tcW w:w="2519" w:type="dxa"/>
            <w:vAlign w:val="center"/>
          </w:tcPr>
          <w:p w:rsidR="00CC77F7" w:rsidRPr="00E90518" w:rsidRDefault="00CC77F7" w:rsidP="003300D8">
            <w:pPr>
              <w:numPr>
                <w:ilvl w:val="0"/>
                <w:numId w:val="113"/>
              </w:numPr>
              <w:spacing w:line="240" w:lineRule="exact"/>
              <w:jc w:val="both"/>
              <w:rPr>
                <w:rFonts w:ascii="標楷體" w:eastAsia="標楷體" w:hAnsi="標楷體"/>
                <w:sz w:val="20"/>
              </w:rPr>
            </w:pPr>
            <w:r w:rsidRPr="00E90518">
              <w:rPr>
                <w:rFonts w:ascii="標楷體" w:eastAsia="標楷體" w:hAnsi="標楷體" w:hint="eastAsia"/>
                <w:sz w:val="20"/>
              </w:rPr>
              <w:t>高斯消去法與線性方程</w:t>
            </w:r>
          </w:p>
          <w:p w:rsidR="00CC77F7" w:rsidRPr="00E90518" w:rsidRDefault="00CC77F7" w:rsidP="00CC77F7">
            <w:pPr>
              <w:spacing w:line="240" w:lineRule="exact"/>
              <w:ind w:firstLineChars="213" w:firstLine="426"/>
              <w:jc w:val="both"/>
              <w:rPr>
                <w:rFonts w:ascii="標楷體" w:eastAsia="標楷體" w:hAnsi="標楷體"/>
                <w:sz w:val="20"/>
              </w:rPr>
            </w:pPr>
            <w:r w:rsidRPr="00E90518">
              <w:rPr>
                <w:rFonts w:ascii="標楷體" w:eastAsia="標楷體" w:hAnsi="標楷體" w:hint="eastAsia"/>
                <w:sz w:val="20"/>
              </w:rPr>
              <w:t>組解</w:t>
            </w:r>
          </w:p>
          <w:p w:rsidR="00CC77F7" w:rsidRPr="00E90518" w:rsidRDefault="00CC77F7" w:rsidP="003300D8">
            <w:pPr>
              <w:numPr>
                <w:ilvl w:val="0"/>
                <w:numId w:val="113"/>
              </w:numPr>
              <w:spacing w:line="240" w:lineRule="exact"/>
              <w:jc w:val="both"/>
              <w:rPr>
                <w:rFonts w:ascii="標楷體" w:eastAsia="標楷體" w:hAnsi="標楷體"/>
                <w:sz w:val="20"/>
              </w:rPr>
            </w:pPr>
            <w:r w:rsidRPr="00E90518">
              <w:rPr>
                <w:rFonts w:ascii="標楷體" w:eastAsia="標楷體" w:hAnsi="標楷體" w:hint="eastAsia"/>
                <w:sz w:val="20"/>
              </w:rPr>
              <w:t>線性映射</w:t>
            </w:r>
          </w:p>
          <w:p w:rsidR="00CC77F7" w:rsidRPr="00E90518" w:rsidRDefault="00CC77F7" w:rsidP="003300D8">
            <w:pPr>
              <w:numPr>
                <w:ilvl w:val="0"/>
                <w:numId w:val="113"/>
              </w:numPr>
              <w:spacing w:line="240" w:lineRule="exact"/>
              <w:jc w:val="both"/>
              <w:rPr>
                <w:rFonts w:ascii="標楷體" w:eastAsia="標楷體" w:hAnsi="標楷體"/>
                <w:sz w:val="20"/>
              </w:rPr>
            </w:pPr>
            <w:r w:rsidRPr="00E90518">
              <w:rPr>
                <w:rFonts w:ascii="標楷體" w:eastAsia="標楷體" w:hAnsi="標楷體" w:hint="eastAsia"/>
                <w:sz w:val="20"/>
              </w:rPr>
              <w:t>內積空間</w:t>
            </w:r>
          </w:p>
          <w:p w:rsidR="00CC77F7" w:rsidRPr="00E90518" w:rsidRDefault="00CC77F7" w:rsidP="003300D8">
            <w:pPr>
              <w:numPr>
                <w:ilvl w:val="0"/>
                <w:numId w:val="113"/>
              </w:numPr>
              <w:spacing w:line="240" w:lineRule="exact"/>
              <w:jc w:val="both"/>
              <w:rPr>
                <w:rFonts w:ascii="標楷體" w:eastAsia="標楷體" w:hAnsi="標楷體"/>
                <w:sz w:val="20"/>
              </w:rPr>
            </w:pPr>
            <w:r w:rsidRPr="00E90518">
              <w:rPr>
                <w:rFonts w:ascii="標楷體" w:eastAsia="標楷體" w:hAnsi="標楷體" w:hint="eastAsia"/>
                <w:sz w:val="20"/>
              </w:rPr>
              <w:t>正交化及最小平方差法</w:t>
            </w:r>
          </w:p>
          <w:p w:rsidR="00CC77F7" w:rsidRPr="00E90518" w:rsidRDefault="00CC77F7" w:rsidP="003300D8">
            <w:pPr>
              <w:numPr>
                <w:ilvl w:val="0"/>
                <w:numId w:val="113"/>
              </w:numPr>
              <w:spacing w:line="240" w:lineRule="exact"/>
              <w:jc w:val="both"/>
              <w:rPr>
                <w:rFonts w:ascii="標楷體" w:eastAsia="標楷體" w:hAnsi="標楷體"/>
                <w:sz w:val="20"/>
              </w:rPr>
            </w:pPr>
            <w:r w:rsidRPr="00E90518">
              <w:rPr>
                <w:rFonts w:ascii="標楷體" w:eastAsia="標楷體" w:hAnsi="標楷體" w:hint="eastAsia"/>
                <w:sz w:val="20"/>
              </w:rPr>
              <w:t>特徵值與特徵向量</w:t>
            </w:r>
          </w:p>
          <w:p w:rsidR="00CC77F7" w:rsidRPr="00E90518" w:rsidRDefault="00CC77F7" w:rsidP="003300D8">
            <w:pPr>
              <w:numPr>
                <w:ilvl w:val="0"/>
                <w:numId w:val="113"/>
              </w:numPr>
              <w:spacing w:line="240" w:lineRule="exact"/>
              <w:jc w:val="both"/>
              <w:rPr>
                <w:rFonts w:ascii="標楷體" w:eastAsia="標楷體" w:hAnsi="標楷體"/>
                <w:sz w:val="20"/>
              </w:rPr>
            </w:pPr>
            <w:r w:rsidRPr="00E90518">
              <w:rPr>
                <w:rFonts w:ascii="標楷體" w:eastAsia="標楷體" w:hAnsi="標楷體" w:hint="eastAsia"/>
                <w:sz w:val="20"/>
              </w:rPr>
              <w:t>對角化理論及應用</w:t>
            </w:r>
          </w:p>
          <w:p w:rsidR="00CC77F7" w:rsidRPr="00E90518" w:rsidRDefault="00CC77F7" w:rsidP="003300D8">
            <w:pPr>
              <w:numPr>
                <w:ilvl w:val="0"/>
                <w:numId w:val="113"/>
              </w:numPr>
              <w:spacing w:line="240" w:lineRule="exact"/>
              <w:jc w:val="both"/>
              <w:rPr>
                <w:rFonts w:ascii="標楷體" w:eastAsia="標楷體" w:hAnsi="標楷體"/>
                <w:sz w:val="20"/>
              </w:rPr>
            </w:pPr>
            <w:r w:rsidRPr="00E90518">
              <w:rPr>
                <w:rFonts w:ascii="標楷體" w:eastAsia="標楷體" w:hAnsi="標楷體" w:hint="eastAsia"/>
                <w:sz w:val="20"/>
              </w:rPr>
              <w:t>喬登正則式</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cs="新細明體"/>
                <w:kern w:val="0"/>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Linear Algebra</w:t>
            </w:r>
          </w:p>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Ideas and Application</w:t>
            </w:r>
          </w:p>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Richard C.Penny</w:t>
            </w:r>
          </w:p>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滄海書局</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投影機電腦(電腦教室)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選</w:t>
            </w:r>
          </w:p>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修</w:t>
            </w:r>
          </w:p>
        </w:tc>
        <w:tc>
          <w:tcPr>
            <w:tcW w:w="578" w:type="dxa"/>
            <w:vAlign w:val="center"/>
          </w:tcPr>
          <w:p w:rsidR="00CC77F7" w:rsidRPr="00E90518" w:rsidRDefault="00CC77F7" w:rsidP="00CC77F7">
            <w:pPr>
              <w:spacing w:line="240" w:lineRule="exact"/>
              <w:jc w:val="center"/>
              <w:rPr>
                <w:rFonts w:ascii="標楷體" w:eastAsia="標楷體" w:hAnsi="標楷體" w:cs="新細明體"/>
                <w:kern w:val="0"/>
                <w:sz w:val="20"/>
              </w:rPr>
            </w:pPr>
            <w:r w:rsidRPr="00E90518">
              <w:rPr>
                <w:rFonts w:ascii="標楷體" w:eastAsia="標楷體" w:hAnsi="標楷體" w:cs="新細明體" w:hint="eastAsia"/>
                <w:kern w:val="0"/>
                <w:sz w:val="20"/>
              </w:rPr>
              <w:t>複變函數</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幫助理工組學生增進數學分析能力、並易應用於通訊領域課程。</w:t>
            </w:r>
          </w:p>
        </w:tc>
        <w:tc>
          <w:tcPr>
            <w:tcW w:w="2519" w:type="dxa"/>
            <w:vAlign w:val="center"/>
          </w:tcPr>
          <w:p w:rsidR="00CC77F7" w:rsidRPr="00E90518" w:rsidRDefault="00CC77F7" w:rsidP="003300D8">
            <w:pPr>
              <w:numPr>
                <w:ilvl w:val="0"/>
                <w:numId w:val="114"/>
              </w:numPr>
              <w:spacing w:line="240" w:lineRule="exact"/>
              <w:jc w:val="both"/>
              <w:rPr>
                <w:rFonts w:ascii="標楷體" w:eastAsia="標楷體" w:hAnsi="標楷體"/>
                <w:sz w:val="20"/>
              </w:rPr>
            </w:pPr>
            <w:r w:rsidRPr="00E90518">
              <w:rPr>
                <w:rFonts w:ascii="標楷體" w:eastAsia="標楷體" w:hAnsi="標楷體" w:hint="eastAsia"/>
                <w:sz w:val="20"/>
              </w:rPr>
              <w:t>複數</w:t>
            </w:r>
          </w:p>
          <w:p w:rsidR="00CC77F7" w:rsidRPr="00E90518" w:rsidRDefault="00CC77F7" w:rsidP="003300D8">
            <w:pPr>
              <w:numPr>
                <w:ilvl w:val="0"/>
                <w:numId w:val="114"/>
              </w:numPr>
              <w:spacing w:line="240" w:lineRule="exact"/>
              <w:jc w:val="both"/>
              <w:rPr>
                <w:rFonts w:ascii="標楷體" w:eastAsia="標楷體" w:hAnsi="標楷體"/>
                <w:sz w:val="20"/>
              </w:rPr>
            </w:pPr>
            <w:r w:rsidRPr="00E90518">
              <w:rPr>
                <w:rFonts w:ascii="標楷體" w:eastAsia="標楷體" w:hAnsi="標楷體" w:hint="eastAsia"/>
                <w:sz w:val="20"/>
              </w:rPr>
              <w:t>解析函數</w:t>
            </w:r>
          </w:p>
          <w:p w:rsidR="00CC77F7" w:rsidRPr="00E90518" w:rsidRDefault="00CC77F7" w:rsidP="003300D8">
            <w:pPr>
              <w:numPr>
                <w:ilvl w:val="0"/>
                <w:numId w:val="114"/>
              </w:numPr>
              <w:spacing w:line="240" w:lineRule="exact"/>
              <w:jc w:val="both"/>
              <w:rPr>
                <w:rFonts w:ascii="標楷體" w:eastAsia="標楷體" w:hAnsi="標楷體"/>
                <w:sz w:val="20"/>
              </w:rPr>
            </w:pPr>
            <w:r w:rsidRPr="00E90518">
              <w:rPr>
                <w:rFonts w:ascii="標楷體" w:eastAsia="標楷體" w:hAnsi="標楷體" w:hint="eastAsia"/>
                <w:sz w:val="20"/>
              </w:rPr>
              <w:t>Laurent and Taylor 等級數</w:t>
            </w:r>
          </w:p>
          <w:p w:rsidR="00CC77F7" w:rsidRPr="00E90518" w:rsidRDefault="00CC77F7" w:rsidP="003300D8">
            <w:pPr>
              <w:numPr>
                <w:ilvl w:val="0"/>
                <w:numId w:val="114"/>
              </w:numPr>
              <w:spacing w:line="240" w:lineRule="exact"/>
              <w:jc w:val="both"/>
              <w:rPr>
                <w:rFonts w:ascii="標楷體" w:eastAsia="標楷體" w:hAnsi="標楷體"/>
                <w:sz w:val="20"/>
              </w:rPr>
            </w:pPr>
            <w:r w:rsidRPr="00E90518">
              <w:rPr>
                <w:rFonts w:ascii="標楷體" w:eastAsia="標楷體" w:hAnsi="標楷體" w:hint="eastAsia"/>
                <w:sz w:val="20"/>
              </w:rPr>
              <w:t>留數與極數</w:t>
            </w:r>
          </w:p>
          <w:p w:rsidR="00CC77F7" w:rsidRPr="00E90518" w:rsidRDefault="00CC77F7" w:rsidP="003300D8">
            <w:pPr>
              <w:numPr>
                <w:ilvl w:val="0"/>
                <w:numId w:val="114"/>
              </w:numPr>
              <w:spacing w:line="240" w:lineRule="exact"/>
              <w:jc w:val="both"/>
              <w:rPr>
                <w:rFonts w:ascii="標楷體" w:eastAsia="標楷體" w:hAnsi="標楷體"/>
                <w:sz w:val="20"/>
              </w:rPr>
            </w:pPr>
            <w:r w:rsidRPr="00E90518">
              <w:rPr>
                <w:rFonts w:ascii="標楷體" w:eastAsia="標楷體" w:hAnsi="標楷體" w:hint="eastAsia"/>
                <w:sz w:val="20"/>
              </w:rPr>
              <w:t>留數的應用</w:t>
            </w:r>
          </w:p>
          <w:p w:rsidR="00CC77F7" w:rsidRPr="00E90518" w:rsidRDefault="00CC77F7" w:rsidP="003300D8">
            <w:pPr>
              <w:numPr>
                <w:ilvl w:val="0"/>
                <w:numId w:val="114"/>
              </w:numPr>
              <w:spacing w:line="240" w:lineRule="exact"/>
              <w:jc w:val="both"/>
              <w:rPr>
                <w:rFonts w:ascii="標楷體" w:eastAsia="標楷體" w:hAnsi="標楷體"/>
                <w:sz w:val="20"/>
              </w:rPr>
            </w:pPr>
            <w:r w:rsidRPr="00E90518">
              <w:rPr>
                <w:rFonts w:ascii="標楷體" w:eastAsia="標楷體" w:hAnsi="標楷體" w:hint="eastAsia"/>
                <w:sz w:val="20"/>
              </w:rPr>
              <w:t>函數的映射</w:t>
            </w:r>
          </w:p>
          <w:p w:rsidR="00CC77F7" w:rsidRPr="00E90518" w:rsidRDefault="00CC77F7" w:rsidP="003300D8">
            <w:pPr>
              <w:numPr>
                <w:ilvl w:val="0"/>
                <w:numId w:val="114"/>
              </w:numPr>
              <w:spacing w:line="240" w:lineRule="exact"/>
              <w:jc w:val="both"/>
              <w:rPr>
                <w:rFonts w:ascii="標楷體" w:eastAsia="標楷體" w:hAnsi="標楷體"/>
                <w:sz w:val="20"/>
              </w:rPr>
            </w:pPr>
            <w:r w:rsidRPr="00E90518">
              <w:rPr>
                <w:rFonts w:ascii="標楷體" w:eastAsia="標楷體" w:hAnsi="標楷體" w:hint="eastAsia"/>
                <w:sz w:val="20"/>
              </w:rPr>
              <w:t>保角映射及應用</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cs="新細明體"/>
                <w:kern w:val="0"/>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Complex Variable and Applications</w:t>
            </w:r>
          </w:p>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James Ward Brown</w:t>
            </w:r>
          </w:p>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滄海書局</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投影機電腦(電腦教室)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cs="新細明體"/>
                <w:kern w:val="0"/>
                <w:sz w:val="20"/>
              </w:rPr>
            </w:pPr>
            <w:r w:rsidRPr="00E90518">
              <w:rPr>
                <w:rFonts w:ascii="標楷體" w:eastAsia="標楷體" w:hAnsi="標楷體" w:cs="新細明體" w:hint="eastAsia"/>
                <w:kern w:val="0"/>
                <w:sz w:val="20"/>
              </w:rPr>
              <w:t>機率</w:t>
            </w:r>
          </w:p>
          <w:p w:rsidR="00CC77F7" w:rsidRPr="00E90518" w:rsidRDefault="00CC77F7" w:rsidP="00CC77F7">
            <w:pPr>
              <w:spacing w:line="240" w:lineRule="exact"/>
              <w:jc w:val="center"/>
              <w:rPr>
                <w:rFonts w:ascii="標楷體" w:eastAsia="標楷體" w:hAnsi="標楷體" w:cs="新細明體"/>
                <w:kern w:val="0"/>
                <w:sz w:val="20"/>
              </w:rPr>
            </w:pPr>
            <w:r w:rsidRPr="00E90518">
              <w:rPr>
                <w:rFonts w:ascii="標楷體" w:eastAsia="標楷體" w:hAnsi="標楷體" w:cs="新細明體" w:hint="eastAsia"/>
                <w:kern w:val="0"/>
                <w:sz w:val="20"/>
              </w:rPr>
              <w:t>論</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使理工組學生學習機率課程後，易應用通訊專業選修科目，並增加其學習興趣。</w:t>
            </w:r>
          </w:p>
        </w:tc>
        <w:tc>
          <w:tcPr>
            <w:tcW w:w="2519" w:type="dxa"/>
            <w:vAlign w:val="center"/>
          </w:tcPr>
          <w:p w:rsidR="00CC77F7" w:rsidRPr="00E90518" w:rsidRDefault="00CC77F7" w:rsidP="003300D8">
            <w:pPr>
              <w:numPr>
                <w:ilvl w:val="0"/>
                <w:numId w:val="115"/>
              </w:numPr>
              <w:spacing w:line="240" w:lineRule="exact"/>
              <w:jc w:val="both"/>
              <w:rPr>
                <w:rFonts w:ascii="標楷體" w:eastAsia="標楷體" w:hAnsi="標楷體"/>
                <w:sz w:val="20"/>
              </w:rPr>
            </w:pPr>
            <w:r w:rsidRPr="00E90518">
              <w:rPr>
                <w:rFonts w:ascii="標楷體" w:eastAsia="標楷體" w:hAnsi="標楷體" w:hint="eastAsia"/>
                <w:sz w:val="20"/>
              </w:rPr>
              <w:t>基礎機率</w:t>
            </w:r>
          </w:p>
          <w:p w:rsidR="00CC77F7" w:rsidRPr="00E90518" w:rsidRDefault="00CC77F7" w:rsidP="003300D8">
            <w:pPr>
              <w:numPr>
                <w:ilvl w:val="0"/>
                <w:numId w:val="115"/>
              </w:numPr>
              <w:spacing w:line="240" w:lineRule="exact"/>
              <w:jc w:val="both"/>
              <w:rPr>
                <w:rFonts w:ascii="標楷體" w:eastAsia="標楷體" w:hAnsi="標楷體"/>
                <w:sz w:val="20"/>
              </w:rPr>
            </w:pPr>
            <w:r w:rsidRPr="00E90518">
              <w:rPr>
                <w:rFonts w:ascii="標楷體" w:eastAsia="標楷體" w:hAnsi="標楷體" w:hint="eastAsia"/>
                <w:sz w:val="20"/>
              </w:rPr>
              <w:t>常見機率分佈</w:t>
            </w:r>
          </w:p>
          <w:p w:rsidR="00CC77F7" w:rsidRPr="00E90518" w:rsidRDefault="00CC77F7" w:rsidP="003300D8">
            <w:pPr>
              <w:numPr>
                <w:ilvl w:val="0"/>
                <w:numId w:val="115"/>
              </w:numPr>
              <w:spacing w:line="240" w:lineRule="exact"/>
              <w:jc w:val="both"/>
              <w:rPr>
                <w:rFonts w:ascii="標楷體" w:eastAsia="標楷體" w:hAnsi="標楷體"/>
                <w:sz w:val="20"/>
              </w:rPr>
            </w:pPr>
            <w:r w:rsidRPr="00E90518">
              <w:rPr>
                <w:rFonts w:ascii="標楷體" w:eastAsia="標楷體" w:hAnsi="標楷體" w:hint="eastAsia"/>
                <w:sz w:val="20"/>
              </w:rPr>
              <w:t>期望值</w:t>
            </w:r>
          </w:p>
          <w:p w:rsidR="00CC77F7" w:rsidRPr="00E90518" w:rsidRDefault="00CC77F7" w:rsidP="003300D8">
            <w:pPr>
              <w:numPr>
                <w:ilvl w:val="0"/>
                <w:numId w:val="115"/>
              </w:numPr>
              <w:spacing w:line="240" w:lineRule="exact"/>
              <w:jc w:val="both"/>
              <w:rPr>
                <w:rFonts w:ascii="標楷體" w:eastAsia="標楷體" w:hAnsi="標楷體"/>
                <w:sz w:val="20"/>
              </w:rPr>
            </w:pPr>
            <w:r w:rsidRPr="00E90518">
              <w:rPr>
                <w:rFonts w:ascii="標楷體" w:eastAsia="標楷體" w:hAnsi="標楷體" w:hint="eastAsia"/>
                <w:sz w:val="20"/>
              </w:rPr>
              <w:t>連續隨機變數</w:t>
            </w:r>
          </w:p>
          <w:p w:rsidR="00CC77F7" w:rsidRPr="00E90518" w:rsidRDefault="00CC77F7" w:rsidP="003300D8">
            <w:pPr>
              <w:numPr>
                <w:ilvl w:val="0"/>
                <w:numId w:val="115"/>
              </w:numPr>
              <w:spacing w:line="240" w:lineRule="exact"/>
              <w:jc w:val="both"/>
              <w:rPr>
                <w:rFonts w:ascii="標楷體" w:eastAsia="標楷體" w:hAnsi="標楷體"/>
                <w:sz w:val="20"/>
              </w:rPr>
            </w:pPr>
            <w:r w:rsidRPr="00E90518">
              <w:rPr>
                <w:rFonts w:ascii="標楷體" w:eastAsia="標楷體" w:hAnsi="標楷體" w:hint="eastAsia"/>
                <w:sz w:val="20"/>
              </w:rPr>
              <w:t>聯合分佈隨機變數</w:t>
            </w:r>
          </w:p>
          <w:p w:rsidR="00CC77F7" w:rsidRPr="00E90518" w:rsidRDefault="00CC77F7" w:rsidP="003300D8">
            <w:pPr>
              <w:numPr>
                <w:ilvl w:val="0"/>
                <w:numId w:val="115"/>
              </w:numPr>
              <w:spacing w:line="240" w:lineRule="exact"/>
              <w:jc w:val="both"/>
              <w:rPr>
                <w:rFonts w:ascii="標楷體" w:eastAsia="標楷體" w:hAnsi="標楷體"/>
                <w:sz w:val="20"/>
              </w:rPr>
            </w:pPr>
            <w:r w:rsidRPr="00E90518">
              <w:rPr>
                <w:rFonts w:ascii="標楷體" w:eastAsia="標楷體" w:hAnsi="標楷體" w:hint="eastAsia"/>
                <w:sz w:val="20"/>
              </w:rPr>
              <w:t>條件機率</w:t>
            </w:r>
          </w:p>
          <w:p w:rsidR="00CC77F7" w:rsidRPr="00E90518" w:rsidRDefault="00CC77F7" w:rsidP="003300D8">
            <w:pPr>
              <w:numPr>
                <w:ilvl w:val="0"/>
                <w:numId w:val="115"/>
              </w:numPr>
              <w:spacing w:line="240" w:lineRule="exact"/>
              <w:jc w:val="both"/>
              <w:rPr>
                <w:rFonts w:ascii="標楷體" w:eastAsia="標楷體" w:hAnsi="標楷體"/>
                <w:sz w:val="20"/>
              </w:rPr>
            </w:pPr>
            <w:r w:rsidRPr="00E90518">
              <w:rPr>
                <w:rFonts w:ascii="標楷體" w:eastAsia="標楷體" w:hAnsi="標楷體" w:hint="eastAsia"/>
                <w:sz w:val="20"/>
              </w:rPr>
              <w:t>極限定理</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The Probability</w:t>
            </w:r>
          </w:p>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Tutoring Book</w:t>
            </w:r>
          </w:p>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John Willey</w:t>
            </w:r>
          </w:p>
          <w:p w:rsidR="00CC77F7" w:rsidRPr="00E90518" w:rsidRDefault="00CC77F7" w:rsidP="00CC77F7">
            <w:pPr>
              <w:spacing w:line="240" w:lineRule="exact"/>
              <w:jc w:val="both"/>
              <w:rPr>
                <w:rFonts w:ascii="標楷體" w:eastAsia="標楷體" w:hAnsi="標楷體" w:cs="新細明體"/>
                <w:kern w:val="0"/>
                <w:sz w:val="20"/>
              </w:rPr>
            </w:pPr>
            <w:r w:rsidRPr="00E90518">
              <w:rPr>
                <w:rFonts w:ascii="標楷體" w:eastAsia="標楷體" w:hAnsi="標楷體" w:cs="新細明體" w:hint="eastAsia"/>
                <w:kern w:val="0"/>
                <w:sz w:val="20"/>
              </w:rPr>
              <w:t>高立書局</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投影機電腦(電腦教室)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電子學</w:t>
            </w:r>
            <w:r w:rsidRPr="00E90518">
              <w:rPr>
                <w:rFonts w:ascii="標楷體" w:eastAsia="標楷體" w:hAnsi="標楷體"/>
                <w:sz w:val="20"/>
              </w:rPr>
              <w:t>(</w:t>
            </w:r>
            <w:r w:rsidRPr="00E90518">
              <w:rPr>
                <w:rFonts w:ascii="標楷體" w:eastAsia="標楷體" w:hAnsi="標楷體" w:hint="eastAsia"/>
                <w:sz w:val="20"/>
              </w:rPr>
              <w:t>三)</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電子學在工程領域的應用越來越廣泛，作為電機、電子、計算機領域的學生，皆有必要熟悉基本電子零件之原理與電子電路之設計。本課程以教師講解與學生實際演算方式，</w:t>
            </w:r>
            <w:r w:rsidRPr="00E90518">
              <w:rPr>
                <w:rFonts w:ascii="標楷體" w:eastAsia="標楷體" w:hAnsi="標楷體"/>
                <w:sz w:val="20"/>
              </w:rPr>
              <w:t xml:space="preserve"> </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一、理想之OP放大器</w:t>
            </w:r>
          </w:p>
          <w:p w:rsidR="00CC77F7" w:rsidRPr="00E90518" w:rsidRDefault="00CC77F7" w:rsidP="00CC77F7">
            <w:pPr>
              <w:spacing w:line="240" w:lineRule="exact"/>
              <w:ind w:left="400" w:hangingChars="200" w:hanging="400"/>
              <w:jc w:val="both"/>
              <w:rPr>
                <w:rFonts w:ascii="標楷體" w:eastAsia="標楷體" w:hAnsi="標楷體"/>
                <w:sz w:val="20"/>
              </w:rPr>
            </w:pPr>
            <w:r w:rsidRPr="00E90518">
              <w:rPr>
                <w:rFonts w:ascii="標楷體" w:eastAsia="標楷體" w:hAnsi="標楷體" w:hint="eastAsia"/>
                <w:sz w:val="20"/>
              </w:rPr>
              <w:t>二、OP741及其他之放大電路</w:t>
            </w:r>
          </w:p>
          <w:p w:rsidR="00CC77F7" w:rsidRPr="00E90518" w:rsidRDefault="00CC77F7" w:rsidP="00CC77F7">
            <w:pPr>
              <w:spacing w:line="240" w:lineRule="exact"/>
              <w:ind w:left="400" w:hangingChars="200" w:hanging="400"/>
              <w:jc w:val="both"/>
              <w:rPr>
                <w:rFonts w:ascii="標楷體" w:eastAsia="標楷體" w:hAnsi="標楷體"/>
                <w:sz w:val="20"/>
              </w:rPr>
            </w:pPr>
            <w:r w:rsidRPr="00E90518">
              <w:rPr>
                <w:rFonts w:ascii="標楷體" w:eastAsia="標楷體" w:hAnsi="標楷體" w:hint="eastAsia"/>
                <w:sz w:val="20"/>
              </w:rPr>
              <w:t>三、電晶體及場效電晶體於數位電路之應用</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四、共振電路及回授電路</w:t>
            </w:r>
          </w:p>
          <w:p w:rsidR="00CC77F7" w:rsidRPr="00E90518" w:rsidRDefault="00CC77F7" w:rsidP="00CC77F7">
            <w:pPr>
              <w:spacing w:line="240" w:lineRule="exact"/>
              <w:ind w:left="400" w:hangingChars="200" w:hanging="400"/>
              <w:jc w:val="both"/>
              <w:rPr>
                <w:rFonts w:ascii="標楷體" w:eastAsia="標楷體" w:hAnsi="標楷體"/>
                <w:sz w:val="20"/>
              </w:rPr>
            </w:pPr>
            <w:r w:rsidRPr="00E90518">
              <w:rPr>
                <w:rFonts w:ascii="標楷體" w:eastAsia="標楷體" w:hAnsi="標楷體" w:hint="eastAsia"/>
                <w:sz w:val="20"/>
              </w:rPr>
              <w:t>五、OFFSET原理及其修正之方法</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sz w:val="20"/>
              </w:rPr>
              <w:t>Electronic Circuit Analysis and Design</w:t>
            </w:r>
            <w:r w:rsidRPr="00E90518">
              <w:rPr>
                <w:rFonts w:ascii="標楷體" w:eastAsia="標楷體" w:hAnsi="標楷體" w:hint="eastAsia"/>
                <w:sz w:val="20"/>
              </w:rPr>
              <w:t>，滄海，</w:t>
            </w:r>
            <w:r w:rsidRPr="00E90518">
              <w:rPr>
                <w:rFonts w:ascii="標楷體" w:eastAsia="標楷體" w:hAnsi="標楷體"/>
                <w:sz w:val="20"/>
              </w:rPr>
              <w:t>Donald A. Neamen</w:t>
            </w:r>
            <w:r w:rsidRPr="00E90518">
              <w:rPr>
                <w:rFonts w:ascii="標楷體" w:eastAsia="標楷體" w:hAnsi="標楷體" w:hint="eastAsia"/>
                <w:sz w:val="20"/>
              </w:rPr>
              <w:t>，</w:t>
            </w:r>
            <w:r w:rsidRPr="00E90518">
              <w:rPr>
                <w:rFonts w:ascii="標楷體" w:eastAsia="標楷體" w:hAnsi="標楷體"/>
                <w:sz w:val="20"/>
              </w:rPr>
              <w:t>Second Edition</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天線工程</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 xml:space="preserve"> 本課程主要是讓學生了解各天線隻應用包含於手機及GPS通訊系統。並加強學生微帶線之理念，並於實際操作IE3D軟體於真正之天線設計與製造。並實際量測天線之S11參數及場型。</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1.微帶線原理</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2.S參數之定義及其能量之定義及GPS之應用原理</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3.單頻平面天線之設計</w:t>
            </w:r>
            <w:r w:rsidRPr="00E90518">
              <w:rPr>
                <w:rFonts w:ascii="標楷體" w:eastAsia="標楷體" w:hAnsi="標楷體"/>
                <w:sz w:val="20"/>
              </w:rPr>
              <w:t>—</w:t>
            </w:r>
            <w:r w:rsidRPr="00E90518">
              <w:rPr>
                <w:rFonts w:ascii="標楷體" w:eastAsia="標楷體" w:hAnsi="標楷體" w:hint="eastAsia"/>
                <w:sz w:val="20"/>
              </w:rPr>
              <w:t>IE3D軟體之模擬及實際製造與量測</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4.多頻平面天線之設計</w:t>
            </w:r>
            <w:r w:rsidRPr="00E90518">
              <w:rPr>
                <w:rFonts w:ascii="標楷體" w:eastAsia="標楷體" w:hAnsi="標楷體"/>
                <w:sz w:val="20"/>
              </w:rPr>
              <w:t>—</w:t>
            </w:r>
            <w:r w:rsidRPr="00E90518">
              <w:rPr>
                <w:rFonts w:ascii="標楷體" w:eastAsia="標楷體" w:hAnsi="標楷體" w:hint="eastAsia"/>
                <w:sz w:val="20"/>
              </w:rPr>
              <w:t>IE3D軟體之模擬及實際製造與量測</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5.立體天線之設計及實際製造與量測</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電路模擬</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 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sz w:val="20"/>
              </w:rPr>
              <w:t>IE3D</w:t>
            </w:r>
            <w:r w:rsidRPr="00E90518">
              <w:rPr>
                <w:rFonts w:ascii="標楷體" w:eastAsia="標楷體" w:hAnsi="標楷體" w:hint="eastAsia"/>
                <w:sz w:val="20"/>
              </w:rPr>
              <w:t>套裝軟體</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通訊電子學</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使學生瞭解電子通訊之原理、訊號之產生、訊號之傳輸、訊號之接收</w:t>
            </w:r>
          </w:p>
        </w:tc>
        <w:tc>
          <w:tcPr>
            <w:tcW w:w="2519" w:type="dxa"/>
            <w:vAlign w:val="center"/>
          </w:tcPr>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電子通訊概論</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訊號產生</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振幅調變傳輸與接收</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角調變傳輸與接收</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單旁波帶通訊系統</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傳輸線與波傳遞</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天線</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行動通信</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藍牙</w:t>
            </w:r>
          </w:p>
          <w:p w:rsidR="00CC77F7" w:rsidRPr="00E90518" w:rsidRDefault="00CC77F7" w:rsidP="00CC77F7">
            <w:pPr>
              <w:tabs>
                <w:tab w:val="num" w:pos="532"/>
              </w:tabs>
              <w:spacing w:line="240" w:lineRule="exact"/>
              <w:jc w:val="both"/>
              <w:rPr>
                <w:rFonts w:ascii="標楷體" w:eastAsia="標楷體" w:hAnsi="標楷體"/>
                <w:sz w:val="20"/>
              </w:rPr>
            </w:pPr>
            <w:r w:rsidRPr="00E90518">
              <w:rPr>
                <w:rFonts w:ascii="標楷體" w:eastAsia="標楷體" w:hAnsi="標楷體" w:hint="eastAsia"/>
                <w:sz w:val="20"/>
              </w:rPr>
              <w:t>全球定位</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講授、測驗、討論</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通訊電子學相關教材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微波工程</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 xml:space="preserve"> 現今各種通訊頻率皆走向高頻也就是微波頻段--包含手機、WLN無線通訊等，各種不同微波電路之設計方法及其應用，並讓學生了解未來微波電路之發展趨勢為何</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1.Representation of Two-Port</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 xml:space="preserve">  Networks </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 xml:space="preserve">2.The Smith Chart </w:t>
            </w:r>
          </w:p>
          <w:p w:rsidR="00CC77F7" w:rsidRPr="00E90518" w:rsidRDefault="00CC77F7" w:rsidP="00CC77F7">
            <w:pPr>
              <w:spacing w:line="240" w:lineRule="exact"/>
              <w:ind w:firstLineChars="100" w:firstLine="200"/>
              <w:jc w:val="both"/>
              <w:rPr>
                <w:rFonts w:ascii="標楷體" w:eastAsia="標楷體" w:hAnsi="標楷體"/>
                <w:sz w:val="20"/>
              </w:rPr>
            </w:pPr>
            <w:r w:rsidRPr="00E90518">
              <w:rPr>
                <w:rFonts w:ascii="標楷體" w:eastAsia="標楷體" w:hAnsi="標楷體" w:hint="eastAsia"/>
                <w:sz w:val="20"/>
              </w:rPr>
              <w:t>Introduction</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 xml:space="preserve">3.Matching Networks and </w:t>
            </w:r>
          </w:p>
          <w:p w:rsidR="00CC77F7" w:rsidRPr="00E90518" w:rsidRDefault="00CC77F7" w:rsidP="00CC77F7">
            <w:pPr>
              <w:spacing w:line="240" w:lineRule="exact"/>
              <w:ind w:firstLineChars="100" w:firstLine="200"/>
              <w:jc w:val="both"/>
              <w:rPr>
                <w:rFonts w:ascii="標楷體" w:eastAsia="標楷體" w:hAnsi="標楷體"/>
                <w:sz w:val="20"/>
              </w:rPr>
            </w:pPr>
            <w:r w:rsidRPr="00E90518">
              <w:rPr>
                <w:rFonts w:ascii="標楷體" w:eastAsia="標楷體" w:hAnsi="標楷體" w:hint="eastAsia"/>
                <w:sz w:val="20"/>
              </w:rPr>
              <w:t>Signal Flow Graphs</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 xml:space="preserve">4.Microwive Transistor </w:t>
            </w:r>
          </w:p>
          <w:p w:rsidR="00CC77F7" w:rsidRPr="00E90518" w:rsidRDefault="00CC77F7" w:rsidP="00CC77F7">
            <w:pPr>
              <w:spacing w:line="240" w:lineRule="exact"/>
              <w:ind w:firstLineChars="50" w:firstLine="100"/>
              <w:jc w:val="both"/>
              <w:rPr>
                <w:rFonts w:ascii="標楷體" w:eastAsia="標楷體" w:hAnsi="標楷體"/>
                <w:sz w:val="20"/>
              </w:rPr>
            </w:pPr>
            <w:r w:rsidRPr="00E90518">
              <w:rPr>
                <w:rFonts w:ascii="標楷體" w:eastAsia="標楷體" w:hAnsi="標楷體" w:hint="eastAsia"/>
                <w:sz w:val="20"/>
              </w:rPr>
              <w:t>Amplifier Design</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Microwave Transistor Amplifiers</w:t>
            </w:r>
            <w:r w:rsidRPr="00E90518">
              <w:rPr>
                <w:rFonts w:ascii="標楷體" w:eastAsia="標楷體" w:hAnsi="標楷體"/>
                <w:sz w:val="20"/>
                <w:szCs w:val="20"/>
              </w:rPr>
              <w:t>：</w:t>
            </w:r>
            <w:r w:rsidRPr="00E90518">
              <w:rPr>
                <w:rFonts w:ascii="標楷體" w:eastAsia="標楷體" w:hAnsi="標楷體" w:hint="eastAsia"/>
                <w:sz w:val="20"/>
                <w:szCs w:val="20"/>
              </w:rPr>
              <w:t>Analysis and Design 及相關教材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雷達訊號處理</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使學生了解空用各型雷達的各種參數</w:t>
            </w:r>
            <w:r w:rsidRPr="00E90518">
              <w:rPr>
                <w:rFonts w:ascii="標楷體" w:eastAsia="標楷體" w:hAnsi="標楷體"/>
                <w:sz w:val="20"/>
              </w:rPr>
              <w:t>、</w:t>
            </w:r>
            <w:r w:rsidRPr="00E90518">
              <w:rPr>
                <w:rFonts w:ascii="標楷體" w:eastAsia="標楷體" w:hAnsi="標楷體" w:hint="eastAsia"/>
                <w:sz w:val="20"/>
              </w:rPr>
              <w:t>性能指標及訊號傳輸過程。</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一、introductions</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二、surveillance radar</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 xml:space="preserve">三、tracking radar </w:t>
            </w:r>
          </w:p>
          <w:p w:rsidR="00CC77F7" w:rsidRPr="00E90518" w:rsidRDefault="00CC77F7" w:rsidP="00CC77F7">
            <w:pPr>
              <w:spacing w:line="240" w:lineRule="exact"/>
              <w:ind w:left="400" w:hangingChars="200" w:hanging="400"/>
              <w:jc w:val="both"/>
              <w:rPr>
                <w:rFonts w:ascii="標楷體" w:eastAsia="標楷體" w:hAnsi="標楷體"/>
                <w:sz w:val="20"/>
              </w:rPr>
            </w:pPr>
            <w:r w:rsidRPr="00E90518">
              <w:rPr>
                <w:rFonts w:ascii="標楷體" w:eastAsia="標楷體" w:hAnsi="標楷體" w:hint="eastAsia"/>
                <w:sz w:val="20"/>
              </w:rPr>
              <w:t xml:space="preserve">四、radar detecting theory </w:t>
            </w:r>
          </w:p>
          <w:p w:rsidR="00CC77F7" w:rsidRPr="00E90518" w:rsidRDefault="00CC77F7" w:rsidP="00CC77F7">
            <w:pPr>
              <w:spacing w:line="240" w:lineRule="exact"/>
              <w:ind w:left="400" w:hangingChars="200" w:hanging="400"/>
              <w:jc w:val="both"/>
              <w:rPr>
                <w:rFonts w:ascii="標楷體" w:eastAsia="標楷體" w:hAnsi="標楷體"/>
                <w:sz w:val="20"/>
              </w:rPr>
            </w:pPr>
            <w:r w:rsidRPr="00E90518">
              <w:rPr>
                <w:rFonts w:ascii="標楷體" w:eastAsia="標楷體" w:hAnsi="標楷體" w:hint="eastAsia"/>
                <w:sz w:val="20"/>
              </w:rPr>
              <w:t>五、signal and data processing</w:t>
            </w:r>
          </w:p>
          <w:p w:rsidR="00CC77F7" w:rsidRPr="00E90518" w:rsidRDefault="00CC77F7" w:rsidP="00CC77F7">
            <w:pPr>
              <w:spacing w:line="240" w:lineRule="exact"/>
              <w:ind w:left="400" w:hangingChars="200" w:hanging="400"/>
              <w:jc w:val="both"/>
              <w:rPr>
                <w:rFonts w:ascii="標楷體" w:eastAsia="標楷體" w:hAnsi="標楷體"/>
                <w:sz w:val="20"/>
              </w:rPr>
            </w:pPr>
            <w:r w:rsidRPr="00E90518">
              <w:rPr>
                <w:rFonts w:ascii="標楷體" w:eastAsia="標楷體" w:hAnsi="標楷體" w:hint="eastAsia"/>
                <w:sz w:val="20"/>
              </w:rPr>
              <w:t>六、secondary surveillance radar</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七、multistatic radar</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Understanding radar systems</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及相關教材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半導體元件物理</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使學生瞭解半導體元件之材料特性、結構、傳導理論、與應用</w:t>
            </w:r>
          </w:p>
        </w:tc>
        <w:tc>
          <w:tcPr>
            <w:tcW w:w="2519" w:type="dxa"/>
            <w:vAlign w:val="center"/>
          </w:tcPr>
          <w:p w:rsidR="00CC77F7" w:rsidRPr="00E90518" w:rsidRDefault="00CC77F7" w:rsidP="003300D8">
            <w:pPr>
              <w:numPr>
                <w:ilvl w:val="0"/>
                <w:numId w:val="104"/>
              </w:numPr>
              <w:tabs>
                <w:tab w:val="clear" w:pos="390"/>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晶體與半導體</w:t>
            </w:r>
          </w:p>
          <w:p w:rsidR="00CC77F7" w:rsidRPr="00E90518" w:rsidRDefault="00CC77F7" w:rsidP="003300D8">
            <w:pPr>
              <w:numPr>
                <w:ilvl w:val="0"/>
                <w:numId w:val="104"/>
              </w:numPr>
              <w:tabs>
                <w:tab w:val="clear" w:pos="390"/>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能隙與載子</w:t>
            </w:r>
          </w:p>
          <w:p w:rsidR="00CC77F7" w:rsidRPr="00E90518" w:rsidRDefault="00CC77F7" w:rsidP="003300D8">
            <w:pPr>
              <w:numPr>
                <w:ilvl w:val="0"/>
                <w:numId w:val="104"/>
              </w:numPr>
              <w:tabs>
                <w:tab w:val="clear" w:pos="390"/>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接面</w:t>
            </w:r>
          </w:p>
          <w:p w:rsidR="00CC77F7" w:rsidRPr="00E90518" w:rsidRDefault="00CC77F7" w:rsidP="003300D8">
            <w:pPr>
              <w:numPr>
                <w:ilvl w:val="0"/>
                <w:numId w:val="104"/>
              </w:numPr>
              <w:tabs>
                <w:tab w:val="clear" w:pos="390"/>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場效電晶體</w:t>
            </w:r>
          </w:p>
          <w:p w:rsidR="00CC77F7" w:rsidRPr="00E90518" w:rsidRDefault="00CC77F7" w:rsidP="003300D8">
            <w:pPr>
              <w:numPr>
                <w:ilvl w:val="0"/>
                <w:numId w:val="104"/>
              </w:numPr>
              <w:tabs>
                <w:tab w:val="clear" w:pos="390"/>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雙極性電晶體</w:t>
            </w:r>
          </w:p>
          <w:p w:rsidR="00CC77F7" w:rsidRPr="00E90518" w:rsidRDefault="00CC77F7" w:rsidP="003300D8">
            <w:pPr>
              <w:numPr>
                <w:ilvl w:val="0"/>
                <w:numId w:val="104"/>
              </w:numPr>
              <w:tabs>
                <w:tab w:val="clear" w:pos="390"/>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微波元件</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講授、測驗、討論</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半導體元件物理相關教材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數位訊號處理</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使學生了解數位訊號之處理方法及基本理論</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一、introductions</w:t>
            </w:r>
          </w:p>
          <w:p w:rsidR="00CC77F7" w:rsidRPr="00E90518" w:rsidRDefault="00CC77F7" w:rsidP="00CC77F7">
            <w:pPr>
              <w:spacing w:line="240" w:lineRule="exact"/>
              <w:ind w:left="300" w:hangingChars="150" w:hanging="300"/>
              <w:jc w:val="both"/>
              <w:rPr>
                <w:rFonts w:ascii="標楷體" w:eastAsia="標楷體" w:hAnsi="標楷體"/>
                <w:sz w:val="20"/>
              </w:rPr>
            </w:pPr>
            <w:r w:rsidRPr="00E90518">
              <w:rPr>
                <w:rFonts w:ascii="標楷體" w:eastAsia="標楷體" w:hAnsi="標楷體" w:hint="eastAsia"/>
                <w:sz w:val="20"/>
              </w:rPr>
              <w:t>二、discrete-time signal and systems</w:t>
            </w:r>
          </w:p>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 xml:space="preserve">三、sampling of continuous time signal </w:t>
            </w:r>
          </w:p>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 xml:space="preserve">四、structure of discrete-time systems </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五、z-transform</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六、filter design technique</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七、discrete fourier transform</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數位訊號處理相關書籍教材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衛星通訊與導航</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衛星通訊之原理與方法，並說明衛星定位系統之原理與導航方法。配合電腦輔助教學軟體之觀摩實習，期使學生對於衛星通訊與導航系統能有基本的認識</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1.衛星通訊及導航系統簡介</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2.衛星通訊之原理及應用</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3.衛星導航之原理及應用</w:t>
            </w:r>
          </w:p>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4.近代空用衛星通訊及導航系統實例解說</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5.電腦輔助教學軟體使用</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互動式通訊及導航教學軟體使用</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衛星通訊與導航系統相關教材及講義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VLSI製造技術</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使學生瞭解積體電路元件之結構、積體電路之形成技術與設備</w:t>
            </w:r>
          </w:p>
        </w:tc>
        <w:tc>
          <w:tcPr>
            <w:tcW w:w="2519" w:type="dxa"/>
            <w:vAlign w:val="center"/>
          </w:tcPr>
          <w:p w:rsidR="00CC77F7" w:rsidRPr="00E90518" w:rsidRDefault="00CC77F7" w:rsidP="003300D8">
            <w:pPr>
              <w:numPr>
                <w:ilvl w:val="0"/>
                <w:numId w:val="124"/>
              </w:numPr>
              <w:spacing w:line="240" w:lineRule="exact"/>
              <w:jc w:val="both"/>
              <w:rPr>
                <w:rFonts w:ascii="標楷體" w:eastAsia="標楷體" w:hAnsi="標楷體"/>
                <w:sz w:val="20"/>
              </w:rPr>
            </w:pPr>
            <w:r w:rsidRPr="00E90518">
              <w:rPr>
                <w:rFonts w:ascii="標楷體" w:eastAsia="標楷體" w:hAnsi="標楷體" w:hint="eastAsia"/>
                <w:sz w:val="20"/>
              </w:rPr>
              <w:t>半導體材料與元件</w:t>
            </w:r>
          </w:p>
          <w:p w:rsidR="00CC77F7" w:rsidRPr="00E90518" w:rsidRDefault="00CC77F7" w:rsidP="003300D8">
            <w:pPr>
              <w:numPr>
                <w:ilvl w:val="0"/>
                <w:numId w:val="124"/>
              </w:numPr>
              <w:spacing w:line="240" w:lineRule="exact"/>
              <w:jc w:val="both"/>
              <w:rPr>
                <w:rFonts w:ascii="標楷體" w:eastAsia="標楷體" w:hAnsi="標楷體"/>
                <w:sz w:val="20"/>
              </w:rPr>
            </w:pPr>
            <w:r w:rsidRPr="00E90518">
              <w:rPr>
                <w:rFonts w:ascii="標楷體" w:eastAsia="標楷體" w:hAnsi="標楷體" w:hint="eastAsia"/>
                <w:sz w:val="20"/>
              </w:rPr>
              <w:t>薄膜沉積</w:t>
            </w:r>
          </w:p>
          <w:p w:rsidR="00CC77F7" w:rsidRPr="00E90518" w:rsidRDefault="00CC77F7" w:rsidP="003300D8">
            <w:pPr>
              <w:numPr>
                <w:ilvl w:val="0"/>
                <w:numId w:val="124"/>
              </w:numPr>
              <w:spacing w:line="240" w:lineRule="exact"/>
              <w:jc w:val="both"/>
              <w:rPr>
                <w:rFonts w:ascii="標楷體" w:eastAsia="標楷體" w:hAnsi="標楷體"/>
                <w:sz w:val="20"/>
              </w:rPr>
            </w:pPr>
            <w:r w:rsidRPr="00E90518">
              <w:rPr>
                <w:rFonts w:ascii="標楷體" w:eastAsia="標楷體" w:hAnsi="標楷體" w:hint="eastAsia"/>
                <w:sz w:val="20"/>
              </w:rPr>
              <w:t>微影</w:t>
            </w:r>
          </w:p>
          <w:p w:rsidR="00CC77F7" w:rsidRPr="00E90518" w:rsidRDefault="00CC77F7" w:rsidP="003300D8">
            <w:pPr>
              <w:numPr>
                <w:ilvl w:val="0"/>
                <w:numId w:val="124"/>
              </w:numPr>
              <w:spacing w:line="240" w:lineRule="exact"/>
              <w:jc w:val="both"/>
              <w:rPr>
                <w:rFonts w:ascii="標楷體" w:eastAsia="標楷體" w:hAnsi="標楷體"/>
                <w:sz w:val="20"/>
              </w:rPr>
            </w:pPr>
            <w:r w:rsidRPr="00E90518">
              <w:rPr>
                <w:rFonts w:ascii="標楷體" w:eastAsia="標楷體" w:hAnsi="標楷體" w:hint="eastAsia"/>
                <w:sz w:val="20"/>
              </w:rPr>
              <w:t>蝕刻</w:t>
            </w:r>
          </w:p>
          <w:p w:rsidR="00CC77F7" w:rsidRPr="00E90518" w:rsidRDefault="00CC77F7" w:rsidP="003300D8">
            <w:pPr>
              <w:numPr>
                <w:ilvl w:val="0"/>
                <w:numId w:val="124"/>
              </w:numPr>
              <w:spacing w:line="240" w:lineRule="exact"/>
              <w:jc w:val="both"/>
              <w:rPr>
                <w:rFonts w:ascii="標楷體" w:eastAsia="標楷體" w:hAnsi="標楷體"/>
                <w:sz w:val="20"/>
              </w:rPr>
            </w:pPr>
            <w:r w:rsidRPr="00E90518">
              <w:rPr>
                <w:rFonts w:ascii="標楷體" w:eastAsia="標楷體" w:hAnsi="標楷體" w:hint="eastAsia"/>
                <w:sz w:val="20"/>
              </w:rPr>
              <w:t>摻雜</w:t>
            </w:r>
          </w:p>
          <w:p w:rsidR="00CC77F7" w:rsidRPr="00E90518" w:rsidRDefault="00CC77F7" w:rsidP="003300D8">
            <w:pPr>
              <w:numPr>
                <w:ilvl w:val="0"/>
                <w:numId w:val="124"/>
              </w:numPr>
              <w:spacing w:line="240" w:lineRule="exact"/>
              <w:jc w:val="both"/>
              <w:rPr>
                <w:rFonts w:ascii="標楷體" w:eastAsia="標楷體" w:hAnsi="標楷體"/>
                <w:sz w:val="20"/>
              </w:rPr>
            </w:pPr>
            <w:r w:rsidRPr="00E90518">
              <w:rPr>
                <w:rFonts w:ascii="標楷體" w:eastAsia="標楷體" w:hAnsi="標楷體" w:hint="eastAsia"/>
                <w:sz w:val="20"/>
              </w:rPr>
              <w:t>氧化與熱製程</w:t>
            </w:r>
          </w:p>
          <w:p w:rsidR="00CC77F7" w:rsidRPr="00E90518" w:rsidRDefault="00CC77F7" w:rsidP="003300D8">
            <w:pPr>
              <w:numPr>
                <w:ilvl w:val="0"/>
                <w:numId w:val="124"/>
              </w:numPr>
              <w:spacing w:line="240" w:lineRule="exact"/>
              <w:jc w:val="both"/>
              <w:rPr>
                <w:rFonts w:ascii="標楷體" w:eastAsia="標楷體" w:hAnsi="標楷體"/>
                <w:sz w:val="20"/>
              </w:rPr>
            </w:pPr>
            <w:r w:rsidRPr="00E90518">
              <w:rPr>
                <w:rFonts w:ascii="標楷體" w:eastAsia="標楷體" w:hAnsi="標楷體" w:hint="eastAsia"/>
                <w:sz w:val="20"/>
              </w:rPr>
              <w:t>MOS製程</w:t>
            </w:r>
          </w:p>
          <w:p w:rsidR="00CC77F7" w:rsidRPr="00E90518" w:rsidRDefault="00CC77F7" w:rsidP="003300D8">
            <w:pPr>
              <w:numPr>
                <w:ilvl w:val="0"/>
                <w:numId w:val="124"/>
              </w:numPr>
              <w:spacing w:line="240" w:lineRule="exact"/>
              <w:jc w:val="both"/>
              <w:rPr>
                <w:rFonts w:ascii="標楷體" w:eastAsia="標楷體" w:hAnsi="標楷體"/>
                <w:sz w:val="20"/>
              </w:rPr>
            </w:pPr>
            <w:r w:rsidRPr="00E90518">
              <w:rPr>
                <w:rFonts w:ascii="標楷體" w:eastAsia="標楷體" w:hAnsi="標楷體" w:hint="eastAsia"/>
                <w:sz w:val="20"/>
              </w:rPr>
              <w:t>多重內連線製程</w:t>
            </w:r>
          </w:p>
          <w:p w:rsidR="00CC77F7" w:rsidRPr="00E90518" w:rsidRDefault="00CC77F7" w:rsidP="003300D8">
            <w:pPr>
              <w:numPr>
                <w:ilvl w:val="0"/>
                <w:numId w:val="124"/>
              </w:numPr>
              <w:spacing w:line="240" w:lineRule="exact"/>
              <w:jc w:val="both"/>
              <w:rPr>
                <w:rFonts w:ascii="標楷體" w:eastAsia="標楷體" w:hAnsi="標楷體"/>
                <w:sz w:val="20"/>
              </w:rPr>
            </w:pPr>
            <w:r w:rsidRPr="00E90518">
              <w:rPr>
                <w:rFonts w:ascii="標楷體" w:eastAsia="標楷體" w:hAnsi="標楷體" w:hint="eastAsia"/>
                <w:sz w:val="20"/>
              </w:rPr>
              <w:t>製程設備</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講授、測驗、討論</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VLSI製造技術相關教材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光電元件</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使學生瞭解光產生之原理、發光元件之結構與原理、光偵測元件之結構與原理、及光電元件之應用</w:t>
            </w:r>
          </w:p>
        </w:tc>
        <w:tc>
          <w:tcPr>
            <w:tcW w:w="2519" w:type="dxa"/>
            <w:vAlign w:val="center"/>
          </w:tcPr>
          <w:p w:rsidR="00CC77F7" w:rsidRPr="00E90518" w:rsidRDefault="00CC77F7" w:rsidP="003300D8">
            <w:pPr>
              <w:numPr>
                <w:ilvl w:val="0"/>
                <w:numId w:val="105"/>
              </w:numPr>
              <w:tabs>
                <w:tab w:val="num" w:pos="532"/>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光的性質與產生</w:t>
            </w:r>
          </w:p>
          <w:p w:rsidR="00CC77F7" w:rsidRPr="00E90518" w:rsidRDefault="00CC77F7" w:rsidP="003300D8">
            <w:pPr>
              <w:numPr>
                <w:ilvl w:val="0"/>
                <w:numId w:val="105"/>
              </w:numPr>
              <w:tabs>
                <w:tab w:val="num" w:pos="532"/>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光偵測二極體</w:t>
            </w:r>
          </w:p>
          <w:p w:rsidR="00CC77F7" w:rsidRPr="00E90518" w:rsidRDefault="00CC77F7" w:rsidP="003300D8">
            <w:pPr>
              <w:numPr>
                <w:ilvl w:val="0"/>
                <w:numId w:val="105"/>
              </w:numPr>
              <w:tabs>
                <w:tab w:val="num" w:pos="532"/>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發光二極體</w:t>
            </w:r>
          </w:p>
          <w:p w:rsidR="00CC77F7" w:rsidRPr="00E90518" w:rsidRDefault="00CC77F7" w:rsidP="003300D8">
            <w:pPr>
              <w:numPr>
                <w:ilvl w:val="0"/>
                <w:numId w:val="105"/>
              </w:numPr>
              <w:tabs>
                <w:tab w:val="num" w:pos="532"/>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雷射</w:t>
            </w:r>
          </w:p>
          <w:p w:rsidR="00CC77F7" w:rsidRPr="00E90518" w:rsidRDefault="00CC77F7" w:rsidP="003300D8">
            <w:pPr>
              <w:numPr>
                <w:ilvl w:val="0"/>
                <w:numId w:val="105"/>
              </w:numPr>
              <w:tabs>
                <w:tab w:val="num" w:pos="532"/>
              </w:tabs>
              <w:spacing w:line="240" w:lineRule="exact"/>
              <w:ind w:left="532" w:hanging="532"/>
              <w:jc w:val="both"/>
              <w:rPr>
                <w:rFonts w:ascii="標楷體" w:eastAsia="標楷體" w:hAnsi="標楷體"/>
                <w:sz w:val="20"/>
              </w:rPr>
            </w:pPr>
            <w:r w:rsidRPr="00E90518">
              <w:rPr>
                <w:rFonts w:ascii="標楷體" w:eastAsia="標楷體" w:hAnsi="標楷體" w:hint="eastAsia"/>
                <w:sz w:val="20"/>
              </w:rPr>
              <w:t>半導體雷射</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講授、測驗、討論</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光電元件相關教材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光電理論</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使學生瞭解光之特性、傳輸、偵測接收與光電系統</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1.光與電磁波</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2.光反射與折射</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3.光干涉與繞射</w:t>
            </w:r>
          </w:p>
          <w:p w:rsidR="00CC77F7" w:rsidRPr="00E90518" w:rsidRDefault="00CC77F7" w:rsidP="00CC77F7">
            <w:pPr>
              <w:pStyle w:val="a5"/>
              <w:tabs>
                <w:tab w:val="clear" w:pos="4153"/>
                <w:tab w:val="clear" w:pos="8306"/>
              </w:tabs>
              <w:snapToGrid/>
              <w:spacing w:line="240" w:lineRule="exact"/>
              <w:jc w:val="both"/>
              <w:rPr>
                <w:rFonts w:ascii="標楷體" w:eastAsia="標楷體" w:hAnsi="標楷體"/>
              </w:rPr>
            </w:pPr>
            <w:r w:rsidRPr="00E90518">
              <w:rPr>
                <w:rFonts w:ascii="標楷體" w:eastAsia="標楷體" w:hAnsi="標楷體" w:hint="eastAsia"/>
              </w:rPr>
              <w:t>4.光極化</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5.雷射</w:t>
            </w:r>
          </w:p>
          <w:p w:rsidR="00CC77F7" w:rsidRPr="00E90518" w:rsidRDefault="00CC77F7" w:rsidP="00CC77F7">
            <w:pPr>
              <w:pStyle w:val="a5"/>
              <w:tabs>
                <w:tab w:val="clear" w:pos="4153"/>
                <w:tab w:val="clear" w:pos="8306"/>
              </w:tabs>
              <w:snapToGrid/>
              <w:spacing w:line="240" w:lineRule="exact"/>
              <w:jc w:val="both"/>
              <w:rPr>
                <w:rFonts w:ascii="標楷體" w:eastAsia="標楷體" w:hAnsi="標楷體"/>
              </w:rPr>
            </w:pPr>
            <w:r w:rsidRPr="00E90518">
              <w:rPr>
                <w:rFonts w:ascii="標楷體" w:eastAsia="標楷體" w:hAnsi="標楷體" w:hint="eastAsia"/>
              </w:rPr>
              <w:t>6.光譜</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7.光傳輸、偵測與接收</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8.光電系統</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講授、測驗、討論</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光電理論相關教材</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電子專題製作(一)</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設計一實作課程內容包含各種電子電路專題，讓學生實際去設計製作一專題。</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1.各種電子電路之功能介紹</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2.實際之電路模擬</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3.實際之電路製造與量測</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電路實作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電子電路專題製 作相關書籍及講義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電子電路實驗室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電子專題製作(二)</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設計一實作課程內容包含各種電子電路專題，讓學生實際去設計製作一專題。</w:t>
            </w:r>
          </w:p>
        </w:tc>
        <w:tc>
          <w:tcPr>
            <w:tcW w:w="251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1.各種電子電路之功能介紹</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2.實際之電路模擬</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3.實際之電路製造與量測</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電路實作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電子電路專題製 作相關書籍及講義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電子電路實驗室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控制專題製作(一)</w:t>
            </w:r>
          </w:p>
        </w:tc>
        <w:tc>
          <w:tcPr>
            <w:tcW w:w="1773" w:type="dxa"/>
            <w:vAlign w:val="center"/>
          </w:tcPr>
          <w:p w:rsidR="00CC77F7" w:rsidRPr="00E90518" w:rsidRDefault="00CC77F7" w:rsidP="00CC77F7">
            <w:pPr>
              <w:pStyle w:val="a5"/>
              <w:tabs>
                <w:tab w:val="clear" w:pos="4153"/>
                <w:tab w:val="clear" w:pos="8306"/>
              </w:tabs>
              <w:snapToGrid/>
              <w:spacing w:line="240" w:lineRule="exact"/>
              <w:jc w:val="both"/>
              <w:rPr>
                <w:rFonts w:ascii="標楷體" w:eastAsia="標楷體" w:hAnsi="標楷體"/>
              </w:rPr>
            </w:pPr>
            <w:r w:rsidRPr="00E90518">
              <w:rPr>
                <w:rFonts w:ascii="標楷體" w:eastAsia="標楷體" w:hAnsi="標楷體" w:hint="eastAsia"/>
              </w:rPr>
              <w:t>訓練學生對控制系統之分析與摹擬，進而設計一滿足系統規格需求之控制器</w:t>
            </w:r>
          </w:p>
        </w:tc>
        <w:tc>
          <w:tcPr>
            <w:tcW w:w="2519" w:type="dxa"/>
            <w:vAlign w:val="center"/>
          </w:tcPr>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1.控制系統的組成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2.數學基礎</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3.轉移函數、方塊圖</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4.狀態變數分析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5.系統穩定性分析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6.時域分析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7.頻域分析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8.控制器之設計</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自動控制專題製作相關書籍及講義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電子電路實驗室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控制專題製作(二)</w:t>
            </w:r>
          </w:p>
        </w:tc>
        <w:tc>
          <w:tcPr>
            <w:tcW w:w="1773" w:type="dxa"/>
            <w:vAlign w:val="center"/>
          </w:tcPr>
          <w:p w:rsidR="00CC77F7" w:rsidRPr="00E90518" w:rsidRDefault="00CC77F7" w:rsidP="00CC77F7">
            <w:pPr>
              <w:pStyle w:val="a5"/>
              <w:tabs>
                <w:tab w:val="clear" w:pos="4153"/>
                <w:tab w:val="clear" w:pos="8306"/>
              </w:tabs>
              <w:snapToGrid/>
              <w:spacing w:line="240" w:lineRule="exact"/>
              <w:jc w:val="both"/>
              <w:rPr>
                <w:rFonts w:ascii="標楷體" w:eastAsia="標楷體" w:hAnsi="標楷體"/>
              </w:rPr>
            </w:pPr>
            <w:r w:rsidRPr="00E90518">
              <w:rPr>
                <w:rFonts w:ascii="標楷體" w:eastAsia="標楷體" w:hAnsi="標楷體" w:hint="eastAsia"/>
              </w:rPr>
              <w:t>訓練學生對控制系統之分析與摹擬，進而設計一滿足系統規格需求之控制器</w:t>
            </w:r>
          </w:p>
        </w:tc>
        <w:tc>
          <w:tcPr>
            <w:tcW w:w="2519" w:type="dxa"/>
            <w:vAlign w:val="center"/>
          </w:tcPr>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1.控制系統的組成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2.數學基礎</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3.轉移函數、方塊圖</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4.狀態變數分析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5.系統穩定性分析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6.時域分析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7.頻域分析</w:t>
            </w:r>
          </w:p>
          <w:p w:rsidR="00CC77F7" w:rsidRPr="00E90518" w:rsidRDefault="00CC77F7" w:rsidP="00CC77F7">
            <w:pPr>
              <w:spacing w:line="240" w:lineRule="exact"/>
              <w:jc w:val="both"/>
              <w:rPr>
                <w:rFonts w:ascii="標楷體" w:eastAsia="標楷體" w:hAnsi="標楷體"/>
                <w:sz w:val="20"/>
                <w:szCs w:val="22"/>
              </w:rPr>
            </w:pPr>
            <w:r w:rsidRPr="00E90518">
              <w:rPr>
                <w:rFonts w:ascii="標楷體" w:eastAsia="標楷體" w:hAnsi="標楷體" w:hint="eastAsia"/>
                <w:sz w:val="20"/>
                <w:szCs w:val="22"/>
              </w:rPr>
              <w:t>8.控制器之設計</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自動控制專題製作相關書籍及講義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電子電路實驗室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通訊微波專題製作(一)</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使學生具備通訊系統的知識，進而了解空用通訊系統之基本原理。</w:t>
            </w:r>
          </w:p>
        </w:tc>
        <w:tc>
          <w:tcPr>
            <w:tcW w:w="2519" w:type="dxa"/>
            <w:vAlign w:val="center"/>
          </w:tcPr>
          <w:p w:rsidR="00CC77F7" w:rsidRPr="00E90518" w:rsidRDefault="00CC77F7" w:rsidP="00FA7307">
            <w:pPr>
              <w:spacing w:line="240" w:lineRule="exact"/>
              <w:ind w:left="400" w:hangingChars="200" w:hanging="400"/>
              <w:rPr>
                <w:rFonts w:ascii="標楷體" w:eastAsia="標楷體" w:hAnsi="標楷體"/>
                <w:sz w:val="20"/>
              </w:rPr>
            </w:pPr>
            <w:r w:rsidRPr="00E90518">
              <w:rPr>
                <w:rFonts w:ascii="標楷體" w:eastAsia="標楷體" w:hAnsi="標楷體" w:hint="eastAsia"/>
                <w:sz w:val="20"/>
              </w:rPr>
              <w:t>一、communications systems</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二、radio navigation</w:t>
            </w:r>
          </w:p>
          <w:p w:rsidR="00CC77F7" w:rsidRPr="00E90518" w:rsidRDefault="00CC77F7" w:rsidP="00FA7307">
            <w:pPr>
              <w:spacing w:line="240" w:lineRule="exact"/>
              <w:ind w:left="400" w:hangingChars="200" w:hanging="400"/>
              <w:rPr>
                <w:rFonts w:ascii="標楷體" w:eastAsia="標楷體" w:hAnsi="標楷體"/>
                <w:sz w:val="20"/>
              </w:rPr>
            </w:pPr>
            <w:r w:rsidRPr="00E90518">
              <w:rPr>
                <w:rFonts w:ascii="標楷體" w:eastAsia="標楷體" w:hAnsi="標楷體" w:hint="eastAsia"/>
                <w:sz w:val="20"/>
              </w:rPr>
              <w:t xml:space="preserve">三、Aircraft surveillance systems </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四、Instruments</w:t>
            </w:r>
          </w:p>
          <w:p w:rsidR="00CC77F7" w:rsidRPr="00E90518" w:rsidRDefault="00CC77F7" w:rsidP="00CC77F7">
            <w:pPr>
              <w:spacing w:line="240" w:lineRule="exact"/>
              <w:ind w:firstLineChars="200" w:firstLine="400"/>
              <w:jc w:val="both"/>
              <w:rPr>
                <w:rFonts w:ascii="標楷體" w:eastAsia="標楷體" w:hAnsi="標楷體"/>
                <w:sz w:val="20"/>
              </w:rPr>
            </w:pPr>
            <w:r w:rsidRPr="00E90518">
              <w:rPr>
                <w:rFonts w:ascii="標楷體" w:eastAsia="標楷體" w:hAnsi="標楷體" w:hint="eastAsia"/>
                <w:sz w:val="20"/>
              </w:rPr>
              <w:t xml:space="preserve">and displays </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五、Radio navigation</w:t>
            </w:r>
          </w:p>
          <w:p w:rsidR="00CC77F7" w:rsidRPr="00E90518" w:rsidRDefault="00CC77F7" w:rsidP="00CC77F7">
            <w:pPr>
              <w:spacing w:line="240" w:lineRule="exact"/>
              <w:ind w:firstLineChars="200" w:firstLine="400"/>
              <w:jc w:val="both"/>
              <w:rPr>
                <w:rFonts w:ascii="標楷體" w:eastAsia="標楷體" w:hAnsi="標楷體"/>
                <w:sz w:val="20"/>
              </w:rPr>
            </w:pPr>
            <w:r w:rsidRPr="00E90518">
              <w:rPr>
                <w:rFonts w:ascii="標楷體" w:eastAsia="標楷體" w:hAnsi="標楷體" w:hint="eastAsia"/>
                <w:sz w:val="20"/>
              </w:rPr>
              <w:t>Flight control systems</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通訊微波專題製作相關書籍及講義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電子電路實驗室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通訊微波專題製作(二)</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使學生具備通訊系統的知識，進而了解空用通訊系統之基本原理。</w:t>
            </w:r>
          </w:p>
        </w:tc>
        <w:tc>
          <w:tcPr>
            <w:tcW w:w="2519" w:type="dxa"/>
            <w:vAlign w:val="center"/>
          </w:tcPr>
          <w:p w:rsidR="00CC77F7" w:rsidRPr="00E90518" w:rsidRDefault="00CC77F7" w:rsidP="00FA7307">
            <w:pPr>
              <w:spacing w:line="240" w:lineRule="exact"/>
              <w:ind w:left="400" w:hangingChars="200" w:hanging="400"/>
              <w:rPr>
                <w:rFonts w:ascii="標楷體" w:eastAsia="標楷體" w:hAnsi="標楷體"/>
                <w:sz w:val="20"/>
              </w:rPr>
            </w:pPr>
            <w:r w:rsidRPr="00E90518">
              <w:rPr>
                <w:rFonts w:ascii="標楷體" w:eastAsia="標楷體" w:hAnsi="標楷體" w:hint="eastAsia"/>
                <w:sz w:val="20"/>
              </w:rPr>
              <w:t>一、communications systems</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二、radio navigation</w:t>
            </w:r>
          </w:p>
          <w:p w:rsidR="00CC77F7" w:rsidRPr="00E90518" w:rsidRDefault="00CC77F7" w:rsidP="00FA7307">
            <w:pPr>
              <w:spacing w:line="240" w:lineRule="exact"/>
              <w:ind w:left="400" w:hangingChars="200" w:hanging="400"/>
              <w:rPr>
                <w:rFonts w:ascii="標楷體" w:eastAsia="標楷體" w:hAnsi="標楷體"/>
                <w:sz w:val="20"/>
              </w:rPr>
            </w:pPr>
            <w:r w:rsidRPr="00E90518">
              <w:rPr>
                <w:rFonts w:ascii="標楷體" w:eastAsia="標楷體" w:hAnsi="標楷體" w:hint="eastAsia"/>
                <w:sz w:val="20"/>
              </w:rPr>
              <w:t xml:space="preserve">三、Aircraft surveillance systems </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四、Instruments</w:t>
            </w:r>
          </w:p>
          <w:p w:rsidR="00CC77F7" w:rsidRPr="00E90518" w:rsidRDefault="00CC77F7" w:rsidP="00CC77F7">
            <w:pPr>
              <w:spacing w:line="240" w:lineRule="exact"/>
              <w:ind w:firstLineChars="200" w:firstLine="400"/>
              <w:jc w:val="both"/>
              <w:rPr>
                <w:rFonts w:ascii="標楷體" w:eastAsia="標楷體" w:hAnsi="標楷體"/>
                <w:sz w:val="20"/>
              </w:rPr>
            </w:pPr>
            <w:r w:rsidRPr="00E90518">
              <w:rPr>
                <w:rFonts w:ascii="標楷體" w:eastAsia="標楷體" w:hAnsi="標楷體" w:hint="eastAsia"/>
                <w:sz w:val="20"/>
              </w:rPr>
              <w:t xml:space="preserve">and displays </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五、Radio navigation</w:t>
            </w:r>
          </w:p>
          <w:p w:rsidR="00CC77F7" w:rsidRPr="00E90518" w:rsidRDefault="00CC77F7" w:rsidP="00CC77F7">
            <w:pPr>
              <w:spacing w:line="240" w:lineRule="exact"/>
              <w:ind w:leftChars="150" w:left="360"/>
              <w:jc w:val="both"/>
              <w:rPr>
                <w:rFonts w:ascii="標楷體" w:eastAsia="標楷體" w:hAnsi="標楷體"/>
                <w:sz w:val="20"/>
              </w:rPr>
            </w:pPr>
            <w:r w:rsidRPr="00E90518">
              <w:rPr>
                <w:rFonts w:ascii="標楷體" w:eastAsia="標楷體" w:hAnsi="標楷體" w:hint="eastAsia"/>
                <w:sz w:val="20"/>
              </w:rPr>
              <w:t>Flight control</w:t>
            </w:r>
          </w:p>
          <w:p w:rsidR="00CC77F7" w:rsidRPr="00E90518" w:rsidRDefault="00CC77F7" w:rsidP="00CC77F7">
            <w:pPr>
              <w:spacing w:line="240" w:lineRule="exact"/>
              <w:ind w:leftChars="100" w:left="240"/>
              <w:jc w:val="both"/>
              <w:rPr>
                <w:rFonts w:ascii="標楷體" w:eastAsia="標楷體" w:hAnsi="標楷體"/>
                <w:sz w:val="20"/>
              </w:rPr>
            </w:pPr>
            <w:r w:rsidRPr="00E90518">
              <w:rPr>
                <w:rFonts w:ascii="標楷體" w:eastAsia="標楷體" w:hAnsi="標楷體" w:hint="eastAsia"/>
                <w:sz w:val="20"/>
              </w:rPr>
              <w:t xml:space="preserve"> systems</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通訊微波專題製作相關書籍及講義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電子電路實驗室</w:t>
            </w:r>
          </w:p>
        </w:tc>
      </w:tr>
      <w:tr w:rsidR="00E90518" w:rsidRPr="00E90518" w:rsidTr="00D91655">
        <w:trPr>
          <w:cantSplit/>
          <w:trHeight w:val="1550"/>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cs="新細明體"/>
                <w:sz w:val="20"/>
              </w:rPr>
            </w:pPr>
            <w:r w:rsidRPr="00E90518">
              <w:rPr>
                <w:rFonts w:ascii="標楷體" w:eastAsia="標楷體" w:hAnsi="標楷體" w:hint="eastAsia"/>
                <w:sz w:val="20"/>
              </w:rPr>
              <w:t>MATLAB高階程式設計與應用</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sz w:val="20"/>
              </w:rPr>
              <w:t>M</w:t>
            </w:r>
            <w:r w:rsidRPr="00E90518">
              <w:rPr>
                <w:rFonts w:ascii="標楷體" w:eastAsia="標楷體" w:hAnsi="標楷體" w:hint="eastAsia"/>
                <w:sz w:val="20"/>
              </w:rPr>
              <w:t>atlab程式語言之撰寫及其工程方面之運用</w:t>
            </w:r>
          </w:p>
        </w:tc>
        <w:tc>
          <w:tcPr>
            <w:tcW w:w="2519" w:type="dxa"/>
            <w:vAlign w:val="center"/>
          </w:tcPr>
          <w:p w:rsidR="00CC77F7" w:rsidRPr="00E90518" w:rsidRDefault="00CC77F7" w:rsidP="00FA7307">
            <w:pPr>
              <w:numPr>
                <w:ilvl w:val="0"/>
                <w:numId w:val="41"/>
              </w:numPr>
              <w:spacing w:line="240" w:lineRule="exact"/>
              <w:ind w:left="227" w:hanging="227"/>
              <w:jc w:val="both"/>
              <w:rPr>
                <w:rFonts w:ascii="標楷體" w:eastAsia="標楷體" w:hAnsi="標楷體"/>
                <w:sz w:val="20"/>
                <w:szCs w:val="22"/>
              </w:rPr>
            </w:pPr>
            <w:r w:rsidRPr="00E90518">
              <w:rPr>
                <w:rFonts w:ascii="標楷體" w:eastAsia="標楷體" w:hAnsi="標楷體" w:hint="eastAsia"/>
                <w:sz w:val="20"/>
                <w:szCs w:val="22"/>
              </w:rPr>
              <w:t>基本概述</w:t>
            </w:r>
          </w:p>
          <w:p w:rsidR="00CC77F7" w:rsidRPr="00E90518" w:rsidRDefault="00CC77F7" w:rsidP="00FA7307">
            <w:pPr>
              <w:numPr>
                <w:ilvl w:val="0"/>
                <w:numId w:val="41"/>
              </w:numPr>
              <w:spacing w:line="240" w:lineRule="exact"/>
              <w:ind w:left="227" w:hanging="227"/>
              <w:jc w:val="both"/>
              <w:rPr>
                <w:rFonts w:ascii="標楷體" w:eastAsia="標楷體" w:hAnsi="標楷體"/>
                <w:sz w:val="20"/>
                <w:szCs w:val="22"/>
              </w:rPr>
            </w:pPr>
            <w:r w:rsidRPr="00E90518">
              <w:rPr>
                <w:rFonts w:ascii="標楷體" w:eastAsia="標楷體" w:hAnsi="標楷體" w:hint="eastAsia"/>
                <w:sz w:val="20"/>
                <w:szCs w:val="22"/>
              </w:rPr>
              <w:t>繪圖功能</w:t>
            </w:r>
          </w:p>
          <w:p w:rsidR="00CC77F7" w:rsidRPr="00E90518" w:rsidRDefault="00CC77F7" w:rsidP="00FA7307">
            <w:pPr>
              <w:numPr>
                <w:ilvl w:val="0"/>
                <w:numId w:val="41"/>
              </w:numPr>
              <w:spacing w:line="240" w:lineRule="exact"/>
              <w:ind w:left="227" w:hanging="227"/>
              <w:jc w:val="both"/>
              <w:rPr>
                <w:rFonts w:ascii="標楷體" w:eastAsia="標楷體" w:hAnsi="標楷體"/>
                <w:sz w:val="20"/>
                <w:szCs w:val="22"/>
              </w:rPr>
            </w:pPr>
            <w:r w:rsidRPr="00E90518">
              <w:rPr>
                <w:rFonts w:ascii="標楷體" w:eastAsia="標楷體" w:hAnsi="標楷體" w:hint="eastAsia"/>
                <w:sz w:val="20"/>
                <w:szCs w:val="22"/>
              </w:rPr>
              <w:t>變數與資料結構</w:t>
            </w:r>
          </w:p>
          <w:p w:rsidR="00CC77F7" w:rsidRPr="00E90518" w:rsidRDefault="00CC77F7" w:rsidP="00FA7307">
            <w:pPr>
              <w:numPr>
                <w:ilvl w:val="0"/>
                <w:numId w:val="41"/>
              </w:numPr>
              <w:spacing w:line="240" w:lineRule="exact"/>
              <w:ind w:left="227" w:hanging="227"/>
              <w:jc w:val="both"/>
              <w:rPr>
                <w:rFonts w:ascii="標楷體" w:eastAsia="標楷體" w:hAnsi="標楷體"/>
                <w:sz w:val="20"/>
                <w:szCs w:val="22"/>
              </w:rPr>
            </w:pPr>
            <w:r w:rsidRPr="00E90518">
              <w:rPr>
                <w:rFonts w:ascii="標楷體" w:eastAsia="標楷體" w:hAnsi="標楷體" w:hint="eastAsia"/>
                <w:sz w:val="20"/>
                <w:szCs w:val="22"/>
              </w:rPr>
              <w:t>程式設計</w:t>
            </w:r>
          </w:p>
          <w:p w:rsidR="00CC77F7" w:rsidRPr="00E90518" w:rsidRDefault="00CC77F7" w:rsidP="00FA7307">
            <w:pPr>
              <w:numPr>
                <w:ilvl w:val="0"/>
                <w:numId w:val="41"/>
              </w:numPr>
              <w:spacing w:line="240" w:lineRule="exact"/>
              <w:ind w:left="227" w:hanging="227"/>
              <w:jc w:val="both"/>
              <w:rPr>
                <w:rFonts w:ascii="標楷體" w:eastAsia="標楷體" w:hAnsi="標楷體"/>
                <w:sz w:val="20"/>
                <w:szCs w:val="22"/>
              </w:rPr>
            </w:pPr>
            <w:r w:rsidRPr="00E90518">
              <w:rPr>
                <w:rFonts w:ascii="標楷體" w:eastAsia="標楷體" w:hAnsi="標楷體" w:hint="eastAsia"/>
                <w:sz w:val="20"/>
                <w:szCs w:val="22"/>
              </w:rPr>
              <w:t>數值運算及其他應用面</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上機</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cs="新細明體" w:hint="eastAsia"/>
                <w:kern w:val="0"/>
                <w:sz w:val="20"/>
              </w:rPr>
              <w:t>matlab</w:t>
            </w:r>
            <w:r w:rsidRPr="00E90518">
              <w:rPr>
                <w:rFonts w:ascii="標楷體" w:eastAsia="標楷體" w:hAnsi="標楷體" w:hint="eastAsia"/>
                <w:sz w:val="20"/>
              </w:rPr>
              <w:t>程式設計與應用相關書籍與報告</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投影片教材</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lastRenderedPageBreak/>
              <w:t>選修</w:t>
            </w:r>
          </w:p>
        </w:tc>
        <w:tc>
          <w:tcPr>
            <w:tcW w:w="578" w:type="dxa"/>
            <w:vAlign w:val="center"/>
          </w:tcPr>
          <w:p w:rsidR="00CC77F7" w:rsidRPr="00E90518" w:rsidRDefault="00CC77F7" w:rsidP="00CC77F7">
            <w:pPr>
              <w:spacing w:line="240" w:lineRule="exact"/>
              <w:jc w:val="center"/>
              <w:rPr>
                <w:rFonts w:ascii="標楷體" w:eastAsia="標楷體" w:hAnsi="標楷體" w:cs="新細明體"/>
                <w:sz w:val="20"/>
              </w:rPr>
            </w:pPr>
            <w:r w:rsidRPr="00E90518">
              <w:rPr>
                <w:rFonts w:ascii="標楷體" w:eastAsia="標楷體" w:hAnsi="標楷體" w:hint="eastAsia"/>
                <w:sz w:val="20"/>
              </w:rPr>
              <w:t>智慧型控制系統</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講授一些可以自我學習的程式理論運用在控制工程方面</w:t>
            </w:r>
          </w:p>
        </w:tc>
        <w:tc>
          <w:tcPr>
            <w:tcW w:w="2519" w:type="dxa"/>
            <w:vAlign w:val="center"/>
          </w:tcPr>
          <w:p w:rsidR="00CC77F7" w:rsidRPr="00E90518" w:rsidRDefault="00CC77F7" w:rsidP="003300D8">
            <w:pPr>
              <w:numPr>
                <w:ilvl w:val="0"/>
                <w:numId w:val="112"/>
              </w:numPr>
              <w:spacing w:line="240" w:lineRule="exact"/>
              <w:jc w:val="both"/>
              <w:rPr>
                <w:rFonts w:ascii="標楷體" w:eastAsia="標楷體" w:hAnsi="標楷體"/>
                <w:sz w:val="20"/>
              </w:rPr>
            </w:pPr>
            <w:r w:rsidRPr="00E90518">
              <w:rPr>
                <w:rFonts w:ascii="標楷體" w:eastAsia="標楷體" w:hAnsi="標楷體" w:hint="eastAsia"/>
                <w:sz w:val="20"/>
              </w:rPr>
              <w:t>遺傳基因演算法</w:t>
            </w:r>
          </w:p>
          <w:p w:rsidR="00CC77F7" w:rsidRPr="00E90518" w:rsidRDefault="00CC77F7" w:rsidP="003300D8">
            <w:pPr>
              <w:numPr>
                <w:ilvl w:val="0"/>
                <w:numId w:val="112"/>
              </w:numPr>
              <w:spacing w:line="240" w:lineRule="exact"/>
              <w:jc w:val="both"/>
              <w:rPr>
                <w:rFonts w:ascii="標楷體" w:eastAsia="標楷體" w:hAnsi="標楷體"/>
                <w:sz w:val="20"/>
              </w:rPr>
            </w:pPr>
            <w:r w:rsidRPr="00E90518">
              <w:rPr>
                <w:rFonts w:ascii="標楷體" w:eastAsia="標楷體" w:hAnsi="標楷體" w:hint="eastAsia"/>
                <w:sz w:val="20"/>
              </w:rPr>
              <w:t>模糊控制</w:t>
            </w:r>
          </w:p>
          <w:p w:rsidR="00CC77F7" w:rsidRPr="00E90518" w:rsidRDefault="00CC77F7" w:rsidP="003300D8">
            <w:pPr>
              <w:numPr>
                <w:ilvl w:val="0"/>
                <w:numId w:val="112"/>
              </w:numPr>
              <w:spacing w:line="240" w:lineRule="exact"/>
              <w:jc w:val="both"/>
              <w:rPr>
                <w:rFonts w:ascii="標楷體" w:eastAsia="標楷體" w:hAnsi="標楷體"/>
                <w:sz w:val="20"/>
              </w:rPr>
            </w:pPr>
            <w:r w:rsidRPr="00E90518">
              <w:rPr>
                <w:rFonts w:ascii="標楷體" w:eastAsia="標楷體" w:hAnsi="標楷體" w:hint="eastAsia"/>
                <w:sz w:val="20"/>
              </w:rPr>
              <w:t>類神經網路法則</w:t>
            </w:r>
          </w:p>
          <w:p w:rsidR="00CC77F7" w:rsidRPr="00E90518" w:rsidRDefault="00CC77F7" w:rsidP="003300D8">
            <w:pPr>
              <w:numPr>
                <w:ilvl w:val="0"/>
                <w:numId w:val="112"/>
              </w:numPr>
              <w:spacing w:line="240" w:lineRule="exact"/>
              <w:jc w:val="both"/>
              <w:rPr>
                <w:rFonts w:ascii="標楷體" w:eastAsia="標楷體" w:hAnsi="標楷體"/>
                <w:sz w:val="20"/>
              </w:rPr>
            </w:pPr>
            <w:r w:rsidRPr="00E90518">
              <w:rPr>
                <w:rFonts w:ascii="標楷體" w:eastAsia="標楷體" w:hAnsi="標楷體" w:hint="eastAsia"/>
                <w:sz w:val="20"/>
              </w:rPr>
              <w:t>Matlab介紹</w:t>
            </w:r>
          </w:p>
          <w:p w:rsidR="00CC77F7" w:rsidRPr="00E90518" w:rsidRDefault="00CC77F7" w:rsidP="003300D8">
            <w:pPr>
              <w:numPr>
                <w:ilvl w:val="0"/>
                <w:numId w:val="112"/>
              </w:numPr>
              <w:spacing w:line="240" w:lineRule="exact"/>
              <w:jc w:val="both"/>
              <w:rPr>
                <w:rFonts w:ascii="標楷體" w:eastAsia="標楷體" w:hAnsi="標楷體"/>
                <w:sz w:val="20"/>
              </w:rPr>
            </w:pPr>
            <w:r w:rsidRPr="00E90518">
              <w:rPr>
                <w:rFonts w:ascii="標楷體" w:eastAsia="標楷體" w:hAnsi="標楷體" w:hint="eastAsia"/>
                <w:sz w:val="20"/>
              </w:rPr>
              <w:t>以Matlab實現遺傳基因演算法、模糊控制、類神經網路法則</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上機實作</w:t>
            </w:r>
          </w:p>
          <w:p w:rsidR="00CC77F7" w:rsidRPr="00E90518" w:rsidRDefault="00CC77F7" w:rsidP="00D91655">
            <w:pPr>
              <w:spacing w:line="240" w:lineRule="exact"/>
              <w:jc w:val="center"/>
              <w:rPr>
                <w:rFonts w:ascii="標楷體" w:eastAsia="標楷體" w:hAnsi="標楷體"/>
                <w:sz w:val="20"/>
              </w:rPr>
            </w:pP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智慧型控制相關書籍及講義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投影機投影片</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CPLD電路設計</w:t>
            </w:r>
          </w:p>
        </w:tc>
        <w:tc>
          <w:tcPr>
            <w:tcW w:w="1773"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使學生對於</w:t>
            </w:r>
            <w:r w:rsidRPr="00E90518">
              <w:rPr>
                <w:rFonts w:ascii="標楷體" w:eastAsia="標楷體" w:hAnsi="標楷體"/>
                <w:sz w:val="20"/>
              </w:rPr>
              <w:t>數位</w:t>
            </w:r>
            <w:r w:rsidRPr="00E90518">
              <w:rPr>
                <w:rFonts w:ascii="標楷體" w:eastAsia="標楷體" w:hAnsi="標楷體" w:hint="eastAsia"/>
                <w:sz w:val="20"/>
              </w:rPr>
              <w:t>電路設計有更進一步之認識，且能將課堂所吸收之知識，實際用實體電路表現出來，增進學生對於實體電路之製作經驗。</w:t>
            </w:r>
          </w:p>
        </w:tc>
        <w:tc>
          <w:tcPr>
            <w:tcW w:w="2519" w:type="dxa"/>
            <w:vAlign w:val="center"/>
          </w:tcPr>
          <w:p w:rsidR="00CC77F7" w:rsidRPr="00E90518" w:rsidRDefault="00CC77F7" w:rsidP="003300D8">
            <w:pPr>
              <w:numPr>
                <w:ilvl w:val="0"/>
                <w:numId w:val="106"/>
              </w:numPr>
              <w:tabs>
                <w:tab w:val="clear" w:pos="480"/>
              </w:tabs>
              <w:spacing w:line="240" w:lineRule="exact"/>
              <w:ind w:left="454" w:hanging="454"/>
              <w:jc w:val="both"/>
              <w:rPr>
                <w:rFonts w:ascii="標楷體" w:eastAsia="標楷體" w:hAnsi="標楷體"/>
                <w:sz w:val="20"/>
              </w:rPr>
            </w:pPr>
            <w:r w:rsidRPr="00E90518">
              <w:rPr>
                <w:rFonts w:ascii="標楷體" w:eastAsia="標楷體" w:hAnsi="標楷體" w:hint="eastAsia"/>
                <w:sz w:val="20"/>
              </w:rPr>
              <w:t>整合式數位邏輯電路設計環境介紹</w:t>
            </w:r>
          </w:p>
          <w:p w:rsidR="00CC77F7" w:rsidRPr="00E90518" w:rsidRDefault="00CC77F7" w:rsidP="003300D8">
            <w:pPr>
              <w:numPr>
                <w:ilvl w:val="0"/>
                <w:numId w:val="106"/>
              </w:numPr>
              <w:tabs>
                <w:tab w:val="clear" w:pos="480"/>
              </w:tabs>
              <w:spacing w:line="240" w:lineRule="exact"/>
              <w:ind w:left="454" w:hanging="454"/>
              <w:jc w:val="both"/>
              <w:rPr>
                <w:rFonts w:ascii="標楷體" w:eastAsia="標楷體" w:hAnsi="標楷體"/>
                <w:sz w:val="20"/>
              </w:rPr>
            </w:pPr>
            <w:r w:rsidRPr="00E90518">
              <w:rPr>
                <w:rFonts w:ascii="標楷體" w:eastAsia="標楷體" w:hAnsi="標楷體" w:hint="eastAsia"/>
                <w:sz w:val="20"/>
              </w:rPr>
              <w:t>實驗平台介紹</w:t>
            </w:r>
          </w:p>
          <w:p w:rsidR="00CC77F7" w:rsidRPr="00E90518" w:rsidRDefault="00CC77F7" w:rsidP="003300D8">
            <w:pPr>
              <w:numPr>
                <w:ilvl w:val="0"/>
                <w:numId w:val="106"/>
              </w:numPr>
              <w:tabs>
                <w:tab w:val="clear" w:pos="480"/>
              </w:tabs>
              <w:spacing w:line="240" w:lineRule="exact"/>
              <w:ind w:left="454" w:hanging="454"/>
              <w:jc w:val="both"/>
              <w:rPr>
                <w:rFonts w:ascii="標楷體" w:eastAsia="標楷體" w:hAnsi="標楷體"/>
                <w:sz w:val="20"/>
              </w:rPr>
            </w:pPr>
            <w:r w:rsidRPr="00E90518">
              <w:rPr>
                <w:rFonts w:ascii="標楷體" w:eastAsia="標楷體" w:hAnsi="標楷體" w:hint="eastAsia"/>
                <w:sz w:val="20"/>
              </w:rPr>
              <w:t>組合邏輯電路</w:t>
            </w:r>
          </w:p>
          <w:p w:rsidR="00CC77F7" w:rsidRPr="00E90518" w:rsidRDefault="00CC77F7" w:rsidP="003300D8">
            <w:pPr>
              <w:numPr>
                <w:ilvl w:val="0"/>
                <w:numId w:val="106"/>
              </w:numPr>
              <w:tabs>
                <w:tab w:val="clear" w:pos="480"/>
              </w:tabs>
              <w:spacing w:line="240" w:lineRule="exact"/>
              <w:ind w:left="454" w:hanging="454"/>
              <w:jc w:val="both"/>
              <w:rPr>
                <w:rFonts w:ascii="標楷體" w:eastAsia="標楷體" w:hAnsi="標楷體"/>
                <w:sz w:val="20"/>
              </w:rPr>
            </w:pPr>
            <w:r w:rsidRPr="00E90518">
              <w:rPr>
                <w:rFonts w:ascii="標楷體" w:eastAsia="標楷體" w:hAnsi="標楷體" w:hint="eastAsia"/>
                <w:sz w:val="20"/>
              </w:rPr>
              <w:t>序向邏輯電路</w:t>
            </w:r>
          </w:p>
          <w:p w:rsidR="00CC77F7" w:rsidRPr="00E90518" w:rsidRDefault="00CC77F7" w:rsidP="003300D8">
            <w:pPr>
              <w:numPr>
                <w:ilvl w:val="0"/>
                <w:numId w:val="106"/>
              </w:numPr>
              <w:tabs>
                <w:tab w:val="clear" w:pos="480"/>
              </w:tabs>
              <w:spacing w:line="240" w:lineRule="exact"/>
              <w:ind w:left="454" w:hanging="454"/>
              <w:jc w:val="both"/>
              <w:rPr>
                <w:rFonts w:ascii="標楷體" w:eastAsia="標楷體" w:hAnsi="標楷體"/>
                <w:sz w:val="20"/>
              </w:rPr>
            </w:pPr>
            <w:r w:rsidRPr="00E90518">
              <w:rPr>
                <w:rFonts w:ascii="標楷體" w:eastAsia="標楷體" w:hAnsi="標楷體" w:hint="eastAsia"/>
                <w:sz w:val="20"/>
              </w:rPr>
              <w:t>設計範例</w:t>
            </w:r>
          </w:p>
          <w:p w:rsidR="00CC77F7" w:rsidRPr="00E90518" w:rsidRDefault="00CC77F7" w:rsidP="003300D8">
            <w:pPr>
              <w:numPr>
                <w:ilvl w:val="0"/>
                <w:numId w:val="106"/>
              </w:numPr>
              <w:tabs>
                <w:tab w:val="clear" w:pos="480"/>
              </w:tabs>
              <w:spacing w:line="240" w:lineRule="exact"/>
              <w:ind w:left="454" w:hanging="454"/>
              <w:jc w:val="both"/>
              <w:rPr>
                <w:rFonts w:ascii="標楷體" w:eastAsia="標楷體" w:hAnsi="標楷體"/>
                <w:sz w:val="20"/>
              </w:rPr>
            </w:pPr>
            <w:r w:rsidRPr="00E90518">
              <w:rPr>
                <w:rFonts w:ascii="標楷體" w:eastAsia="標楷體" w:hAnsi="標楷體" w:hint="eastAsia"/>
                <w:sz w:val="20"/>
              </w:rPr>
              <w:t>數位與類比電路連接</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電路模擬</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電路製作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CPLD邏輯電路設計相關書籍及講義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CPLD電腦輔助電路設計軟體、電腦(電腦教室、電子電路實驗室)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無線通訊</w:t>
            </w:r>
          </w:p>
        </w:tc>
        <w:tc>
          <w:tcPr>
            <w:tcW w:w="1773" w:type="dxa"/>
            <w:vAlign w:val="center"/>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bCs/>
                <w:sz w:val="20"/>
                <w:szCs w:val="20"/>
              </w:rPr>
              <w:t>本軍通訊領域已然邁向未來新一代戰的主流。此一課程將以理論介紹，訓練學生相關無線通訊專業能力，以滿足本軍新一代戰機通訊專業之人才需求。</w:t>
            </w:r>
          </w:p>
        </w:tc>
        <w:tc>
          <w:tcPr>
            <w:tcW w:w="2519" w:type="dxa"/>
            <w:vAlign w:val="center"/>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第一單元：理論基礎 (Background)</w:t>
            </w:r>
            <w:r w:rsidRPr="00E90518">
              <w:rPr>
                <w:rFonts w:ascii="標楷體" w:eastAsia="標楷體" w:hAnsi="標楷體"/>
                <w:sz w:val="20"/>
                <w:szCs w:val="20"/>
              </w:rPr>
              <w:t></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 xml:space="preserve">第二單元：無線通訊技術 (Wireless Communication Technology) </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第三單元：無線網路 (Wireless Networking)</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第四單元：無線區域網路 (Wireless Local Area Networks, WLANs)</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D91655">
            <w:pPr>
              <w:spacing w:line="240" w:lineRule="exact"/>
              <w:jc w:val="center"/>
              <w:rPr>
                <w:rFonts w:ascii="標楷體" w:eastAsia="標楷體" w:hAnsi="標楷體"/>
                <w:sz w:val="20"/>
              </w:rPr>
            </w:pP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Wireless communications及相關書籍及講義。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光纖工程</w:t>
            </w:r>
          </w:p>
        </w:tc>
        <w:tc>
          <w:tcPr>
            <w:tcW w:w="1773" w:type="dxa"/>
            <w:vAlign w:val="center"/>
          </w:tcPr>
          <w:p w:rsidR="00CC77F7" w:rsidRPr="00E90518" w:rsidRDefault="00CC77F7" w:rsidP="00CC77F7">
            <w:pPr>
              <w:widowControl/>
              <w:adjustRightInd w:val="0"/>
              <w:snapToGrid w:val="0"/>
              <w:spacing w:line="240" w:lineRule="exact"/>
              <w:jc w:val="both"/>
              <w:rPr>
                <w:rFonts w:ascii="標楷體" w:eastAsia="標楷體" w:hAnsi="標楷體" w:cs="新細明體"/>
                <w:kern w:val="0"/>
              </w:rPr>
            </w:pPr>
            <w:r w:rsidRPr="00E90518">
              <w:rPr>
                <w:rFonts w:ascii="標楷體" w:eastAsia="標楷體" w:hAnsi="標楷體" w:cs="新細明體"/>
                <w:kern w:val="0"/>
                <w:sz w:val="20"/>
                <w:szCs w:val="20"/>
              </w:rPr>
              <w:t>國軍及民間通訊信息有線傳遞都已更改為光纖為主要骨幹，為因應時代尖端科技的進化，讓學生能夠了解光纖的原理與應用，並運用其優點，使其對未來國軍整軍備戰有關訊息傳遞與資訊安全能有莫大的幫助。</w:t>
            </w:r>
          </w:p>
        </w:tc>
        <w:tc>
          <w:tcPr>
            <w:tcW w:w="2519" w:type="dxa"/>
            <w:vAlign w:val="center"/>
          </w:tcPr>
          <w:p w:rsidR="00CC77F7" w:rsidRPr="00E90518" w:rsidRDefault="00CC77F7" w:rsidP="003300D8">
            <w:pPr>
              <w:numPr>
                <w:ilvl w:val="0"/>
                <w:numId w:val="116"/>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An Introduction to Fiber Ooptics</w:t>
            </w:r>
          </w:p>
          <w:p w:rsidR="00CC77F7" w:rsidRPr="00E90518" w:rsidRDefault="00CC77F7" w:rsidP="003300D8">
            <w:pPr>
              <w:numPr>
                <w:ilvl w:val="0"/>
                <w:numId w:val="116"/>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Fundamentals of Fiber-Optics</w:t>
            </w:r>
          </w:p>
          <w:p w:rsidR="00CC77F7" w:rsidRPr="00E90518" w:rsidRDefault="00CC77F7" w:rsidP="003300D8">
            <w:pPr>
              <w:numPr>
                <w:ilvl w:val="0"/>
                <w:numId w:val="116"/>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Fundamentals of Communications</w:t>
            </w:r>
          </w:p>
          <w:p w:rsidR="00CC77F7" w:rsidRPr="00E90518" w:rsidRDefault="00CC77F7" w:rsidP="003300D8">
            <w:pPr>
              <w:numPr>
                <w:ilvl w:val="0"/>
                <w:numId w:val="116"/>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Types of Optical Fibers</w:t>
            </w:r>
          </w:p>
          <w:p w:rsidR="00CC77F7" w:rsidRPr="00E90518" w:rsidRDefault="00CC77F7" w:rsidP="003300D8">
            <w:pPr>
              <w:numPr>
                <w:ilvl w:val="0"/>
                <w:numId w:val="116"/>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Properties of Optical Fibers</w:t>
            </w:r>
          </w:p>
          <w:p w:rsidR="00CC77F7" w:rsidRPr="00E90518" w:rsidRDefault="00CC77F7" w:rsidP="003300D8">
            <w:pPr>
              <w:numPr>
                <w:ilvl w:val="0"/>
                <w:numId w:val="116"/>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Fiber Materials, Structure, and Manufacture</w:t>
            </w:r>
          </w:p>
          <w:p w:rsidR="00CC77F7" w:rsidRPr="00E90518" w:rsidRDefault="00CC77F7" w:rsidP="003300D8">
            <w:pPr>
              <w:numPr>
                <w:ilvl w:val="0"/>
                <w:numId w:val="116"/>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Speciality</w:t>
            </w:r>
          </w:p>
          <w:p w:rsidR="00CC77F7" w:rsidRPr="00E90518" w:rsidRDefault="00CC77F7" w:rsidP="003300D8">
            <w:pPr>
              <w:numPr>
                <w:ilvl w:val="0"/>
                <w:numId w:val="116"/>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Cabling</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D91655">
            <w:pPr>
              <w:spacing w:line="240" w:lineRule="exact"/>
              <w:jc w:val="center"/>
              <w:rPr>
                <w:rFonts w:ascii="標楷體" w:eastAsia="標楷體" w:hAnsi="標楷體"/>
                <w:sz w:val="20"/>
              </w:rPr>
            </w:pP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Understanding Fiber Optics</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光纖通訊</w:t>
            </w:r>
          </w:p>
        </w:tc>
        <w:tc>
          <w:tcPr>
            <w:tcW w:w="1773" w:type="dxa"/>
            <w:vAlign w:val="center"/>
          </w:tcPr>
          <w:p w:rsidR="00CC77F7" w:rsidRPr="00E90518" w:rsidRDefault="00CC77F7" w:rsidP="00CC77F7">
            <w:pPr>
              <w:spacing w:line="240" w:lineRule="exact"/>
              <w:jc w:val="both"/>
              <w:rPr>
                <w:rFonts w:ascii="標楷體" w:eastAsia="標楷體" w:hAnsi="標楷體"/>
                <w:bCs/>
                <w:sz w:val="20"/>
                <w:szCs w:val="20"/>
              </w:rPr>
            </w:pPr>
            <w:r w:rsidRPr="00E90518">
              <w:rPr>
                <w:rFonts w:ascii="標楷體" w:eastAsia="標楷體" w:hAnsi="標楷體" w:hint="eastAsia"/>
                <w:bCs/>
                <w:sz w:val="20"/>
                <w:szCs w:val="20"/>
              </w:rPr>
              <w:t>在現今21世紀，為了因應網紀網路，多媒體及大量資料傳輸的實際須要，寬頻與高容量、高速的網路系統已成為必然驅勢，而光纖通訊在其中扮演極重要的地位。而</w:t>
            </w:r>
            <w:r w:rsidRPr="00E90518">
              <w:rPr>
                <w:rFonts w:ascii="標楷體" w:eastAsia="標楷體" w:hAnsi="標楷體" w:cs="新細明體"/>
                <w:kern w:val="0"/>
                <w:sz w:val="20"/>
                <w:szCs w:val="20"/>
              </w:rPr>
              <w:t>國軍及民間通訊信息有線傳遞</w:t>
            </w:r>
            <w:r w:rsidRPr="00E90518">
              <w:rPr>
                <w:rFonts w:ascii="標楷體" w:eastAsia="標楷體" w:hAnsi="標楷體" w:cs="新細明體" w:hint="eastAsia"/>
                <w:kern w:val="0"/>
                <w:sz w:val="20"/>
                <w:szCs w:val="20"/>
              </w:rPr>
              <w:t>大</w:t>
            </w:r>
            <w:r w:rsidRPr="00E90518">
              <w:rPr>
                <w:rFonts w:ascii="標楷體" w:eastAsia="標楷體" w:hAnsi="標楷體" w:cs="新細明體"/>
                <w:kern w:val="0"/>
                <w:sz w:val="20"/>
                <w:szCs w:val="20"/>
              </w:rPr>
              <w:t>都已更改為光纖為主要骨幹</w:t>
            </w:r>
            <w:r w:rsidRPr="00E90518">
              <w:rPr>
                <w:rFonts w:ascii="標楷體" w:eastAsia="標楷體" w:hAnsi="標楷體" w:cs="新細明體" w:hint="eastAsia"/>
                <w:kern w:val="0"/>
                <w:sz w:val="20"/>
                <w:szCs w:val="20"/>
              </w:rPr>
              <w:t>，</w:t>
            </w:r>
            <w:r w:rsidRPr="00E90518">
              <w:rPr>
                <w:rFonts w:ascii="標楷體" w:eastAsia="標楷體" w:hAnsi="標楷體" w:hint="eastAsia"/>
                <w:bCs/>
                <w:sz w:val="20"/>
                <w:szCs w:val="20"/>
              </w:rPr>
              <w:t>本課程將介紹光纖通訊之技術與關鍵性組件應用，</w:t>
            </w:r>
            <w:r w:rsidRPr="00E90518">
              <w:rPr>
                <w:rFonts w:ascii="標楷體" w:eastAsia="標楷體" w:hAnsi="標楷體" w:cs="新細明體"/>
                <w:kern w:val="0"/>
                <w:sz w:val="20"/>
                <w:szCs w:val="20"/>
              </w:rPr>
              <w:t>使其對未來國軍整軍備戰有關訊息傳遞與資訊安全能有莫大的幫助。</w:t>
            </w:r>
          </w:p>
        </w:tc>
        <w:tc>
          <w:tcPr>
            <w:tcW w:w="2519" w:type="dxa"/>
            <w:vAlign w:val="center"/>
          </w:tcPr>
          <w:p w:rsidR="00CC77F7" w:rsidRPr="00E90518" w:rsidRDefault="00CC77F7" w:rsidP="003300D8">
            <w:pPr>
              <w:numPr>
                <w:ilvl w:val="0"/>
                <w:numId w:val="117"/>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Transmitters</w:t>
            </w:r>
          </w:p>
          <w:p w:rsidR="00CC77F7" w:rsidRPr="00E90518" w:rsidRDefault="00CC77F7" w:rsidP="003300D8">
            <w:pPr>
              <w:numPr>
                <w:ilvl w:val="0"/>
                <w:numId w:val="117"/>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Receivers</w:t>
            </w:r>
          </w:p>
          <w:p w:rsidR="00CC77F7" w:rsidRPr="00E90518" w:rsidRDefault="00CC77F7" w:rsidP="003300D8">
            <w:pPr>
              <w:numPr>
                <w:ilvl w:val="0"/>
                <w:numId w:val="117"/>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Amplification, Regeneration, and Wavelength Conversion</w:t>
            </w:r>
          </w:p>
          <w:p w:rsidR="00CC77F7" w:rsidRPr="00E90518" w:rsidRDefault="00CC77F7" w:rsidP="003300D8">
            <w:pPr>
              <w:numPr>
                <w:ilvl w:val="0"/>
                <w:numId w:val="117"/>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Coupler and other passive Components</w:t>
            </w:r>
          </w:p>
          <w:p w:rsidR="00CC77F7" w:rsidRPr="00E90518" w:rsidRDefault="00CC77F7" w:rsidP="003300D8">
            <w:pPr>
              <w:numPr>
                <w:ilvl w:val="0"/>
                <w:numId w:val="117"/>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Optical Switches, Modulators, and Other Active Components</w:t>
            </w:r>
          </w:p>
          <w:p w:rsidR="00CC77F7" w:rsidRPr="00E90518" w:rsidRDefault="00CC77F7" w:rsidP="003300D8">
            <w:pPr>
              <w:numPr>
                <w:ilvl w:val="0"/>
                <w:numId w:val="117"/>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System and Optical Networking Concepts</w:t>
            </w:r>
          </w:p>
          <w:p w:rsidR="00CC77F7" w:rsidRPr="00E90518" w:rsidRDefault="00CC77F7" w:rsidP="003300D8">
            <w:pPr>
              <w:numPr>
                <w:ilvl w:val="0"/>
                <w:numId w:val="117"/>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Optical Networking System Design</w:t>
            </w:r>
          </w:p>
          <w:p w:rsidR="00CC77F7" w:rsidRPr="00E90518" w:rsidRDefault="00CC77F7" w:rsidP="003300D8">
            <w:pPr>
              <w:numPr>
                <w:ilvl w:val="0"/>
                <w:numId w:val="117"/>
              </w:numPr>
              <w:spacing w:line="240" w:lineRule="exact"/>
              <w:jc w:val="both"/>
              <w:rPr>
                <w:rFonts w:ascii="標楷體" w:eastAsia="標楷體" w:hAnsi="標楷體"/>
                <w:sz w:val="20"/>
                <w:szCs w:val="20"/>
              </w:rPr>
            </w:pPr>
            <w:r w:rsidRPr="00E90518">
              <w:rPr>
                <w:rFonts w:ascii="標楷體" w:eastAsia="標楷體" w:hAnsi="標楷體" w:hint="eastAsia"/>
                <w:sz w:val="20"/>
                <w:szCs w:val="20"/>
              </w:rPr>
              <w:t>Global Telecommunication Applications</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D91655">
            <w:pPr>
              <w:spacing w:line="240" w:lineRule="exact"/>
              <w:jc w:val="center"/>
              <w:rPr>
                <w:rFonts w:ascii="標楷體" w:eastAsia="標楷體" w:hAnsi="標楷體"/>
                <w:sz w:val="20"/>
              </w:rPr>
            </w:pP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Understanding Fiber Optics</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嵌入式微電腦控制發展系統</w:t>
            </w:r>
          </w:p>
        </w:tc>
        <w:tc>
          <w:tcPr>
            <w:tcW w:w="1773" w:type="dxa"/>
          </w:tcPr>
          <w:p w:rsidR="00CC77F7" w:rsidRPr="00E90518" w:rsidRDefault="00CC77F7" w:rsidP="00CC77F7">
            <w:pPr>
              <w:spacing w:line="240" w:lineRule="exact"/>
              <w:jc w:val="both"/>
              <w:rPr>
                <w:rFonts w:ascii="標楷體" w:eastAsia="標楷體" w:hAnsi="標楷體"/>
                <w:bCs/>
                <w:sz w:val="20"/>
                <w:szCs w:val="20"/>
              </w:rPr>
            </w:pPr>
            <w:r w:rsidRPr="00E90518">
              <w:rPr>
                <w:rFonts w:ascii="標楷體" w:eastAsia="標楷體" w:hAnsi="標楷體" w:hint="eastAsia"/>
                <w:sz w:val="20"/>
              </w:rPr>
              <w:t>嵌入式微電腦控制發展系統具有混合訊號、可程式化及圖形化的設計介面的特色，讓學習者可輕鬆接觸多種元件之功能，並可在短時間內完成數量更多、內容更充實的實驗，也減少選購零件及焊接電路之時間，讓學習者能專注於個人創意，設計出更具有特色的專案。</w:t>
            </w:r>
          </w:p>
        </w:tc>
        <w:tc>
          <w:tcPr>
            <w:tcW w:w="2519" w:type="dxa"/>
            <w:vAlign w:val="center"/>
          </w:tcPr>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1.認識嵌入式微電腦控制發展系統。</w:t>
            </w:r>
          </w:p>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2.嵌入式微電腦控制發展系統整合開發環境入門。</w:t>
            </w:r>
          </w:p>
          <w:p w:rsidR="00CC77F7" w:rsidRPr="00E90518" w:rsidRDefault="00CC77F7" w:rsidP="00CC77F7">
            <w:pPr>
              <w:spacing w:line="240" w:lineRule="exact"/>
              <w:ind w:left="200" w:hangingChars="100" w:hanging="200"/>
              <w:jc w:val="both"/>
              <w:rPr>
                <w:rFonts w:ascii="標楷體" w:eastAsia="標楷體" w:hAnsi="標楷體"/>
                <w:sz w:val="20"/>
              </w:rPr>
            </w:pPr>
            <w:r w:rsidRPr="00E90518">
              <w:rPr>
                <w:rFonts w:ascii="標楷體" w:eastAsia="標楷體" w:hAnsi="標楷體" w:hint="eastAsia"/>
                <w:sz w:val="20"/>
              </w:rPr>
              <w:t>3.結合各種開關的燈光控制系統-開關輸入元件</w:t>
            </w:r>
          </w:p>
          <w:p w:rsidR="00CC77F7" w:rsidRPr="00E90518" w:rsidRDefault="00CC77F7" w:rsidP="00CC77F7">
            <w:pPr>
              <w:spacing w:line="240" w:lineRule="exact"/>
              <w:ind w:left="100" w:hangingChars="50" w:hanging="100"/>
              <w:jc w:val="both"/>
              <w:rPr>
                <w:rFonts w:ascii="標楷體" w:eastAsia="標楷體" w:hAnsi="標楷體"/>
                <w:sz w:val="20"/>
              </w:rPr>
            </w:pPr>
            <w:r w:rsidRPr="00E90518">
              <w:rPr>
                <w:rFonts w:ascii="標楷體" w:eastAsia="標楷體" w:hAnsi="標楷體" w:hint="eastAsia"/>
                <w:sz w:val="20"/>
              </w:rPr>
              <w:t>4.七段顯示器控制</w:t>
            </w:r>
          </w:p>
          <w:p w:rsidR="00CC77F7" w:rsidRPr="00E90518" w:rsidRDefault="00CC77F7" w:rsidP="00CC77F7">
            <w:pPr>
              <w:spacing w:line="240" w:lineRule="exact"/>
              <w:ind w:left="100" w:hangingChars="50" w:hanging="100"/>
              <w:jc w:val="both"/>
              <w:rPr>
                <w:rFonts w:ascii="標楷體" w:eastAsia="標楷體" w:hAnsi="標楷體"/>
                <w:sz w:val="20"/>
              </w:rPr>
            </w:pPr>
            <w:r w:rsidRPr="00E90518">
              <w:rPr>
                <w:rFonts w:ascii="標楷體" w:eastAsia="標楷體" w:hAnsi="標楷體" w:hint="eastAsia"/>
                <w:sz w:val="20"/>
              </w:rPr>
              <w:t>5.多樣化的LCD控制</w:t>
            </w:r>
          </w:p>
          <w:p w:rsidR="00CC77F7" w:rsidRPr="00E90518" w:rsidRDefault="00CC77F7" w:rsidP="00CC77F7">
            <w:pPr>
              <w:spacing w:line="240" w:lineRule="exact"/>
              <w:ind w:left="100" w:hangingChars="50" w:hanging="100"/>
              <w:jc w:val="both"/>
              <w:rPr>
                <w:rFonts w:ascii="標楷體" w:eastAsia="標楷體" w:hAnsi="標楷體"/>
                <w:sz w:val="20"/>
              </w:rPr>
            </w:pPr>
            <w:r w:rsidRPr="00E90518">
              <w:rPr>
                <w:rFonts w:ascii="標楷體" w:eastAsia="標楷體" w:hAnsi="標楷體" w:hint="eastAsia"/>
                <w:sz w:val="20"/>
              </w:rPr>
              <w:t>6.PWM控制</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嵌入式微電腦控制發展系統相關書籍</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電腦教室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射頻被動元件</w:t>
            </w:r>
          </w:p>
        </w:tc>
        <w:tc>
          <w:tcPr>
            <w:tcW w:w="1773" w:type="dxa"/>
          </w:tcPr>
          <w:p w:rsidR="00CC77F7" w:rsidRPr="00E90518" w:rsidRDefault="00CC77F7" w:rsidP="00CC77F7">
            <w:pPr>
              <w:spacing w:line="240" w:lineRule="exact"/>
              <w:jc w:val="both"/>
              <w:rPr>
                <w:rFonts w:ascii="標楷體" w:eastAsia="標楷體" w:hAnsi="標楷體"/>
                <w:bCs/>
                <w:sz w:val="20"/>
                <w:szCs w:val="20"/>
              </w:rPr>
            </w:pPr>
            <w:r w:rsidRPr="00E90518">
              <w:rPr>
                <w:rFonts w:ascii="標楷體" w:eastAsia="標楷體" w:hAnsi="標楷體" w:hint="eastAsia"/>
                <w:sz w:val="20"/>
              </w:rPr>
              <w:t>射頻被動元件涵蓋開關、電阻、電感、電容、天線及濾波器等元件，是通訊產業中不可或缺的重要零組件，在訊號的傳遞當中，雜訊的去除、頻段的穩定，皆須靠射頻被動元件如濾波器及震盪器，射頻被動元件已成為全球科技發展之重心之ㄧ，我國亦將通訊領域技術列為重點發展項目，足見射頻被動元件在通訊系統的重要地位。</w:t>
            </w:r>
          </w:p>
        </w:tc>
        <w:tc>
          <w:tcPr>
            <w:tcW w:w="2519" w:type="dxa"/>
            <w:vAlign w:val="center"/>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1.射頻電路基礎</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2.傳輸線理論</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3.網路理論</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4.微帶線設計</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5.被動元件之製程</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6.濾波器之基礎</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實作</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射頻被動元件相關書籍</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電子實驗室</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數位控制</w:t>
            </w:r>
          </w:p>
        </w:tc>
        <w:tc>
          <w:tcPr>
            <w:tcW w:w="1773" w:type="dxa"/>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數位控制係本系三上自動控制課程之延伸學習。有鑑於現代化武器及科技裝備均朝向數位設計，因此實有必要讓學生瞭解到數位控制之基礎概念及原理。</w:t>
            </w:r>
          </w:p>
        </w:tc>
        <w:tc>
          <w:tcPr>
            <w:tcW w:w="2519" w:type="dxa"/>
            <w:vAlign w:val="center"/>
          </w:tcPr>
          <w:p w:rsidR="00CC77F7" w:rsidRPr="00E90518" w:rsidRDefault="00CC77F7" w:rsidP="00FA7307">
            <w:pPr>
              <w:numPr>
                <w:ilvl w:val="0"/>
                <w:numId w:val="42"/>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數位控制簡介</w:t>
            </w:r>
          </w:p>
          <w:p w:rsidR="00CC77F7" w:rsidRPr="00E90518" w:rsidRDefault="00CC77F7" w:rsidP="00FA7307">
            <w:pPr>
              <w:numPr>
                <w:ilvl w:val="0"/>
                <w:numId w:val="42"/>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基本控制問題</w:t>
            </w:r>
          </w:p>
          <w:p w:rsidR="00CC77F7" w:rsidRPr="00E90518" w:rsidRDefault="00CC77F7" w:rsidP="00FA7307">
            <w:pPr>
              <w:numPr>
                <w:ilvl w:val="0"/>
                <w:numId w:val="42"/>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信號保存及處理</w:t>
            </w:r>
          </w:p>
          <w:p w:rsidR="00CC77F7" w:rsidRPr="00E90518" w:rsidRDefault="00CC77F7" w:rsidP="00FA7307">
            <w:pPr>
              <w:numPr>
                <w:ilvl w:val="0"/>
                <w:numId w:val="42"/>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取樣定理</w:t>
            </w:r>
          </w:p>
          <w:p w:rsidR="00CC77F7" w:rsidRPr="00E90518" w:rsidRDefault="00CC77F7" w:rsidP="00FA7307">
            <w:pPr>
              <w:numPr>
                <w:ilvl w:val="0"/>
                <w:numId w:val="42"/>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狀態變數科技</w:t>
            </w:r>
          </w:p>
          <w:p w:rsidR="00CC77F7" w:rsidRPr="00E90518" w:rsidRDefault="00CC77F7" w:rsidP="00FA7307">
            <w:pPr>
              <w:numPr>
                <w:ilvl w:val="0"/>
                <w:numId w:val="42"/>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可觀與可控之分析</w:t>
            </w:r>
          </w:p>
          <w:p w:rsidR="00CC77F7" w:rsidRPr="00E90518" w:rsidRDefault="00CC77F7" w:rsidP="00FA7307">
            <w:pPr>
              <w:numPr>
                <w:ilvl w:val="0"/>
                <w:numId w:val="42"/>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穩定性探討</w:t>
            </w:r>
          </w:p>
          <w:p w:rsidR="00CC77F7" w:rsidRPr="00E90518" w:rsidRDefault="00CC77F7" w:rsidP="00FA7307">
            <w:pPr>
              <w:numPr>
                <w:ilvl w:val="0"/>
                <w:numId w:val="42"/>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數位控制系統設計原理</w:t>
            </w:r>
          </w:p>
          <w:p w:rsidR="00CC77F7" w:rsidRPr="00E90518" w:rsidRDefault="00CC77F7" w:rsidP="00FA7307">
            <w:pPr>
              <w:numPr>
                <w:ilvl w:val="0"/>
                <w:numId w:val="42"/>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最佳控制設計</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數位控制相關書籍</w:t>
            </w:r>
          </w:p>
          <w:p w:rsidR="00CC77F7" w:rsidRPr="00E90518" w:rsidRDefault="00CC77F7" w:rsidP="00CC77F7">
            <w:pPr>
              <w:spacing w:line="240" w:lineRule="exact"/>
              <w:jc w:val="both"/>
              <w:rPr>
                <w:rFonts w:ascii="標楷體" w:eastAsia="標楷體" w:hAnsi="標楷體"/>
                <w:sz w:val="20"/>
              </w:rPr>
            </w:pP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投影片、講義</w:t>
            </w:r>
          </w:p>
        </w:tc>
      </w:tr>
      <w:tr w:rsidR="00E90518" w:rsidRPr="00E90518" w:rsidTr="00D91655">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派屈網路理論</w:t>
            </w:r>
          </w:p>
        </w:tc>
        <w:tc>
          <w:tcPr>
            <w:tcW w:w="1773" w:type="dxa"/>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鑑於派屈網路已是現階段塑模離散事件動態系統最佳工具之一，亦是美國國防部測試系統性能的評估工具，為使學生能初步瞭解此工具及其背後的理論基礎，特增開「派屈網路理論」選修課程，以利學生能對此理論能有進一步之概念與運用之能力。</w:t>
            </w:r>
          </w:p>
        </w:tc>
        <w:tc>
          <w:tcPr>
            <w:tcW w:w="2519" w:type="dxa"/>
            <w:vAlign w:val="center"/>
          </w:tcPr>
          <w:p w:rsidR="00CC77F7" w:rsidRPr="00E90518" w:rsidRDefault="00CC77F7" w:rsidP="003300D8">
            <w:pPr>
              <w:numPr>
                <w:ilvl w:val="0"/>
                <w:numId w:val="43"/>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離散事件動態系統簡介</w:t>
            </w:r>
          </w:p>
          <w:p w:rsidR="00CC77F7" w:rsidRPr="00E90518" w:rsidRDefault="00CC77F7" w:rsidP="003300D8">
            <w:pPr>
              <w:numPr>
                <w:ilvl w:val="0"/>
                <w:numId w:val="43"/>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派屈網路基本定義</w:t>
            </w:r>
          </w:p>
          <w:p w:rsidR="00CC77F7" w:rsidRPr="00E90518" w:rsidRDefault="00CC77F7" w:rsidP="003300D8">
            <w:pPr>
              <w:numPr>
                <w:ilvl w:val="0"/>
                <w:numId w:val="43"/>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派屈網路結構</w:t>
            </w:r>
          </w:p>
          <w:p w:rsidR="00CC77F7" w:rsidRPr="00E90518" w:rsidRDefault="00CC77F7" w:rsidP="003300D8">
            <w:pPr>
              <w:numPr>
                <w:ilvl w:val="0"/>
                <w:numId w:val="43"/>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派屈網路運作邏輯</w:t>
            </w:r>
          </w:p>
          <w:p w:rsidR="00CC77F7" w:rsidRPr="00E90518" w:rsidRDefault="00CC77F7" w:rsidP="003300D8">
            <w:pPr>
              <w:numPr>
                <w:ilvl w:val="0"/>
                <w:numId w:val="43"/>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派屈網路塑模運用</w:t>
            </w:r>
          </w:p>
          <w:p w:rsidR="00CC77F7" w:rsidRPr="00E90518" w:rsidRDefault="00CC77F7" w:rsidP="003300D8">
            <w:pPr>
              <w:numPr>
                <w:ilvl w:val="0"/>
                <w:numId w:val="43"/>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派屈網路分析決策</w:t>
            </w:r>
          </w:p>
          <w:p w:rsidR="00CC77F7" w:rsidRPr="00E90518" w:rsidRDefault="00CC77F7" w:rsidP="003300D8">
            <w:pPr>
              <w:numPr>
                <w:ilvl w:val="0"/>
                <w:numId w:val="43"/>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派屈網路活性與可達性探討</w:t>
            </w:r>
          </w:p>
          <w:p w:rsidR="00CC77F7" w:rsidRPr="00E90518" w:rsidRDefault="00CC77F7" w:rsidP="003300D8">
            <w:pPr>
              <w:numPr>
                <w:ilvl w:val="0"/>
                <w:numId w:val="43"/>
              </w:numPr>
              <w:spacing w:line="240" w:lineRule="exact"/>
              <w:ind w:left="227" w:hanging="227"/>
              <w:jc w:val="both"/>
              <w:rPr>
                <w:rFonts w:ascii="標楷體" w:eastAsia="標楷體" w:hAnsi="標楷體"/>
                <w:sz w:val="20"/>
                <w:szCs w:val="20"/>
              </w:rPr>
            </w:pPr>
            <w:r w:rsidRPr="00E90518">
              <w:rPr>
                <w:rFonts w:ascii="標楷體" w:eastAsia="標楷體" w:hAnsi="標楷體" w:hint="eastAsia"/>
                <w:sz w:val="20"/>
                <w:szCs w:val="20"/>
              </w:rPr>
              <w:t>電腦實作設計</w:t>
            </w:r>
          </w:p>
        </w:tc>
        <w:tc>
          <w:tcPr>
            <w:tcW w:w="34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報告</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電腦模擬</w:t>
            </w:r>
          </w:p>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D91655">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派屈網路理論相關書籍、講義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投影片、講義、期刊論文、個人電腦、Petri nets相關塑模軟體</w:t>
            </w:r>
          </w:p>
        </w:tc>
      </w:tr>
      <w:tr w:rsidR="00FA7307" w:rsidRPr="00E90518" w:rsidTr="000652DB">
        <w:trPr>
          <w:cantSplit/>
          <w:trHeight w:val="1134"/>
        </w:trPr>
        <w:tc>
          <w:tcPr>
            <w:tcW w:w="350" w:type="dxa"/>
            <w:vAlign w:val="center"/>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578" w:type="dxa"/>
            <w:vAlign w:val="center"/>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工程數學</w:t>
            </w:r>
          </w:p>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(三)</w:t>
            </w:r>
          </w:p>
        </w:tc>
        <w:tc>
          <w:tcPr>
            <w:tcW w:w="1773" w:type="dxa"/>
            <w:vAlign w:val="center"/>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本課程宗旨為延續工程數學必修的課程內容，訓練學生孰悉思考方法，以便於往後學習、工作、研究或實際工程問題多方面提供想像與思考空間。</w:t>
            </w:r>
          </w:p>
        </w:tc>
        <w:tc>
          <w:tcPr>
            <w:tcW w:w="2519" w:type="dxa"/>
            <w:vAlign w:val="center"/>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偏微分方程式的介紹與分析</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hint="eastAsia"/>
                <w:sz w:val="20"/>
                <w:szCs w:val="20"/>
              </w:rPr>
              <w:t>複變分析的介紹與解析</w:t>
            </w:r>
          </w:p>
        </w:tc>
        <w:tc>
          <w:tcPr>
            <w:tcW w:w="345" w:type="dxa"/>
          </w:tcPr>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3學分3小時</w:t>
            </w:r>
          </w:p>
        </w:tc>
        <w:tc>
          <w:tcPr>
            <w:tcW w:w="915" w:type="dxa"/>
          </w:tcPr>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測驗</w:t>
            </w:r>
          </w:p>
        </w:tc>
        <w:tc>
          <w:tcPr>
            <w:tcW w:w="364" w:type="dxa"/>
          </w:tcPr>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54</w:t>
            </w:r>
          </w:p>
        </w:tc>
        <w:tc>
          <w:tcPr>
            <w:tcW w:w="1555"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高等工數相關書籍、講義</w:t>
            </w:r>
          </w:p>
        </w:tc>
        <w:tc>
          <w:tcPr>
            <w:tcW w:w="1229" w:type="dxa"/>
            <w:vAlign w:val="center"/>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hint="eastAsia"/>
                <w:sz w:val="20"/>
              </w:rPr>
              <w:t>高等工程數學相關講義</w:t>
            </w:r>
          </w:p>
        </w:tc>
      </w:tr>
    </w:tbl>
    <w:p w:rsidR="001A4A8A" w:rsidRPr="00E90518" w:rsidRDefault="001A4A8A" w:rsidP="00E37F4E">
      <w:pPr>
        <w:kinsoku w:val="0"/>
        <w:overflowPunct w:val="0"/>
        <w:spacing w:line="480" w:lineRule="exact"/>
        <w:rPr>
          <w:rFonts w:ascii="標楷體" w:eastAsia="標楷體" w:hAnsi="標楷體"/>
          <w:sz w:val="28"/>
          <w:szCs w:val="28"/>
        </w:rPr>
      </w:pPr>
    </w:p>
    <w:p w:rsidR="001A4A8A" w:rsidRPr="00E90518" w:rsidRDefault="001A4A8A" w:rsidP="00E37F4E">
      <w:pPr>
        <w:kinsoku w:val="0"/>
        <w:overflowPunct w:val="0"/>
        <w:spacing w:line="480" w:lineRule="exact"/>
        <w:rPr>
          <w:rFonts w:ascii="標楷體" w:eastAsia="標楷體" w:hAnsi="標楷體"/>
          <w:sz w:val="28"/>
          <w:szCs w:val="28"/>
        </w:rPr>
      </w:pPr>
    </w:p>
    <w:p w:rsidR="001A4A8A" w:rsidRPr="00E90518" w:rsidRDefault="001A4A8A"/>
    <w:p w:rsidR="00680425" w:rsidRPr="00E90518" w:rsidRDefault="00680425" w:rsidP="00E37F4E">
      <w:pPr>
        <w:kinsoku w:val="0"/>
        <w:overflowPunct w:val="0"/>
        <w:spacing w:line="480" w:lineRule="exact"/>
        <w:rPr>
          <w:rFonts w:ascii="標楷體" w:eastAsia="標楷體" w:hAnsi="標楷體"/>
          <w:sz w:val="28"/>
          <w:szCs w:val="28"/>
        </w:rPr>
        <w:sectPr w:rsidR="00680425" w:rsidRPr="00E90518" w:rsidSect="007C6A4E">
          <w:pgSz w:w="11906" w:h="16838" w:code="9"/>
          <w:pgMar w:top="1134" w:right="1134" w:bottom="1134" w:left="1134" w:header="567" w:footer="567" w:gutter="0"/>
          <w:cols w:space="425"/>
          <w:docGrid w:type="lines" w:linePitch="360"/>
        </w:sectPr>
      </w:pPr>
    </w:p>
    <w:tbl>
      <w:tblPr>
        <w:tblW w:w="965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09"/>
        <w:gridCol w:w="824"/>
        <w:gridCol w:w="1583"/>
        <w:gridCol w:w="2492"/>
        <w:gridCol w:w="336"/>
        <w:gridCol w:w="1162"/>
        <w:gridCol w:w="325"/>
        <w:gridCol w:w="1662"/>
        <w:gridCol w:w="966"/>
      </w:tblGrid>
      <w:tr w:rsidR="00E90518" w:rsidRPr="00E90518" w:rsidTr="00CC77F7">
        <w:trPr>
          <w:cantSplit/>
          <w:trHeight w:val="850"/>
        </w:trPr>
        <w:tc>
          <w:tcPr>
            <w:tcW w:w="9659" w:type="dxa"/>
            <w:gridSpan w:val="9"/>
            <w:vAlign w:val="center"/>
          </w:tcPr>
          <w:p w:rsidR="00CC77F7" w:rsidRPr="00E90518" w:rsidRDefault="00CC77F7" w:rsidP="00CC77F7">
            <w:pPr>
              <w:jc w:val="center"/>
              <w:rPr>
                <w:rFonts w:eastAsia="標楷體"/>
                <w:sz w:val="20"/>
                <w:szCs w:val="20"/>
              </w:rPr>
            </w:pPr>
            <w:r w:rsidRPr="00E90518">
              <w:rPr>
                <w:sz w:val="36"/>
                <w:szCs w:val="36"/>
              </w:rPr>
              <w:lastRenderedPageBreak/>
              <w:br w:type="page"/>
            </w:r>
            <w:r w:rsidRPr="00E90518">
              <w:rPr>
                <w:rFonts w:ascii="標楷體" w:eastAsia="標楷體" w:hAnsi="標楷體"/>
                <w:b/>
                <w:bCs/>
                <w:sz w:val="32"/>
              </w:rPr>
              <w:t>空軍軍官學校正期學生班10</w:t>
            </w:r>
            <w:r w:rsidRPr="00E90518">
              <w:rPr>
                <w:rFonts w:ascii="標楷體" w:eastAsia="標楷體" w:hAnsi="標楷體" w:hint="eastAsia"/>
                <w:b/>
                <w:bCs/>
                <w:sz w:val="32"/>
              </w:rPr>
              <w:t>9</w:t>
            </w:r>
            <w:r w:rsidRPr="00E90518">
              <w:rPr>
                <w:rFonts w:ascii="標楷體" w:eastAsia="標楷體" w:hAnsi="標楷體"/>
                <w:b/>
                <w:bCs/>
                <w:sz w:val="32"/>
              </w:rPr>
              <w:t>年班學科教育</w:t>
            </w:r>
            <w:r w:rsidRPr="00E90518">
              <w:rPr>
                <w:rFonts w:ascii="標楷體" w:eastAsia="標楷體" w:hAnsi="標楷體"/>
                <w:b/>
                <w:sz w:val="32"/>
                <w:szCs w:val="32"/>
              </w:rPr>
              <w:t>課程實施計劃表</w:t>
            </w:r>
          </w:p>
        </w:tc>
      </w:tr>
      <w:tr w:rsidR="00E90518" w:rsidRPr="00E90518" w:rsidTr="00CC77F7">
        <w:trPr>
          <w:cantSplit/>
          <w:trHeight w:val="1134"/>
        </w:trPr>
        <w:tc>
          <w:tcPr>
            <w:tcW w:w="309"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rPr>
              <w:br w:type="page"/>
            </w:r>
            <w:r w:rsidRPr="00E90518">
              <w:rPr>
                <w:rFonts w:ascii="標楷體" w:eastAsia="標楷體" w:hAnsi="標楷體" w:hint="eastAsia"/>
              </w:rPr>
              <w:t>區</w:t>
            </w:r>
          </w:p>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分</w:t>
            </w:r>
          </w:p>
        </w:tc>
        <w:tc>
          <w:tcPr>
            <w:tcW w:w="824"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科目名稱</w:t>
            </w:r>
          </w:p>
        </w:tc>
        <w:tc>
          <w:tcPr>
            <w:tcW w:w="1583"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教學目標</w:t>
            </w:r>
          </w:p>
        </w:tc>
        <w:tc>
          <w:tcPr>
            <w:tcW w:w="2492"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課程內容</w:t>
            </w:r>
          </w:p>
        </w:tc>
        <w:tc>
          <w:tcPr>
            <w:tcW w:w="336"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學分數</w:t>
            </w:r>
          </w:p>
        </w:tc>
        <w:tc>
          <w:tcPr>
            <w:tcW w:w="1162" w:type="dxa"/>
            <w:vAlign w:val="center"/>
          </w:tcPr>
          <w:p w:rsidR="00CC77F7" w:rsidRPr="00E90518" w:rsidRDefault="00CC77F7" w:rsidP="00CC77F7">
            <w:pPr>
              <w:spacing w:line="240" w:lineRule="exact"/>
              <w:jc w:val="center"/>
              <w:rPr>
                <w:rFonts w:ascii="標楷體" w:eastAsia="標楷體" w:hAnsi="標楷體"/>
                <w:w w:val="80"/>
              </w:rPr>
            </w:pPr>
            <w:r w:rsidRPr="00E90518">
              <w:rPr>
                <w:rFonts w:ascii="標楷體" w:eastAsia="標楷體" w:hAnsi="標楷體" w:hint="eastAsia"/>
                <w:w w:val="80"/>
              </w:rPr>
              <w:t>教學方法</w:t>
            </w:r>
          </w:p>
        </w:tc>
        <w:tc>
          <w:tcPr>
            <w:tcW w:w="325"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時數分配</w:t>
            </w:r>
          </w:p>
        </w:tc>
        <w:tc>
          <w:tcPr>
            <w:tcW w:w="1662"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使用教材</w:t>
            </w:r>
          </w:p>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參考資料</w:t>
            </w:r>
          </w:p>
        </w:tc>
        <w:tc>
          <w:tcPr>
            <w:tcW w:w="966" w:type="dxa"/>
            <w:vAlign w:val="center"/>
          </w:tcPr>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輔助</w:t>
            </w:r>
          </w:p>
          <w:p w:rsidR="00CC77F7" w:rsidRPr="00E90518" w:rsidRDefault="00CC77F7" w:rsidP="00CC77F7">
            <w:pPr>
              <w:spacing w:line="240" w:lineRule="exact"/>
              <w:jc w:val="center"/>
              <w:rPr>
                <w:rFonts w:ascii="標楷體" w:eastAsia="標楷體" w:hAnsi="標楷體"/>
              </w:rPr>
            </w:pPr>
            <w:r w:rsidRPr="00E90518">
              <w:rPr>
                <w:rFonts w:ascii="標楷體" w:eastAsia="標楷體" w:hAnsi="標楷體" w:hint="eastAsia"/>
              </w:rPr>
              <w:t>教材</w:t>
            </w:r>
          </w:p>
        </w:tc>
      </w:tr>
      <w:tr w:rsidR="00E90518" w:rsidRPr="00E90518" w:rsidTr="00CC77F7">
        <w:trPr>
          <w:cantSplit/>
          <w:trHeight w:val="567"/>
        </w:trPr>
        <w:tc>
          <w:tcPr>
            <w:tcW w:w="9659" w:type="dxa"/>
            <w:gridSpan w:val="9"/>
            <w:vAlign w:val="center"/>
          </w:tcPr>
          <w:p w:rsidR="00CC77F7" w:rsidRPr="00E90518" w:rsidRDefault="00CC77F7" w:rsidP="00CC77F7">
            <w:pPr>
              <w:spacing w:line="240" w:lineRule="exact"/>
              <w:jc w:val="center"/>
              <w:rPr>
                <w:rFonts w:eastAsia="標楷體"/>
                <w:sz w:val="20"/>
                <w:szCs w:val="20"/>
              </w:rPr>
            </w:pPr>
            <w:r w:rsidRPr="00E90518">
              <w:rPr>
                <w:rFonts w:ascii="標楷體" w:eastAsia="標楷體" w:hAnsi="標楷體" w:hint="eastAsia"/>
                <w:b/>
                <w:sz w:val="28"/>
                <w:szCs w:val="28"/>
              </w:rPr>
              <w:t>航空機械工程學系課程實施計畫表</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靜力學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使學生了解各種作用力系，在工程應用上的運算及其平衡條件，並求得重心、形心及慣性積等性質。</w:t>
            </w:r>
          </w:p>
        </w:tc>
        <w:tc>
          <w:tcPr>
            <w:tcW w:w="2492" w:type="dxa"/>
          </w:tcPr>
          <w:p w:rsidR="00CC77F7" w:rsidRPr="00E90518" w:rsidRDefault="00CC77F7" w:rsidP="003300D8">
            <w:pPr>
              <w:numPr>
                <w:ilvl w:val="0"/>
                <w:numId w:val="15"/>
              </w:numPr>
              <w:tabs>
                <w:tab w:val="clear" w:pos="360"/>
              </w:tabs>
              <w:spacing w:line="240" w:lineRule="exact"/>
              <w:ind w:left="284" w:hangingChars="142" w:hanging="284"/>
              <w:rPr>
                <w:rFonts w:eastAsia="標楷體"/>
                <w:sz w:val="20"/>
                <w:szCs w:val="20"/>
              </w:rPr>
            </w:pPr>
            <w:r w:rsidRPr="00E90518">
              <w:rPr>
                <w:rFonts w:eastAsia="標楷體"/>
                <w:sz w:val="20"/>
                <w:szCs w:val="20"/>
              </w:rPr>
              <w:t>向量代數</w:t>
            </w:r>
          </w:p>
          <w:p w:rsidR="00CC77F7" w:rsidRPr="00E90518" w:rsidRDefault="00CC77F7" w:rsidP="003300D8">
            <w:pPr>
              <w:numPr>
                <w:ilvl w:val="0"/>
                <w:numId w:val="15"/>
              </w:numPr>
              <w:tabs>
                <w:tab w:val="clear" w:pos="360"/>
              </w:tabs>
              <w:spacing w:line="240" w:lineRule="exact"/>
              <w:rPr>
                <w:rFonts w:eastAsia="標楷體"/>
                <w:sz w:val="20"/>
                <w:szCs w:val="20"/>
              </w:rPr>
            </w:pPr>
            <w:r w:rsidRPr="00E90518">
              <w:rPr>
                <w:rFonts w:eastAsia="標楷體"/>
                <w:sz w:val="20"/>
                <w:szCs w:val="20"/>
              </w:rPr>
              <w:t>共點、面力系之運用</w:t>
            </w:r>
          </w:p>
          <w:p w:rsidR="00CC77F7" w:rsidRPr="00E90518" w:rsidRDefault="00CC77F7" w:rsidP="003300D8">
            <w:pPr>
              <w:numPr>
                <w:ilvl w:val="0"/>
                <w:numId w:val="15"/>
              </w:numPr>
              <w:tabs>
                <w:tab w:val="clear" w:pos="360"/>
              </w:tabs>
              <w:spacing w:line="240" w:lineRule="exact"/>
              <w:rPr>
                <w:rFonts w:eastAsia="標楷體"/>
                <w:sz w:val="20"/>
                <w:szCs w:val="20"/>
              </w:rPr>
            </w:pPr>
            <w:r w:rsidRPr="00E90518">
              <w:rPr>
                <w:rFonts w:eastAsia="標楷體"/>
                <w:sz w:val="20"/>
                <w:szCs w:val="20"/>
              </w:rPr>
              <w:t>力系、質點力學及平衡</w:t>
            </w:r>
          </w:p>
          <w:p w:rsidR="00CC77F7" w:rsidRPr="00E90518" w:rsidRDefault="00CC77F7" w:rsidP="003300D8">
            <w:pPr>
              <w:numPr>
                <w:ilvl w:val="0"/>
                <w:numId w:val="15"/>
              </w:numPr>
              <w:tabs>
                <w:tab w:val="clear" w:pos="360"/>
              </w:tabs>
              <w:spacing w:line="240" w:lineRule="exact"/>
              <w:rPr>
                <w:rFonts w:eastAsia="標楷體"/>
                <w:sz w:val="20"/>
                <w:szCs w:val="20"/>
              </w:rPr>
            </w:pPr>
            <w:r w:rsidRPr="00E90518">
              <w:rPr>
                <w:rFonts w:eastAsia="標楷體"/>
                <w:sz w:val="20"/>
                <w:szCs w:val="20"/>
              </w:rPr>
              <w:t>剛體力學及平衡</w:t>
            </w:r>
          </w:p>
          <w:p w:rsidR="00CC77F7" w:rsidRPr="00E90518" w:rsidRDefault="00CC77F7" w:rsidP="003300D8">
            <w:pPr>
              <w:numPr>
                <w:ilvl w:val="0"/>
                <w:numId w:val="15"/>
              </w:numPr>
              <w:tabs>
                <w:tab w:val="clear" w:pos="360"/>
              </w:tabs>
              <w:spacing w:line="240" w:lineRule="exact"/>
              <w:rPr>
                <w:rFonts w:eastAsia="標楷體"/>
                <w:sz w:val="20"/>
                <w:szCs w:val="20"/>
              </w:rPr>
            </w:pPr>
            <w:r w:rsidRPr="00E90518">
              <w:rPr>
                <w:rFonts w:eastAsia="標楷體"/>
                <w:sz w:val="20"/>
                <w:szCs w:val="20"/>
              </w:rPr>
              <w:t>桁架分析</w:t>
            </w:r>
          </w:p>
          <w:p w:rsidR="00CC77F7" w:rsidRPr="00E90518" w:rsidRDefault="00CC77F7" w:rsidP="003300D8">
            <w:pPr>
              <w:numPr>
                <w:ilvl w:val="0"/>
                <w:numId w:val="15"/>
              </w:numPr>
              <w:tabs>
                <w:tab w:val="clear" w:pos="360"/>
              </w:tabs>
              <w:spacing w:line="240" w:lineRule="exact"/>
              <w:ind w:left="200" w:hangingChars="100" w:hanging="200"/>
              <w:rPr>
                <w:rFonts w:eastAsia="標楷體"/>
                <w:sz w:val="20"/>
                <w:szCs w:val="20"/>
              </w:rPr>
            </w:pPr>
            <w:r w:rsidRPr="00E90518">
              <w:rPr>
                <w:rFonts w:eastAsia="標楷體"/>
                <w:sz w:val="20"/>
                <w:szCs w:val="20"/>
              </w:rPr>
              <w:t>面、體形心點、質量和面積之慣性積</w:t>
            </w:r>
          </w:p>
          <w:p w:rsidR="00CC77F7" w:rsidRPr="00E90518" w:rsidRDefault="00CC77F7" w:rsidP="003300D8">
            <w:pPr>
              <w:numPr>
                <w:ilvl w:val="0"/>
                <w:numId w:val="15"/>
              </w:numPr>
              <w:tabs>
                <w:tab w:val="clear" w:pos="360"/>
              </w:tabs>
              <w:spacing w:line="240" w:lineRule="exact"/>
              <w:rPr>
                <w:rFonts w:eastAsia="標楷體"/>
                <w:sz w:val="20"/>
                <w:szCs w:val="20"/>
              </w:rPr>
            </w:pPr>
            <w:r w:rsidRPr="00E90518">
              <w:rPr>
                <w:rFonts w:eastAsia="標楷體"/>
                <w:sz w:val="20"/>
                <w:szCs w:val="20"/>
              </w:rPr>
              <w:t>磨擦阻力及功等</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講授與討論以及習題演練</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tabs>
                <w:tab w:val="left" w:pos="5760"/>
              </w:tabs>
              <w:spacing w:line="240" w:lineRule="exact"/>
              <w:ind w:leftChars="11" w:left="26" w:rightChars="50" w:right="120"/>
              <w:rPr>
                <w:rFonts w:eastAsia="標楷體"/>
                <w:sz w:val="20"/>
                <w:szCs w:val="20"/>
              </w:rPr>
            </w:pPr>
            <w:r w:rsidRPr="00E90518">
              <w:rPr>
                <w:rFonts w:eastAsia="標楷體"/>
                <w:sz w:val="20"/>
                <w:szCs w:val="20"/>
              </w:rPr>
              <w:t>Engineering Mechanics ( Statics ) 3</w:t>
            </w:r>
            <w:r w:rsidRPr="00E90518">
              <w:rPr>
                <w:rFonts w:eastAsia="標楷體"/>
                <w:sz w:val="20"/>
                <w:szCs w:val="20"/>
                <w:vertAlign w:val="superscript"/>
              </w:rPr>
              <w:t>rd</w:t>
            </w:r>
            <w:r w:rsidRPr="00E90518">
              <w:rPr>
                <w:rFonts w:eastAsia="標楷體"/>
                <w:sz w:val="20"/>
                <w:szCs w:val="20"/>
              </w:rPr>
              <w:t xml:space="preserve"> ed.</w:t>
            </w:r>
            <w:r w:rsidRPr="00E90518">
              <w:rPr>
                <w:rFonts w:eastAsia="標楷體"/>
                <w:sz w:val="20"/>
                <w:szCs w:val="20"/>
              </w:rPr>
              <w:t>，</w:t>
            </w:r>
            <w:r w:rsidRPr="00E90518">
              <w:rPr>
                <w:rFonts w:eastAsia="標楷體"/>
                <w:sz w:val="20"/>
                <w:szCs w:val="20"/>
              </w:rPr>
              <w:t>Hibbeler, R.C., Prentice Hall</w:t>
            </w:r>
            <w:r w:rsidRPr="00E90518">
              <w:rPr>
                <w:rFonts w:eastAsia="標楷體"/>
                <w:sz w:val="20"/>
                <w:szCs w:val="20"/>
              </w:rPr>
              <w:t>，</w:t>
            </w:r>
          </w:p>
          <w:p w:rsidR="00CC77F7" w:rsidRPr="00E90518" w:rsidRDefault="00CC77F7" w:rsidP="00CC77F7">
            <w:pPr>
              <w:tabs>
                <w:tab w:val="left" w:pos="5760"/>
              </w:tabs>
              <w:spacing w:line="240" w:lineRule="exact"/>
              <w:ind w:leftChars="11" w:left="26" w:rightChars="50" w:right="120"/>
              <w:rPr>
                <w:rFonts w:eastAsia="標楷體"/>
                <w:sz w:val="20"/>
                <w:szCs w:val="20"/>
              </w:rPr>
            </w:pPr>
            <w:r w:rsidRPr="00E90518">
              <w:rPr>
                <w:rFonts w:eastAsia="標楷體"/>
                <w:sz w:val="20"/>
                <w:szCs w:val="20"/>
              </w:rPr>
              <w:t>高立圖書公司代理</w:t>
            </w:r>
          </w:p>
          <w:p w:rsidR="00CC77F7" w:rsidRPr="00E90518" w:rsidRDefault="00CC77F7" w:rsidP="00CC77F7">
            <w:pPr>
              <w:adjustRightInd w:val="0"/>
              <w:spacing w:line="240" w:lineRule="exact"/>
              <w:rPr>
                <w:rFonts w:eastAsia="標楷體"/>
                <w:sz w:val="20"/>
                <w:szCs w:val="20"/>
              </w:rPr>
            </w:pP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napToGrid w:val="0"/>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napToGrid w:val="0"/>
              <w:spacing w:before="100" w:beforeAutospacing="1" w:after="100" w:afterAutospacing="1" w:line="240" w:lineRule="exact"/>
              <w:jc w:val="both"/>
              <w:rPr>
                <w:rFonts w:eastAsia="標楷體"/>
                <w:sz w:val="20"/>
                <w:szCs w:val="20"/>
              </w:rPr>
            </w:pPr>
            <w:r w:rsidRPr="00E90518">
              <w:rPr>
                <w:rFonts w:eastAsia="標楷體"/>
                <w:sz w:val="20"/>
                <w:szCs w:val="20"/>
              </w:rPr>
              <w:t>機械製圖</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透過標準的製圖程序及表達方法，使學生能夠正確的繪圖、讀圖，以便與其他工程人員迅速的交流知識，並培養學生的空間思維能力。</w:t>
            </w:r>
          </w:p>
        </w:tc>
        <w:tc>
          <w:tcPr>
            <w:tcW w:w="2492" w:type="dxa"/>
          </w:tcPr>
          <w:p w:rsidR="00CC77F7" w:rsidRPr="00E90518" w:rsidRDefault="00CC77F7" w:rsidP="003300D8">
            <w:pPr>
              <w:numPr>
                <w:ilvl w:val="0"/>
                <w:numId w:val="64"/>
              </w:numPr>
              <w:spacing w:line="240" w:lineRule="exact"/>
              <w:rPr>
                <w:rFonts w:eastAsia="標楷體"/>
                <w:sz w:val="20"/>
                <w:szCs w:val="20"/>
              </w:rPr>
            </w:pPr>
            <w:r w:rsidRPr="00E90518">
              <w:rPr>
                <w:rFonts w:eastAsia="標楷體"/>
                <w:sz w:val="20"/>
                <w:szCs w:val="20"/>
              </w:rPr>
              <w:t>製圖簡介</w:t>
            </w:r>
          </w:p>
          <w:p w:rsidR="00CC77F7" w:rsidRPr="00E90518" w:rsidRDefault="00CC77F7" w:rsidP="003300D8">
            <w:pPr>
              <w:numPr>
                <w:ilvl w:val="0"/>
                <w:numId w:val="64"/>
              </w:numPr>
              <w:tabs>
                <w:tab w:val="clear" w:pos="360"/>
              </w:tabs>
              <w:spacing w:line="240" w:lineRule="exact"/>
              <w:ind w:left="284" w:hangingChars="142" w:hanging="284"/>
              <w:rPr>
                <w:rFonts w:eastAsia="標楷體"/>
                <w:sz w:val="20"/>
                <w:szCs w:val="20"/>
              </w:rPr>
            </w:pPr>
            <w:r w:rsidRPr="00E90518">
              <w:rPr>
                <w:rFonts w:eastAsia="標楷體"/>
                <w:sz w:val="20"/>
                <w:szCs w:val="20"/>
              </w:rPr>
              <w:t>線法與字法</w:t>
            </w:r>
          </w:p>
          <w:p w:rsidR="00CC77F7" w:rsidRPr="00E90518" w:rsidRDefault="00CC77F7" w:rsidP="003300D8">
            <w:pPr>
              <w:numPr>
                <w:ilvl w:val="0"/>
                <w:numId w:val="64"/>
              </w:numPr>
              <w:tabs>
                <w:tab w:val="clear" w:pos="360"/>
              </w:tabs>
              <w:spacing w:line="240" w:lineRule="exact"/>
              <w:ind w:left="284" w:hangingChars="142" w:hanging="284"/>
              <w:rPr>
                <w:rFonts w:eastAsia="標楷體"/>
                <w:sz w:val="20"/>
                <w:szCs w:val="20"/>
              </w:rPr>
            </w:pPr>
            <w:r w:rsidRPr="00E90518">
              <w:rPr>
                <w:rFonts w:eastAsia="標楷體"/>
                <w:sz w:val="20"/>
                <w:szCs w:val="20"/>
              </w:rPr>
              <w:t>製圖儀器及用法</w:t>
            </w:r>
          </w:p>
          <w:p w:rsidR="00CC77F7" w:rsidRPr="00E90518" w:rsidRDefault="00CC77F7" w:rsidP="003300D8">
            <w:pPr>
              <w:numPr>
                <w:ilvl w:val="0"/>
                <w:numId w:val="64"/>
              </w:numPr>
              <w:tabs>
                <w:tab w:val="clear" w:pos="360"/>
              </w:tabs>
              <w:spacing w:line="240" w:lineRule="exact"/>
              <w:ind w:left="284" w:hangingChars="142" w:hanging="284"/>
              <w:rPr>
                <w:rFonts w:eastAsia="標楷體"/>
                <w:sz w:val="20"/>
                <w:szCs w:val="20"/>
              </w:rPr>
            </w:pPr>
            <w:r w:rsidRPr="00E90518">
              <w:rPr>
                <w:rFonts w:eastAsia="標楷體"/>
                <w:sz w:val="20"/>
                <w:szCs w:val="20"/>
              </w:rPr>
              <w:t>繪圖技巧</w:t>
            </w:r>
          </w:p>
          <w:p w:rsidR="00CC77F7" w:rsidRPr="00E90518" w:rsidRDefault="00CC77F7" w:rsidP="003300D8">
            <w:pPr>
              <w:pStyle w:val="a5"/>
              <w:numPr>
                <w:ilvl w:val="0"/>
                <w:numId w:val="64"/>
              </w:numPr>
              <w:tabs>
                <w:tab w:val="clear" w:pos="360"/>
                <w:tab w:val="clear" w:pos="4153"/>
                <w:tab w:val="clear" w:pos="8306"/>
              </w:tabs>
              <w:snapToGrid/>
              <w:spacing w:line="240" w:lineRule="exact"/>
              <w:ind w:left="284" w:hangingChars="142" w:hanging="284"/>
              <w:rPr>
                <w:rFonts w:eastAsia="標楷體"/>
                <w:szCs w:val="20"/>
              </w:rPr>
            </w:pPr>
            <w:r w:rsidRPr="00E90518">
              <w:rPr>
                <w:rFonts w:eastAsia="標楷體"/>
                <w:szCs w:val="20"/>
              </w:rPr>
              <w:t>投影幾何原理</w:t>
            </w:r>
          </w:p>
          <w:p w:rsidR="00CC77F7" w:rsidRPr="00E90518" w:rsidRDefault="00CC77F7" w:rsidP="003300D8">
            <w:pPr>
              <w:numPr>
                <w:ilvl w:val="0"/>
                <w:numId w:val="64"/>
              </w:numPr>
              <w:tabs>
                <w:tab w:val="clear" w:pos="360"/>
              </w:tabs>
              <w:spacing w:line="240" w:lineRule="exact"/>
              <w:ind w:left="284" w:hangingChars="142" w:hanging="284"/>
              <w:rPr>
                <w:rFonts w:eastAsia="標楷體"/>
                <w:sz w:val="20"/>
                <w:szCs w:val="20"/>
              </w:rPr>
            </w:pPr>
            <w:r w:rsidRPr="00E90518">
              <w:rPr>
                <w:rFonts w:eastAsia="標楷體"/>
                <w:sz w:val="20"/>
                <w:szCs w:val="20"/>
              </w:rPr>
              <w:t>空間之點線面展開</w:t>
            </w:r>
          </w:p>
          <w:p w:rsidR="00CC77F7" w:rsidRPr="00E90518" w:rsidRDefault="00CC77F7" w:rsidP="003300D8">
            <w:pPr>
              <w:numPr>
                <w:ilvl w:val="0"/>
                <w:numId w:val="64"/>
              </w:numPr>
              <w:tabs>
                <w:tab w:val="clear" w:pos="360"/>
              </w:tabs>
              <w:spacing w:line="240" w:lineRule="exact"/>
              <w:ind w:left="284" w:hangingChars="142" w:hanging="284"/>
              <w:rPr>
                <w:rFonts w:eastAsia="標楷體"/>
                <w:sz w:val="20"/>
                <w:szCs w:val="20"/>
              </w:rPr>
            </w:pPr>
            <w:r w:rsidRPr="00E90518">
              <w:rPr>
                <w:rFonts w:eastAsia="標楷體"/>
                <w:sz w:val="20"/>
                <w:szCs w:val="20"/>
              </w:rPr>
              <w:t>立體觀念</w:t>
            </w:r>
          </w:p>
          <w:p w:rsidR="00CC77F7" w:rsidRPr="00E90518" w:rsidRDefault="00CC77F7" w:rsidP="003300D8">
            <w:pPr>
              <w:numPr>
                <w:ilvl w:val="0"/>
                <w:numId w:val="64"/>
              </w:numPr>
              <w:tabs>
                <w:tab w:val="clear" w:pos="360"/>
              </w:tabs>
              <w:spacing w:line="240" w:lineRule="exact"/>
              <w:ind w:left="284" w:hangingChars="142" w:hanging="284"/>
              <w:rPr>
                <w:rFonts w:eastAsia="標楷體"/>
                <w:sz w:val="20"/>
                <w:szCs w:val="20"/>
              </w:rPr>
            </w:pPr>
            <w:r w:rsidRPr="00E90518">
              <w:rPr>
                <w:rFonts w:eastAsia="標楷體"/>
                <w:sz w:val="20"/>
                <w:szCs w:val="20"/>
              </w:rPr>
              <w:t>輔助視</w:t>
            </w:r>
          </w:p>
          <w:p w:rsidR="00CC77F7" w:rsidRPr="00E90518" w:rsidRDefault="00CC77F7" w:rsidP="003300D8">
            <w:pPr>
              <w:numPr>
                <w:ilvl w:val="0"/>
                <w:numId w:val="64"/>
              </w:numPr>
              <w:tabs>
                <w:tab w:val="clear" w:pos="360"/>
              </w:tabs>
              <w:spacing w:line="240" w:lineRule="exact"/>
              <w:ind w:left="284" w:hangingChars="142" w:hanging="284"/>
              <w:rPr>
                <w:rFonts w:eastAsia="標楷體"/>
                <w:sz w:val="20"/>
                <w:szCs w:val="20"/>
              </w:rPr>
            </w:pPr>
            <w:r w:rsidRPr="00E90518">
              <w:rPr>
                <w:rFonts w:eastAsia="標楷體"/>
                <w:sz w:val="20"/>
                <w:szCs w:val="20"/>
              </w:rPr>
              <w:t>剖面圖</w:t>
            </w:r>
          </w:p>
        </w:tc>
        <w:tc>
          <w:tcPr>
            <w:tcW w:w="336"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1</w:t>
            </w:r>
            <w:r w:rsidRPr="00E90518">
              <w:rPr>
                <w:rFonts w:eastAsia="標楷體"/>
                <w:sz w:val="20"/>
                <w:szCs w:val="20"/>
              </w:rPr>
              <w:t>學分</w:t>
            </w:r>
            <w:r w:rsidRPr="00E90518">
              <w:rPr>
                <w:rFonts w:eastAsia="標楷體"/>
                <w:sz w:val="20"/>
                <w:szCs w:val="20"/>
              </w:rPr>
              <w:t>2</w:t>
            </w:r>
            <w:r w:rsidRPr="00E90518">
              <w:rPr>
                <w:rFonts w:eastAsia="標楷體"/>
                <w:sz w:val="20"/>
                <w:szCs w:val="20"/>
              </w:rPr>
              <w:t>小時</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製圖</w:t>
            </w:r>
          </w:p>
        </w:tc>
        <w:tc>
          <w:tcPr>
            <w:tcW w:w="325"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36</w:t>
            </w:r>
          </w:p>
        </w:tc>
        <w:tc>
          <w:tcPr>
            <w:tcW w:w="1662" w:type="dxa"/>
          </w:tcPr>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最新</w:t>
            </w:r>
            <w:r w:rsidRPr="00E90518">
              <w:rPr>
                <w:rFonts w:eastAsia="標楷體"/>
                <w:sz w:val="20"/>
                <w:szCs w:val="20"/>
              </w:rPr>
              <w:t>CNS</w:t>
            </w:r>
            <w:r w:rsidRPr="00E90518">
              <w:rPr>
                <w:rFonts w:eastAsia="標楷體"/>
                <w:sz w:val="20"/>
                <w:szCs w:val="20"/>
              </w:rPr>
              <w:t>圖學</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陳朝光等著</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高立圖書</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單槍</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napToGrid w:val="0"/>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napToGrid w:val="0"/>
              <w:spacing w:before="100" w:beforeAutospacing="1" w:after="100" w:afterAutospacing="1" w:line="240" w:lineRule="exact"/>
              <w:jc w:val="both"/>
              <w:rPr>
                <w:rFonts w:eastAsia="標楷體"/>
                <w:sz w:val="20"/>
                <w:szCs w:val="20"/>
              </w:rPr>
            </w:pPr>
            <w:r w:rsidRPr="00E90518">
              <w:rPr>
                <w:rFonts w:eastAsia="標楷體"/>
                <w:sz w:val="20"/>
                <w:szCs w:val="20"/>
              </w:rPr>
              <w:t>工程數學（一）</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使學生了解讓學生瞭解一、二階常微分方程式基本概念、多種解法以及介紹拉普拉斯轉換，基本定義與性質。建立學生基本數學理論與解題方法，以提升數學在工程上應用的能力。</w:t>
            </w:r>
          </w:p>
        </w:tc>
        <w:tc>
          <w:tcPr>
            <w:tcW w:w="2492" w:type="dxa"/>
          </w:tcPr>
          <w:p w:rsidR="00CC77F7" w:rsidRPr="00E90518" w:rsidRDefault="00CC77F7" w:rsidP="003300D8">
            <w:pPr>
              <w:pStyle w:val="af3"/>
              <w:numPr>
                <w:ilvl w:val="0"/>
                <w:numId w:val="13"/>
              </w:numPr>
              <w:snapToGrid w:val="0"/>
              <w:spacing w:after="0" w:line="240" w:lineRule="exact"/>
              <w:rPr>
                <w:rFonts w:ascii="標楷體" w:eastAsia="標楷體" w:hAnsi="標楷體"/>
                <w:sz w:val="20"/>
                <w:szCs w:val="20"/>
              </w:rPr>
            </w:pPr>
            <w:r w:rsidRPr="00E90518">
              <w:rPr>
                <w:rFonts w:ascii="標楷體" w:eastAsia="標楷體" w:hAnsi="標楷體"/>
                <w:sz w:val="20"/>
                <w:szCs w:val="20"/>
              </w:rPr>
              <w:t>一階常微分方程式之微分方程式的產生與解</w:t>
            </w:r>
          </w:p>
          <w:p w:rsidR="00CC77F7" w:rsidRPr="00E90518" w:rsidRDefault="00CC77F7" w:rsidP="003300D8">
            <w:pPr>
              <w:pStyle w:val="af3"/>
              <w:numPr>
                <w:ilvl w:val="0"/>
                <w:numId w:val="13"/>
              </w:numPr>
              <w:snapToGrid w:val="0"/>
              <w:spacing w:after="0" w:line="240" w:lineRule="exact"/>
              <w:rPr>
                <w:rFonts w:ascii="標楷體" w:eastAsia="標楷體" w:hAnsi="標楷體"/>
                <w:sz w:val="20"/>
                <w:szCs w:val="20"/>
              </w:rPr>
            </w:pPr>
            <w:r w:rsidRPr="00E90518">
              <w:rPr>
                <w:rFonts w:ascii="標楷體" w:eastAsia="標楷體" w:hAnsi="標楷體"/>
                <w:sz w:val="20"/>
                <w:szCs w:val="20"/>
              </w:rPr>
              <w:t>一階微分方程式初始與邊界值問題、變數分離法</w:t>
            </w:r>
          </w:p>
          <w:p w:rsidR="00CC77F7" w:rsidRPr="00E90518" w:rsidRDefault="00CC77F7" w:rsidP="003300D8">
            <w:pPr>
              <w:pStyle w:val="af3"/>
              <w:numPr>
                <w:ilvl w:val="0"/>
                <w:numId w:val="13"/>
              </w:numPr>
              <w:snapToGrid w:val="0"/>
              <w:spacing w:after="0" w:line="240" w:lineRule="exact"/>
              <w:rPr>
                <w:rFonts w:ascii="標楷體" w:eastAsia="標楷體" w:hAnsi="標楷體"/>
                <w:sz w:val="20"/>
                <w:szCs w:val="20"/>
              </w:rPr>
            </w:pPr>
            <w:r w:rsidRPr="00E90518">
              <w:rPr>
                <w:rFonts w:ascii="標楷體" w:eastAsia="標楷體" w:hAnsi="標楷體"/>
                <w:sz w:val="20"/>
                <w:szCs w:val="20"/>
              </w:rPr>
              <w:t>齊次微分方程式與含一次式非齊次微分方程式</w:t>
            </w:r>
          </w:p>
          <w:p w:rsidR="00CC77F7" w:rsidRPr="00E90518" w:rsidRDefault="00CC77F7" w:rsidP="003300D8">
            <w:pPr>
              <w:numPr>
                <w:ilvl w:val="0"/>
                <w:numId w:val="13"/>
              </w:numPr>
              <w:snapToGrid w:val="0"/>
              <w:spacing w:line="240" w:lineRule="exact"/>
              <w:rPr>
                <w:rFonts w:ascii="標楷體" w:eastAsia="標楷體" w:hAnsi="標楷體"/>
                <w:sz w:val="20"/>
                <w:szCs w:val="20"/>
              </w:rPr>
            </w:pPr>
            <w:r w:rsidRPr="00E90518">
              <w:rPr>
                <w:rFonts w:ascii="標楷體" w:eastAsia="標楷體" w:hAnsi="標楷體"/>
                <w:sz w:val="20"/>
                <w:szCs w:val="20"/>
              </w:rPr>
              <w:t>正合微分方程式與一階線性微分方程式及其應用</w:t>
            </w:r>
          </w:p>
          <w:p w:rsidR="00CC77F7" w:rsidRPr="00E90518" w:rsidRDefault="00CC77F7" w:rsidP="003300D8">
            <w:pPr>
              <w:numPr>
                <w:ilvl w:val="0"/>
                <w:numId w:val="13"/>
              </w:numPr>
              <w:snapToGrid w:val="0"/>
              <w:spacing w:line="240" w:lineRule="exact"/>
              <w:rPr>
                <w:rFonts w:ascii="標楷體" w:eastAsia="標楷體" w:hAnsi="標楷體"/>
                <w:sz w:val="20"/>
                <w:szCs w:val="20"/>
              </w:rPr>
            </w:pPr>
            <w:r w:rsidRPr="00E90518">
              <w:rPr>
                <w:rFonts w:ascii="標楷體" w:eastAsia="標楷體" w:hAnsi="標楷體"/>
                <w:sz w:val="20"/>
                <w:szCs w:val="20"/>
              </w:rPr>
              <w:t>高階線性常微分方程式之常係數與變係數齊次線性微分方程式</w:t>
            </w:r>
          </w:p>
          <w:p w:rsidR="00CC77F7" w:rsidRPr="00E90518" w:rsidRDefault="00CC77F7" w:rsidP="003300D8">
            <w:pPr>
              <w:numPr>
                <w:ilvl w:val="0"/>
                <w:numId w:val="13"/>
              </w:numPr>
              <w:snapToGrid w:val="0"/>
              <w:spacing w:line="240" w:lineRule="exact"/>
              <w:rPr>
                <w:rFonts w:ascii="標楷體" w:eastAsia="標楷體" w:hAnsi="標楷體"/>
                <w:sz w:val="20"/>
                <w:szCs w:val="20"/>
              </w:rPr>
            </w:pPr>
            <w:r w:rsidRPr="00E90518">
              <w:rPr>
                <w:rFonts w:ascii="標楷體" w:eastAsia="標楷體" w:hAnsi="標楷體"/>
                <w:sz w:val="20"/>
                <w:szCs w:val="20"/>
              </w:rPr>
              <w:t>柯西-歐勒方程式與參數變化法</w:t>
            </w:r>
          </w:p>
          <w:p w:rsidR="00CC77F7" w:rsidRPr="00E90518" w:rsidRDefault="00CC77F7" w:rsidP="003300D8">
            <w:pPr>
              <w:numPr>
                <w:ilvl w:val="0"/>
                <w:numId w:val="13"/>
              </w:numPr>
              <w:snapToGrid w:val="0"/>
              <w:spacing w:line="240" w:lineRule="exact"/>
              <w:rPr>
                <w:rFonts w:ascii="標楷體" w:eastAsia="標楷體" w:hAnsi="標楷體"/>
                <w:sz w:val="20"/>
                <w:szCs w:val="20"/>
              </w:rPr>
            </w:pPr>
            <w:r w:rsidRPr="00E90518">
              <w:rPr>
                <w:rFonts w:ascii="標楷體" w:eastAsia="標楷體" w:hAnsi="標楷體"/>
                <w:sz w:val="20"/>
                <w:szCs w:val="20"/>
              </w:rPr>
              <w:t>拉普拉斯轉換與基本性質</w:t>
            </w:r>
          </w:p>
          <w:p w:rsidR="00CC77F7" w:rsidRPr="00E90518" w:rsidRDefault="00CC77F7" w:rsidP="003300D8">
            <w:pPr>
              <w:numPr>
                <w:ilvl w:val="0"/>
                <w:numId w:val="13"/>
              </w:numPr>
              <w:snapToGrid w:val="0"/>
              <w:spacing w:line="240" w:lineRule="exact"/>
              <w:rPr>
                <w:rFonts w:ascii="標楷體" w:eastAsia="標楷體" w:hAnsi="標楷體"/>
                <w:sz w:val="20"/>
                <w:szCs w:val="20"/>
              </w:rPr>
            </w:pPr>
            <w:r w:rsidRPr="00E90518">
              <w:rPr>
                <w:rFonts w:ascii="標楷體" w:eastAsia="標楷體" w:hAnsi="標楷體"/>
                <w:sz w:val="20"/>
                <w:szCs w:val="20"/>
              </w:rPr>
              <w:t>拉式轉換的微分與積分、拉式轉換解微分方程式</w:t>
            </w:r>
          </w:p>
          <w:p w:rsidR="00CC77F7" w:rsidRPr="00E90518" w:rsidRDefault="00CC77F7" w:rsidP="003300D8">
            <w:pPr>
              <w:numPr>
                <w:ilvl w:val="0"/>
                <w:numId w:val="13"/>
              </w:numPr>
              <w:snapToGrid w:val="0"/>
              <w:spacing w:line="240" w:lineRule="exact"/>
              <w:rPr>
                <w:rFonts w:ascii="標楷體" w:eastAsia="標楷體" w:hAnsi="標楷體"/>
                <w:sz w:val="20"/>
                <w:szCs w:val="20"/>
              </w:rPr>
            </w:pPr>
            <w:r w:rsidRPr="00E90518">
              <w:rPr>
                <w:rFonts w:ascii="標楷體" w:eastAsia="標楷體" w:hAnsi="標楷體"/>
                <w:sz w:val="20"/>
                <w:szCs w:val="20"/>
              </w:rPr>
              <w:t>褶積定理、拉式轉換在工程上應用</w:t>
            </w:r>
          </w:p>
        </w:tc>
        <w:tc>
          <w:tcPr>
            <w:tcW w:w="336"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測驗</w:t>
            </w:r>
          </w:p>
        </w:tc>
        <w:tc>
          <w:tcPr>
            <w:tcW w:w="325"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高等工程數學</w:t>
            </w:r>
            <w:r w:rsidRPr="00E90518">
              <w:rPr>
                <w:rFonts w:eastAsia="標楷體"/>
                <w:sz w:val="20"/>
                <w:szCs w:val="20"/>
              </w:rPr>
              <w:t>(</w:t>
            </w:r>
            <w:r w:rsidRPr="00E90518">
              <w:rPr>
                <w:rFonts w:eastAsia="標楷體"/>
                <w:sz w:val="20"/>
                <w:szCs w:val="20"/>
              </w:rPr>
              <w:t>第四版</w:t>
            </w:r>
            <w:r w:rsidRPr="00E90518">
              <w:rPr>
                <w:rFonts w:eastAsia="標楷體"/>
                <w:sz w:val="20"/>
                <w:szCs w:val="20"/>
              </w:rPr>
              <w:t>)</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莊紹容、楊精松</w:t>
            </w:r>
            <w:r w:rsidRPr="00E90518">
              <w:rPr>
                <w:rFonts w:eastAsia="標楷體"/>
                <w:sz w:val="20"/>
                <w:szCs w:val="20"/>
              </w:rPr>
              <w:t xml:space="preserve"> </w:t>
            </w:r>
            <w:r w:rsidRPr="00E90518">
              <w:rPr>
                <w:rFonts w:eastAsia="標楷體"/>
                <w:sz w:val="20"/>
                <w:szCs w:val="20"/>
              </w:rPr>
              <w:t>著</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東華書局或相關高等工程數學教課書</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單槍</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napToGrid w:val="0"/>
              <w:spacing w:before="100" w:beforeAutospacing="1" w:after="100" w:afterAutospacing="1" w:line="240" w:lineRule="exact"/>
              <w:jc w:val="center"/>
              <w:rPr>
                <w:rFonts w:eastAsia="標楷體"/>
                <w:sz w:val="20"/>
                <w:szCs w:val="20"/>
              </w:rPr>
            </w:pPr>
            <w:r w:rsidRPr="00E90518">
              <w:rPr>
                <w:rFonts w:eastAsia="標楷體"/>
                <w:sz w:val="20"/>
                <w:szCs w:val="20"/>
              </w:rPr>
              <w:lastRenderedPageBreak/>
              <w:t>必修</w:t>
            </w:r>
          </w:p>
        </w:tc>
        <w:tc>
          <w:tcPr>
            <w:tcW w:w="824" w:type="dxa"/>
          </w:tcPr>
          <w:p w:rsidR="00CC77F7" w:rsidRPr="00E90518" w:rsidRDefault="00CC77F7" w:rsidP="00CC77F7">
            <w:pPr>
              <w:snapToGrid w:val="0"/>
              <w:spacing w:before="100" w:beforeAutospacing="1" w:after="100" w:afterAutospacing="1" w:line="240" w:lineRule="exact"/>
              <w:jc w:val="both"/>
              <w:rPr>
                <w:rFonts w:eastAsia="標楷體"/>
                <w:sz w:val="20"/>
                <w:szCs w:val="20"/>
              </w:rPr>
            </w:pPr>
            <w:r w:rsidRPr="00E90518">
              <w:rPr>
                <w:rFonts w:eastAsia="標楷體"/>
                <w:sz w:val="20"/>
                <w:szCs w:val="20"/>
              </w:rPr>
              <w:t>工程數學（二）</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使學生了解讓學生瞭解向量分析及傅立葉級數基本理論，基本定義與性質。建立學生基本數學理論與解題方法，以提升數學在工程上應用的能力。</w:t>
            </w:r>
          </w:p>
        </w:tc>
        <w:tc>
          <w:tcPr>
            <w:tcW w:w="2492" w:type="dxa"/>
          </w:tcPr>
          <w:p w:rsidR="00CC77F7" w:rsidRPr="00E90518" w:rsidRDefault="00CC77F7" w:rsidP="003300D8">
            <w:pPr>
              <w:numPr>
                <w:ilvl w:val="0"/>
                <w:numId w:val="63"/>
              </w:numPr>
              <w:tabs>
                <w:tab w:val="left" w:pos="5760"/>
              </w:tabs>
              <w:spacing w:line="240" w:lineRule="exact"/>
              <w:ind w:rightChars="50" w:right="120"/>
              <w:rPr>
                <w:rFonts w:eastAsia="標楷體"/>
                <w:sz w:val="20"/>
                <w:szCs w:val="20"/>
              </w:rPr>
            </w:pPr>
            <w:r w:rsidRPr="00E90518">
              <w:rPr>
                <w:rFonts w:eastAsia="標楷體"/>
                <w:sz w:val="20"/>
                <w:szCs w:val="20"/>
              </w:rPr>
              <w:t>方向導數、梯度</w:t>
            </w:r>
            <w:r w:rsidRPr="00E90518">
              <w:rPr>
                <w:rFonts w:eastAsia="標楷體"/>
                <w:sz w:val="20"/>
                <w:szCs w:val="20"/>
              </w:rPr>
              <w:t xml:space="preserve"> </w:t>
            </w:r>
          </w:p>
          <w:p w:rsidR="00CC77F7" w:rsidRPr="00E90518" w:rsidRDefault="00CC77F7" w:rsidP="003300D8">
            <w:pPr>
              <w:numPr>
                <w:ilvl w:val="0"/>
                <w:numId w:val="63"/>
              </w:numPr>
              <w:tabs>
                <w:tab w:val="left" w:pos="5760"/>
              </w:tabs>
              <w:spacing w:line="240" w:lineRule="exact"/>
              <w:ind w:rightChars="50" w:right="120"/>
              <w:rPr>
                <w:rFonts w:eastAsia="標楷體"/>
                <w:sz w:val="20"/>
                <w:szCs w:val="20"/>
              </w:rPr>
            </w:pPr>
            <w:r w:rsidRPr="00E90518">
              <w:rPr>
                <w:rFonts w:eastAsia="標楷體"/>
                <w:sz w:val="20"/>
                <w:szCs w:val="20"/>
              </w:rPr>
              <w:t>散度、旋度</w:t>
            </w:r>
          </w:p>
          <w:p w:rsidR="00CC77F7" w:rsidRPr="00E90518" w:rsidRDefault="00CC77F7" w:rsidP="003300D8">
            <w:pPr>
              <w:numPr>
                <w:ilvl w:val="0"/>
                <w:numId w:val="63"/>
              </w:numPr>
              <w:tabs>
                <w:tab w:val="left" w:pos="5760"/>
              </w:tabs>
              <w:spacing w:line="240" w:lineRule="exact"/>
              <w:ind w:rightChars="50" w:right="120"/>
              <w:rPr>
                <w:rFonts w:eastAsia="標楷體"/>
                <w:sz w:val="20"/>
                <w:szCs w:val="20"/>
              </w:rPr>
            </w:pPr>
            <w:r w:rsidRPr="00E90518">
              <w:rPr>
                <w:rFonts w:eastAsia="標楷體"/>
                <w:sz w:val="20"/>
                <w:szCs w:val="20"/>
              </w:rPr>
              <w:t>線積分、與路徑無關的線積分</w:t>
            </w:r>
          </w:p>
          <w:p w:rsidR="00CC77F7" w:rsidRPr="00E90518" w:rsidRDefault="00CC77F7" w:rsidP="003300D8">
            <w:pPr>
              <w:numPr>
                <w:ilvl w:val="0"/>
                <w:numId w:val="63"/>
              </w:numPr>
              <w:tabs>
                <w:tab w:val="left" w:pos="5760"/>
              </w:tabs>
              <w:spacing w:line="240" w:lineRule="exact"/>
              <w:ind w:rightChars="50" w:right="120"/>
              <w:rPr>
                <w:rFonts w:eastAsia="標楷體"/>
                <w:sz w:val="20"/>
                <w:szCs w:val="20"/>
              </w:rPr>
            </w:pPr>
            <w:r w:rsidRPr="00E90518">
              <w:rPr>
                <w:rFonts w:eastAsia="標楷體"/>
                <w:sz w:val="20"/>
                <w:szCs w:val="20"/>
              </w:rPr>
              <w:t>格林定理、面積分</w:t>
            </w:r>
          </w:p>
          <w:p w:rsidR="00CC77F7" w:rsidRPr="00E90518" w:rsidRDefault="00CC77F7" w:rsidP="003300D8">
            <w:pPr>
              <w:numPr>
                <w:ilvl w:val="0"/>
                <w:numId w:val="63"/>
              </w:numPr>
              <w:tabs>
                <w:tab w:val="left" w:pos="5760"/>
              </w:tabs>
              <w:spacing w:line="240" w:lineRule="exact"/>
              <w:ind w:rightChars="50" w:right="120"/>
              <w:rPr>
                <w:rFonts w:eastAsia="標楷體"/>
                <w:sz w:val="20"/>
                <w:szCs w:val="20"/>
              </w:rPr>
            </w:pPr>
            <w:r w:rsidRPr="00E90518">
              <w:rPr>
                <w:rFonts w:eastAsia="標楷體"/>
                <w:sz w:val="20"/>
                <w:szCs w:val="20"/>
              </w:rPr>
              <w:t>散度定理，史托克定理（</w:t>
            </w:r>
            <w:r w:rsidRPr="00E90518">
              <w:rPr>
                <w:rFonts w:eastAsia="標楷體"/>
                <w:sz w:val="20"/>
                <w:szCs w:val="20"/>
              </w:rPr>
              <w:t>Stokes Theory</w:t>
            </w:r>
            <w:r w:rsidRPr="00E90518">
              <w:rPr>
                <w:rFonts w:eastAsia="標楷體"/>
                <w:sz w:val="20"/>
                <w:szCs w:val="20"/>
              </w:rPr>
              <w:t>）</w:t>
            </w:r>
          </w:p>
          <w:p w:rsidR="00CC77F7" w:rsidRPr="00E90518" w:rsidRDefault="00CC77F7" w:rsidP="003300D8">
            <w:pPr>
              <w:numPr>
                <w:ilvl w:val="0"/>
                <w:numId w:val="63"/>
              </w:numPr>
              <w:tabs>
                <w:tab w:val="left" w:pos="5760"/>
              </w:tabs>
              <w:spacing w:line="240" w:lineRule="exact"/>
              <w:ind w:rightChars="50" w:right="120"/>
              <w:rPr>
                <w:rFonts w:eastAsia="標楷體"/>
                <w:sz w:val="20"/>
                <w:szCs w:val="20"/>
              </w:rPr>
            </w:pPr>
            <w:r w:rsidRPr="00E90518">
              <w:rPr>
                <w:rFonts w:eastAsia="標楷體"/>
                <w:sz w:val="20"/>
                <w:szCs w:val="20"/>
              </w:rPr>
              <w:t>傅立葉級數</w:t>
            </w:r>
          </w:p>
          <w:p w:rsidR="00CC77F7" w:rsidRPr="00E90518" w:rsidRDefault="00CC77F7" w:rsidP="003300D8">
            <w:pPr>
              <w:numPr>
                <w:ilvl w:val="0"/>
                <w:numId w:val="63"/>
              </w:numPr>
              <w:tabs>
                <w:tab w:val="left" w:pos="5760"/>
              </w:tabs>
              <w:spacing w:line="240" w:lineRule="exact"/>
              <w:ind w:rightChars="50" w:right="120"/>
              <w:rPr>
                <w:rFonts w:eastAsia="標楷體"/>
                <w:sz w:val="20"/>
                <w:szCs w:val="20"/>
              </w:rPr>
            </w:pPr>
            <w:r w:rsidRPr="00E90518">
              <w:rPr>
                <w:rFonts w:eastAsia="標楷體"/>
                <w:sz w:val="20"/>
                <w:szCs w:val="20"/>
              </w:rPr>
              <w:t>半幅展開式</w:t>
            </w:r>
          </w:p>
          <w:p w:rsidR="00CC77F7" w:rsidRPr="00E90518" w:rsidRDefault="00CC77F7" w:rsidP="003300D8">
            <w:pPr>
              <w:numPr>
                <w:ilvl w:val="0"/>
                <w:numId w:val="63"/>
              </w:numPr>
              <w:tabs>
                <w:tab w:val="left" w:pos="5760"/>
              </w:tabs>
              <w:spacing w:line="240" w:lineRule="exact"/>
              <w:ind w:rightChars="50" w:right="120"/>
              <w:rPr>
                <w:szCs w:val="20"/>
              </w:rPr>
            </w:pPr>
            <w:r w:rsidRPr="00E90518">
              <w:rPr>
                <w:rFonts w:eastAsia="標楷體"/>
                <w:sz w:val="20"/>
                <w:szCs w:val="20"/>
              </w:rPr>
              <w:t>傅立葉級數的應用</w:t>
            </w:r>
          </w:p>
        </w:tc>
        <w:tc>
          <w:tcPr>
            <w:tcW w:w="336"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測驗</w:t>
            </w:r>
          </w:p>
        </w:tc>
        <w:tc>
          <w:tcPr>
            <w:tcW w:w="325"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高等工程數學</w:t>
            </w:r>
            <w:r w:rsidRPr="00E90518">
              <w:rPr>
                <w:rFonts w:eastAsia="標楷體"/>
                <w:sz w:val="20"/>
                <w:szCs w:val="20"/>
              </w:rPr>
              <w:t>(</w:t>
            </w:r>
            <w:r w:rsidRPr="00E90518">
              <w:rPr>
                <w:rFonts w:eastAsia="標楷體"/>
                <w:sz w:val="20"/>
                <w:szCs w:val="20"/>
              </w:rPr>
              <w:t>第四版</w:t>
            </w:r>
            <w:r w:rsidRPr="00E90518">
              <w:rPr>
                <w:rFonts w:eastAsia="標楷體"/>
                <w:sz w:val="20"/>
                <w:szCs w:val="20"/>
              </w:rPr>
              <w:t>)</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莊紹容、楊精松</w:t>
            </w:r>
            <w:r w:rsidRPr="00E90518">
              <w:rPr>
                <w:rFonts w:eastAsia="標楷體"/>
                <w:sz w:val="20"/>
                <w:szCs w:val="20"/>
              </w:rPr>
              <w:t xml:space="preserve"> </w:t>
            </w:r>
            <w:r w:rsidRPr="00E90518">
              <w:rPr>
                <w:rFonts w:eastAsia="標楷體"/>
                <w:sz w:val="20"/>
                <w:szCs w:val="20"/>
              </w:rPr>
              <w:t>著</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東華書局或相關高等工程數學教課書</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單槍</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w:t>
            </w:r>
          </w:p>
          <w:p w:rsidR="00CC77F7" w:rsidRPr="00E90518" w:rsidRDefault="00CC77F7" w:rsidP="00CC77F7">
            <w:pPr>
              <w:rPr>
                <w:rFonts w:eastAsia="標楷體"/>
                <w:sz w:val="20"/>
                <w:szCs w:val="20"/>
              </w:rPr>
            </w:pPr>
            <w:r w:rsidRPr="00E90518">
              <w:rPr>
                <w:rFonts w:eastAsia="標楷體"/>
                <w:sz w:val="20"/>
                <w:szCs w:val="20"/>
              </w:rPr>
              <w:t>投影片</w:t>
            </w:r>
          </w:p>
        </w:tc>
      </w:tr>
      <w:tr w:rsidR="00E90518" w:rsidRPr="00E90518" w:rsidTr="000652DB">
        <w:trPr>
          <w:cantSplit/>
          <w:trHeight w:val="2205"/>
        </w:trPr>
        <w:tc>
          <w:tcPr>
            <w:tcW w:w="309" w:type="dxa"/>
          </w:tcPr>
          <w:p w:rsidR="00CC77F7" w:rsidRPr="00E90518" w:rsidRDefault="00CC77F7" w:rsidP="00CC77F7">
            <w:pPr>
              <w:snapToGrid w:val="0"/>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napToGrid w:val="0"/>
              <w:spacing w:before="100" w:beforeAutospacing="1" w:after="100" w:afterAutospacing="1" w:line="240" w:lineRule="exact"/>
              <w:rPr>
                <w:rFonts w:eastAsia="標楷體"/>
                <w:sz w:val="20"/>
                <w:szCs w:val="20"/>
              </w:rPr>
            </w:pPr>
            <w:r w:rsidRPr="00E90518">
              <w:rPr>
                <w:rFonts w:eastAsia="標楷體"/>
                <w:sz w:val="20"/>
                <w:szCs w:val="20"/>
              </w:rPr>
              <w:t>工程熱力學</w:t>
            </w:r>
            <w:r w:rsidRPr="00E90518">
              <w:rPr>
                <w:rFonts w:eastAsia="標楷體"/>
                <w:sz w:val="20"/>
                <w:szCs w:val="20"/>
              </w:rPr>
              <w:t>(</w:t>
            </w:r>
            <w:r w:rsidRPr="00E90518">
              <w:rPr>
                <w:rFonts w:eastAsia="標楷體"/>
                <w:sz w:val="20"/>
                <w:szCs w:val="20"/>
              </w:rPr>
              <w:t>一</w:t>
            </w:r>
            <w:r w:rsidRPr="00E90518">
              <w:rPr>
                <w:rFonts w:eastAsia="標楷體"/>
                <w:sz w:val="20"/>
                <w:szCs w:val="20"/>
              </w:rPr>
              <w:t>)</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使學生了解熱力學的基本觀念及應用，並以熱力學第一、第二定律，及能量轉換關係式說明相關內容。</w:t>
            </w:r>
          </w:p>
        </w:tc>
        <w:tc>
          <w:tcPr>
            <w:tcW w:w="2492" w:type="dxa"/>
          </w:tcPr>
          <w:p w:rsidR="00CC77F7" w:rsidRPr="00E90518" w:rsidRDefault="00CC77F7" w:rsidP="003300D8">
            <w:pPr>
              <w:pStyle w:val="af3"/>
              <w:numPr>
                <w:ilvl w:val="0"/>
                <w:numId w:val="33"/>
              </w:numPr>
              <w:snapToGrid w:val="0"/>
              <w:spacing w:after="0" w:line="240" w:lineRule="exact"/>
              <w:rPr>
                <w:rFonts w:ascii="標楷體" w:eastAsia="標楷體" w:hAnsi="標楷體"/>
                <w:sz w:val="20"/>
                <w:szCs w:val="20"/>
              </w:rPr>
            </w:pPr>
            <w:r w:rsidRPr="00E90518">
              <w:rPr>
                <w:rFonts w:ascii="標楷體" w:eastAsia="標楷體" w:hAnsi="標楷體"/>
                <w:sz w:val="20"/>
                <w:szCs w:val="20"/>
              </w:rPr>
              <w:t>熱力學基本觀念</w:t>
            </w:r>
          </w:p>
          <w:p w:rsidR="00CC77F7" w:rsidRPr="00E90518" w:rsidRDefault="00CC77F7" w:rsidP="003300D8">
            <w:pPr>
              <w:pStyle w:val="af3"/>
              <w:numPr>
                <w:ilvl w:val="0"/>
                <w:numId w:val="33"/>
              </w:numPr>
              <w:snapToGrid w:val="0"/>
              <w:spacing w:after="0" w:line="240" w:lineRule="exact"/>
              <w:rPr>
                <w:rFonts w:ascii="標楷體" w:eastAsia="標楷體" w:hAnsi="標楷體"/>
                <w:sz w:val="20"/>
                <w:szCs w:val="20"/>
              </w:rPr>
            </w:pPr>
            <w:r w:rsidRPr="00E90518">
              <w:rPr>
                <w:rFonts w:ascii="標楷體" w:eastAsia="標楷體" w:hAnsi="標楷體"/>
                <w:sz w:val="20"/>
                <w:szCs w:val="20"/>
              </w:rPr>
              <w:t>物質之性質</w:t>
            </w:r>
          </w:p>
          <w:p w:rsidR="00CC77F7" w:rsidRPr="00E90518" w:rsidRDefault="00CC77F7" w:rsidP="003300D8">
            <w:pPr>
              <w:numPr>
                <w:ilvl w:val="0"/>
                <w:numId w:val="33"/>
              </w:numPr>
              <w:snapToGrid w:val="0"/>
              <w:spacing w:line="240" w:lineRule="exact"/>
              <w:rPr>
                <w:rFonts w:ascii="標楷體" w:eastAsia="標楷體" w:hAnsi="標楷體"/>
                <w:sz w:val="20"/>
                <w:szCs w:val="20"/>
              </w:rPr>
            </w:pPr>
            <w:r w:rsidRPr="00E90518">
              <w:rPr>
                <w:rFonts w:ascii="標楷體" w:eastAsia="標楷體" w:hAnsi="標楷體"/>
                <w:sz w:val="20"/>
                <w:szCs w:val="20"/>
              </w:rPr>
              <w:t>功與熱</w:t>
            </w:r>
          </w:p>
          <w:p w:rsidR="00CC77F7" w:rsidRPr="00E90518" w:rsidRDefault="00CC77F7" w:rsidP="003300D8">
            <w:pPr>
              <w:pStyle w:val="a5"/>
              <w:numPr>
                <w:ilvl w:val="0"/>
                <w:numId w:val="33"/>
              </w:numPr>
              <w:tabs>
                <w:tab w:val="clear" w:pos="4153"/>
                <w:tab w:val="clear" w:pos="8306"/>
              </w:tabs>
              <w:spacing w:line="240" w:lineRule="exact"/>
              <w:rPr>
                <w:rFonts w:ascii="標楷體" w:eastAsia="標楷體" w:hAnsi="標楷體"/>
                <w:szCs w:val="20"/>
              </w:rPr>
            </w:pPr>
            <w:r w:rsidRPr="00E90518">
              <w:rPr>
                <w:rFonts w:ascii="標楷體" w:eastAsia="標楷體" w:hAnsi="標楷體"/>
                <w:szCs w:val="20"/>
              </w:rPr>
              <w:t>熱力學第一定律</w:t>
            </w:r>
          </w:p>
          <w:p w:rsidR="00CC77F7" w:rsidRPr="00E90518" w:rsidRDefault="00CC77F7" w:rsidP="003300D8">
            <w:pPr>
              <w:numPr>
                <w:ilvl w:val="0"/>
                <w:numId w:val="33"/>
              </w:numPr>
              <w:snapToGrid w:val="0"/>
              <w:spacing w:line="240" w:lineRule="exact"/>
              <w:rPr>
                <w:rFonts w:ascii="標楷體" w:eastAsia="標楷體" w:hAnsi="標楷體"/>
                <w:sz w:val="20"/>
                <w:szCs w:val="20"/>
              </w:rPr>
            </w:pPr>
            <w:r w:rsidRPr="00E90518">
              <w:rPr>
                <w:rFonts w:ascii="標楷體" w:eastAsia="標楷體" w:hAnsi="標楷體"/>
                <w:sz w:val="20"/>
                <w:szCs w:val="20"/>
              </w:rPr>
              <w:t>控制體積的第一定律分析</w:t>
            </w:r>
          </w:p>
          <w:p w:rsidR="00CC77F7" w:rsidRPr="00E90518" w:rsidRDefault="00CC77F7" w:rsidP="003300D8">
            <w:pPr>
              <w:numPr>
                <w:ilvl w:val="0"/>
                <w:numId w:val="33"/>
              </w:numPr>
              <w:snapToGrid w:val="0"/>
              <w:spacing w:line="240" w:lineRule="exact"/>
              <w:rPr>
                <w:rFonts w:eastAsia="標楷體"/>
                <w:sz w:val="20"/>
                <w:szCs w:val="20"/>
              </w:rPr>
            </w:pPr>
            <w:r w:rsidRPr="00E90518">
              <w:rPr>
                <w:rFonts w:ascii="標楷體" w:eastAsia="標楷體" w:hAnsi="標楷體"/>
                <w:sz w:val="20"/>
                <w:szCs w:val="20"/>
              </w:rPr>
              <w:t>熱力學第二定律</w:t>
            </w:r>
          </w:p>
        </w:tc>
        <w:tc>
          <w:tcPr>
            <w:tcW w:w="336"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測驗</w:t>
            </w:r>
          </w:p>
        </w:tc>
        <w:tc>
          <w:tcPr>
            <w:tcW w:w="325"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Thermodynamics</w:t>
            </w:r>
          </w:p>
          <w:p w:rsidR="00CC77F7" w:rsidRPr="00E90518" w:rsidRDefault="00CC77F7" w:rsidP="00CC77F7">
            <w:pPr>
              <w:adjustRightInd w:val="0"/>
              <w:snapToGrid w:val="0"/>
              <w:spacing w:line="240" w:lineRule="exact"/>
              <w:rPr>
                <w:rFonts w:eastAsia="標楷體"/>
                <w:sz w:val="20"/>
                <w:szCs w:val="20"/>
              </w:rPr>
            </w:pP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Cengel and Boles</w:t>
            </w:r>
          </w:p>
          <w:p w:rsidR="00CC77F7" w:rsidRPr="00E90518" w:rsidRDefault="00CC77F7" w:rsidP="00CC77F7">
            <w:pPr>
              <w:adjustRightInd w:val="0"/>
              <w:snapToGrid w:val="0"/>
              <w:spacing w:line="240" w:lineRule="exact"/>
              <w:rPr>
                <w:rFonts w:eastAsia="標楷體"/>
                <w:sz w:val="20"/>
                <w:szCs w:val="20"/>
              </w:rPr>
            </w:pP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McGraw-Hill</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單槍</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三相圖</w:t>
            </w:r>
          </w:p>
        </w:tc>
      </w:tr>
      <w:tr w:rsidR="00E90518" w:rsidRPr="00E90518" w:rsidTr="000652DB">
        <w:trPr>
          <w:cantSplit/>
          <w:trHeight w:val="1134"/>
        </w:trPr>
        <w:tc>
          <w:tcPr>
            <w:tcW w:w="309" w:type="dxa"/>
          </w:tcPr>
          <w:p w:rsidR="00CC77F7" w:rsidRPr="00E90518" w:rsidRDefault="00CC77F7" w:rsidP="00CC77F7">
            <w:pPr>
              <w:snapToGrid w:val="0"/>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napToGrid w:val="0"/>
              <w:spacing w:before="100" w:beforeAutospacing="1" w:after="100" w:afterAutospacing="1" w:line="240" w:lineRule="exact"/>
              <w:rPr>
                <w:rFonts w:eastAsia="標楷體"/>
                <w:sz w:val="20"/>
                <w:szCs w:val="20"/>
              </w:rPr>
            </w:pPr>
            <w:r w:rsidRPr="00E90518">
              <w:rPr>
                <w:rFonts w:eastAsia="標楷體"/>
                <w:sz w:val="20"/>
                <w:szCs w:val="20"/>
              </w:rPr>
              <w:t>工程熱力學</w:t>
            </w:r>
            <w:r w:rsidRPr="00E90518">
              <w:rPr>
                <w:rFonts w:eastAsia="標楷體"/>
                <w:sz w:val="20"/>
                <w:szCs w:val="20"/>
              </w:rPr>
              <w:t>(</w:t>
            </w:r>
            <w:r w:rsidRPr="00E90518">
              <w:rPr>
                <w:rFonts w:eastAsia="標楷體"/>
                <w:sz w:val="20"/>
                <w:szCs w:val="20"/>
              </w:rPr>
              <w:t>二</w:t>
            </w:r>
            <w:r w:rsidRPr="00E90518">
              <w:rPr>
                <w:rFonts w:eastAsia="標楷體"/>
                <w:sz w:val="20"/>
                <w:szCs w:val="20"/>
              </w:rPr>
              <w:t>)</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使學生應用熱力學第一及第二定律內容，並能將各定律使用於相關熱機如蒸氣動力、內燃機、壓縮機及冷凍機等之運轉原理。</w:t>
            </w:r>
          </w:p>
        </w:tc>
        <w:tc>
          <w:tcPr>
            <w:tcW w:w="2492" w:type="dxa"/>
          </w:tcPr>
          <w:p w:rsidR="00CC77F7" w:rsidRPr="00E90518" w:rsidRDefault="00CC77F7" w:rsidP="003300D8">
            <w:pPr>
              <w:pStyle w:val="a5"/>
              <w:numPr>
                <w:ilvl w:val="0"/>
                <w:numId w:val="47"/>
              </w:numPr>
              <w:spacing w:line="240" w:lineRule="exact"/>
              <w:rPr>
                <w:rFonts w:eastAsia="標楷體"/>
              </w:rPr>
            </w:pPr>
            <w:r w:rsidRPr="00E90518">
              <w:rPr>
                <w:rFonts w:eastAsia="標楷體"/>
              </w:rPr>
              <w:t>熱力學第二定律</w:t>
            </w:r>
          </w:p>
          <w:p w:rsidR="00CC77F7" w:rsidRPr="00E90518" w:rsidRDefault="00CC77F7" w:rsidP="003300D8">
            <w:pPr>
              <w:pStyle w:val="a5"/>
              <w:numPr>
                <w:ilvl w:val="0"/>
                <w:numId w:val="47"/>
              </w:numPr>
              <w:spacing w:line="240" w:lineRule="exact"/>
              <w:rPr>
                <w:rFonts w:eastAsia="標楷體"/>
              </w:rPr>
            </w:pPr>
            <w:r w:rsidRPr="00E90518">
              <w:rPr>
                <w:rFonts w:eastAsia="標楷體"/>
              </w:rPr>
              <w:t>熵</w:t>
            </w:r>
          </w:p>
          <w:p w:rsidR="00CC77F7" w:rsidRPr="00E90518" w:rsidRDefault="00CC77F7" w:rsidP="003300D8">
            <w:pPr>
              <w:pStyle w:val="a5"/>
              <w:numPr>
                <w:ilvl w:val="0"/>
                <w:numId w:val="47"/>
              </w:numPr>
              <w:spacing w:line="240" w:lineRule="exact"/>
              <w:rPr>
                <w:rFonts w:eastAsia="標楷體"/>
              </w:rPr>
            </w:pPr>
            <w:r w:rsidRPr="00E90518">
              <w:rPr>
                <w:rFonts w:eastAsia="標楷體"/>
              </w:rPr>
              <w:t>可用能與可用能率</w:t>
            </w:r>
          </w:p>
          <w:p w:rsidR="00CC77F7" w:rsidRPr="00E90518" w:rsidRDefault="00CC77F7" w:rsidP="003300D8">
            <w:pPr>
              <w:pStyle w:val="a5"/>
              <w:numPr>
                <w:ilvl w:val="0"/>
                <w:numId w:val="47"/>
              </w:numPr>
              <w:spacing w:line="240" w:lineRule="exact"/>
              <w:rPr>
                <w:rFonts w:eastAsia="標楷體"/>
              </w:rPr>
            </w:pPr>
            <w:r w:rsidRPr="00E90518">
              <w:rPr>
                <w:rFonts w:eastAsia="標楷體"/>
              </w:rPr>
              <w:t>熱力循環</w:t>
            </w:r>
          </w:p>
          <w:p w:rsidR="00CC77F7" w:rsidRPr="00E90518" w:rsidRDefault="00CC77F7" w:rsidP="003300D8">
            <w:pPr>
              <w:pStyle w:val="a5"/>
              <w:numPr>
                <w:ilvl w:val="0"/>
                <w:numId w:val="47"/>
              </w:numPr>
              <w:spacing w:line="240" w:lineRule="exact"/>
              <w:rPr>
                <w:rFonts w:eastAsia="標楷體"/>
              </w:rPr>
            </w:pPr>
            <w:r w:rsidRPr="00E90518">
              <w:rPr>
                <w:rFonts w:eastAsia="標楷體"/>
              </w:rPr>
              <w:t>熱力關係式</w:t>
            </w:r>
          </w:p>
        </w:tc>
        <w:tc>
          <w:tcPr>
            <w:tcW w:w="336"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測驗</w:t>
            </w:r>
          </w:p>
        </w:tc>
        <w:tc>
          <w:tcPr>
            <w:tcW w:w="325"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Thermodynamics</w:t>
            </w:r>
          </w:p>
          <w:p w:rsidR="00CC77F7" w:rsidRPr="00E90518" w:rsidRDefault="00CC77F7" w:rsidP="00CC77F7">
            <w:pPr>
              <w:adjustRightInd w:val="0"/>
              <w:snapToGrid w:val="0"/>
              <w:spacing w:line="240" w:lineRule="exact"/>
              <w:rPr>
                <w:rFonts w:eastAsia="標楷體"/>
                <w:sz w:val="20"/>
                <w:szCs w:val="20"/>
              </w:rPr>
            </w:pP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Cengel and Boles</w:t>
            </w:r>
          </w:p>
          <w:p w:rsidR="00CC77F7" w:rsidRPr="00E90518" w:rsidRDefault="00CC77F7" w:rsidP="00CC77F7">
            <w:pPr>
              <w:adjustRightInd w:val="0"/>
              <w:snapToGrid w:val="0"/>
              <w:spacing w:line="240" w:lineRule="exact"/>
              <w:rPr>
                <w:rFonts w:eastAsia="標楷體"/>
                <w:sz w:val="20"/>
                <w:szCs w:val="20"/>
              </w:rPr>
            </w:pP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McGraw-Hill</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單槍</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三相圖</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材料力學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固體材料承受各種負載時的變化。經由探討外力與變形量之關係，從而計算出結構各部份之應力及變形量，避免意外破壞的發生</w:t>
            </w:r>
          </w:p>
        </w:tc>
        <w:tc>
          <w:tcPr>
            <w:tcW w:w="2492" w:type="dxa"/>
          </w:tcPr>
          <w:p w:rsidR="00CC77F7" w:rsidRPr="00E90518" w:rsidRDefault="00CC77F7" w:rsidP="003300D8">
            <w:pPr>
              <w:numPr>
                <w:ilvl w:val="0"/>
                <w:numId w:val="17"/>
              </w:numPr>
              <w:spacing w:line="240" w:lineRule="exact"/>
              <w:rPr>
                <w:rFonts w:eastAsia="標楷體"/>
                <w:sz w:val="20"/>
                <w:szCs w:val="20"/>
              </w:rPr>
            </w:pPr>
            <w:r w:rsidRPr="00E90518">
              <w:rPr>
                <w:rFonts w:eastAsia="標楷體"/>
                <w:sz w:val="20"/>
                <w:szCs w:val="20"/>
              </w:rPr>
              <w:t>簡介應力應變</w:t>
            </w:r>
          </w:p>
          <w:p w:rsidR="00CC77F7" w:rsidRPr="00E90518" w:rsidRDefault="00CC77F7" w:rsidP="003300D8">
            <w:pPr>
              <w:numPr>
                <w:ilvl w:val="0"/>
                <w:numId w:val="17"/>
              </w:numPr>
              <w:spacing w:line="240" w:lineRule="exact"/>
              <w:rPr>
                <w:rFonts w:eastAsia="標楷體"/>
                <w:sz w:val="20"/>
                <w:szCs w:val="20"/>
              </w:rPr>
            </w:pPr>
            <w:r w:rsidRPr="00E90518">
              <w:rPr>
                <w:rFonts w:eastAsia="標楷體"/>
                <w:sz w:val="20"/>
                <w:szCs w:val="20"/>
              </w:rPr>
              <w:t>承受軸向負載構件</w:t>
            </w:r>
          </w:p>
          <w:p w:rsidR="00CC77F7" w:rsidRPr="00E90518" w:rsidRDefault="00CC77F7" w:rsidP="003300D8">
            <w:pPr>
              <w:numPr>
                <w:ilvl w:val="0"/>
                <w:numId w:val="17"/>
              </w:numPr>
              <w:spacing w:line="240" w:lineRule="exact"/>
              <w:rPr>
                <w:rFonts w:eastAsia="標楷體"/>
                <w:sz w:val="20"/>
                <w:szCs w:val="20"/>
              </w:rPr>
            </w:pPr>
            <w:r w:rsidRPr="00E90518">
              <w:rPr>
                <w:rFonts w:eastAsia="標楷體"/>
                <w:sz w:val="20"/>
                <w:szCs w:val="20"/>
              </w:rPr>
              <w:t>扭轉下之應力及應變</w:t>
            </w:r>
          </w:p>
          <w:p w:rsidR="00CC77F7" w:rsidRPr="00E90518" w:rsidRDefault="00CC77F7" w:rsidP="003300D8">
            <w:pPr>
              <w:numPr>
                <w:ilvl w:val="0"/>
                <w:numId w:val="17"/>
              </w:numPr>
              <w:spacing w:line="240" w:lineRule="exact"/>
              <w:rPr>
                <w:rFonts w:eastAsia="標楷體"/>
                <w:sz w:val="20"/>
                <w:szCs w:val="20"/>
              </w:rPr>
            </w:pPr>
            <w:r w:rsidRPr="00E90518">
              <w:rPr>
                <w:rFonts w:eastAsia="標楷體"/>
                <w:sz w:val="20"/>
                <w:szCs w:val="20"/>
              </w:rPr>
              <w:t>剪力及彎曲力矩之求得</w:t>
            </w:r>
          </w:p>
          <w:p w:rsidR="00CC77F7" w:rsidRPr="00E90518" w:rsidRDefault="00CC77F7" w:rsidP="003300D8">
            <w:pPr>
              <w:numPr>
                <w:ilvl w:val="0"/>
                <w:numId w:val="17"/>
              </w:numPr>
              <w:spacing w:line="240" w:lineRule="exact"/>
              <w:rPr>
                <w:rFonts w:eastAsia="標楷體"/>
                <w:sz w:val="20"/>
                <w:szCs w:val="20"/>
              </w:rPr>
            </w:pPr>
            <w:r w:rsidRPr="00E90518">
              <w:rPr>
                <w:rFonts w:eastAsia="標楷體"/>
                <w:sz w:val="20"/>
                <w:szCs w:val="20"/>
              </w:rPr>
              <w:t>樑之應力撓度等計算</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實作</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作業</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Mechanics of Materials(5</w:t>
            </w:r>
            <w:r w:rsidRPr="00E90518">
              <w:rPr>
                <w:rFonts w:eastAsia="標楷體"/>
                <w:sz w:val="20"/>
                <w:szCs w:val="20"/>
                <w:vertAlign w:val="superscript"/>
              </w:rPr>
              <w:t>th</w:t>
            </w:r>
            <w:r w:rsidRPr="00E90518">
              <w:rPr>
                <w:rFonts w:eastAsia="標楷體"/>
                <w:sz w:val="20"/>
                <w:szCs w:val="20"/>
              </w:rPr>
              <w:t>)</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Gere</w:t>
            </w:r>
            <w:r w:rsidRPr="00E90518">
              <w:rPr>
                <w:rFonts w:eastAsia="標楷體"/>
                <w:sz w:val="20"/>
                <w:szCs w:val="20"/>
              </w:rPr>
              <w:t>＆</w:t>
            </w:r>
            <w:r w:rsidRPr="00E90518">
              <w:rPr>
                <w:rFonts w:eastAsia="標楷體"/>
                <w:sz w:val="20"/>
                <w:szCs w:val="20"/>
              </w:rPr>
              <w:t>Timoshenko</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新月圖書公司</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動力學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使學生了解質點動力學與剛體動力學之相關原理及運算，及動力學之相關應用。</w:t>
            </w:r>
          </w:p>
        </w:tc>
        <w:tc>
          <w:tcPr>
            <w:tcW w:w="2492" w:type="dxa"/>
          </w:tcPr>
          <w:p w:rsidR="00CC77F7" w:rsidRPr="00E90518" w:rsidRDefault="00CC77F7" w:rsidP="003300D8">
            <w:pPr>
              <w:numPr>
                <w:ilvl w:val="0"/>
                <w:numId w:val="16"/>
              </w:numPr>
              <w:spacing w:line="240" w:lineRule="exact"/>
              <w:rPr>
                <w:rFonts w:eastAsia="標楷體"/>
                <w:sz w:val="20"/>
                <w:szCs w:val="20"/>
              </w:rPr>
            </w:pPr>
            <w:r w:rsidRPr="00E90518">
              <w:rPr>
                <w:rFonts w:eastAsia="標楷體"/>
                <w:sz w:val="20"/>
                <w:szCs w:val="20"/>
              </w:rPr>
              <w:t>質點運動學</w:t>
            </w:r>
          </w:p>
          <w:p w:rsidR="00CC77F7" w:rsidRPr="00E90518" w:rsidRDefault="00CC77F7" w:rsidP="003300D8">
            <w:pPr>
              <w:numPr>
                <w:ilvl w:val="0"/>
                <w:numId w:val="16"/>
              </w:numPr>
              <w:spacing w:line="240" w:lineRule="exact"/>
              <w:rPr>
                <w:rFonts w:eastAsia="標楷體"/>
                <w:sz w:val="20"/>
                <w:szCs w:val="20"/>
              </w:rPr>
            </w:pPr>
            <w:r w:rsidRPr="00E90518">
              <w:rPr>
                <w:rFonts w:eastAsia="標楷體"/>
                <w:sz w:val="20"/>
                <w:szCs w:val="20"/>
              </w:rPr>
              <w:t>質點動力學及其應用</w:t>
            </w:r>
          </w:p>
          <w:p w:rsidR="00CC77F7" w:rsidRPr="00E90518" w:rsidRDefault="00CC77F7" w:rsidP="003300D8">
            <w:pPr>
              <w:pStyle w:val="a5"/>
              <w:numPr>
                <w:ilvl w:val="0"/>
                <w:numId w:val="16"/>
              </w:numPr>
              <w:tabs>
                <w:tab w:val="clear" w:pos="4153"/>
                <w:tab w:val="clear" w:pos="8306"/>
              </w:tabs>
              <w:snapToGrid/>
              <w:spacing w:line="240" w:lineRule="exact"/>
              <w:rPr>
                <w:rFonts w:eastAsia="標楷體"/>
              </w:rPr>
            </w:pPr>
            <w:r w:rsidRPr="00E90518">
              <w:rPr>
                <w:rFonts w:eastAsia="標楷體"/>
              </w:rPr>
              <w:t>剛體運動學</w:t>
            </w:r>
          </w:p>
          <w:p w:rsidR="00CC77F7" w:rsidRPr="00E90518" w:rsidRDefault="00CC77F7" w:rsidP="003300D8">
            <w:pPr>
              <w:numPr>
                <w:ilvl w:val="0"/>
                <w:numId w:val="16"/>
              </w:numPr>
              <w:spacing w:line="240" w:lineRule="exact"/>
              <w:rPr>
                <w:rFonts w:eastAsia="標楷體"/>
                <w:sz w:val="20"/>
                <w:szCs w:val="20"/>
              </w:rPr>
            </w:pPr>
            <w:r w:rsidRPr="00E90518">
              <w:rPr>
                <w:rFonts w:eastAsia="標楷體"/>
                <w:sz w:val="20"/>
                <w:szCs w:val="20"/>
              </w:rPr>
              <w:t>剛體動力學</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tabs>
                <w:tab w:val="left" w:pos="5760"/>
              </w:tabs>
              <w:spacing w:line="240" w:lineRule="exact"/>
              <w:ind w:leftChars="11" w:left="26" w:rightChars="50" w:right="120"/>
              <w:rPr>
                <w:rFonts w:eastAsia="標楷體"/>
                <w:sz w:val="20"/>
                <w:szCs w:val="20"/>
              </w:rPr>
            </w:pPr>
            <w:r w:rsidRPr="00E90518">
              <w:rPr>
                <w:rFonts w:eastAsia="標楷體"/>
                <w:sz w:val="20"/>
                <w:szCs w:val="20"/>
              </w:rPr>
              <w:t>Engineering Mechanics ( Statics ) 3</w:t>
            </w:r>
            <w:r w:rsidRPr="00E90518">
              <w:rPr>
                <w:rFonts w:eastAsia="標楷體"/>
                <w:sz w:val="20"/>
                <w:szCs w:val="20"/>
                <w:vertAlign w:val="superscript"/>
              </w:rPr>
              <w:t>rd</w:t>
            </w:r>
            <w:r w:rsidRPr="00E90518">
              <w:rPr>
                <w:rFonts w:eastAsia="標楷體"/>
                <w:sz w:val="20"/>
                <w:szCs w:val="20"/>
              </w:rPr>
              <w:t xml:space="preserve"> ed.</w:t>
            </w:r>
            <w:r w:rsidRPr="00E90518">
              <w:rPr>
                <w:rFonts w:eastAsia="標楷體"/>
                <w:sz w:val="20"/>
                <w:szCs w:val="20"/>
              </w:rPr>
              <w:t>，</w:t>
            </w:r>
            <w:r w:rsidRPr="00E90518">
              <w:rPr>
                <w:rFonts w:eastAsia="標楷體"/>
                <w:sz w:val="20"/>
                <w:szCs w:val="20"/>
              </w:rPr>
              <w:t>Hibbeler, R.C., Prentice Hall</w:t>
            </w:r>
          </w:p>
          <w:p w:rsidR="00CC77F7" w:rsidRPr="00E90518" w:rsidRDefault="00CC77F7" w:rsidP="00CC77F7">
            <w:pPr>
              <w:tabs>
                <w:tab w:val="left" w:pos="5760"/>
              </w:tabs>
              <w:spacing w:line="240" w:lineRule="exact"/>
              <w:ind w:leftChars="11" w:left="26" w:rightChars="50" w:right="120"/>
              <w:rPr>
                <w:rFonts w:eastAsia="標楷體"/>
                <w:sz w:val="20"/>
                <w:szCs w:val="20"/>
              </w:rPr>
            </w:pPr>
            <w:r w:rsidRPr="00E90518">
              <w:rPr>
                <w:rFonts w:eastAsia="標楷體"/>
                <w:sz w:val="20"/>
                <w:szCs w:val="20"/>
              </w:rPr>
              <w:t>高立圖書公司代理</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航機工程特論</w:t>
            </w:r>
            <w:r w:rsidRPr="00E90518">
              <w:rPr>
                <w:rFonts w:eastAsia="標楷體"/>
                <w:sz w:val="20"/>
                <w:szCs w:val="20"/>
              </w:rPr>
              <w:t>(</w:t>
            </w:r>
            <w:r w:rsidRPr="00E90518">
              <w:rPr>
                <w:rFonts w:eastAsia="標楷體"/>
                <w:sz w:val="20"/>
                <w:szCs w:val="20"/>
              </w:rPr>
              <w:t>一</w:t>
            </w:r>
            <w:r w:rsidRPr="00E90518">
              <w:rPr>
                <w:rFonts w:eastAsia="標楷體"/>
                <w:sz w:val="20"/>
                <w:szCs w:val="20"/>
              </w:rPr>
              <w:t>)</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使學生經由實驗操作了解熱力學相關理論，並認識熱力學相關機械運作之原理及基本構造。</w:t>
            </w:r>
          </w:p>
        </w:tc>
        <w:tc>
          <w:tcPr>
            <w:tcW w:w="2492" w:type="dxa"/>
          </w:tcPr>
          <w:p w:rsidR="00CC77F7" w:rsidRPr="00E90518" w:rsidRDefault="00CC77F7" w:rsidP="003300D8">
            <w:pPr>
              <w:numPr>
                <w:ilvl w:val="0"/>
                <w:numId w:val="52"/>
              </w:numPr>
              <w:spacing w:line="240" w:lineRule="exact"/>
              <w:rPr>
                <w:rFonts w:eastAsia="標楷體"/>
                <w:sz w:val="20"/>
                <w:szCs w:val="20"/>
              </w:rPr>
            </w:pPr>
            <w:r w:rsidRPr="00E90518">
              <w:rPr>
                <w:rFonts w:eastAsia="標楷體"/>
                <w:sz w:val="20"/>
                <w:szCs w:val="20"/>
              </w:rPr>
              <w:t>壓力</w:t>
            </w:r>
          </w:p>
          <w:p w:rsidR="00CC77F7" w:rsidRPr="00E90518" w:rsidRDefault="00CC77F7" w:rsidP="003300D8">
            <w:pPr>
              <w:numPr>
                <w:ilvl w:val="0"/>
                <w:numId w:val="52"/>
              </w:numPr>
              <w:spacing w:line="240" w:lineRule="exact"/>
              <w:rPr>
                <w:rFonts w:eastAsia="標楷體"/>
                <w:sz w:val="20"/>
                <w:szCs w:val="20"/>
              </w:rPr>
            </w:pPr>
            <w:r w:rsidRPr="00E90518">
              <w:rPr>
                <w:rFonts w:eastAsia="標楷體"/>
                <w:sz w:val="20"/>
                <w:szCs w:val="20"/>
              </w:rPr>
              <w:t>溫度</w:t>
            </w:r>
          </w:p>
          <w:p w:rsidR="00CC77F7" w:rsidRPr="00E90518" w:rsidRDefault="00CC77F7" w:rsidP="003300D8">
            <w:pPr>
              <w:numPr>
                <w:ilvl w:val="0"/>
                <w:numId w:val="52"/>
              </w:numPr>
              <w:spacing w:line="240" w:lineRule="exact"/>
              <w:rPr>
                <w:rFonts w:eastAsia="標楷體"/>
                <w:sz w:val="20"/>
                <w:szCs w:val="20"/>
              </w:rPr>
            </w:pPr>
            <w:r w:rsidRPr="00E90518">
              <w:rPr>
                <w:rFonts w:eastAsia="標楷體"/>
                <w:sz w:val="20"/>
                <w:szCs w:val="20"/>
              </w:rPr>
              <w:t>熱傳導係數與濕度量測內燃機構造</w:t>
            </w:r>
          </w:p>
          <w:p w:rsidR="00CC77F7" w:rsidRPr="00E90518" w:rsidRDefault="00CC77F7" w:rsidP="003300D8">
            <w:pPr>
              <w:numPr>
                <w:ilvl w:val="0"/>
                <w:numId w:val="52"/>
              </w:numPr>
              <w:spacing w:line="240" w:lineRule="exact"/>
              <w:rPr>
                <w:rFonts w:eastAsia="標楷體"/>
                <w:sz w:val="20"/>
                <w:szCs w:val="20"/>
              </w:rPr>
            </w:pPr>
            <w:r w:rsidRPr="00E90518">
              <w:rPr>
                <w:rFonts w:eastAsia="標楷體"/>
                <w:sz w:val="20"/>
                <w:szCs w:val="20"/>
              </w:rPr>
              <w:t>內燃機各系統</w:t>
            </w:r>
          </w:p>
          <w:p w:rsidR="00CC77F7" w:rsidRPr="00E90518" w:rsidRDefault="00CC77F7" w:rsidP="003300D8">
            <w:pPr>
              <w:numPr>
                <w:ilvl w:val="0"/>
                <w:numId w:val="52"/>
              </w:numPr>
              <w:spacing w:line="240" w:lineRule="exact"/>
              <w:rPr>
                <w:rFonts w:eastAsia="標楷體"/>
                <w:sz w:val="20"/>
                <w:szCs w:val="20"/>
              </w:rPr>
            </w:pPr>
            <w:r w:rsidRPr="00E90518">
              <w:rPr>
                <w:rFonts w:eastAsia="標楷體"/>
                <w:sz w:val="20"/>
                <w:szCs w:val="20"/>
              </w:rPr>
              <w:t>冷凍系統性能測試</w:t>
            </w:r>
          </w:p>
          <w:p w:rsidR="00CC77F7" w:rsidRPr="00E90518" w:rsidRDefault="00CC77F7" w:rsidP="003300D8">
            <w:pPr>
              <w:numPr>
                <w:ilvl w:val="0"/>
                <w:numId w:val="52"/>
              </w:numPr>
              <w:spacing w:line="240" w:lineRule="exact"/>
              <w:rPr>
                <w:rFonts w:eastAsia="標楷體"/>
                <w:sz w:val="20"/>
                <w:szCs w:val="20"/>
              </w:rPr>
            </w:pPr>
            <w:r w:rsidRPr="00E90518">
              <w:rPr>
                <w:rFonts w:eastAsia="標楷體"/>
                <w:sz w:val="20"/>
                <w:szCs w:val="20"/>
              </w:rPr>
              <w:t>電引擎</w:t>
            </w:r>
          </w:p>
          <w:p w:rsidR="00CC77F7" w:rsidRPr="00E90518" w:rsidRDefault="00CC77F7" w:rsidP="003300D8">
            <w:pPr>
              <w:numPr>
                <w:ilvl w:val="0"/>
                <w:numId w:val="52"/>
              </w:numPr>
              <w:spacing w:line="240" w:lineRule="exact"/>
              <w:rPr>
                <w:rFonts w:eastAsia="標楷體"/>
                <w:sz w:val="20"/>
                <w:szCs w:val="20"/>
              </w:rPr>
            </w:pPr>
            <w:r w:rsidRPr="00E90518">
              <w:rPr>
                <w:rFonts w:eastAsia="標楷體"/>
                <w:sz w:val="20"/>
                <w:szCs w:val="20"/>
              </w:rPr>
              <w:t>汽渦輪機試驗</w:t>
            </w:r>
          </w:p>
          <w:p w:rsidR="00CC77F7" w:rsidRPr="00E90518" w:rsidRDefault="00CC77F7" w:rsidP="003300D8">
            <w:pPr>
              <w:numPr>
                <w:ilvl w:val="0"/>
                <w:numId w:val="52"/>
              </w:numPr>
              <w:spacing w:line="240" w:lineRule="exact"/>
              <w:rPr>
                <w:rFonts w:eastAsia="標楷體"/>
                <w:sz w:val="20"/>
                <w:szCs w:val="20"/>
              </w:rPr>
            </w:pPr>
            <w:r w:rsidRPr="00E90518">
              <w:rPr>
                <w:rFonts w:eastAsia="標楷體"/>
                <w:sz w:val="20"/>
                <w:szCs w:val="20"/>
              </w:rPr>
              <w:t>熱輻射試驗</w:t>
            </w:r>
          </w:p>
        </w:tc>
        <w:tc>
          <w:tcPr>
            <w:tcW w:w="336"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1</w:t>
            </w:r>
            <w:r w:rsidRPr="00E90518">
              <w:rPr>
                <w:rFonts w:eastAsia="標楷體"/>
                <w:sz w:val="20"/>
                <w:szCs w:val="20"/>
              </w:rPr>
              <w:t>學分</w:t>
            </w:r>
            <w:r w:rsidRPr="00E90518">
              <w:rPr>
                <w:rFonts w:eastAsia="標楷體"/>
                <w:sz w:val="20"/>
                <w:szCs w:val="20"/>
              </w:rPr>
              <w:t>2</w:t>
            </w:r>
            <w:r w:rsidRPr="00E90518">
              <w:rPr>
                <w:rFonts w:eastAsia="標楷體"/>
                <w:sz w:val="20"/>
                <w:szCs w:val="20"/>
              </w:rPr>
              <w:t>小時</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實驗</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報告</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熱流實驗</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作者：張國平</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新文京圖書公司，</w:t>
            </w:r>
            <w:r w:rsidRPr="00E90518">
              <w:rPr>
                <w:rFonts w:eastAsia="標楷體"/>
                <w:sz w:val="20"/>
                <w:szCs w:val="20"/>
              </w:rPr>
              <w:t>2002</w:t>
            </w:r>
            <w:r w:rsidRPr="00E90518">
              <w:rPr>
                <w:rFonts w:eastAsia="標楷體"/>
                <w:sz w:val="20"/>
                <w:szCs w:val="20"/>
              </w:rPr>
              <w:t>。</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熱工實驗設備講義。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lastRenderedPageBreak/>
              <w:t>必修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航機工程特論</w:t>
            </w:r>
            <w:r w:rsidRPr="00E90518">
              <w:rPr>
                <w:rFonts w:eastAsia="標楷體"/>
                <w:sz w:val="20"/>
                <w:szCs w:val="20"/>
              </w:rPr>
              <w:t>(</w:t>
            </w:r>
            <w:r w:rsidRPr="00E90518">
              <w:rPr>
                <w:rFonts w:eastAsia="標楷體"/>
                <w:sz w:val="20"/>
                <w:szCs w:val="20"/>
              </w:rPr>
              <w:t>二</w:t>
            </w:r>
            <w:r w:rsidRPr="00E90518">
              <w:rPr>
                <w:rFonts w:eastAsia="標楷體"/>
                <w:sz w:val="20"/>
                <w:szCs w:val="20"/>
              </w:rPr>
              <w:t>)</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使學生經由實驗操作了解固體力學相關理論，並認識固體力學相關機械運作之原理及基本構造。</w:t>
            </w:r>
          </w:p>
        </w:tc>
        <w:tc>
          <w:tcPr>
            <w:tcW w:w="2492" w:type="dxa"/>
          </w:tcPr>
          <w:p w:rsidR="00CC77F7" w:rsidRPr="00E90518" w:rsidRDefault="00CC77F7" w:rsidP="003300D8">
            <w:pPr>
              <w:numPr>
                <w:ilvl w:val="0"/>
                <w:numId w:val="53"/>
              </w:numPr>
              <w:spacing w:line="240" w:lineRule="exact"/>
              <w:rPr>
                <w:rFonts w:eastAsia="標楷體"/>
                <w:w w:val="90"/>
                <w:sz w:val="20"/>
                <w:szCs w:val="20"/>
              </w:rPr>
            </w:pPr>
            <w:r w:rsidRPr="00E90518">
              <w:rPr>
                <w:rFonts w:eastAsia="標楷體"/>
                <w:w w:val="90"/>
                <w:sz w:val="20"/>
                <w:szCs w:val="20"/>
              </w:rPr>
              <w:t>拉伸及壓縮測試彈性係數</w:t>
            </w:r>
          </w:p>
          <w:p w:rsidR="00CC77F7" w:rsidRPr="00E90518" w:rsidRDefault="00CC77F7" w:rsidP="003300D8">
            <w:pPr>
              <w:numPr>
                <w:ilvl w:val="0"/>
                <w:numId w:val="53"/>
              </w:numPr>
              <w:spacing w:line="240" w:lineRule="exact"/>
              <w:rPr>
                <w:rFonts w:eastAsia="標楷體"/>
                <w:sz w:val="20"/>
                <w:szCs w:val="20"/>
              </w:rPr>
            </w:pPr>
            <w:r w:rsidRPr="00E90518">
              <w:rPr>
                <w:rFonts w:eastAsia="標楷體"/>
                <w:sz w:val="20"/>
                <w:szCs w:val="20"/>
              </w:rPr>
              <w:t>振動試驗</w:t>
            </w:r>
          </w:p>
          <w:p w:rsidR="00CC77F7" w:rsidRPr="00E90518" w:rsidRDefault="00CC77F7" w:rsidP="003300D8">
            <w:pPr>
              <w:numPr>
                <w:ilvl w:val="0"/>
                <w:numId w:val="53"/>
              </w:numPr>
              <w:spacing w:line="240" w:lineRule="exact"/>
              <w:rPr>
                <w:rFonts w:eastAsia="標楷體"/>
                <w:sz w:val="20"/>
                <w:szCs w:val="20"/>
              </w:rPr>
            </w:pPr>
            <w:r w:rsidRPr="00E90518">
              <w:rPr>
                <w:rFonts w:eastAsia="標楷體"/>
                <w:sz w:val="20"/>
                <w:szCs w:val="20"/>
              </w:rPr>
              <w:t>扭轉試驗</w:t>
            </w:r>
          </w:p>
          <w:p w:rsidR="00CC77F7" w:rsidRPr="00E90518" w:rsidRDefault="00CC77F7" w:rsidP="003300D8">
            <w:pPr>
              <w:numPr>
                <w:ilvl w:val="0"/>
                <w:numId w:val="53"/>
              </w:numPr>
              <w:spacing w:line="240" w:lineRule="exact"/>
              <w:rPr>
                <w:rFonts w:eastAsia="標楷體"/>
                <w:sz w:val="20"/>
                <w:szCs w:val="20"/>
              </w:rPr>
            </w:pPr>
            <w:r w:rsidRPr="00E90518">
              <w:rPr>
                <w:rFonts w:eastAsia="標楷體"/>
                <w:sz w:val="20"/>
                <w:szCs w:val="20"/>
              </w:rPr>
              <w:t>彎曲試驗</w:t>
            </w:r>
          </w:p>
          <w:p w:rsidR="00CC77F7" w:rsidRPr="00E90518" w:rsidRDefault="00CC77F7" w:rsidP="003300D8">
            <w:pPr>
              <w:numPr>
                <w:ilvl w:val="0"/>
                <w:numId w:val="53"/>
              </w:numPr>
              <w:spacing w:line="240" w:lineRule="exact"/>
              <w:rPr>
                <w:rFonts w:eastAsia="標楷體"/>
                <w:sz w:val="20"/>
                <w:szCs w:val="20"/>
              </w:rPr>
            </w:pPr>
            <w:r w:rsidRPr="00E90518">
              <w:rPr>
                <w:rFonts w:eastAsia="標楷體"/>
                <w:sz w:val="20"/>
                <w:szCs w:val="20"/>
              </w:rPr>
              <w:t>疲勞試驗</w:t>
            </w:r>
          </w:p>
          <w:p w:rsidR="00CC77F7" w:rsidRPr="00E90518" w:rsidRDefault="00CC77F7" w:rsidP="003300D8">
            <w:pPr>
              <w:numPr>
                <w:ilvl w:val="0"/>
                <w:numId w:val="53"/>
              </w:numPr>
              <w:spacing w:line="240" w:lineRule="exact"/>
              <w:rPr>
                <w:rFonts w:eastAsia="標楷體"/>
                <w:sz w:val="20"/>
                <w:szCs w:val="20"/>
              </w:rPr>
            </w:pPr>
            <w:r w:rsidRPr="00E90518">
              <w:rPr>
                <w:rFonts w:eastAsia="標楷體"/>
                <w:sz w:val="20"/>
                <w:szCs w:val="20"/>
              </w:rPr>
              <w:t>樑剪力彎矩撓度試驗</w:t>
            </w:r>
          </w:p>
          <w:p w:rsidR="00CC77F7" w:rsidRPr="00E90518" w:rsidRDefault="00CC77F7" w:rsidP="003300D8">
            <w:pPr>
              <w:numPr>
                <w:ilvl w:val="0"/>
                <w:numId w:val="53"/>
              </w:numPr>
              <w:spacing w:line="240" w:lineRule="exact"/>
              <w:rPr>
                <w:rFonts w:eastAsia="標楷體"/>
                <w:sz w:val="20"/>
                <w:szCs w:val="20"/>
              </w:rPr>
            </w:pPr>
            <w:r w:rsidRPr="00E90518">
              <w:rPr>
                <w:rFonts w:eastAsia="標楷體"/>
                <w:sz w:val="20"/>
                <w:szCs w:val="20"/>
              </w:rPr>
              <w:t>螺栓應力試驗</w:t>
            </w:r>
          </w:p>
          <w:p w:rsidR="00CC77F7" w:rsidRPr="00E90518" w:rsidRDefault="00CC77F7" w:rsidP="003300D8">
            <w:pPr>
              <w:numPr>
                <w:ilvl w:val="0"/>
                <w:numId w:val="53"/>
              </w:numPr>
              <w:spacing w:line="240" w:lineRule="exact"/>
              <w:rPr>
                <w:rFonts w:eastAsia="標楷體"/>
                <w:sz w:val="20"/>
                <w:szCs w:val="20"/>
              </w:rPr>
            </w:pPr>
            <w:r w:rsidRPr="00E90518">
              <w:rPr>
                <w:rFonts w:eastAsia="標楷體"/>
                <w:sz w:val="20"/>
                <w:szCs w:val="20"/>
              </w:rPr>
              <w:t>金相實驗等</w:t>
            </w:r>
          </w:p>
        </w:tc>
        <w:tc>
          <w:tcPr>
            <w:tcW w:w="336"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1</w:t>
            </w:r>
            <w:r w:rsidRPr="00E90518">
              <w:rPr>
                <w:rFonts w:eastAsia="標楷體"/>
                <w:sz w:val="20"/>
                <w:szCs w:val="20"/>
              </w:rPr>
              <w:t>學分</w:t>
            </w:r>
            <w:r w:rsidRPr="00E90518">
              <w:rPr>
                <w:rFonts w:eastAsia="標楷體"/>
                <w:sz w:val="20"/>
                <w:szCs w:val="20"/>
              </w:rPr>
              <w:t>2</w:t>
            </w:r>
            <w:r w:rsidRPr="00E90518">
              <w:rPr>
                <w:rFonts w:eastAsia="標楷體"/>
                <w:sz w:val="20"/>
                <w:szCs w:val="20"/>
              </w:rPr>
              <w:t>小時</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實作</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報告</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機械工程實驗，材料試驗</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復文書局</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講義</w:t>
            </w:r>
          </w:p>
          <w:p w:rsidR="00CC77F7" w:rsidRPr="00E90518" w:rsidRDefault="00CC77F7" w:rsidP="00CC77F7">
            <w:pPr>
              <w:adjustRightInd w:val="0"/>
              <w:spacing w:line="240" w:lineRule="exact"/>
              <w:rPr>
                <w:rFonts w:eastAsia="標楷體"/>
                <w:sz w:val="20"/>
                <w:szCs w:val="20"/>
              </w:rPr>
            </w:pP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p w:rsidR="00CC77F7" w:rsidRPr="00E90518" w:rsidRDefault="00CC77F7" w:rsidP="00CC77F7">
            <w:pPr>
              <w:spacing w:line="240" w:lineRule="exact"/>
              <w:rPr>
                <w:rFonts w:eastAsia="標楷體"/>
                <w:sz w:val="20"/>
                <w:szCs w:val="20"/>
              </w:rPr>
            </w:pP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流體力學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使學生了解流體力學之基本物理觀念及各種分析之方法</w:t>
            </w:r>
          </w:p>
        </w:tc>
        <w:tc>
          <w:tcPr>
            <w:tcW w:w="2492" w:type="dxa"/>
          </w:tcPr>
          <w:p w:rsidR="00CC77F7" w:rsidRPr="00E90518" w:rsidRDefault="00CC77F7" w:rsidP="003300D8">
            <w:pPr>
              <w:numPr>
                <w:ilvl w:val="0"/>
                <w:numId w:val="49"/>
              </w:numPr>
              <w:spacing w:line="240" w:lineRule="exact"/>
              <w:rPr>
                <w:rFonts w:eastAsia="標楷體"/>
                <w:sz w:val="20"/>
                <w:szCs w:val="20"/>
              </w:rPr>
            </w:pPr>
            <w:r w:rsidRPr="00E90518">
              <w:rPr>
                <w:rFonts w:eastAsia="標楷體"/>
                <w:sz w:val="20"/>
                <w:szCs w:val="20"/>
              </w:rPr>
              <w:t>緒論</w:t>
            </w:r>
          </w:p>
          <w:p w:rsidR="00CC77F7" w:rsidRPr="00E90518" w:rsidRDefault="00CC77F7" w:rsidP="003300D8">
            <w:pPr>
              <w:numPr>
                <w:ilvl w:val="0"/>
                <w:numId w:val="49"/>
              </w:numPr>
              <w:spacing w:line="240" w:lineRule="exact"/>
              <w:rPr>
                <w:rFonts w:eastAsia="標楷體"/>
                <w:sz w:val="20"/>
                <w:szCs w:val="20"/>
              </w:rPr>
            </w:pPr>
            <w:r w:rsidRPr="00E90518">
              <w:rPr>
                <w:rFonts w:eastAsia="標楷體"/>
                <w:sz w:val="20"/>
                <w:szCs w:val="20"/>
              </w:rPr>
              <w:t>基本觀念</w:t>
            </w:r>
          </w:p>
          <w:p w:rsidR="00CC77F7" w:rsidRPr="00E90518" w:rsidRDefault="00CC77F7" w:rsidP="003300D8">
            <w:pPr>
              <w:numPr>
                <w:ilvl w:val="0"/>
                <w:numId w:val="49"/>
              </w:numPr>
              <w:spacing w:line="240" w:lineRule="exact"/>
              <w:rPr>
                <w:rFonts w:eastAsia="標楷體"/>
                <w:sz w:val="20"/>
                <w:szCs w:val="20"/>
              </w:rPr>
            </w:pPr>
            <w:r w:rsidRPr="00E90518">
              <w:rPr>
                <w:rFonts w:eastAsia="標楷體"/>
                <w:sz w:val="20"/>
                <w:szCs w:val="20"/>
              </w:rPr>
              <w:t>流體靜力學</w:t>
            </w:r>
          </w:p>
          <w:p w:rsidR="00CC77F7" w:rsidRPr="00E90518" w:rsidRDefault="00CC77F7" w:rsidP="003300D8">
            <w:pPr>
              <w:pStyle w:val="2"/>
              <w:numPr>
                <w:ilvl w:val="0"/>
                <w:numId w:val="49"/>
              </w:numPr>
              <w:kinsoku/>
              <w:overflowPunct/>
              <w:spacing w:line="240" w:lineRule="exact"/>
              <w:ind w:firstLineChars="0"/>
              <w:rPr>
                <w:sz w:val="20"/>
                <w:szCs w:val="20"/>
              </w:rPr>
            </w:pPr>
            <w:r w:rsidRPr="00E90518">
              <w:rPr>
                <w:sz w:val="20"/>
                <w:szCs w:val="20"/>
              </w:rPr>
              <w:t>控制體積基本積分方程式</w:t>
            </w:r>
          </w:p>
          <w:p w:rsidR="00CC77F7" w:rsidRPr="00E90518" w:rsidRDefault="00CC77F7" w:rsidP="003300D8">
            <w:pPr>
              <w:numPr>
                <w:ilvl w:val="0"/>
                <w:numId w:val="49"/>
              </w:numPr>
              <w:spacing w:line="240" w:lineRule="exact"/>
              <w:rPr>
                <w:rFonts w:eastAsia="標楷體"/>
                <w:sz w:val="20"/>
                <w:szCs w:val="20"/>
              </w:rPr>
            </w:pPr>
            <w:r w:rsidRPr="00E90518">
              <w:rPr>
                <w:rFonts w:eastAsia="標楷體"/>
                <w:sz w:val="20"/>
                <w:szCs w:val="20"/>
              </w:rPr>
              <w:t>流體運動之微分分析</w:t>
            </w:r>
          </w:p>
          <w:p w:rsidR="00CC77F7" w:rsidRPr="00E90518" w:rsidRDefault="00CC77F7" w:rsidP="003300D8">
            <w:pPr>
              <w:numPr>
                <w:ilvl w:val="0"/>
                <w:numId w:val="49"/>
              </w:numPr>
              <w:spacing w:line="240" w:lineRule="exact"/>
              <w:rPr>
                <w:rFonts w:eastAsia="標楷體"/>
                <w:sz w:val="20"/>
                <w:szCs w:val="20"/>
              </w:rPr>
            </w:pPr>
            <w:r w:rsidRPr="00E90518">
              <w:rPr>
                <w:rFonts w:eastAsia="標楷體"/>
                <w:sz w:val="20"/>
                <w:szCs w:val="20"/>
              </w:rPr>
              <w:t>不可壓縮之非黏性流</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pStyle w:val="aa"/>
              <w:adjustRightInd w:val="0"/>
              <w:spacing w:line="240" w:lineRule="exact"/>
              <w:ind w:left="600" w:hanging="600"/>
              <w:rPr>
                <w:sz w:val="20"/>
                <w:szCs w:val="20"/>
              </w:rPr>
            </w:pPr>
            <w:r w:rsidRPr="00E90518">
              <w:rPr>
                <w:sz w:val="20"/>
                <w:szCs w:val="20"/>
              </w:rPr>
              <w:t>Introduction to Fluid Mechanics</w:t>
            </w:r>
          </w:p>
          <w:p w:rsidR="00CC77F7" w:rsidRPr="00E90518" w:rsidRDefault="00CC77F7" w:rsidP="00CC77F7">
            <w:pPr>
              <w:pStyle w:val="aa"/>
              <w:adjustRightInd w:val="0"/>
              <w:spacing w:line="240" w:lineRule="exact"/>
              <w:ind w:left="600" w:hanging="600"/>
              <w:rPr>
                <w:sz w:val="20"/>
                <w:szCs w:val="20"/>
              </w:rPr>
            </w:pPr>
            <w:r w:rsidRPr="00E90518">
              <w:rPr>
                <w:sz w:val="20"/>
                <w:szCs w:val="20"/>
              </w:rPr>
              <w:t>Fox &amp; Mc Donald</w:t>
            </w:r>
          </w:p>
          <w:p w:rsidR="00CC77F7" w:rsidRPr="00E90518" w:rsidRDefault="00CC77F7" w:rsidP="00CC77F7">
            <w:pPr>
              <w:pStyle w:val="aa"/>
              <w:adjustRightInd w:val="0"/>
              <w:spacing w:line="240" w:lineRule="exact"/>
              <w:ind w:left="600" w:hanging="600"/>
              <w:rPr>
                <w:sz w:val="20"/>
                <w:szCs w:val="20"/>
              </w:rPr>
            </w:pPr>
            <w:r w:rsidRPr="00E90518">
              <w:rPr>
                <w:sz w:val="20"/>
                <w:szCs w:val="20"/>
              </w:rPr>
              <w:t>John Wiley</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航空動力原理</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使學生具有航空動力基本觀念並了解各類型發動機操作原理、構造及發動機性能分析。</w:t>
            </w:r>
          </w:p>
        </w:tc>
        <w:tc>
          <w:tcPr>
            <w:tcW w:w="2492" w:type="dxa"/>
          </w:tcPr>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基本機械知識</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工作循環及空氣流</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壓縮器</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燃燒室</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渦輪</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排氣系</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消聲器</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推力反推器</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後燃器</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燃油系</w:t>
            </w:r>
          </w:p>
          <w:p w:rsidR="00CC77F7" w:rsidRPr="00E90518" w:rsidRDefault="00CC77F7" w:rsidP="003300D8">
            <w:pPr>
              <w:numPr>
                <w:ilvl w:val="0"/>
                <w:numId w:val="51"/>
              </w:numPr>
              <w:spacing w:line="240" w:lineRule="exact"/>
              <w:rPr>
                <w:rFonts w:eastAsia="標楷體"/>
                <w:sz w:val="20"/>
                <w:szCs w:val="20"/>
              </w:rPr>
            </w:pPr>
            <w:r w:rsidRPr="00E90518">
              <w:rPr>
                <w:rFonts w:eastAsia="標楷體"/>
                <w:sz w:val="20"/>
                <w:szCs w:val="20"/>
              </w:rPr>
              <w:t>性能</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噴射發動機</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陶遵極</w:t>
            </w:r>
            <w:r w:rsidRPr="00E90518">
              <w:rPr>
                <w:rFonts w:eastAsia="標楷體"/>
                <w:sz w:val="20"/>
                <w:szCs w:val="20"/>
              </w:rPr>
              <w:t xml:space="preserve"> </w:t>
            </w:r>
            <w:r w:rsidRPr="00E90518">
              <w:rPr>
                <w:rFonts w:eastAsia="標楷體"/>
                <w:sz w:val="20"/>
                <w:szCs w:val="20"/>
              </w:rPr>
              <w:t>編譯</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徐氏基金會</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機電學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使學生了解電學和電路元件作用原理，以及電學相關知識在航空機械領域之運用。</w:t>
            </w:r>
          </w:p>
        </w:tc>
        <w:tc>
          <w:tcPr>
            <w:tcW w:w="2492" w:type="dxa"/>
          </w:tcPr>
          <w:p w:rsidR="00CC77F7" w:rsidRPr="00E90518" w:rsidRDefault="00CC77F7" w:rsidP="003300D8">
            <w:pPr>
              <w:numPr>
                <w:ilvl w:val="0"/>
                <w:numId w:val="48"/>
              </w:numPr>
              <w:spacing w:line="240" w:lineRule="exact"/>
              <w:rPr>
                <w:rFonts w:eastAsia="標楷體"/>
                <w:sz w:val="20"/>
                <w:szCs w:val="20"/>
              </w:rPr>
            </w:pPr>
            <w:r w:rsidRPr="00E90518">
              <w:rPr>
                <w:rFonts w:eastAsia="標楷體"/>
                <w:sz w:val="20"/>
                <w:szCs w:val="20"/>
              </w:rPr>
              <w:t>電學基本定律</w:t>
            </w:r>
          </w:p>
          <w:p w:rsidR="00CC77F7" w:rsidRPr="00E90518" w:rsidRDefault="00CC77F7" w:rsidP="003300D8">
            <w:pPr>
              <w:numPr>
                <w:ilvl w:val="0"/>
                <w:numId w:val="48"/>
              </w:numPr>
              <w:spacing w:line="240" w:lineRule="exact"/>
              <w:rPr>
                <w:rFonts w:eastAsia="標楷體"/>
                <w:sz w:val="20"/>
                <w:szCs w:val="20"/>
              </w:rPr>
            </w:pPr>
            <w:r w:rsidRPr="00E90518">
              <w:rPr>
                <w:rFonts w:eastAsia="標楷體"/>
                <w:sz w:val="20"/>
                <w:szCs w:val="20"/>
              </w:rPr>
              <w:t>直流電路</w:t>
            </w:r>
          </w:p>
          <w:p w:rsidR="00CC77F7" w:rsidRPr="00E90518" w:rsidRDefault="00CC77F7" w:rsidP="003300D8">
            <w:pPr>
              <w:numPr>
                <w:ilvl w:val="0"/>
                <w:numId w:val="48"/>
              </w:numPr>
              <w:spacing w:line="240" w:lineRule="exact"/>
              <w:rPr>
                <w:rFonts w:eastAsia="標楷體"/>
                <w:sz w:val="20"/>
                <w:szCs w:val="20"/>
              </w:rPr>
            </w:pPr>
            <w:r w:rsidRPr="00E90518">
              <w:rPr>
                <w:rFonts w:eastAsia="標楷體"/>
                <w:sz w:val="20"/>
                <w:szCs w:val="20"/>
              </w:rPr>
              <w:t>交流電路</w:t>
            </w:r>
          </w:p>
          <w:p w:rsidR="00CC77F7" w:rsidRPr="00E90518" w:rsidRDefault="00CC77F7" w:rsidP="003300D8">
            <w:pPr>
              <w:numPr>
                <w:ilvl w:val="0"/>
                <w:numId w:val="48"/>
              </w:numPr>
              <w:spacing w:line="240" w:lineRule="exact"/>
              <w:rPr>
                <w:rFonts w:eastAsia="標楷體"/>
                <w:sz w:val="20"/>
                <w:szCs w:val="20"/>
              </w:rPr>
            </w:pPr>
            <w:r w:rsidRPr="00E90518">
              <w:rPr>
                <w:rFonts w:eastAsia="標楷體"/>
                <w:sz w:val="20"/>
                <w:szCs w:val="20"/>
              </w:rPr>
              <w:t>網路分析原理</w:t>
            </w:r>
          </w:p>
          <w:p w:rsidR="00CC77F7" w:rsidRPr="00E90518" w:rsidRDefault="00CC77F7" w:rsidP="003300D8">
            <w:pPr>
              <w:numPr>
                <w:ilvl w:val="0"/>
                <w:numId w:val="48"/>
              </w:numPr>
              <w:spacing w:line="240" w:lineRule="exact"/>
              <w:rPr>
                <w:rFonts w:eastAsia="標楷體"/>
                <w:sz w:val="20"/>
                <w:szCs w:val="20"/>
              </w:rPr>
            </w:pPr>
            <w:r w:rsidRPr="00E90518">
              <w:rPr>
                <w:rFonts w:eastAsia="標楷體"/>
                <w:sz w:val="20"/>
                <w:szCs w:val="20"/>
              </w:rPr>
              <w:t>二極體</w:t>
            </w:r>
          </w:p>
          <w:p w:rsidR="00CC77F7" w:rsidRPr="00E90518" w:rsidRDefault="00CC77F7" w:rsidP="003300D8">
            <w:pPr>
              <w:numPr>
                <w:ilvl w:val="0"/>
                <w:numId w:val="48"/>
              </w:numPr>
              <w:spacing w:line="240" w:lineRule="exact"/>
              <w:rPr>
                <w:rFonts w:eastAsia="標楷體"/>
                <w:sz w:val="20"/>
                <w:szCs w:val="20"/>
              </w:rPr>
            </w:pPr>
            <w:r w:rsidRPr="00E90518">
              <w:rPr>
                <w:rFonts w:eastAsia="標楷體"/>
                <w:sz w:val="20"/>
                <w:szCs w:val="20"/>
              </w:rPr>
              <w:t>電晶體</w:t>
            </w:r>
          </w:p>
          <w:p w:rsidR="00CC77F7" w:rsidRPr="00E90518" w:rsidRDefault="00CC77F7" w:rsidP="003300D8">
            <w:pPr>
              <w:numPr>
                <w:ilvl w:val="0"/>
                <w:numId w:val="48"/>
              </w:numPr>
              <w:spacing w:line="240" w:lineRule="exact"/>
              <w:rPr>
                <w:rFonts w:eastAsia="標楷體"/>
                <w:sz w:val="20"/>
                <w:szCs w:val="20"/>
              </w:rPr>
            </w:pPr>
            <w:r w:rsidRPr="00E90518">
              <w:rPr>
                <w:rFonts w:eastAsia="標楷體"/>
                <w:sz w:val="20"/>
                <w:szCs w:val="20"/>
              </w:rPr>
              <w:t>積體電路之原理與應用</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Introductory Circuit Analysis, Boylestad,Prentice-Hall International</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氣體動力學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讓學生了解各氣體動力學之原理與應用</w:t>
            </w:r>
          </w:p>
        </w:tc>
        <w:tc>
          <w:tcPr>
            <w:tcW w:w="2492" w:type="dxa"/>
          </w:tcPr>
          <w:p w:rsidR="00CC77F7" w:rsidRPr="00E90518" w:rsidRDefault="00CC77F7" w:rsidP="003300D8">
            <w:pPr>
              <w:numPr>
                <w:ilvl w:val="0"/>
                <w:numId w:val="54"/>
              </w:numPr>
              <w:spacing w:line="240" w:lineRule="exact"/>
              <w:rPr>
                <w:rFonts w:eastAsia="標楷體"/>
                <w:sz w:val="20"/>
                <w:szCs w:val="20"/>
              </w:rPr>
            </w:pPr>
            <w:r w:rsidRPr="00E90518">
              <w:rPr>
                <w:rFonts w:eastAsia="標楷體"/>
                <w:sz w:val="20"/>
                <w:szCs w:val="20"/>
              </w:rPr>
              <w:t>可壓縮流</w:t>
            </w:r>
          </w:p>
          <w:p w:rsidR="00CC77F7" w:rsidRPr="00E90518" w:rsidRDefault="00CC77F7" w:rsidP="003300D8">
            <w:pPr>
              <w:numPr>
                <w:ilvl w:val="0"/>
                <w:numId w:val="54"/>
              </w:numPr>
              <w:spacing w:line="240" w:lineRule="exact"/>
              <w:rPr>
                <w:rFonts w:eastAsia="標楷體"/>
                <w:sz w:val="20"/>
                <w:szCs w:val="20"/>
              </w:rPr>
            </w:pPr>
            <w:r w:rsidRPr="00E90518">
              <w:rPr>
                <w:rFonts w:eastAsia="標楷體"/>
                <w:sz w:val="20"/>
                <w:szCs w:val="20"/>
              </w:rPr>
              <w:t>震波的特性</w:t>
            </w:r>
          </w:p>
          <w:p w:rsidR="00CC77F7" w:rsidRPr="00E90518" w:rsidRDefault="00CC77F7" w:rsidP="003300D8">
            <w:pPr>
              <w:numPr>
                <w:ilvl w:val="0"/>
                <w:numId w:val="54"/>
              </w:numPr>
              <w:spacing w:line="240" w:lineRule="exact"/>
              <w:rPr>
                <w:rFonts w:eastAsia="標楷體"/>
                <w:sz w:val="20"/>
                <w:szCs w:val="20"/>
              </w:rPr>
            </w:pPr>
            <w:r w:rsidRPr="00E90518">
              <w:rPr>
                <w:rFonts w:eastAsia="標楷體"/>
                <w:sz w:val="20"/>
                <w:szCs w:val="20"/>
              </w:rPr>
              <w:t>超音速噴嘴流埸</w:t>
            </w:r>
          </w:p>
          <w:p w:rsidR="00CC77F7" w:rsidRPr="00E90518" w:rsidRDefault="00CC77F7" w:rsidP="003300D8">
            <w:pPr>
              <w:numPr>
                <w:ilvl w:val="0"/>
                <w:numId w:val="54"/>
              </w:numPr>
              <w:spacing w:line="240" w:lineRule="exact"/>
              <w:rPr>
                <w:rFonts w:eastAsia="標楷體"/>
                <w:sz w:val="20"/>
                <w:szCs w:val="20"/>
              </w:rPr>
            </w:pPr>
            <w:r w:rsidRPr="00E90518">
              <w:rPr>
                <w:rFonts w:eastAsia="標楷體"/>
                <w:sz w:val="20"/>
                <w:szCs w:val="20"/>
              </w:rPr>
              <w:t>超音速氣動力分析</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Fundamentals of Aerodynamics</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Anderson</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McGraw-Hill</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extDirection w:val="tbRlV"/>
            <w:vAlign w:val="center"/>
          </w:tcPr>
          <w:p w:rsidR="00CC77F7" w:rsidRPr="00E90518" w:rsidRDefault="00CC77F7" w:rsidP="00CC77F7">
            <w:pPr>
              <w:spacing w:before="100" w:beforeAutospacing="1" w:after="100" w:afterAutospacing="1"/>
              <w:jc w:val="both"/>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line="240" w:lineRule="exact"/>
              <w:jc w:val="both"/>
              <w:rPr>
                <w:rFonts w:eastAsia="標楷體"/>
                <w:sz w:val="20"/>
                <w:szCs w:val="20"/>
              </w:rPr>
            </w:pPr>
            <w:r w:rsidRPr="00E90518">
              <w:rPr>
                <w:rFonts w:eastAsia="標楷體"/>
                <w:sz w:val="20"/>
                <w:szCs w:val="20"/>
              </w:rPr>
              <w:t>機械材料學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使學生了解航空機械工程上常用材料之種類、特性及原理，並進一步認識材料發展的方向及原理。</w:t>
            </w:r>
          </w:p>
        </w:tc>
        <w:tc>
          <w:tcPr>
            <w:tcW w:w="2492" w:type="dxa"/>
          </w:tcPr>
          <w:p w:rsidR="00CC77F7" w:rsidRPr="00E90518" w:rsidRDefault="00CC77F7" w:rsidP="003300D8">
            <w:pPr>
              <w:numPr>
                <w:ilvl w:val="0"/>
                <w:numId w:val="62"/>
              </w:numPr>
              <w:spacing w:line="240" w:lineRule="exact"/>
              <w:rPr>
                <w:rFonts w:eastAsia="標楷體"/>
                <w:sz w:val="20"/>
                <w:szCs w:val="20"/>
              </w:rPr>
            </w:pPr>
            <w:r w:rsidRPr="00E90518">
              <w:rPr>
                <w:rFonts w:eastAsia="標楷體"/>
                <w:sz w:val="20"/>
                <w:szCs w:val="20"/>
              </w:rPr>
              <w:t>材料的結構原理及缺陷</w:t>
            </w:r>
          </w:p>
          <w:p w:rsidR="00CC77F7" w:rsidRPr="00E90518" w:rsidRDefault="00CC77F7" w:rsidP="003300D8">
            <w:pPr>
              <w:numPr>
                <w:ilvl w:val="0"/>
                <w:numId w:val="62"/>
              </w:numPr>
              <w:spacing w:line="240" w:lineRule="exact"/>
              <w:rPr>
                <w:rFonts w:eastAsia="標楷體"/>
                <w:sz w:val="20"/>
                <w:szCs w:val="20"/>
              </w:rPr>
            </w:pPr>
            <w:r w:rsidRPr="00E90518">
              <w:rPr>
                <w:rFonts w:eastAsia="標楷體"/>
                <w:sz w:val="20"/>
                <w:szCs w:val="20"/>
              </w:rPr>
              <w:t>材料相織的特性</w:t>
            </w:r>
          </w:p>
          <w:p w:rsidR="00CC77F7" w:rsidRPr="00E90518" w:rsidRDefault="00CC77F7" w:rsidP="003300D8">
            <w:pPr>
              <w:numPr>
                <w:ilvl w:val="0"/>
                <w:numId w:val="62"/>
              </w:numPr>
              <w:spacing w:line="240" w:lineRule="exact"/>
              <w:rPr>
                <w:rFonts w:eastAsia="標楷體"/>
                <w:sz w:val="20"/>
                <w:szCs w:val="20"/>
              </w:rPr>
            </w:pPr>
            <w:r w:rsidRPr="00E90518">
              <w:rPr>
                <w:rFonts w:eastAsia="標楷體"/>
                <w:sz w:val="20"/>
                <w:szCs w:val="20"/>
              </w:rPr>
              <w:t>鋼鐵材料的種類及特性</w:t>
            </w:r>
          </w:p>
          <w:p w:rsidR="00CC77F7" w:rsidRPr="00E90518" w:rsidRDefault="00CC77F7" w:rsidP="003300D8">
            <w:pPr>
              <w:numPr>
                <w:ilvl w:val="0"/>
                <w:numId w:val="62"/>
              </w:numPr>
              <w:spacing w:line="240" w:lineRule="exact"/>
              <w:rPr>
                <w:rFonts w:eastAsia="標楷體"/>
                <w:sz w:val="20"/>
                <w:szCs w:val="20"/>
              </w:rPr>
            </w:pPr>
            <w:r w:rsidRPr="00E90518">
              <w:rPr>
                <w:rFonts w:eastAsia="標楷體"/>
                <w:sz w:val="20"/>
                <w:szCs w:val="20"/>
              </w:rPr>
              <w:t>鋁合金材料</w:t>
            </w:r>
          </w:p>
          <w:p w:rsidR="00CC77F7" w:rsidRPr="00E90518" w:rsidRDefault="00CC77F7" w:rsidP="003300D8">
            <w:pPr>
              <w:numPr>
                <w:ilvl w:val="0"/>
                <w:numId w:val="62"/>
              </w:numPr>
              <w:spacing w:line="240" w:lineRule="exact"/>
              <w:rPr>
                <w:rFonts w:eastAsia="標楷體"/>
                <w:sz w:val="20"/>
                <w:szCs w:val="20"/>
              </w:rPr>
            </w:pPr>
            <w:r w:rsidRPr="00E90518">
              <w:rPr>
                <w:rFonts w:eastAsia="標楷體"/>
                <w:sz w:val="20"/>
                <w:szCs w:val="20"/>
              </w:rPr>
              <w:t>其他金屬材料</w:t>
            </w:r>
          </w:p>
          <w:p w:rsidR="00CC77F7" w:rsidRPr="00E90518" w:rsidRDefault="00CC77F7" w:rsidP="003300D8">
            <w:pPr>
              <w:numPr>
                <w:ilvl w:val="0"/>
                <w:numId w:val="62"/>
              </w:numPr>
              <w:spacing w:line="240" w:lineRule="exact"/>
              <w:rPr>
                <w:rFonts w:eastAsia="標楷體"/>
                <w:sz w:val="20"/>
                <w:szCs w:val="20"/>
              </w:rPr>
            </w:pPr>
            <w:r w:rsidRPr="00E90518">
              <w:rPr>
                <w:rFonts w:eastAsia="標楷體"/>
                <w:sz w:val="20"/>
                <w:szCs w:val="20"/>
              </w:rPr>
              <w:t>非金屬材料</w:t>
            </w:r>
          </w:p>
          <w:p w:rsidR="00CC77F7" w:rsidRPr="00E90518" w:rsidRDefault="00CC77F7" w:rsidP="003300D8">
            <w:pPr>
              <w:numPr>
                <w:ilvl w:val="0"/>
                <w:numId w:val="62"/>
              </w:numPr>
              <w:spacing w:line="240" w:lineRule="exact"/>
              <w:rPr>
                <w:rFonts w:eastAsia="標楷體"/>
                <w:sz w:val="20"/>
                <w:szCs w:val="20"/>
              </w:rPr>
            </w:pPr>
            <w:r w:rsidRPr="00E90518">
              <w:rPr>
                <w:rFonts w:eastAsia="標楷體"/>
                <w:sz w:val="20"/>
                <w:szCs w:val="20"/>
              </w:rPr>
              <w:t>複合材料</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觀摩</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作業</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機械材料學</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劉國雄等</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全華科技圖書</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講義</w:t>
            </w:r>
          </w:p>
          <w:p w:rsidR="00CC77F7" w:rsidRPr="00E90518" w:rsidRDefault="00CC77F7" w:rsidP="00CC77F7">
            <w:pPr>
              <w:adjustRightInd w:val="0"/>
              <w:spacing w:line="240" w:lineRule="exact"/>
              <w:rPr>
                <w:rFonts w:eastAsia="標楷體"/>
                <w:sz w:val="20"/>
                <w:szCs w:val="20"/>
              </w:rPr>
            </w:pP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hint="eastAsia"/>
                <w:sz w:val="20"/>
                <w:szCs w:val="20"/>
              </w:rPr>
              <w:t>必</w:t>
            </w:r>
            <w:r w:rsidRPr="00E90518">
              <w:rPr>
                <w:rFonts w:eastAsia="標楷體"/>
                <w:sz w:val="20"/>
                <w:szCs w:val="20"/>
              </w:rPr>
              <w:t>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飛行工程原理</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使學生了解航空科學之發展及飛行基本學理介紹並對飛機基本構造有基本認識。</w:t>
            </w:r>
          </w:p>
        </w:tc>
        <w:tc>
          <w:tcPr>
            <w:tcW w:w="2492" w:type="dxa"/>
          </w:tcPr>
          <w:p w:rsidR="00CC77F7" w:rsidRPr="00E90518" w:rsidRDefault="00CC77F7" w:rsidP="003300D8">
            <w:pPr>
              <w:numPr>
                <w:ilvl w:val="0"/>
                <w:numId w:val="55"/>
              </w:numPr>
              <w:spacing w:line="240" w:lineRule="exact"/>
              <w:rPr>
                <w:rFonts w:eastAsia="標楷體"/>
                <w:sz w:val="20"/>
                <w:szCs w:val="20"/>
              </w:rPr>
            </w:pPr>
            <w:r w:rsidRPr="00E90518">
              <w:rPr>
                <w:rFonts w:eastAsia="標楷體"/>
                <w:sz w:val="20"/>
                <w:szCs w:val="20"/>
              </w:rPr>
              <w:t>飛行史話</w:t>
            </w:r>
          </w:p>
          <w:p w:rsidR="00CC77F7" w:rsidRPr="00E90518" w:rsidRDefault="00CC77F7" w:rsidP="003300D8">
            <w:pPr>
              <w:numPr>
                <w:ilvl w:val="0"/>
                <w:numId w:val="55"/>
              </w:numPr>
              <w:spacing w:line="240" w:lineRule="exact"/>
              <w:rPr>
                <w:rFonts w:eastAsia="標楷體"/>
                <w:sz w:val="20"/>
                <w:szCs w:val="20"/>
              </w:rPr>
            </w:pPr>
            <w:r w:rsidRPr="00E90518">
              <w:rPr>
                <w:rFonts w:eastAsia="標楷體"/>
                <w:sz w:val="20"/>
                <w:szCs w:val="20"/>
              </w:rPr>
              <w:t>大氣概論</w:t>
            </w:r>
          </w:p>
          <w:p w:rsidR="00CC77F7" w:rsidRPr="00E90518" w:rsidRDefault="00CC77F7" w:rsidP="003300D8">
            <w:pPr>
              <w:numPr>
                <w:ilvl w:val="0"/>
                <w:numId w:val="55"/>
              </w:numPr>
              <w:spacing w:line="240" w:lineRule="exact"/>
              <w:rPr>
                <w:rFonts w:eastAsia="標楷體"/>
                <w:sz w:val="20"/>
                <w:szCs w:val="20"/>
              </w:rPr>
            </w:pPr>
            <w:r w:rsidRPr="00E90518">
              <w:rPr>
                <w:rFonts w:eastAsia="標楷體"/>
                <w:sz w:val="20"/>
                <w:szCs w:val="20"/>
              </w:rPr>
              <w:t>飛機之基本架構</w:t>
            </w:r>
          </w:p>
          <w:p w:rsidR="00CC77F7" w:rsidRPr="00E90518" w:rsidRDefault="00CC77F7" w:rsidP="003300D8">
            <w:pPr>
              <w:numPr>
                <w:ilvl w:val="0"/>
                <w:numId w:val="55"/>
              </w:numPr>
              <w:spacing w:line="240" w:lineRule="exact"/>
              <w:rPr>
                <w:rFonts w:eastAsia="標楷體"/>
                <w:sz w:val="20"/>
                <w:szCs w:val="20"/>
              </w:rPr>
            </w:pPr>
            <w:r w:rsidRPr="00E90518">
              <w:rPr>
                <w:rFonts w:eastAsia="標楷體"/>
                <w:sz w:val="20"/>
                <w:szCs w:val="20"/>
              </w:rPr>
              <w:t>基本空氣動力學</w:t>
            </w:r>
          </w:p>
          <w:p w:rsidR="00CC77F7" w:rsidRPr="00E90518" w:rsidRDefault="00CC77F7" w:rsidP="003300D8">
            <w:pPr>
              <w:numPr>
                <w:ilvl w:val="0"/>
                <w:numId w:val="55"/>
              </w:numPr>
              <w:spacing w:line="240" w:lineRule="exact"/>
              <w:rPr>
                <w:rFonts w:eastAsia="標楷體"/>
                <w:sz w:val="20"/>
                <w:szCs w:val="20"/>
              </w:rPr>
            </w:pPr>
            <w:r w:rsidRPr="00E90518">
              <w:rPr>
                <w:rFonts w:eastAsia="標楷體"/>
                <w:sz w:val="20"/>
                <w:szCs w:val="20"/>
              </w:rPr>
              <w:t>機翼概論</w:t>
            </w:r>
          </w:p>
          <w:p w:rsidR="00CC77F7" w:rsidRPr="00E90518" w:rsidRDefault="00CC77F7" w:rsidP="003300D8">
            <w:pPr>
              <w:numPr>
                <w:ilvl w:val="0"/>
                <w:numId w:val="55"/>
              </w:numPr>
              <w:spacing w:line="240" w:lineRule="exact"/>
              <w:rPr>
                <w:rFonts w:eastAsia="標楷體"/>
                <w:sz w:val="20"/>
                <w:szCs w:val="20"/>
              </w:rPr>
            </w:pPr>
            <w:r w:rsidRPr="00E90518">
              <w:rPr>
                <w:rFonts w:eastAsia="標楷體"/>
                <w:sz w:val="20"/>
                <w:szCs w:val="20"/>
              </w:rPr>
              <w:t>飛機材料</w:t>
            </w:r>
          </w:p>
          <w:p w:rsidR="00CC77F7" w:rsidRPr="00E90518" w:rsidRDefault="00CC77F7" w:rsidP="003300D8">
            <w:pPr>
              <w:numPr>
                <w:ilvl w:val="0"/>
                <w:numId w:val="55"/>
              </w:numPr>
              <w:spacing w:line="240" w:lineRule="exact"/>
              <w:rPr>
                <w:rFonts w:eastAsia="標楷體"/>
                <w:sz w:val="20"/>
                <w:szCs w:val="20"/>
              </w:rPr>
            </w:pPr>
            <w:r w:rsidRPr="00E90518">
              <w:rPr>
                <w:rFonts w:eastAsia="標楷體"/>
                <w:sz w:val="20"/>
                <w:szCs w:val="20"/>
              </w:rPr>
              <w:t>控制與平衡</w:t>
            </w:r>
          </w:p>
          <w:p w:rsidR="00CC77F7" w:rsidRPr="00E90518" w:rsidRDefault="00CC77F7" w:rsidP="003300D8">
            <w:pPr>
              <w:numPr>
                <w:ilvl w:val="0"/>
                <w:numId w:val="55"/>
              </w:numPr>
              <w:spacing w:line="240" w:lineRule="exact"/>
              <w:rPr>
                <w:rFonts w:eastAsia="標楷體"/>
                <w:sz w:val="20"/>
                <w:szCs w:val="20"/>
              </w:rPr>
            </w:pPr>
            <w:r w:rsidRPr="00E90518">
              <w:rPr>
                <w:rFonts w:eastAsia="標楷體"/>
                <w:sz w:val="20"/>
                <w:szCs w:val="20"/>
              </w:rPr>
              <w:t>推進系統</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飛行工程概論</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夏樹仁</w:t>
            </w:r>
            <w:r w:rsidRPr="00E90518">
              <w:rPr>
                <w:rFonts w:eastAsia="標楷體"/>
                <w:sz w:val="20"/>
                <w:szCs w:val="20"/>
              </w:rPr>
              <w:t xml:space="preserve"> </w:t>
            </w:r>
            <w:r w:rsidRPr="00E90518">
              <w:rPr>
                <w:rFonts w:eastAsia="標楷體"/>
                <w:sz w:val="20"/>
                <w:szCs w:val="20"/>
              </w:rPr>
              <w:t>編著</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全華圖書公司</w:t>
            </w:r>
          </w:p>
        </w:tc>
        <w:tc>
          <w:tcPr>
            <w:tcW w:w="966" w:type="dxa"/>
          </w:tcPr>
          <w:p w:rsidR="00CC77F7" w:rsidRPr="00E90518" w:rsidRDefault="00CC77F7" w:rsidP="00CC77F7">
            <w:pPr>
              <w:spacing w:line="240" w:lineRule="exact"/>
              <w:rPr>
                <w:rFonts w:eastAsia="標楷體"/>
                <w:sz w:val="20"/>
                <w:szCs w:val="20"/>
              </w:rPr>
            </w:pPr>
          </w:p>
        </w:tc>
      </w:tr>
      <w:tr w:rsidR="00E90518" w:rsidRPr="00E90518" w:rsidTr="000652DB">
        <w:trPr>
          <w:cantSplit/>
          <w:trHeight w:val="1134"/>
        </w:trPr>
        <w:tc>
          <w:tcPr>
            <w:tcW w:w="309" w:type="dxa"/>
          </w:tcPr>
          <w:p w:rsidR="00CC77F7" w:rsidRPr="00E90518" w:rsidRDefault="00CC77F7" w:rsidP="00CC77F7">
            <w:pPr>
              <w:snapToGrid w:val="0"/>
              <w:spacing w:before="100" w:beforeAutospacing="1" w:after="100" w:afterAutospacing="1" w:line="240" w:lineRule="exact"/>
              <w:jc w:val="center"/>
              <w:rPr>
                <w:rFonts w:eastAsia="標楷體"/>
                <w:sz w:val="20"/>
                <w:szCs w:val="20"/>
              </w:rPr>
            </w:pPr>
            <w:r w:rsidRPr="00E90518">
              <w:rPr>
                <w:rFonts w:eastAsia="標楷體"/>
                <w:sz w:val="20"/>
                <w:szCs w:val="20"/>
              </w:rPr>
              <w:lastRenderedPageBreak/>
              <w:t>必修</w:t>
            </w:r>
          </w:p>
        </w:tc>
        <w:tc>
          <w:tcPr>
            <w:tcW w:w="824" w:type="dxa"/>
          </w:tcPr>
          <w:p w:rsidR="00CC77F7" w:rsidRPr="00E90518" w:rsidRDefault="00CC77F7" w:rsidP="00CC77F7">
            <w:pPr>
              <w:snapToGrid w:val="0"/>
              <w:spacing w:before="100" w:beforeAutospacing="1" w:after="100" w:afterAutospacing="1" w:line="240" w:lineRule="exact"/>
              <w:jc w:val="both"/>
              <w:rPr>
                <w:rFonts w:eastAsia="標楷體"/>
                <w:sz w:val="20"/>
                <w:szCs w:val="20"/>
              </w:rPr>
            </w:pPr>
            <w:r w:rsidRPr="00E90518">
              <w:rPr>
                <w:rFonts w:eastAsia="標楷體"/>
                <w:sz w:val="20"/>
                <w:szCs w:val="20"/>
              </w:rPr>
              <w:t>熱傳學</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使學生了解熱導、熱對流及熱輻射的基本觀念，及建立熱傳導與熱對流基本微分方程式和邊界條件，並增加對熱輻射之認識。</w:t>
            </w:r>
          </w:p>
        </w:tc>
        <w:tc>
          <w:tcPr>
            <w:tcW w:w="2492" w:type="dxa"/>
          </w:tcPr>
          <w:p w:rsidR="00CC77F7" w:rsidRPr="00E90518" w:rsidRDefault="00CC77F7" w:rsidP="003300D8">
            <w:pPr>
              <w:pStyle w:val="af3"/>
              <w:numPr>
                <w:ilvl w:val="0"/>
                <w:numId w:val="14"/>
              </w:numPr>
              <w:snapToGrid w:val="0"/>
              <w:spacing w:after="0" w:line="240" w:lineRule="exact"/>
              <w:rPr>
                <w:rFonts w:ascii="標楷體" w:eastAsia="標楷體" w:hAnsi="標楷體"/>
                <w:sz w:val="20"/>
                <w:szCs w:val="20"/>
              </w:rPr>
            </w:pPr>
            <w:r w:rsidRPr="00E90518">
              <w:rPr>
                <w:rFonts w:ascii="標楷體" w:eastAsia="標楷體" w:hAnsi="標楷體"/>
                <w:sz w:val="20"/>
                <w:szCs w:val="20"/>
              </w:rPr>
              <w:t>熱傳導、熱對流及輻射 的基本介紹</w:t>
            </w:r>
          </w:p>
          <w:p w:rsidR="00CC77F7" w:rsidRPr="00E90518" w:rsidRDefault="00CC77F7" w:rsidP="003300D8">
            <w:pPr>
              <w:numPr>
                <w:ilvl w:val="0"/>
                <w:numId w:val="14"/>
              </w:numPr>
              <w:snapToGrid w:val="0"/>
              <w:spacing w:line="240" w:lineRule="exact"/>
              <w:rPr>
                <w:rFonts w:eastAsia="標楷體"/>
                <w:sz w:val="20"/>
                <w:szCs w:val="20"/>
              </w:rPr>
            </w:pPr>
            <w:r w:rsidRPr="00E90518">
              <w:rPr>
                <w:rFonts w:eastAsia="標楷體"/>
                <w:sz w:val="20"/>
                <w:szCs w:val="20"/>
              </w:rPr>
              <w:t>熱傳導基本方程式之建立及求解</w:t>
            </w:r>
          </w:p>
          <w:p w:rsidR="00CC77F7" w:rsidRPr="00E90518" w:rsidRDefault="00CC77F7" w:rsidP="003300D8">
            <w:pPr>
              <w:numPr>
                <w:ilvl w:val="0"/>
                <w:numId w:val="14"/>
              </w:numPr>
              <w:snapToGrid w:val="0"/>
              <w:spacing w:line="240" w:lineRule="exact"/>
              <w:rPr>
                <w:rFonts w:eastAsia="標楷體"/>
                <w:sz w:val="20"/>
                <w:szCs w:val="20"/>
              </w:rPr>
            </w:pPr>
            <w:r w:rsidRPr="00E90518">
              <w:rPr>
                <w:rFonts w:eastAsia="標楷體"/>
                <w:sz w:val="20"/>
                <w:szCs w:val="20"/>
              </w:rPr>
              <w:t>熱對流基本觀念與關係式</w:t>
            </w:r>
          </w:p>
          <w:p w:rsidR="00CC77F7" w:rsidRPr="00E90518" w:rsidRDefault="00CC77F7" w:rsidP="003300D8">
            <w:pPr>
              <w:numPr>
                <w:ilvl w:val="0"/>
                <w:numId w:val="14"/>
              </w:numPr>
              <w:snapToGrid w:val="0"/>
              <w:spacing w:line="240" w:lineRule="exact"/>
              <w:rPr>
                <w:rFonts w:eastAsia="標楷體"/>
                <w:sz w:val="20"/>
                <w:szCs w:val="20"/>
              </w:rPr>
            </w:pPr>
            <w:r w:rsidRPr="00E90518">
              <w:rPr>
                <w:rFonts w:eastAsia="標楷體"/>
                <w:sz w:val="20"/>
                <w:szCs w:val="20"/>
              </w:rPr>
              <w:t>速度及熱邊界層</w:t>
            </w:r>
          </w:p>
          <w:p w:rsidR="00CC77F7" w:rsidRPr="00E90518" w:rsidRDefault="00CC77F7" w:rsidP="003300D8">
            <w:pPr>
              <w:numPr>
                <w:ilvl w:val="0"/>
                <w:numId w:val="14"/>
              </w:numPr>
              <w:snapToGrid w:val="0"/>
              <w:spacing w:line="240" w:lineRule="exact"/>
              <w:rPr>
                <w:rFonts w:eastAsia="標楷體"/>
                <w:sz w:val="20"/>
                <w:szCs w:val="20"/>
              </w:rPr>
            </w:pPr>
            <w:r w:rsidRPr="00E90518">
              <w:rPr>
                <w:rFonts w:eastAsia="標楷體"/>
                <w:sz w:val="20"/>
                <w:szCs w:val="20"/>
              </w:rPr>
              <w:t>熱對流運動方程式及能量方程式</w:t>
            </w:r>
          </w:p>
          <w:p w:rsidR="00CC77F7" w:rsidRPr="00E90518" w:rsidRDefault="00CC77F7" w:rsidP="003300D8">
            <w:pPr>
              <w:numPr>
                <w:ilvl w:val="0"/>
                <w:numId w:val="14"/>
              </w:numPr>
              <w:snapToGrid w:val="0"/>
              <w:spacing w:line="240" w:lineRule="exact"/>
              <w:rPr>
                <w:rFonts w:eastAsia="標楷體"/>
                <w:sz w:val="20"/>
                <w:szCs w:val="20"/>
              </w:rPr>
            </w:pPr>
            <w:r w:rsidRPr="00E90518">
              <w:rPr>
                <w:rFonts w:eastAsia="標楷體"/>
                <w:sz w:val="20"/>
                <w:szCs w:val="20"/>
              </w:rPr>
              <w:t>輻射熱傳遞</w:t>
            </w:r>
          </w:p>
        </w:tc>
        <w:tc>
          <w:tcPr>
            <w:tcW w:w="336"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測驗</w:t>
            </w:r>
          </w:p>
        </w:tc>
        <w:tc>
          <w:tcPr>
            <w:tcW w:w="325" w:type="dxa"/>
          </w:tcPr>
          <w:p w:rsidR="00CC77F7" w:rsidRPr="00E90518" w:rsidRDefault="00CC77F7" w:rsidP="00CC77F7">
            <w:pPr>
              <w:snapToGrid w:val="0"/>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Heat Transfer</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Holman</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McGraw-Hill</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單槍</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必修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自動控制系統</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使學生認識航空機械控制系統操作原理及基本理論之認識與應用。</w:t>
            </w:r>
          </w:p>
        </w:tc>
        <w:tc>
          <w:tcPr>
            <w:tcW w:w="2492" w:type="dxa"/>
          </w:tcPr>
          <w:p w:rsidR="00CC77F7" w:rsidRPr="00E90518" w:rsidRDefault="00CC77F7" w:rsidP="003300D8">
            <w:pPr>
              <w:numPr>
                <w:ilvl w:val="0"/>
                <w:numId w:val="85"/>
              </w:numPr>
              <w:snapToGrid w:val="0"/>
              <w:spacing w:line="240" w:lineRule="exact"/>
              <w:ind w:left="236" w:hangingChars="118" w:hanging="236"/>
              <w:rPr>
                <w:rFonts w:eastAsia="標楷體"/>
                <w:sz w:val="20"/>
                <w:szCs w:val="20"/>
              </w:rPr>
            </w:pPr>
            <w:r w:rsidRPr="00E90518">
              <w:rPr>
                <w:rFonts w:eastAsia="標楷體"/>
                <w:sz w:val="20"/>
                <w:szCs w:val="20"/>
              </w:rPr>
              <w:t>控制系統簡介</w:t>
            </w:r>
          </w:p>
          <w:p w:rsidR="00CC77F7" w:rsidRPr="00E90518" w:rsidRDefault="00CC77F7" w:rsidP="003300D8">
            <w:pPr>
              <w:pStyle w:val="a5"/>
              <w:numPr>
                <w:ilvl w:val="0"/>
                <w:numId w:val="85"/>
              </w:numPr>
              <w:tabs>
                <w:tab w:val="clear" w:pos="4153"/>
                <w:tab w:val="clear" w:pos="8306"/>
              </w:tabs>
              <w:spacing w:line="240" w:lineRule="exact"/>
              <w:ind w:left="236" w:hangingChars="118" w:hanging="236"/>
              <w:rPr>
                <w:rFonts w:eastAsia="標楷體"/>
                <w:szCs w:val="20"/>
              </w:rPr>
            </w:pPr>
            <w:r w:rsidRPr="00E90518">
              <w:rPr>
                <w:rFonts w:eastAsia="標楷體"/>
                <w:szCs w:val="20"/>
              </w:rPr>
              <w:t>古典控制學的數學基礎</w:t>
            </w:r>
          </w:p>
          <w:p w:rsidR="00CC77F7" w:rsidRPr="00E90518" w:rsidRDefault="00CC77F7" w:rsidP="003300D8">
            <w:pPr>
              <w:numPr>
                <w:ilvl w:val="0"/>
                <w:numId w:val="85"/>
              </w:numPr>
              <w:snapToGrid w:val="0"/>
              <w:spacing w:line="240" w:lineRule="exact"/>
              <w:ind w:left="236" w:hangingChars="118" w:hanging="236"/>
              <w:rPr>
                <w:rFonts w:eastAsia="標楷體"/>
                <w:sz w:val="20"/>
                <w:szCs w:val="20"/>
              </w:rPr>
            </w:pPr>
            <w:r w:rsidRPr="00E90518">
              <w:rPr>
                <w:rFonts w:eastAsia="標楷體"/>
                <w:sz w:val="20"/>
                <w:szCs w:val="20"/>
              </w:rPr>
              <w:t>古典控制學的系統描述</w:t>
            </w:r>
          </w:p>
          <w:p w:rsidR="00CC77F7" w:rsidRPr="00E90518" w:rsidRDefault="00CC77F7" w:rsidP="003300D8">
            <w:pPr>
              <w:numPr>
                <w:ilvl w:val="0"/>
                <w:numId w:val="85"/>
              </w:numPr>
              <w:snapToGrid w:val="0"/>
              <w:spacing w:line="240" w:lineRule="exact"/>
              <w:ind w:left="236" w:hangingChars="118" w:hanging="236"/>
              <w:rPr>
                <w:rFonts w:eastAsia="標楷體"/>
                <w:sz w:val="20"/>
                <w:szCs w:val="20"/>
              </w:rPr>
            </w:pPr>
            <w:r w:rsidRPr="00E90518">
              <w:rPr>
                <w:rFonts w:eastAsia="標楷體"/>
                <w:sz w:val="20"/>
                <w:szCs w:val="20"/>
              </w:rPr>
              <w:t>控制系統的穩定度與靈敏度</w:t>
            </w:r>
          </w:p>
          <w:p w:rsidR="00CC77F7" w:rsidRPr="00E90518" w:rsidRDefault="00CC77F7" w:rsidP="003300D8">
            <w:pPr>
              <w:numPr>
                <w:ilvl w:val="0"/>
                <w:numId w:val="85"/>
              </w:numPr>
              <w:snapToGrid w:val="0"/>
              <w:spacing w:line="240" w:lineRule="exact"/>
              <w:ind w:left="236" w:hangingChars="118" w:hanging="236"/>
              <w:rPr>
                <w:rFonts w:eastAsia="標楷體"/>
                <w:sz w:val="20"/>
                <w:szCs w:val="20"/>
              </w:rPr>
            </w:pPr>
            <w:r w:rsidRPr="00E90518">
              <w:rPr>
                <w:rFonts w:eastAsia="標楷體"/>
                <w:sz w:val="20"/>
                <w:szCs w:val="20"/>
              </w:rPr>
              <w:t>時間響應分析</w:t>
            </w:r>
          </w:p>
          <w:p w:rsidR="00CC77F7" w:rsidRPr="00E90518" w:rsidRDefault="00CC77F7" w:rsidP="003300D8">
            <w:pPr>
              <w:numPr>
                <w:ilvl w:val="0"/>
                <w:numId w:val="85"/>
              </w:numPr>
              <w:snapToGrid w:val="0"/>
              <w:spacing w:line="240" w:lineRule="exact"/>
              <w:ind w:left="236" w:hangingChars="118" w:hanging="236"/>
              <w:rPr>
                <w:rFonts w:eastAsia="標楷體"/>
                <w:sz w:val="20"/>
                <w:szCs w:val="20"/>
              </w:rPr>
            </w:pPr>
            <w:r w:rsidRPr="00E90518">
              <w:rPr>
                <w:rFonts w:eastAsia="標楷體"/>
                <w:sz w:val="20"/>
                <w:szCs w:val="20"/>
              </w:rPr>
              <w:t>根軌跡</w:t>
            </w:r>
          </w:p>
          <w:p w:rsidR="00CC77F7" w:rsidRPr="00E90518" w:rsidRDefault="00CC77F7" w:rsidP="003300D8">
            <w:pPr>
              <w:numPr>
                <w:ilvl w:val="0"/>
                <w:numId w:val="85"/>
              </w:numPr>
              <w:snapToGrid w:val="0"/>
              <w:spacing w:line="240" w:lineRule="exact"/>
              <w:ind w:left="236" w:hangingChars="118" w:hanging="236"/>
              <w:rPr>
                <w:rFonts w:eastAsia="標楷體"/>
                <w:sz w:val="20"/>
                <w:szCs w:val="20"/>
              </w:rPr>
            </w:pPr>
            <w:r w:rsidRPr="00E90518">
              <w:rPr>
                <w:rFonts w:eastAsia="標楷體"/>
                <w:sz w:val="20"/>
                <w:szCs w:val="20"/>
              </w:rPr>
              <w:t>頻率響應與穩定分析</w:t>
            </w:r>
          </w:p>
          <w:p w:rsidR="00CC77F7" w:rsidRPr="00E90518" w:rsidRDefault="00CC77F7" w:rsidP="003300D8">
            <w:pPr>
              <w:numPr>
                <w:ilvl w:val="0"/>
                <w:numId w:val="85"/>
              </w:numPr>
              <w:snapToGrid w:val="0"/>
              <w:spacing w:line="240" w:lineRule="exact"/>
              <w:ind w:left="236" w:hangingChars="118" w:hanging="236"/>
              <w:rPr>
                <w:rFonts w:eastAsia="標楷體"/>
                <w:sz w:val="20"/>
                <w:szCs w:val="20"/>
              </w:rPr>
            </w:pPr>
            <w:r w:rsidRPr="00E90518">
              <w:rPr>
                <w:rFonts w:eastAsia="標楷體"/>
                <w:sz w:val="20"/>
                <w:szCs w:val="20"/>
              </w:rPr>
              <w:t>控制系統的設計與補償</w:t>
            </w:r>
          </w:p>
        </w:tc>
        <w:tc>
          <w:tcPr>
            <w:tcW w:w="336"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3</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測驗</w:t>
            </w:r>
          </w:p>
        </w:tc>
        <w:tc>
          <w:tcPr>
            <w:tcW w:w="325"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54</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自動控制系統</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張碩</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鼎茂圖書</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extDirection w:val="tbRlV"/>
            <w:vAlign w:val="center"/>
          </w:tcPr>
          <w:p w:rsidR="00CC77F7" w:rsidRPr="00E90518" w:rsidRDefault="00CC77F7" w:rsidP="00CC77F7">
            <w:pPr>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必修</w:t>
            </w:r>
          </w:p>
        </w:tc>
        <w:tc>
          <w:tcPr>
            <w:tcW w:w="824" w:type="dxa"/>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飛機結構學概論</w:t>
            </w:r>
          </w:p>
        </w:tc>
        <w:tc>
          <w:tcPr>
            <w:tcW w:w="1583" w:type="dxa"/>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本課程乃介紹學生認識：飛機之結構體、翼肋材設計、樑結構材、蒙皮下的相關結構物等</w:t>
            </w:r>
          </w:p>
        </w:tc>
        <w:tc>
          <w:tcPr>
            <w:tcW w:w="2492" w:type="dxa"/>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飛機結構各元件介紹</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飛機結構各元件之力量推導</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飛機結構基本飛行負載條件</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應力與應變方程式推導</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胡克定律在線性彈性之固體運用</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如何評估與比較材料的優異</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蜂巢夾心結構之特性</w:t>
            </w:r>
          </w:p>
        </w:tc>
        <w:tc>
          <w:tcPr>
            <w:tcW w:w="336" w:type="dxa"/>
          </w:tcPr>
          <w:p w:rsidR="00CC77F7" w:rsidRPr="00E90518" w:rsidRDefault="00CC77F7" w:rsidP="00CC77F7">
            <w:pPr>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1162" w:type="dxa"/>
          </w:tcPr>
          <w:p w:rsidR="00CC77F7" w:rsidRPr="00E90518" w:rsidRDefault="00CC77F7" w:rsidP="000652DB">
            <w:pPr>
              <w:snapToGrid w:val="0"/>
              <w:spacing w:line="0" w:lineRule="atLeast"/>
              <w:jc w:val="center"/>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0652DB">
            <w:pPr>
              <w:snapToGrid w:val="0"/>
              <w:spacing w:line="0" w:lineRule="atLeast"/>
              <w:jc w:val="center"/>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0652DB">
            <w:pPr>
              <w:snapToGrid w:val="0"/>
              <w:spacing w:line="0" w:lineRule="atLeast"/>
              <w:jc w:val="center"/>
              <w:rPr>
                <w:rFonts w:ascii="標楷體" w:eastAsia="標楷體" w:hAnsi="標楷體"/>
                <w:sz w:val="20"/>
              </w:rPr>
            </w:pPr>
            <w:r w:rsidRPr="00E90518">
              <w:rPr>
                <w:rFonts w:ascii="標楷體" w:eastAsia="標楷體" w:hAnsi="標楷體" w:hint="eastAsia"/>
                <w:sz w:val="20"/>
              </w:rPr>
              <w:t>3.筆試</w:t>
            </w:r>
          </w:p>
        </w:tc>
        <w:tc>
          <w:tcPr>
            <w:tcW w:w="325" w:type="dxa"/>
          </w:tcPr>
          <w:p w:rsidR="00CC77F7" w:rsidRPr="00E90518" w:rsidRDefault="00CC77F7" w:rsidP="00CC77F7">
            <w:pPr>
              <w:spacing w:line="0" w:lineRule="atLeast"/>
              <w:jc w:val="center"/>
              <w:rPr>
                <w:rFonts w:ascii="標楷體" w:eastAsia="標楷體" w:hAnsi="標楷體"/>
                <w:sz w:val="20"/>
              </w:rPr>
            </w:pPr>
            <w:r w:rsidRPr="00E90518">
              <w:rPr>
                <w:rFonts w:ascii="標楷體" w:eastAsia="標楷體" w:hAnsi="標楷體" w:hint="eastAsia"/>
                <w:sz w:val="20"/>
              </w:rPr>
              <w:t>36</w:t>
            </w:r>
          </w:p>
        </w:tc>
        <w:tc>
          <w:tcPr>
            <w:tcW w:w="1662" w:type="dxa"/>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sz w:val="20"/>
              </w:rPr>
              <w:t>Fundamentals Of Aircraft Structural Analysis</w:t>
            </w:r>
          </w:p>
          <w:p w:rsidR="00CC77F7" w:rsidRPr="00E90518" w:rsidRDefault="00CC77F7" w:rsidP="00CC77F7">
            <w:pPr>
              <w:snapToGrid w:val="0"/>
              <w:spacing w:line="0" w:lineRule="atLeast"/>
              <w:ind w:left="360"/>
              <w:jc w:val="both"/>
              <w:rPr>
                <w:rFonts w:ascii="標楷體" w:eastAsia="標楷體" w:hAnsi="標楷體"/>
                <w:sz w:val="20"/>
              </w:rPr>
            </w:pPr>
            <w:r w:rsidRPr="00E90518">
              <w:rPr>
                <w:rFonts w:ascii="標楷體" w:eastAsia="標楷體" w:hAnsi="標楷體"/>
                <w:sz w:val="20"/>
              </w:rPr>
              <w:t>Howard D.</w:t>
            </w:r>
            <w:r w:rsidRPr="00E90518">
              <w:rPr>
                <w:rFonts w:ascii="標楷體" w:eastAsia="標楷體" w:hAnsi="標楷體" w:hint="eastAsia"/>
                <w:sz w:val="20"/>
              </w:rPr>
              <w:t xml:space="preserve"> </w:t>
            </w:r>
            <w:r w:rsidRPr="00E90518">
              <w:rPr>
                <w:rFonts w:ascii="標楷體" w:eastAsia="標楷體" w:hAnsi="標楷體"/>
                <w:sz w:val="20"/>
              </w:rPr>
              <w:t>Curtis</w:t>
            </w:r>
          </w:p>
          <w:p w:rsidR="00CC77F7" w:rsidRPr="00E90518" w:rsidRDefault="00CC77F7" w:rsidP="00CC77F7">
            <w:pPr>
              <w:pStyle w:val="31"/>
              <w:snapToGrid w:val="0"/>
              <w:ind w:left="200" w:hangingChars="100" w:hanging="200"/>
              <w:jc w:val="left"/>
              <w:rPr>
                <w:rFonts w:ascii="標楷體" w:eastAsia="標楷體" w:hAnsi="標楷體"/>
              </w:rPr>
            </w:pPr>
            <w:r w:rsidRPr="00E90518">
              <w:rPr>
                <w:rFonts w:ascii="標楷體" w:eastAsia="標楷體" w:hAnsi="標楷體"/>
              </w:rPr>
              <w:t>Fundamentals Of Aircraft Structural Analysis      Howard D. Curtis</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Aircraft</w:t>
            </w:r>
            <w:r w:rsidRPr="00E90518">
              <w:rPr>
                <w:rFonts w:ascii="標楷體" w:eastAsia="標楷體" w:hAnsi="標楷體" w:hint="eastAsia"/>
                <w:sz w:val="20"/>
              </w:rPr>
              <w:t xml:space="preserve"> </w:t>
            </w:r>
            <w:r w:rsidRPr="00E90518">
              <w:rPr>
                <w:rFonts w:ascii="標楷體" w:eastAsia="標楷體" w:hAnsi="標楷體"/>
                <w:sz w:val="20"/>
              </w:rPr>
              <w:t>Structures    David J. Peery</w:t>
            </w:r>
          </w:p>
        </w:tc>
        <w:tc>
          <w:tcPr>
            <w:tcW w:w="966" w:type="dxa"/>
          </w:tcPr>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sz w:val="20"/>
                <w:szCs w:val="20"/>
              </w:rPr>
              <w:t>幻燈片或投影片輔助教學</w:t>
            </w:r>
          </w:p>
        </w:tc>
      </w:tr>
      <w:tr w:rsidR="00E90518" w:rsidRPr="00E90518" w:rsidTr="000652DB">
        <w:trPr>
          <w:cantSplit/>
          <w:trHeight w:val="1134"/>
        </w:trPr>
        <w:tc>
          <w:tcPr>
            <w:tcW w:w="309" w:type="dxa"/>
            <w:textDirection w:val="tbRlV"/>
            <w:vAlign w:val="center"/>
          </w:tcPr>
          <w:p w:rsidR="00CC77F7" w:rsidRPr="00E90518" w:rsidRDefault="00CC77F7" w:rsidP="00CC77F7">
            <w:pPr>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核心選修</w:t>
            </w:r>
          </w:p>
        </w:tc>
        <w:tc>
          <w:tcPr>
            <w:tcW w:w="824"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航電系統導論</w:t>
            </w:r>
          </w:p>
        </w:tc>
        <w:tc>
          <w:tcPr>
            <w:tcW w:w="1583"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本課程係介紹當今飛行器上配置之航電系統的功能、工作原理及相關技術，使學生對於航電系統能有基本的認識，俾於實際使用航電系統時能充分發揮其應有之效能，於維修航電系統時更為順遂。</w:t>
            </w:r>
          </w:p>
        </w:tc>
        <w:tc>
          <w:tcPr>
            <w:tcW w:w="2492" w:type="dxa"/>
          </w:tcPr>
          <w:p w:rsidR="00CC77F7" w:rsidRPr="00E90518" w:rsidRDefault="00CC77F7" w:rsidP="003300D8">
            <w:pPr>
              <w:pStyle w:val="aff0"/>
              <w:numPr>
                <w:ilvl w:val="0"/>
                <w:numId w:val="125"/>
              </w:numPr>
              <w:spacing w:line="240" w:lineRule="exact"/>
              <w:ind w:leftChars="0"/>
              <w:rPr>
                <w:rFonts w:ascii="標楷體" w:eastAsia="標楷體" w:hAnsi="標楷體"/>
                <w:sz w:val="20"/>
              </w:rPr>
            </w:pPr>
            <w:r w:rsidRPr="00E90518">
              <w:rPr>
                <w:rFonts w:ascii="標楷體" w:eastAsia="標楷體" w:hAnsi="標楷體" w:hint="eastAsia"/>
                <w:sz w:val="20"/>
              </w:rPr>
              <w:t>近代飛行器之航電系統架構</w:t>
            </w:r>
          </w:p>
          <w:p w:rsidR="00CC77F7" w:rsidRPr="00E90518" w:rsidRDefault="00CC77F7" w:rsidP="003300D8">
            <w:pPr>
              <w:pStyle w:val="aff0"/>
              <w:numPr>
                <w:ilvl w:val="0"/>
                <w:numId w:val="125"/>
              </w:numPr>
              <w:spacing w:line="240" w:lineRule="exact"/>
              <w:ind w:leftChars="0"/>
              <w:rPr>
                <w:rFonts w:ascii="標楷體" w:eastAsia="標楷體" w:hAnsi="標楷體"/>
                <w:sz w:val="20"/>
              </w:rPr>
            </w:pPr>
            <w:r w:rsidRPr="00E90518">
              <w:rPr>
                <w:rFonts w:ascii="標楷體" w:eastAsia="標楷體" w:hAnsi="標楷體" w:hint="eastAsia"/>
                <w:sz w:val="20"/>
              </w:rPr>
              <w:t>飛機電力系統</w:t>
            </w:r>
          </w:p>
          <w:p w:rsidR="00CC77F7" w:rsidRPr="00E90518" w:rsidRDefault="00CC77F7" w:rsidP="003300D8">
            <w:pPr>
              <w:pStyle w:val="aff0"/>
              <w:numPr>
                <w:ilvl w:val="0"/>
                <w:numId w:val="125"/>
              </w:numPr>
              <w:spacing w:line="240" w:lineRule="exact"/>
              <w:ind w:leftChars="0"/>
              <w:rPr>
                <w:rFonts w:ascii="標楷體" w:eastAsia="標楷體" w:hAnsi="標楷體"/>
                <w:sz w:val="20"/>
              </w:rPr>
            </w:pPr>
            <w:r w:rsidRPr="00E90518">
              <w:rPr>
                <w:rFonts w:ascii="標楷體" w:eastAsia="標楷體" w:hAnsi="標楷體" w:hint="eastAsia"/>
                <w:sz w:val="20"/>
              </w:rPr>
              <w:t>座艙儀表系統</w:t>
            </w:r>
          </w:p>
          <w:p w:rsidR="00CC77F7" w:rsidRPr="00E90518" w:rsidRDefault="00CC77F7" w:rsidP="003300D8">
            <w:pPr>
              <w:pStyle w:val="aff0"/>
              <w:numPr>
                <w:ilvl w:val="0"/>
                <w:numId w:val="125"/>
              </w:numPr>
              <w:spacing w:line="240" w:lineRule="exact"/>
              <w:ind w:leftChars="0"/>
              <w:rPr>
                <w:rFonts w:ascii="標楷體" w:eastAsia="標楷體" w:hAnsi="標楷體"/>
                <w:sz w:val="20"/>
              </w:rPr>
            </w:pPr>
            <w:r w:rsidRPr="00E90518">
              <w:rPr>
                <w:rFonts w:ascii="標楷體" w:eastAsia="標楷體" w:hAnsi="標楷體" w:hint="eastAsia"/>
                <w:sz w:val="20"/>
              </w:rPr>
              <w:t>航空通訊系統</w:t>
            </w:r>
          </w:p>
          <w:p w:rsidR="00CC77F7" w:rsidRPr="00E90518" w:rsidRDefault="00CC77F7" w:rsidP="003300D8">
            <w:pPr>
              <w:pStyle w:val="aff0"/>
              <w:numPr>
                <w:ilvl w:val="0"/>
                <w:numId w:val="125"/>
              </w:numPr>
              <w:spacing w:line="240" w:lineRule="exact"/>
              <w:ind w:leftChars="0"/>
              <w:rPr>
                <w:rFonts w:ascii="標楷體" w:eastAsia="標楷體" w:hAnsi="標楷體"/>
                <w:sz w:val="20"/>
              </w:rPr>
            </w:pPr>
            <w:r w:rsidRPr="00E90518">
              <w:rPr>
                <w:rFonts w:ascii="標楷體" w:eastAsia="標楷體" w:hAnsi="標楷體" w:hint="eastAsia"/>
                <w:sz w:val="20"/>
              </w:rPr>
              <w:t>空用導航系統</w:t>
            </w:r>
          </w:p>
          <w:p w:rsidR="00CC77F7" w:rsidRPr="00E90518" w:rsidRDefault="00CC77F7" w:rsidP="003300D8">
            <w:pPr>
              <w:pStyle w:val="aff0"/>
              <w:numPr>
                <w:ilvl w:val="0"/>
                <w:numId w:val="125"/>
              </w:numPr>
              <w:spacing w:line="240" w:lineRule="exact"/>
              <w:ind w:leftChars="0"/>
              <w:rPr>
                <w:rFonts w:ascii="標楷體" w:eastAsia="標楷體" w:hAnsi="標楷體"/>
                <w:sz w:val="20"/>
              </w:rPr>
            </w:pPr>
            <w:r w:rsidRPr="00E90518">
              <w:rPr>
                <w:rFonts w:ascii="標楷體" w:eastAsia="標楷體" w:hAnsi="標楷體" w:hint="eastAsia"/>
                <w:sz w:val="20"/>
              </w:rPr>
              <w:t>雷達監視系統</w:t>
            </w:r>
          </w:p>
        </w:tc>
        <w:tc>
          <w:tcPr>
            <w:tcW w:w="336" w:type="dxa"/>
          </w:tcPr>
          <w:p w:rsidR="00CC77F7" w:rsidRPr="00E90518" w:rsidRDefault="00CC77F7" w:rsidP="00CC77F7">
            <w:pPr>
              <w:spacing w:line="0" w:lineRule="atLeast"/>
              <w:jc w:val="center"/>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 xml:space="preserve"> </w:t>
            </w:r>
          </w:p>
        </w:tc>
        <w:tc>
          <w:tcPr>
            <w:tcW w:w="1162" w:type="dxa"/>
          </w:tcPr>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實習</w:t>
            </w:r>
          </w:p>
        </w:tc>
        <w:tc>
          <w:tcPr>
            <w:tcW w:w="325"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36</w:t>
            </w:r>
          </w:p>
        </w:tc>
        <w:tc>
          <w:tcPr>
            <w:tcW w:w="1662" w:type="dxa"/>
          </w:tcPr>
          <w:p w:rsidR="00CC77F7" w:rsidRPr="00E90518" w:rsidRDefault="00CC77F7" w:rsidP="003300D8">
            <w:pPr>
              <w:numPr>
                <w:ilvl w:val="1"/>
                <w:numId w:val="98"/>
              </w:numPr>
              <w:spacing w:line="240" w:lineRule="exact"/>
              <w:ind w:left="153" w:hanging="153"/>
              <w:rPr>
                <w:rFonts w:ascii="標楷體" w:eastAsia="標楷體" w:hAnsi="標楷體"/>
                <w:sz w:val="20"/>
              </w:rPr>
            </w:pPr>
            <w:r w:rsidRPr="00E90518">
              <w:rPr>
                <w:rFonts w:ascii="標楷體" w:eastAsia="標楷體" w:hAnsi="標楷體" w:hint="eastAsia"/>
                <w:sz w:val="20"/>
              </w:rPr>
              <w:t>航電系統相關教材</w:t>
            </w:r>
          </w:p>
          <w:p w:rsidR="00CC77F7" w:rsidRPr="00E90518" w:rsidRDefault="00CC77F7" w:rsidP="003300D8">
            <w:pPr>
              <w:numPr>
                <w:ilvl w:val="1"/>
                <w:numId w:val="98"/>
              </w:numPr>
              <w:spacing w:line="240" w:lineRule="exact"/>
              <w:ind w:left="153" w:hanging="153"/>
              <w:rPr>
                <w:rFonts w:ascii="標楷體" w:eastAsia="標楷體" w:hAnsi="標楷體"/>
                <w:sz w:val="20"/>
              </w:rPr>
            </w:pPr>
            <w:r w:rsidRPr="00E90518">
              <w:rPr>
                <w:rFonts w:ascii="標楷體" w:eastAsia="標楷體" w:hAnsi="標楷體" w:hint="eastAsia"/>
                <w:sz w:val="20"/>
              </w:rPr>
              <w:t>航空電子學(鄭昌敬)</w:t>
            </w:r>
          </w:p>
          <w:p w:rsidR="00CC77F7" w:rsidRPr="00E90518" w:rsidRDefault="00CC77F7" w:rsidP="003300D8">
            <w:pPr>
              <w:numPr>
                <w:ilvl w:val="1"/>
                <w:numId w:val="98"/>
              </w:numPr>
              <w:spacing w:line="240" w:lineRule="exact"/>
              <w:ind w:left="153" w:hanging="153"/>
              <w:rPr>
                <w:rFonts w:ascii="標楷體" w:eastAsia="標楷體" w:hAnsi="標楷體"/>
                <w:sz w:val="20"/>
              </w:rPr>
            </w:pPr>
            <w:r w:rsidRPr="00E90518">
              <w:rPr>
                <w:rFonts w:ascii="標楷體" w:eastAsia="標楷體" w:hAnsi="標楷體" w:hint="eastAsia"/>
                <w:sz w:val="20"/>
              </w:rPr>
              <w:t>Practical Aircraft Electronic System，Prentice Hall(高立)，Albert Helfrick，1995</w:t>
            </w:r>
          </w:p>
        </w:tc>
        <w:tc>
          <w:tcPr>
            <w:tcW w:w="966"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儀表通訊導航雷達訓練系統</w:t>
            </w:r>
          </w:p>
        </w:tc>
      </w:tr>
      <w:tr w:rsidR="00E90518" w:rsidRPr="00E90518" w:rsidTr="000652DB">
        <w:trPr>
          <w:cantSplit/>
          <w:trHeight w:val="1134"/>
        </w:trPr>
        <w:tc>
          <w:tcPr>
            <w:tcW w:w="309" w:type="dxa"/>
            <w:textDirection w:val="tbRlV"/>
            <w:vAlign w:val="center"/>
          </w:tcPr>
          <w:p w:rsidR="00CC77F7" w:rsidRPr="00E90518" w:rsidRDefault="00CC77F7" w:rsidP="00CC77F7">
            <w:pPr>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核心選修</w:t>
            </w:r>
          </w:p>
        </w:tc>
        <w:tc>
          <w:tcPr>
            <w:tcW w:w="824"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自動飛行控制系統</w:t>
            </w:r>
          </w:p>
        </w:tc>
        <w:tc>
          <w:tcPr>
            <w:tcW w:w="1583" w:type="dxa"/>
          </w:tcPr>
          <w:p w:rsidR="00CC77F7" w:rsidRPr="00E90518" w:rsidRDefault="00CC77F7" w:rsidP="00CC77F7">
            <w:pPr>
              <w:pStyle w:val="a5"/>
              <w:tabs>
                <w:tab w:val="clear" w:pos="4153"/>
                <w:tab w:val="clear" w:pos="8306"/>
              </w:tabs>
              <w:snapToGrid/>
              <w:spacing w:line="240" w:lineRule="exact"/>
              <w:rPr>
                <w:rFonts w:ascii="標楷體" w:eastAsia="標楷體" w:hAnsi="標楷體"/>
              </w:rPr>
            </w:pPr>
            <w:r w:rsidRPr="00E90518">
              <w:rPr>
                <w:rFonts w:ascii="標楷體" w:eastAsia="標楷體" w:hAnsi="標楷體" w:hint="eastAsia"/>
              </w:rPr>
              <w:t>本課程係介紹當今飛行器常用之自動飛行控制系統工作原理、技術，及未來發展，期使飛行員及維修人員對於自動飛行控制系統能有基本的認識，俾於實際使用自動飛行控制系統時能充分發揮其應有之效能，於維修航電系統時更為順遂。</w:t>
            </w:r>
          </w:p>
        </w:tc>
        <w:tc>
          <w:tcPr>
            <w:tcW w:w="2492" w:type="dxa"/>
          </w:tcPr>
          <w:p w:rsidR="00CC77F7" w:rsidRPr="00E90518" w:rsidRDefault="00CC77F7" w:rsidP="003300D8">
            <w:pPr>
              <w:pStyle w:val="aff0"/>
              <w:numPr>
                <w:ilvl w:val="0"/>
                <w:numId w:val="126"/>
              </w:numPr>
              <w:spacing w:line="240" w:lineRule="exact"/>
              <w:ind w:leftChars="0"/>
              <w:rPr>
                <w:rFonts w:ascii="標楷體" w:eastAsia="標楷體" w:hAnsi="標楷體"/>
                <w:sz w:val="20"/>
              </w:rPr>
            </w:pPr>
            <w:r w:rsidRPr="00E90518">
              <w:rPr>
                <w:rFonts w:ascii="標楷體" w:eastAsia="標楷體" w:hAnsi="標楷體" w:hint="eastAsia"/>
                <w:sz w:val="20"/>
              </w:rPr>
              <w:t>飛行控制系統之組成與架構</w:t>
            </w:r>
          </w:p>
          <w:p w:rsidR="00CC77F7" w:rsidRPr="00E90518" w:rsidRDefault="00CC77F7" w:rsidP="003300D8">
            <w:pPr>
              <w:pStyle w:val="aff0"/>
              <w:numPr>
                <w:ilvl w:val="0"/>
                <w:numId w:val="126"/>
              </w:numPr>
              <w:spacing w:line="240" w:lineRule="exact"/>
              <w:ind w:leftChars="0"/>
              <w:rPr>
                <w:rFonts w:ascii="標楷體" w:eastAsia="標楷體" w:hAnsi="標楷體"/>
                <w:sz w:val="20"/>
              </w:rPr>
            </w:pPr>
            <w:r w:rsidRPr="00E90518">
              <w:rPr>
                <w:rFonts w:ascii="標楷體" w:eastAsia="標楷體" w:hAnsi="標楷體" w:hint="eastAsia"/>
                <w:sz w:val="20"/>
              </w:rPr>
              <w:t>飛行器運動之描述-基本空氣動力特性</w:t>
            </w:r>
          </w:p>
          <w:p w:rsidR="00CC77F7" w:rsidRPr="00E90518" w:rsidRDefault="00CC77F7" w:rsidP="003300D8">
            <w:pPr>
              <w:pStyle w:val="aff0"/>
              <w:numPr>
                <w:ilvl w:val="0"/>
                <w:numId w:val="126"/>
              </w:numPr>
              <w:spacing w:line="240" w:lineRule="exact"/>
              <w:ind w:leftChars="0"/>
              <w:rPr>
                <w:rFonts w:ascii="標楷體" w:eastAsia="標楷體" w:hAnsi="標楷體"/>
                <w:sz w:val="20"/>
              </w:rPr>
            </w:pPr>
            <w:r w:rsidRPr="00E90518">
              <w:rPr>
                <w:rFonts w:ascii="標楷體" w:eastAsia="標楷體" w:hAnsi="標楷體" w:hint="eastAsia"/>
                <w:sz w:val="20"/>
              </w:rPr>
              <w:t>飛行器之穩定性與運動的物理量</w:t>
            </w:r>
          </w:p>
          <w:p w:rsidR="00CC77F7" w:rsidRPr="00E90518" w:rsidRDefault="00CC77F7" w:rsidP="003300D8">
            <w:pPr>
              <w:pStyle w:val="aff0"/>
              <w:numPr>
                <w:ilvl w:val="0"/>
                <w:numId w:val="126"/>
              </w:numPr>
              <w:spacing w:line="240" w:lineRule="exact"/>
              <w:ind w:leftChars="0"/>
              <w:rPr>
                <w:rFonts w:ascii="標楷體" w:eastAsia="標楷體" w:hAnsi="標楷體"/>
                <w:sz w:val="20"/>
              </w:rPr>
            </w:pPr>
            <w:r w:rsidRPr="00E90518">
              <w:rPr>
                <w:rFonts w:ascii="標楷體" w:eastAsia="標楷體" w:hAnsi="標楷體" w:hint="eastAsia"/>
                <w:sz w:val="20"/>
              </w:rPr>
              <w:t>飛行運動方程式建立與線性化</w:t>
            </w:r>
          </w:p>
          <w:p w:rsidR="00CC77F7" w:rsidRPr="00E90518" w:rsidRDefault="00CC77F7" w:rsidP="003300D8">
            <w:pPr>
              <w:pStyle w:val="aff0"/>
              <w:numPr>
                <w:ilvl w:val="0"/>
                <w:numId w:val="126"/>
              </w:numPr>
              <w:spacing w:line="240" w:lineRule="exact"/>
              <w:ind w:leftChars="0"/>
              <w:rPr>
                <w:rFonts w:ascii="標楷體" w:eastAsia="標楷體" w:hAnsi="標楷體"/>
                <w:sz w:val="20"/>
              </w:rPr>
            </w:pPr>
            <w:r w:rsidRPr="00E90518">
              <w:rPr>
                <w:rFonts w:ascii="標楷體" w:eastAsia="標楷體" w:hAnsi="標楷體" w:hint="eastAsia"/>
                <w:sz w:val="20"/>
              </w:rPr>
              <w:t>飛行動態響應與穩定性分析</w:t>
            </w:r>
          </w:p>
          <w:p w:rsidR="00CC77F7" w:rsidRPr="00E90518" w:rsidRDefault="00CC77F7" w:rsidP="003300D8">
            <w:pPr>
              <w:pStyle w:val="aff0"/>
              <w:numPr>
                <w:ilvl w:val="0"/>
                <w:numId w:val="126"/>
              </w:numPr>
              <w:spacing w:line="240" w:lineRule="exact"/>
              <w:ind w:leftChars="0"/>
              <w:rPr>
                <w:rFonts w:ascii="標楷體" w:eastAsia="標楷體" w:hAnsi="標楷體"/>
                <w:sz w:val="20"/>
              </w:rPr>
            </w:pPr>
            <w:r w:rsidRPr="00E90518">
              <w:rPr>
                <w:rFonts w:ascii="標楷體" w:eastAsia="標楷體" w:hAnsi="標楷體" w:hint="eastAsia"/>
                <w:sz w:val="20"/>
              </w:rPr>
              <w:t>閉迴路控制</w:t>
            </w:r>
          </w:p>
          <w:p w:rsidR="00CC77F7" w:rsidRPr="00E90518" w:rsidRDefault="00CC77F7" w:rsidP="003300D8">
            <w:pPr>
              <w:pStyle w:val="aff0"/>
              <w:numPr>
                <w:ilvl w:val="0"/>
                <w:numId w:val="126"/>
              </w:numPr>
              <w:spacing w:line="240" w:lineRule="exact"/>
              <w:ind w:leftChars="0"/>
              <w:rPr>
                <w:rFonts w:ascii="標楷體" w:eastAsia="標楷體" w:hAnsi="標楷體"/>
                <w:sz w:val="20"/>
              </w:rPr>
            </w:pPr>
            <w:r w:rsidRPr="00E90518">
              <w:rPr>
                <w:rFonts w:ascii="標楷體" w:eastAsia="標楷體" w:hAnsi="標楷體" w:hint="eastAsia"/>
                <w:sz w:val="20"/>
              </w:rPr>
              <w:t>PID控制律應用於數位飛行控制</w:t>
            </w:r>
          </w:p>
          <w:p w:rsidR="00CC77F7" w:rsidRPr="00E90518" w:rsidRDefault="00CC77F7" w:rsidP="00CC77F7">
            <w:pPr>
              <w:spacing w:line="240" w:lineRule="exact"/>
              <w:rPr>
                <w:rFonts w:ascii="標楷體" w:eastAsia="標楷體" w:hAnsi="標楷體"/>
                <w:sz w:val="20"/>
              </w:rPr>
            </w:pPr>
          </w:p>
        </w:tc>
        <w:tc>
          <w:tcPr>
            <w:tcW w:w="336" w:type="dxa"/>
          </w:tcPr>
          <w:p w:rsidR="00CC77F7" w:rsidRPr="00E90518" w:rsidRDefault="00CC77F7" w:rsidP="00CC77F7">
            <w:pPr>
              <w:spacing w:line="0" w:lineRule="atLeast"/>
              <w:jc w:val="center"/>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 xml:space="preserve"> </w:t>
            </w:r>
          </w:p>
        </w:tc>
        <w:tc>
          <w:tcPr>
            <w:tcW w:w="1162" w:type="dxa"/>
          </w:tcPr>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實習</w:t>
            </w:r>
          </w:p>
        </w:tc>
        <w:tc>
          <w:tcPr>
            <w:tcW w:w="325"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36</w:t>
            </w:r>
          </w:p>
        </w:tc>
        <w:tc>
          <w:tcPr>
            <w:tcW w:w="1662" w:type="dxa"/>
          </w:tcPr>
          <w:p w:rsidR="00CC77F7" w:rsidRPr="00E90518" w:rsidRDefault="00CC77F7" w:rsidP="003300D8">
            <w:pPr>
              <w:numPr>
                <w:ilvl w:val="0"/>
                <w:numId w:val="108"/>
              </w:numPr>
              <w:tabs>
                <w:tab w:val="clear" w:pos="360"/>
                <w:tab w:val="num" w:pos="152"/>
              </w:tabs>
              <w:spacing w:line="240" w:lineRule="exact"/>
              <w:ind w:left="153" w:hanging="153"/>
              <w:rPr>
                <w:rFonts w:ascii="標楷體" w:eastAsia="標楷體" w:hAnsi="標楷體"/>
                <w:sz w:val="20"/>
              </w:rPr>
            </w:pPr>
            <w:r w:rsidRPr="00E90518">
              <w:rPr>
                <w:rFonts w:ascii="標楷體" w:eastAsia="標楷體" w:hAnsi="標楷體" w:hint="eastAsia"/>
                <w:sz w:val="20"/>
              </w:rPr>
              <w:t>自動飛行控制相關教材</w:t>
            </w:r>
          </w:p>
          <w:p w:rsidR="00CC77F7" w:rsidRPr="00E90518" w:rsidRDefault="00CC77F7" w:rsidP="003300D8">
            <w:pPr>
              <w:numPr>
                <w:ilvl w:val="0"/>
                <w:numId w:val="108"/>
              </w:numPr>
              <w:tabs>
                <w:tab w:val="clear" w:pos="360"/>
                <w:tab w:val="num" w:pos="152"/>
              </w:tabs>
              <w:spacing w:line="240" w:lineRule="exact"/>
              <w:ind w:left="153" w:hanging="153"/>
              <w:rPr>
                <w:rFonts w:ascii="標楷體" w:eastAsia="標楷體" w:hAnsi="標楷體"/>
                <w:sz w:val="20"/>
              </w:rPr>
            </w:pPr>
            <w:r w:rsidRPr="00E90518">
              <w:rPr>
                <w:rFonts w:ascii="標楷體" w:eastAsia="標楷體" w:hAnsi="標楷體" w:hint="eastAsia"/>
                <w:sz w:val="20"/>
              </w:rPr>
              <w:t>自動飛行控制原理與實務(楊憲東)</w:t>
            </w:r>
          </w:p>
          <w:p w:rsidR="00CC77F7" w:rsidRPr="00E90518" w:rsidRDefault="00CC77F7" w:rsidP="003300D8">
            <w:pPr>
              <w:numPr>
                <w:ilvl w:val="0"/>
                <w:numId w:val="108"/>
              </w:numPr>
              <w:tabs>
                <w:tab w:val="clear" w:pos="360"/>
                <w:tab w:val="num" w:pos="152"/>
              </w:tabs>
              <w:spacing w:line="240" w:lineRule="exact"/>
              <w:ind w:left="153" w:hanging="153"/>
              <w:rPr>
                <w:rFonts w:ascii="標楷體" w:eastAsia="標楷體" w:hAnsi="標楷體"/>
                <w:sz w:val="20"/>
              </w:rPr>
            </w:pPr>
            <w:r w:rsidRPr="00E90518">
              <w:rPr>
                <w:rFonts w:ascii="標楷體" w:eastAsia="標楷體" w:hAnsi="標楷體" w:hint="eastAsia"/>
                <w:sz w:val="20"/>
              </w:rPr>
              <w:t>Flight Stability and Automatic Control，McGraw-Hill，Robert C. Nelson</w:t>
            </w:r>
          </w:p>
          <w:p w:rsidR="00CC77F7" w:rsidRPr="00E90518" w:rsidRDefault="00CC77F7" w:rsidP="003300D8">
            <w:pPr>
              <w:numPr>
                <w:ilvl w:val="0"/>
                <w:numId w:val="108"/>
              </w:numPr>
              <w:tabs>
                <w:tab w:val="clear" w:pos="360"/>
                <w:tab w:val="num" w:pos="152"/>
              </w:tabs>
              <w:spacing w:line="240" w:lineRule="exact"/>
              <w:ind w:left="153" w:hanging="153"/>
              <w:rPr>
                <w:rFonts w:ascii="標楷體" w:eastAsia="標楷體" w:hAnsi="標楷體"/>
                <w:sz w:val="20"/>
              </w:rPr>
            </w:pPr>
            <w:r w:rsidRPr="00E90518">
              <w:rPr>
                <w:rFonts w:ascii="標楷體" w:eastAsia="標楷體" w:hAnsi="標楷體" w:hint="eastAsia"/>
                <w:sz w:val="20"/>
              </w:rPr>
              <w:t>Aircraft Control and Simulation，John Wiley，Brian L. Stevens</w:t>
            </w:r>
          </w:p>
        </w:tc>
        <w:tc>
          <w:tcPr>
            <w:tcW w:w="966"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電腦</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MATLAB軟體</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導航儀錶與自動飛行控制訓練系統</w:t>
            </w:r>
          </w:p>
        </w:tc>
      </w:tr>
      <w:tr w:rsidR="00E90518" w:rsidRPr="00E90518" w:rsidTr="000652DB">
        <w:trPr>
          <w:cantSplit/>
          <w:trHeight w:val="1134"/>
        </w:trPr>
        <w:tc>
          <w:tcPr>
            <w:tcW w:w="309" w:type="dxa"/>
            <w:textDirection w:val="tbRlV"/>
            <w:vAlign w:val="center"/>
          </w:tcPr>
          <w:p w:rsidR="00CC77F7" w:rsidRPr="00E90518" w:rsidRDefault="00CC77F7" w:rsidP="00CC77F7">
            <w:pPr>
              <w:spacing w:line="240" w:lineRule="exact"/>
              <w:ind w:left="113" w:right="113"/>
              <w:jc w:val="both"/>
              <w:rPr>
                <w:rFonts w:eastAsia="標楷體"/>
                <w:sz w:val="20"/>
                <w:szCs w:val="20"/>
              </w:rPr>
            </w:pPr>
            <w:r w:rsidRPr="00E90518">
              <w:rPr>
                <w:rFonts w:eastAsia="標楷體" w:hint="eastAsia"/>
                <w:sz w:val="20"/>
                <w:szCs w:val="20"/>
              </w:rPr>
              <w:t>核心</w:t>
            </w:r>
            <w:r w:rsidRPr="00E90518">
              <w:rPr>
                <w:rFonts w:eastAsia="標楷體"/>
                <w:sz w:val="20"/>
                <w:szCs w:val="20"/>
              </w:rPr>
              <w:t>選修</w:t>
            </w:r>
          </w:p>
        </w:tc>
        <w:tc>
          <w:tcPr>
            <w:tcW w:w="824"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航空電子儀表</w:t>
            </w:r>
          </w:p>
        </w:tc>
        <w:tc>
          <w:tcPr>
            <w:tcW w:w="1583"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本課程係介紹當今飛行器常用之航空儀表之功能、工作原理及相關技術，期使學生對於航空儀表系統能有基本的概念，俾於實際使用飛航儀表時能充分發揮其應有之效能，於維修航電儀表時更為順遂</w:t>
            </w:r>
            <w:r w:rsidRPr="00E90518">
              <w:rPr>
                <w:rFonts w:ascii="標楷體" w:eastAsia="標楷體" w:hAnsi="標楷體" w:hint="eastAsia"/>
                <w:sz w:val="20"/>
                <w:szCs w:val="20"/>
              </w:rPr>
              <w:t>。</w:t>
            </w:r>
          </w:p>
          <w:p w:rsidR="00CC77F7" w:rsidRPr="00E90518" w:rsidRDefault="00CC77F7" w:rsidP="00CC77F7">
            <w:pPr>
              <w:spacing w:line="240" w:lineRule="exact"/>
              <w:rPr>
                <w:rFonts w:ascii="標楷體" w:eastAsia="標楷體" w:hAnsi="標楷體"/>
                <w:sz w:val="20"/>
              </w:rPr>
            </w:pPr>
          </w:p>
        </w:tc>
        <w:tc>
          <w:tcPr>
            <w:tcW w:w="2492" w:type="dxa"/>
          </w:tcPr>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認識儀表-航空儀表種類、顯示方式及面板配置</w:t>
            </w:r>
          </w:p>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空氣數據儀表系統</w:t>
            </w:r>
          </w:p>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陀螺儀與陀螺驅動儀表系統</w:t>
            </w:r>
          </w:p>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慣性參考系統</w:t>
            </w:r>
          </w:p>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飛行導引系統與ADI</w:t>
            </w:r>
            <w:r w:rsidRPr="00E90518">
              <w:rPr>
                <w:rFonts w:ascii="標楷體" w:eastAsia="標楷體" w:hAnsi="標楷體"/>
                <w:sz w:val="20"/>
              </w:rPr>
              <w:t>,</w:t>
            </w:r>
            <w:r w:rsidRPr="00E90518">
              <w:rPr>
                <w:rFonts w:ascii="標楷體" w:eastAsia="標楷體" w:hAnsi="標楷體" w:hint="eastAsia"/>
                <w:sz w:val="20"/>
              </w:rPr>
              <w:t xml:space="preserve"> </w:t>
            </w:r>
            <w:r w:rsidRPr="00E90518">
              <w:rPr>
                <w:rFonts w:ascii="標楷體" w:eastAsia="標楷體" w:hAnsi="標楷體"/>
                <w:sz w:val="20"/>
              </w:rPr>
              <w:t>HS</w:t>
            </w:r>
            <w:r w:rsidRPr="00E90518">
              <w:rPr>
                <w:rFonts w:ascii="標楷體" w:eastAsia="標楷體" w:hAnsi="標楷體" w:hint="eastAsia"/>
                <w:sz w:val="20"/>
              </w:rPr>
              <w:t>I</w:t>
            </w:r>
            <w:r w:rsidRPr="00E90518">
              <w:rPr>
                <w:rFonts w:ascii="標楷體" w:eastAsia="標楷體" w:hAnsi="標楷體"/>
                <w:sz w:val="20"/>
              </w:rPr>
              <w:t>,</w:t>
            </w:r>
            <w:r w:rsidRPr="00E90518">
              <w:rPr>
                <w:rFonts w:ascii="標楷體" w:eastAsia="標楷體" w:hAnsi="標楷體" w:hint="eastAsia"/>
                <w:sz w:val="20"/>
              </w:rPr>
              <w:t>RMI儀表</w:t>
            </w:r>
          </w:p>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數位與類比系統</w:t>
            </w:r>
          </w:p>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類比儀表驅動元件-同步器(synchro)</w:t>
            </w:r>
          </w:p>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發動機及雜項儀表</w:t>
            </w:r>
          </w:p>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電子飛行資訊系統(EFIS)</w:t>
            </w:r>
          </w:p>
          <w:p w:rsidR="00CC77F7" w:rsidRPr="00E90518" w:rsidRDefault="00CC77F7" w:rsidP="003300D8">
            <w:pPr>
              <w:numPr>
                <w:ilvl w:val="0"/>
                <w:numId w:val="2"/>
              </w:numPr>
              <w:tabs>
                <w:tab w:val="clear" w:pos="480"/>
              </w:tabs>
              <w:spacing w:line="240" w:lineRule="exact"/>
              <w:ind w:left="418" w:hanging="418"/>
              <w:rPr>
                <w:rFonts w:ascii="標楷體" w:eastAsia="標楷體" w:hAnsi="標楷體"/>
                <w:sz w:val="20"/>
              </w:rPr>
            </w:pPr>
            <w:r w:rsidRPr="00E90518">
              <w:rPr>
                <w:rFonts w:ascii="標楷體" w:eastAsia="標楷體" w:hAnsi="標楷體" w:hint="eastAsia"/>
                <w:sz w:val="20"/>
              </w:rPr>
              <w:t>引擎資訊指示與座艙警示系統(EICAS)</w:t>
            </w:r>
          </w:p>
          <w:p w:rsidR="00CC77F7" w:rsidRPr="00E90518" w:rsidRDefault="00CC77F7" w:rsidP="00CC77F7">
            <w:pPr>
              <w:spacing w:line="240" w:lineRule="exact"/>
              <w:rPr>
                <w:rFonts w:ascii="標楷體" w:eastAsia="標楷體" w:hAnsi="標楷體"/>
                <w:sz w:val="20"/>
              </w:rPr>
            </w:pPr>
          </w:p>
        </w:tc>
        <w:tc>
          <w:tcPr>
            <w:tcW w:w="336" w:type="dxa"/>
          </w:tcPr>
          <w:p w:rsidR="00CC77F7" w:rsidRPr="00E90518" w:rsidRDefault="00CC77F7" w:rsidP="000652DB">
            <w:pPr>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1162" w:type="dxa"/>
          </w:tcPr>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0652DB">
            <w:pPr>
              <w:spacing w:line="240" w:lineRule="exact"/>
              <w:jc w:val="center"/>
              <w:rPr>
                <w:rFonts w:ascii="標楷體" w:eastAsia="標楷體" w:hAnsi="標楷體"/>
                <w:sz w:val="20"/>
              </w:rPr>
            </w:pPr>
            <w:r w:rsidRPr="00E90518">
              <w:rPr>
                <w:rFonts w:ascii="標楷體" w:eastAsia="標楷體" w:hAnsi="標楷體" w:hint="eastAsia"/>
                <w:sz w:val="20"/>
              </w:rPr>
              <w:t>測驗</w:t>
            </w:r>
          </w:p>
          <w:p w:rsidR="00CC77F7" w:rsidRPr="00E90518" w:rsidRDefault="00CC77F7" w:rsidP="000652DB">
            <w:pPr>
              <w:pStyle w:val="a5"/>
              <w:tabs>
                <w:tab w:val="clear" w:pos="4153"/>
                <w:tab w:val="clear" w:pos="8306"/>
              </w:tabs>
              <w:snapToGrid/>
              <w:spacing w:line="240" w:lineRule="exact"/>
              <w:jc w:val="center"/>
              <w:rPr>
                <w:rFonts w:ascii="標楷體" w:eastAsia="標楷體" w:hAnsi="標楷體"/>
              </w:rPr>
            </w:pPr>
            <w:r w:rsidRPr="00E90518">
              <w:rPr>
                <w:rFonts w:ascii="標楷體" w:eastAsia="標楷體" w:hAnsi="標楷體" w:hint="eastAsia"/>
              </w:rPr>
              <w:t>互動式飛行模擬教學軟體操作實習</w:t>
            </w:r>
          </w:p>
        </w:tc>
        <w:tc>
          <w:tcPr>
            <w:tcW w:w="325"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36</w:t>
            </w:r>
          </w:p>
        </w:tc>
        <w:tc>
          <w:tcPr>
            <w:tcW w:w="1662" w:type="dxa"/>
          </w:tcPr>
          <w:p w:rsidR="00CC77F7" w:rsidRPr="00E90518" w:rsidRDefault="00CC77F7" w:rsidP="003300D8">
            <w:pPr>
              <w:numPr>
                <w:ilvl w:val="0"/>
                <w:numId w:val="107"/>
              </w:numPr>
              <w:tabs>
                <w:tab w:val="clear" w:pos="360"/>
                <w:tab w:val="num" w:pos="152"/>
              </w:tabs>
              <w:spacing w:line="240" w:lineRule="exact"/>
              <w:ind w:left="152" w:hanging="152"/>
              <w:rPr>
                <w:rFonts w:ascii="標楷體" w:eastAsia="標楷體" w:hAnsi="標楷體"/>
                <w:sz w:val="20"/>
              </w:rPr>
            </w:pPr>
            <w:r w:rsidRPr="00E90518">
              <w:rPr>
                <w:rFonts w:ascii="標楷體" w:eastAsia="標楷體" w:hAnsi="標楷體" w:hint="eastAsia"/>
                <w:sz w:val="20"/>
              </w:rPr>
              <w:t>航空儀表相關教材</w:t>
            </w:r>
          </w:p>
          <w:p w:rsidR="00CC77F7" w:rsidRPr="00E90518" w:rsidRDefault="00CC77F7" w:rsidP="003300D8">
            <w:pPr>
              <w:numPr>
                <w:ilvl w:val="0"/>
                <w:numId w:val="107"/>
              </w:numPr>
              <w:tabs>
                <w:tab w:val="clear" w:pos="360"/>
                <w:tab w:val="num" w:pos="152"/>
              </w:tabs>
              <w:spacing w:line="240" w:lineRule="exact"/>
              <w:ind w:left="153" w:hanging="153"/>
              <w:rPr>
                <w:rFonts w:ascii="標楷體" w:eastAsia="標楷體" w:hAnsi="標楷體"/>
                <w:sz w:val="20"/>
              </w:rPr>
            </w:pPr>
            <w:r w:rsidRPr="00E90518">
              <w:rPr>
                <w:rFonts w:ascii="標楷體" w:eastAsia="標楷體" w:hAnsi="標楷體" w:hint="eastAsia"/>
                <w:sz w:val="20"/>
              </w:rPr>
              <w:t>Aircraft Instrunents &amp; Integrated Systems(E.H.J. Pallett)</w:t>
            </w:r>
          </w:p>
          <w:p w:rsidR="00CC77F7" w:rsidRPr="00E90518" w:rsidRDefault="00CC77F7" w:rsidP="003300D8">
            <w:pPr>
              <w:numPr>
                <w:ilvl w:val="0"/>
                <w:numId w:val="107"/>
              </w:numPr>
              <w:tabs>
                <w:tab w:val="clear" w:pos="360"/>
                <w:tab w:val="num" w:pos="152"/>
              </w:tabs>
              <w:spacing w:line="240" w:lineRule="exact"/>
              <w:ind w:left="152" w:hanging="152"/>
              <w:rPr>
                <w:rFonts w:ascii="標楷體" w:eastAsia="標楷體" w:hAnsi="標楷體"/>
                <w:sz w:val="20"/>
                <w:szCs w:val="20"/>
              </w:rPr>
            </w:pPr>
            <w:r w:rsidRPr="00E90518">
              <w:rPr>
                <w:rFonts w:ascii="標楷體" w:eastAsia="標楷體" w:hAnsi="標楷體" w:hint="eastAsia"/>
                <w:sz w:val="20"/>
                <w:szCs w:val="20"/>
              </w:rPr>
              <w:t>Introduction to Avionics，Chapman &amp; Hall(高立)，R.P.G. Collinson，1996</w:t>
            </w:r>
          </w:p>
          <w:p w:rsidR="00CC77F7" w:rsidRPr="00E90518" w:rsidRDefault="00CC77F7" w:rsidP="003300D8">
            <w:pPr>
              <w:numPr>
                <w:ilvl w:val="0"/>
                <w:numId w:val="107"/>
              </w:numPr>
              <w:spacing w:line="240" w:lineRule="exact"/>
              <w:rPr>
                <w:rFonts w:ascii="標楷體" w:eastAsia="標楷體" w:hAnsi="標楷體"/>
                <w:sz w:val="20"/>
                <w:szCs w:val="20"/>
              </w:rPr>
            </w:pPr>
            <w:r w:rsidRPr="00E90518">
              <w:rPr>
                <w:rFonts w:ascii="標楷體" w:eastAsia="標楷體" w:hAnsi="標楷體" w:hint="eastAsia"/>
                <w:sz w:val="20"/>
              </w:rPr>
              <w:t>互動式飛行模擬教學軟體</w:t>
            </w:r>
          </w:p>
        </w:tc>
        <w:tc>
          <w:tcPr>
            <w:tcW w:w="966"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電腦</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互動式</w:t>
            </w:r>
            <w:r w:rsidRPr="00E90518">
              <w:rPr>
                <w:rFonts w:ascii="標楷體" w:eastAsia="標楷體" w:hAnsi="標楷體" w:hint="eastAsia"/>
                <w:sz w:val="20"/>
                <w:szCs w:val="20"/>
              </w:rPr>
              <w:t>飛行模擬教學軟體</w:t>
            </w:r>
          </w:p>
        </w:tc>
      </w:tr>
      <w:tr w:rsidR="00E90518" w:rsidRPr="00E90518" w:rsidTr="000652DB">
        <w:trPr>
          <w:cantSplit/>
          <w:trHeight w:val="1134"/>
        </w:trPr>
        <w:tc>
          <w:tcPr>
            <w:tcW w:w="309" w:type="dxa"/>
            <w:textDirection w:val="tbRlV"/>
            <w:vAlign w:val="center"/>
          </w:tcPr>
          <w:p w:rsidR="00CC77F7" w:rsidRPr="00E90518" w:rsidRDefault="00CC77F7" w:rsidP="00CC77F7">
            <w:pPr>
              <w:spacing w:line="0" w:lineRule="atLeast"/>
              <w:ind w:left="113" w:right="113"/>
              <w:jc w:val="both"/>
              <w:rPr>
                <w:rFonts w:ascii="標楷體" w:eastAsia="標楷體" w:hAnsi="標楷體"/>
                <w:sz w:val="20"/>
                <w:szCs w:val="20"/>
              </w:rPr>
            </w:pPr>
            <w:r w:rsidRPr="00E90518">
              <w:rPr>
                <w:rFonts w:ascii="標楷體" w:eastAsia="標楷體" w:hAnsi="標楷體" w:hint="eastAsia"/>
                <w:sz w:val="20"/>
                <w:szCs w:val="20"/>
              </w:rPr>
              <w:t>核心選修</w:t>
            </w:r>
          </w:p>
        </w:tc>
        <w:tc>
          <w:tcPr>
            <w:tcW w:w="824"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飛航安全學</w:t>
            </w:r>
          </w:p>
        </w:tc>
        <w:tc>
          <w:tcPr>
            <w:tcW w:w="1583" w:type="dxa"/>
          </w:tcPr>
          <w:p w:rsidR="00CC77F7" w:rsidRPr="00E90518" w:rsidRDefault="00CC77F7" w:rsidP="00CC77F7">
            <w:pPr>
              <w:spacing w:line="220" w:lineRule="exact"/>
              <w:jc w:val="both"/>
              <w:rPr>
                <w:rFonts w:ascii="標楷體" w:eastAsia="標楷體" w:hAnsi="標楷體"/>
                <w:sz w:val="20"/>
                <w:szCs w:val="20"/>
              </w:rPr>
            </w:pPr>
            <w:r w:rsidRPr="00E90518">
              <w:rPr>
                <w:rFonts w:ascii="標楷體" w:eastAsia="標楷體" w:hAnsi="標楷體"/>
                <w:sz w:val="20"/>
                <w:szCs w:val="20"/>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492" w:type="dxa"/>
          </w:tcPr>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一、</w:t>
            </w:r>
            <w:r w:rsidRPr="00E90518">
              <w:rPr>
                <w:rFonts w:ascii="標楷體" w:eastAsia="標楷體" w:hAnsi="標楷體"/>
              </w:rPr>
              <w:t>安全概念</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二、</w:t>
            </w:r>
            <w:r w:rsidRPr="00E90518">
              <w:rPr>
                <w:rFonts w:ascii="標楷體" w:eastAsia="標楷體" w:hAnsi="標楷體"/>
              </w:rPr>
              <w:t>飛機性能</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三、</w:t>
            </w:r>
            <w:r w:rsidRPr="00E90518">
              <w:rPr>
                <w:rFonts w:ascii="標楷體" w:eastAsia="標楷體" w:hAnsi="標楷體"/>
              </w:rPr>
              <w:t>人為因素</w:t>
            </w:r>
          </w:p>
          <w:p w:rsidR="00CC77F7" w:rsidRPr="00E90518" w:rsidRDefault="00CC77F7" w:rsidP="00CC77F7">
            <w:pPr>
              <w:pStyle w:val="a5"/>
              <w:spacing w:line="240" w:lineRule="exact"/>
              <w:ind w:left="400" w:hangingChars="200" w:hanging="400"/>
              <w:rPr>
                <w:rFonts w:ascii="標楷體" w:eastAsia="標楷體" w:hAnsi="標楷體"/>
              </w:rPr>
            </w:pPr>
            <w:r w:rsidRPr="00E90518">
              <w:rPr>
                <w:rFonts w:ascii="標楷體" w:eastAsia="標楷體" w:hAnsi="標楷體" w:hint="eastAsia"/>
              </w:rPr>
              <w:t>四、</w:t>
            </w:r>
            <w:r w:rsidRPr="00E90518">
              <w:rPr>
                <w:rFonts w:ascii="標楷體" w:eastAsia="標楷體" w:hAnsi="標楷體"/>
              </w:rPr>
              <w:t>座艙/組員/企業資源管理CRM</w:t>
            </w:r>
          </w:p>
          <w:p w:rsidR="00CC77F7" w:rsidRPr="00E90518" w:rsidRDefault="00CC77F7" w:rsidP="00CC77F7">
            <w:pPr>
              <w:pStyle w:val="a5"/>
              <w:spacing w:line="240" w:lineRule="exact"/>
              <w:ind w:left="400" w:hangingChars="200" w:hanging="400"/>
              <w:rPr>
                <w:rFonts w:ascii="標楷體" w:eastAsia="標楷體" w:hAnsi="標楷體"/>
              </w:rPr>
            </w:pPr>
            <w:r w:rsidRPr="00E90518">
              <w:rPr>
                <w:rFonts w:ascii="標楷體" w:eastAsia="標楷體" w:hAnsi="標楷體" w:hint="eastAsia"/>
              </w:rPr>
              <w:t>五、</w:t>
            </w:r>
            <w:r w:rsidRPr="00E90518">
              <w:rPr>
                <w:rFonts w:ascii="標楷體" w:eastAsia="標楷體" w:hAnsi="標楷體"/>
              </w:rPr>
              <w:t>座艙/組員/企業資源管理CRM</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六、</w:t>
            </w:r>
            <w:r w:rsidRPr="00E90518">
              <w:rPr>
                <w:rFonts w:ascii="標楷體" w:eastAsia="標楷體" w:hAnsi="標楷體"/>
              </w:rPr>
              <w:t>維修資源管理</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七、</w:t>
            </w:r>
            <w:r w:rsidRPr="00E90518">
              <w:rPr>
                <w:rFonts w:ascii="標楷體" w:eastAsia="標楷體" w:hAnsi="標楷體"/>
              </w:rPr>
              <w:t>狀況警覺</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八、</w:t>
            </w:r>
            <w:r w:rsidRPr="00E90518">
              <w:rPr>
                <w:rFonts w:ascii="標楷體" w:eastAsia="標楷體" w:hAnsi="標楷體"/>
              </w:rPr>
              <w:t>疏失管理</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九、</w:t>
            </w:r>
            <w:r w:rsidRPr="00E90518">
              <w:rPr>
                <w:rFonts w:ascii="標楷體" w:eastAsia="標楷體" w:hAnsi="標楷體"/>
              </w:rPr>
              <w:t>判斷與決策</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w:t>
            </w:r>
            <w:r w:rsidRPr="00E90518">
              <w:rPr>
                <w:rFonts w:ascii="標楷體" w:eastAsia="標楷體" w:hAnsi="標楷體"/>
              </w:rPr>
              <w:t>作業風險管理</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十一、</w:t>
            </w:r>
            <w:r w:rsidRPr="00E90518">
              <w:rPr>
                <w:rFonts w:ascii="標楷體" w:eastAsia="標楷體" w:hAnsi="標楷體"/>
              </w:rPr>
              <w:t>航空生理與飛安</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十二、</w:t>
            </w:r>
            <w:r w:rsidRPr="00E90518">
              <w:rPr>
                <w:rFonts w:ascii="標楷體" w:eastAsia="標楷體" w:hAnsi="標楷體"/>
              </w:rPr>
              <w:t>機械因素</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十三、</w:t>
            </w:r>
            <w:r w:rsidRPr="00E90518">
              <w:rPr>
                <w:rFonts w:ascii="標楷體" w:eastAsia="標楷體" w:hAnsi="標楷體"/>
              </w:rPr>
              <w:t>天氣因素</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十四、</w:t>
            </w:r>
            <w:r w:rsidRPr="00E90518">
              <w:rPr>
                <w:rFonts w:ascii="標楷體" w:eastAsia="標楷體" w:hAnsi="標楷體"/>
              </w:rPr>
              <w:t>失事調查</w:t>
            </w:r>
          </w:p>
          <w:p w:rsidR="00CC77F7" w:rsidRPr="00E90518" w:rsidRDefault="00CC77F7" w:rsidP="00CC77F7">
            <w:pPr>
              <w:pStyle w:val="a5"/>
              <w:spacing w:line="300" w:lineRule="atLeast"/>
              <w:ind w:left="400" w:hangingChars="200" w:hanging="400"/>
              <w:rPr>
                <w:rFonts w:ascii="標楷體" w:eastAsia="標楷體" w:hAnsi="標楷體"/>
              </w:rPr>
            </w:pPr>
            <w:r w:rsidRPr="00E90518">
              <w:rPr>
                <w:rFonts w:ascii="標楷體" w:eastAsia="標楷體" w:hAnsi="標楷體" w:hint="eastAsia"/>
              </w:rPr>
              <w:t>十五、</w:t>
            </w:r>
            <w:r w:rsidRPr="00E90518">
              <w:rPr>
                <w:rFonts w:ascii="標楷體" w:eastAsia="標楷體" w:hAnsi="標楷體"/>
              </w:rPr>
              <w:t>飛航資及處理料來源程序</w:t>
            </w:r>
          </w:p>
        </w:tc>
        <w:tc>
          <w:tcPr>
            <w:tcW w:w="336" w:type="dxa"/>
          </w:tcPr>
          <w:p w:rsidR="00CC77F7" w:rsidRPr="00E90518" w:rsidRDefault="00CC77F7" w:rsidP="000652DB">
            <w:pPr>
              <w:jc w:val="center"/>
              <w:rPr>
                <w:rFonts w:ascii="標楷體" w:eastAsia="標楷體" w:hAnsi="標楷體"/>
                <w:sz w:val="20"/>
                <w:szCs w:val="20"/>
              </w:rPr>
            </w:pPr>
            <w:r w:rsidRPr="00E90518">
              <w:rPr>
                <w:rFonts w:ascii="標楷體" w:eastAsia="標楷體" w:hAnsi="標楷體" w:hint="eastAsia"/>
                <w:sz w:val="20"/>
                <w:szCs w:val="20"/>
              </w:rPr>
              <w:t>2</w:t>
            </w:r>
          </w:p>
        </w:tc>
        <w:tc>
          <w:tcPr>
            <w:tcW w:w="1162" w:type="dxa"/>
          </w:tcPr>
          <w:p w:rsidR="00CC77F7" w:rsidRPr="00E90518" w:rsidRDefault="00CC77F7" w:rsidP="000652DB">
            <w:pPr>
              <w:pStyle w:val="a5"/>
              <w:spacing w:line="300" w:lineRule="atLeast"/>
              <w:jc w:val="center"/>
              <w:rPr>
                <w:rFonts w:ascii="標楷體" w:eastAsia="標楷體" w:hAnsi="標楷體"/>
              </w:rPr>
            </w:pPr>
            <w:r w:rsidRPr="00E90518">
              <w:rPr>
                <w:rFonts w:ascii="標楷體" w:eastAsia="標楷體" w:hAnsi="標楷體"/>
              </w:rPr>
              <w:t>講授</w:t>
            </w:r>
          </w:p>
          <w:p w:rsidR="00CC77F7" w:rsidRPr="00E90518" w:rsidRDefault="00CC77F7" w:rsidP="000652DB">
            <w:pPr>
              <w:pStyle w:val="a5"/>
              <w:spacing w:line="300" w:lineRule="atLeast"/>
              <w:jc w:val="center"/>
              <w:rPr>
                <w:rFonts w:ascii="標楷體" w:eastAsia="標楷體" w:hAnsi="標楷體"/>
              </w:rPr>
            </w:pPr>
            <w:r w:rsidRPr="00E90518">
              <w:rPr>
                <w:rFonts w:ascii="標楷體" w:eastAsia="標楷體" w:hAnsi="標楷體"/>
              </w:rPr>
              <w:t>分組討論</w:t>
            </w:r>
          </w:p>
          <w:p w:rsidR="00CC77F7" w:rsidRPr="00E90518" w:rsidRDefault="00CC77F7" w:rsidP="000652DB">
            <w:pPr>
              <w:pStyle w:val="a5"/>
              <w:spacing w:line="300" w:lineRule="atLeast"/>
              <w:jc w:val="center"/>
              <w:rPr>
                <w:rFonts w:ascii="標楷體" w:eastAsia="標楷體" w:hAnsi="標楷體"/>
              </w:rPr>
            </w:pPr>
            <w:r w:rsidRPr="00E90518">
              <w:rPr>
                <w:rFonts w:ascii="標楷體" w:eastAsia="標楷體" w:hAnsi="標楷體"/>
              </w:rPr>
              <w:t>隨堂考試</w:t>
            </w:r>
          </w:p>
          <w:p w:rsidR="00CC77F7" w:rsidRPr="00E90518" w:rsidRDefault="00CC77F7" w:rsidP="000652DB">
            <w:pPr>
              <w:pStyle w:val="a5"/>
              <w:spacing w:line="300" w:lineRule="atLeast"/>
              <w:jc w:val="center"/>
              <w:rPr>
                <w:rFonts w:ascii="標楷體" w:eastAsia="標楷體" w:hAnsi="標楷體"/>
              </w:rPr>
            </w:pPr>
            <w:r w:rsidRPr="00E90518">
              <w:rPr>
                <w:rFonts w:ascii="標楷體" w:eastAsia="標楷體" w:hAnsi="標楷體"/>
              </w:rPr>
              <w:t>作業習作</w:t>
            </w:r>
          </w:p>
        </w:tc>
        <w:tc>
          <w:tcPr>
            <w:tcW w:w="325"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飛航安全、崔海恩,</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王心靈。978-986-</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85557-2-3</w:t>
            </w:r>
            <w:r w:rsidRPr="00E90518">
              <w:rPr>
                <w:rFonts w:ascii="標楷體" w:eastAsia="標楷體" w:hAnsi="標楷體" w:hint="eastAsia"/>
                <w:sz w:val="20"/>
                <w:szCs w:val="20"/>
              </w:rPr>
              <w:t>，2011。</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飛機失事調查</w:t>
            </w:r>
            <w:r w:rsidRPr="00E90518">
              <w:rPr>
                <w:rFonts w:ascii="標楷體" w:eastAsia="標楷體" w:hAnsi="標楷體" w:hint="eastAsia"/>
                <w:sz w:val="20"/>
                <w:szCs w:val="20"/>
              </w:rPr>
              <w:t>，王心靈、王承宗、崔海恩，凱林國際教育，2014，</w:t>
            </w:r>
            <w:r w:rsidRPr="00E90518">
              <w:rPr>
                <w:rFonts w:ascii="標楷體" w:eastAsia="標楷體" w:hAnsi="標楷體"/>
                <w:sz w:val="20"/>
                <w:szCs w:val="20"/>
              </w:rPr>
              <w:t>9867856155</w:t>
            </w:r>
          </w:p>
        </w:tc>
        <w:tc>
          <w:tcPr>
            <w:tcW w:w="966" w:type="dxa"/>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飛機失事調查案例</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影片</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討論</w:t>
            </w:r>
          </w:p>
        </w:tc>
      </w:tr>
      <w:tr w:rsidR="00E90518" w:rsidRPr="00E90518" w:rsidTr="000652DB">
        <w:trPr>
          <w:cantSplit/>
          <w:trHeight w:val="1134"/>
        </w:trPr>
        <w:tc>
          <w:tcPr>
            <w:tcW w:w="309" w:type="dxa"/>
            <w:textDirection w:val="tbRlV"/>
            <w:vAlign w:val="center"/>
          </w:tcPr>
          <w:p w:rsidR="00CC77F7" w:rsidRPr="00E90518" w:rsidRDefault="00CC77F7" w:rsidP="00CC77F7">
            <w:pPr>
              <w:spacing w:line="0" w:lineRule="atLeast"/>
              <w:ind w:left="113" w:right="113"/>
              <w:jc w:val="both"/>
              <w:rPr>
                <w:rFonts w:ascii="標楷體" w:eastAsia="標楷體" w:hAnsi="標楷體"/>
                <w:sz w:val="20"/>
                <w:szCs w:val="20"/>
              </w:rPr>
            </w:pPr>
            <w:r w:rsidRPr="00E90518">
              <w:rPr>
                <w:rFonts w:ascii="標楷體" w:eastAsia="標楷體" w:hAnsi="標楷體" w:hint="eastAsia"/>
                <w:sz w:val="20"/>
                <w:szCs w:val="20"/>
              </w:rPr>
              <w:lastRenderedPageBreak/>
              <w:t>核心選修</w:t>
            </w:r>
          </w:p>
        </w:tc>
        <w:tc>
          <w:tcPr>
            <w:tcW w:w="824"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航空運輸管理</w:t>
            </w:r>
          </w:p>
        </w:tc>
        <w:tc>
          <w:tcPr>
            <w:tcW w:w="1583" w:type="dxa"/>
          </w:tcPr>
          <w:p w:rsidR="00CC77F7" w:rsidRPr="00E90518" w:rsidRDefault="00CC77F7" w:rsidP="00CC77F7">
            <w:pPr>
              <w:spacing w:line="280" w:lineRule="exact"/>
              <w:jc w:val="both"/>
              <w:rPr>
                <w:rFonts w:ascii="標楷體" w:eastAsia="標楷體" w:hAnsi="標楷體"/>
                <w:kern w:val="0"/>
                <w:sz w:val="20"/>
                <w:szCs w:val="20"/>
              </w:rPr>
            </w:pPr>
            <w:r w:rsidRPr="00E90518">
              <w:rPr>
                <w:rFonts w:ascii="標楷體" w:eastAsia="標楷體" w:hAnsi="標楷體"/>
                <w:sz w:val="20"/>
                <w:szCs w:val="20"/>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492"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 xml:space="preserve">一、航空運輸發展沿革 </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二、國際規範及機場管理</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三、航空公司營運環境分析</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四、</w:t>
            </w:r>
            <w:r w:rsidRPr="00E90518">
              <w:rPr>
                <w:rFonts w:ascii="標楷體" w:eastAsia="標楷體" w:hAnsi="標楷體" w:hint="eastAsia"/>
                <w:sz w:val="20"/>
                <w:szCs w:val="20"/>
              </w:rPr>
              <w:t>購機</w:t>
            </w:r>
            <w:r w:rsidRPr="00E90518">
              <w:rPr>
                <w:rFonts w:ascii="標楷體" w:eastAsia="標楷體" w:hAnsi="標楷體"/>
                <w:sz w:val="20"/>
                <w:szCs w:val="20"/>
              </w:rPr>
              <w:t>成本</w:t>
            </w:r>
            <w:r w:rsidRPr="00E90518">
              <w:rPr>
                <w:rFonts w:ascii="標楷體" w:eastAsia="標楷體" w:hAnsi="標楷體" w:hint="eastAsia"/>
                <w:sz w:val="20"/>
                <w:szCs w:val="20"/>
              </w:rPr>
              <w:t>、</w:t>
            </w:r>
            <w:r w:rsidRPr="00E90518">
              <w:rPr>
                <w:rFonts w:ascii="標楷體" w:eastAsia="標楷體" w:hAnsi="標楷體"/>
                <w:sz w:val="20"/>
                <w:szCs w:val="20"/>
              </w:rPr>
              <w:t>結構</w:t>
            </w:r>
            <w:r w:rsidRPr="00E90518">
              <w:rPr>
                <w:rFonts w:ascii="標楷體" w:eastAsia="標楷體" w:hAnsi="標楷體" w:hint="eastAsia"/>
                <w:sz w:val="20"/>
                <w:szCs w:val="20"/>
              </w:rPr>
              <w:t>與決策分析</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五、航空</w:t>
            </w:r>
            <w:r w:rsidRPr="00E90518">
              <w:rPr>
                <w:rFonts w:ascii="標楷體" w:eastAsia="標楷體" w:hAnsi="標楷體" w:hint="eastAsia"/>
                <w:sz w:val="20"/>
                <w:szCs w:val="20"/>
              </w:rPr>
              <w:t>空域劃分與飛航管制- 機場航管、區域航管與飛航管制區</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六、航</w:t>
            </w:r>
            <w:r w:rsidRPr="00E90518">
              <w:rPr>
                <w:rFonts w:ascii="標楷體" w:eastAsia="標楷體" w:hAnsi="標楷體" w:hint="eastAsia"/>
                <w:sz w:val="20"/>
                <w:szCs w:val="20"/>
              </w:rPr>
              <w:t>路規劃與其運作原理</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七、</w:t>
            </w:r>
            <w:r w:rsidRPr="00E90518">
              <w:rPr>
                <w:rFonts w:ascii="標楷體" w:eastAsia="標楷體" w:hAnsi="標楷體" w:hint="eastAsia"/>
                <w:sz w:val="20"/>
                <w:szCs w:val="20"/>
              </w:rPr>
              <w:t>機隊</w:t>
            </w:r>
            <w:r w:rsidRPr="00E90518">
              <w:rPr>
                <w:rFonts w:ascii="標楷體" w:eastAsia="標楷體" w:hAnsi="標楷體"/>
                <w:sz w:val="20"/>
                <w:szCs w:val="20"/>
              </w:rPr>
              <w:t xml:space="preserve">營運策略規劃 </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八、</w:t>
            </w:r>
            <w:r w:rsidRPr="00E90518">
              <w:rPr>
                <w:rFonts w:ascii="標楷體" w:eastAsia="標楷體" w:hAnsi="標楷體" w:hint="eastAsia"/>
                <w:sz w:val="20"/>
                <w:szCs w:val="20"/>
              </w:rPr>
              <w:t>機隊管理</w:t>
            </w:r>
          </w:p>
          <w:p w:rsidR="00CC77F7" w:rsidRPr="00E90518" w:rsidRDefault="00CC77F7" w:rsidP="00CC77F7">
            <w:pPr>
              <w:spacing w:line="220" w:lineRule="exact"/>
              <w:rPr>
                <w:rFonts w:ascii="標楷體" w:eastAsia="標楷體" w:hAnsi="標楷體"/>
                <w:sz w:val="20"/>
                <w:szCs w:val="20"/>
              </w:rPr>
            </w:pPr>
          </w:p>
        </w:tc>
        <w:tc>
          <w:tcPr>
            <w:tcW w:w="336" w:type="dxa"/>
          </w:tcPr>
          <w:p w:rsidR="00CC77F7" w:rsidRPr="00E90518" w:rsidRDefault="00CC77F7" w:rsidP="000652DB">
            <w:pPr>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1162" w:type="dxa"/>
          </w:tcPr>
          <w:p w:rsidR="00CC77F7" w:rsidRPr="00E90518" w:rsidRDefault="00CC77F7" w:rsidP="000652DB">
            <w:pPr>
              <w:jc w:val="center"/>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0652DB">
            <w:pPr>
              <w:jc w:val="center"/>
              <w:rPr>
                <w:rFonts w:ascii="標楷體" w:eastAsia="標楷體" w:hAnsi="標楷體"/>
                <w:sz w:val="20"/>
                <w:szCs w:val="20"/>
              </w:rPr>
            </w:pPr>
            <w:r w:rsidRPr="00E90518">
              <w:rPr>
                <w:rFonts w:ascii="標楷體" w:eastAsia="標楷體" w:hAnsi="標楷體"/>
                <w:sz w:val="20"/>
                <w:szCs w:val="20"/>
              </w:rPr>
              <w:t>個案討論</w:t>
            </w:r>
          </w:p>
        </w:tc>
        <w:tc>
          <w:tcPr>
            <w:tcW w:w="325"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 xml:space="preserve">航空運輸管理概論 －張哲銘 </w:t>
            </w:r>
            <w:r w:rsidRPr="00E90518">
              <w:rPr>
                <w:rFonts w:ascii="標楷體" w:eastAsia="標楷體" w:hAnsi="標楷體" w:hint="eastAsia"/>
                <w:sz w:val="20"/>
                <w:szCs w:val="20"/>
              </w:rPr>
              <w:t xml:space="preserve">(ISBN </w:t>
            </w:r>
            <w:r w:rsidRPr="00E90518">
              <w:rPr>
                <w:rFonts w:ascii="標楷體" w:eastAsia="標楷體" w:hAnsi="標楷體"/>
                <w:sz w:val="20"/>
                <w:szCs w:val="20"/>
              </w:rPr>
              <w:t>9789862980842</w:t>
            </w:r>
            <w:r w:rsidRPr="00E90518">
              <w:rPr>
                <w:rFonts w:ascii="標楷體" w:eastAsia="標楷體" w:hAnsi="標楷體" w:hint="eastAsia"/>
                <w:sz w:val="20"/>
                <w:szCs w:val="20"/>
              </w:rPr>
              <w:t>，2013)</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tc>
        <w:tc>
          <w:tcPr>
            <w:tcW w:w="966"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影片</w:t>
            </w:r>
          </w:p>
        </w:tc>
      </w:tr>
      <w:tr w:rsidR="00E90518" w:rsidRPr="00E90518" w:rsidTr="000652DB">
        <w:trPr>
          <w:cantSplit/>
          <w:trHeight w:val="1134"/>
        </w:trPr>
        <w:tc>
          <w:tcPr>
            <w:tcW w:w="309" w:type="dxa"/>
            <w:textDirection w:val="tbRlV"/>
            <w:vAlign w:val="center"/>
          </w:tcPr>
          <w:p w:rsidR="00CC77F7" w:rsidRPr="00E90518" w:rsidRDefault="00CC77F7" w:rsidP="00CC77F7">
            <w:pPr>
              <w:spacing w:line="0" w:lineRule="atLeast"/>
              <w:ind w:left="113" w:right="113"/>
              <w:jc w:val="both"/>
              <w:rPr>
                <w:rFonts w:ascii="標楷體" w:eastAsia="標楷體" w:hAnsi="標楷體"/>
                <w:sz w:val="20"/>
                <w:szCs w:val="20"/>
              </w:rPr>
            </w:pPr>
            <w:r w:rsidRPr="00E90518">
              <w:rPr>
                <w:rFonts w:ascii="標楷體" w:eastAsia="標楷體" w:hAnsi="標楷體" w:hint="eastAsia"/>
                <w:sz w:val="20"/>
                <w:szCs w:val="20"/>
              </w:rPr>
              <w:t>核心選修</w:t>
            </w:r>
          </w:p>
        </w:tc>
        <w:tc>
          <w:tcPr>
            <w:tcW w:w="824"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飛航人因工程</w:t>
            </w:r>
          </w:p>
        </w:tc>
        <w:tc>
          <w:tcPr>
            <w:tcW w:w="1583" w:type="dxa"/>
          </w:tcPr>
          <w:p w:rsidR="00CC77F7" w:rsidRPr="00E90518" w:rsidRDefault="00CC77F7" w:rsidP="00CC77F7">
            <w:pPr>
              <w:spacing w:line="280" w:lineRule="exact"/>
              <w:jc w:val="both"/>
              <w:rPr>
                <w:rFonts w:ascii="標楷體" w:eastAsia="標楷體" w:hAnsi="標楷體"/>
                <w:sz w:val="20"/>
                <w:szCs w:val="20"/>
              </w:rPr>
            </w:pPr>
            <w:r w:rsidRPr="00E90518">
              <w:rPr>
                <w:rFonts w:ascii="標楷體" w:eastAsia="標楷體" w:hAnsi="標楷體"/>
                <w:sz w:val="20"/>
                <w:szCs w:val="20"/>
              </w:rPr>
              <w:t>本課程的主要目標首先使同學熟悉人在生理上與心理上相關的 機構與限制，接著將訓練學生在考慮人的能力與限制下，分析、 改善人員所使用的工具、設備或所處的工作環境。透過每週一例 的練習與飛航案例的討論，學生將對人因工程的重要概念與如何 應用於飛航作業有初步的認識。</w:t>
            </w:r>
          </w:p>
        </w:tc>
        <w:tc>
          <w:tcPr>
            <w:tcW w:w="2492"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一、人因工程之定義、發展沿革與三大領域</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二、實體人因(Physical Ergonomics)</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三、認知人因(Cognitive Ergonomics)</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四、組織人因(Organizational Ergonomics)</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五、飛航人因(Human Factors in Aviation)</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hint="eastAsia"/>
                <w:sz w:val="20"/>
                <w:szCs w:val="20"/>
              </w:rPr>
              <w:t>六、航空儀表、飛航座艙之人因設計與分析。</w:t>
            </w:r>
          </w:p>
          <w:p w:rsidR="00CC77F7" w:rsidRPr="00E90518" w:rsidRDefault="00CC77F7" w:rsidP="00CC77F7">
            <w:pPr>
              <w:spacing w:line="220" w:lineRule="exact"/>
              <w:ind w:left="400" w:hangingChars="200" w:hanging="400"/>
              <w:rPr>
                <w:rFonts w:ascii="標楷體" w:eastAsia="標楷體" w:hAnsi="標楷體"/>
              </w:rPr>
            </w:pPr>
            <w:r w:rsidRPr="00E90518">
              <w:rPr>
                <w:rFonts w:ascii="標楷體" w:eastAsia="標楷體" w:hAnsi="標楷體" w:hint="eastAsia"/>
                <w:sz w:val="20"/>
                <w:szCs w:val="20"/>
              </w:rPr>
              <w:t>七、飛航安全之人因分析與改進</w:t>
            </w:r>
          </w:p>
        </w:tc>
        <w:tc>
          <w:tcPr>
            <w:tcW w:w="336" w:type="dxa"/>
          </w:tcPr>
          <w:p w:rsidR="00CC77F7" w:rsidRPr="00E90518" w:rsidRDefault="00CC77F7" w:rsidP="000652DB">
            <w:pPr>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1162" w:type="dxa"/>
          </w:tcPr>
          <w:p w:rsidR="00CC77F7" w:rsidRPr="00E90518" w:rsidRDefault="00CC77F7" w:rsidP="000652DB">
            <w:pPr>
              <w:jc w:val="center"/>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0652DB">
            <w:pPr>
              <w:jc w:val="center"/>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0652DB">
            <w:pPr>
              <w:jc w:val="center"/>
              <w:rPr>
                <w:rFonts w:ascii="標楷體" w:eastAsia="標楷體" w:hAnsi="標楷體"/>
                <w:sz w:val="20"/>
                <w:szCs w:val="20"/>
              </w:rPr>
            </w:pPr>
            <w:r w:rsidRPr="00E90518">
              <w:rPr>
                <w:rFonts w:ascii="標楷體" w:eastAsia="標楷體" w:hAnsi="標楷體"/>
                <w:sz w:val="20"/>
                <w:szCs w:val="20"/>
              </w:rPr>
              <w:t>案例討論</w:t>
            </w:r>
          </w:p>
        </w:tc>
        <w:tc>
          <w:tcPr>
            <w:tcW w:w="325"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 xml:space="preserve">1.人因工程(第二版)  出版：華泰文化  作者: 李再長、黃雪玲、李永輝、王明揚 年份：2010年9月 2版  ISBN: 9789576098161 </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 xml:space="preserve">2. Human Factors in Aviation (Second Edition) 2010 ISBN: 978-0-12-374518-7 </w:t>
            </w:r>
          </w:p>
        </w:tc>
        <w:tc>
          <w:tcPr>
            <w:tcW w:w="966"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0652DB">
        <w:trPr>
          <w:cantSplit/>
          <w:trHeight w:val="1134"/>
        </w:trPr>
        <w:tc>
          <w:tcPr>
            <w:tcW w:w="309" w:type="dxa"/>
            <w:textDirection w:val="tbRlV"/>
            <w:vAlign w:val="center"/>
          </w:tcPr>
          <w:p w:rsidR="00CC77F7" w:rsidRPr="00E90518" w:rsidRDefault="00CC77F7" w:rsidP="00CC77F7">
            <w:pPr>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824" w:type="dxa"/>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飛彈工程概論</w:t>
            </w:r>
          </w:p>
        </w:tc>
        <w:tc>
          <w:tcPr>
            <w:tcW w:w="1583" w:type="dxa"/>
          </w:tcPr>
          <w:p w:rsidR="00CC77F7" w:rsidRPr="00E90518" w:rsidRDefault="00CC77F7" w:rsidP="00CC77F7">
            <w:pPr>
              <w:snapToGrid w:val="0"/>
              <w:spacing w:line="0" w:lineRule="atLeast"/>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使學生了解二代戰機各部分設計之氣動力特性。</w:t>
            </w:r>
          </w:p>
          <w:p w:rsidR="00CC77F7" w:rsidRPr="00E90518" w:rsidRDefault="00CC77F7" w:rsidP="00CC77F7">
            <w:pPr>
              <w:snapToGrid w:val="0"/>
              <w:spacing w:line="0" w:lineRule="atLeast"/>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使學生了解二代戰機所使用飛彈各部分設計之氣動力特性。</w:t>
            </w:r>
          </w:p>
          <w:p w:rsidR="00CC77F7" w:rsidRPr="00E90518" w:rsidRDefault="00CC77F7" w:rsidP="00CC77F7">
            <w:pPr>
              <w:snapToGrid w:val="0"/>
              <w:spacing w:line="0" w:lineRule="atLeast"/>
              <w:rPr>
                <w:rFonts w:ascii="標楷體" w:eastAsia="標楷體" w:hAnsi="標楷體"/>
                <w:sz w:val="20"/>
              </w:rPr>
            </w:pPr>
            <w:r w:rsidRPr="00E90518">
              <w:rPr>
                <w:rFonts w:ascii="標楷體" w:eastAsia="標楷體" w:hAnsi="標楷體" w:hint="eastAsia"/>
                <w:sz w:val="20"/>
              </w:rPr>
              <w:t>3.使學生了飛機之操控以及飛彈之導引原理。</w:t>
            </w:r>
          </w:p>
          <w:p w:rsidR="00CC77F7" w:rsidRPr="00E90518" w:rsidRDefault="00CC77F7" w:rsidP="00CC77F7">
            <w:pPr>
              <w:snapToGrid w:val="0"/>
              <w:spacing w:line="0" w:lineRule="atLeast"/>
              <w:rPr>
                <w:rFonts w:ascii="標楷體" w:eastAsia="標楷體" w:hAnsi="標楷體"/>
                <w:sz w:val="20"/>
              </w:rPr>
            </w:pPr>
            <w:r w:rsidRPr="00E90518">
              <w:rPr>
                <w:rFonts w:ascii="標楷體" w:eastAsia="標楷體" w:hAnsi="標楷體" w:hint="eastAsia"/>
                <w:sz w:val="20"/>
              </w:rPr>
              <w:t>4.本軍防砲武器裝備、飛彈系統介紹</w:t>
            </w:r>
          </w:p>
        </w:tc>
        <w:tc>
          <w:tcPr>
            <w:tcW w:w="2492" w:type="dxa"/>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二代戰機各安定面設計之氣動力分析。</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二代戰機各操縱面設計之氣動力分析。</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失速的探討。</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w:t>
            </w:r>
            <w:r w:rsidRPr="00E90518">
              <w:rPr>
                <w:rFonts w:ascii="標楷體" w:eastAsia="標楷體" w:hAnsi="標楷體" w:hint="eastAsia"/>
                <w:sz w:val="20"/>
              </w:rPr>
              <w:t>匿蹤設計之探討。</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5.</w:t>
            </w:r>
            <w:r w:rsidRPr="00E90518">
              <w:rPr>
                <w:rFonts w:ascii="標楷體" w:eastAsia="標楷體" w:hAnsi="標楷體" w:hint="eastAsia"/>
                <w:sz w:val="20"/>
              </w:rPr>
              <w:t>武器掛載之探討。</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6.</w:t>
            </w:r>
            <w:r w:rsidRPr="00E90518">
              <w:rPr>
                <w:rFonts w:ascii="標楷體" w:eastAsia="標楷體" w:hAnsi="標楷體" w:hint="eastAsia"/>
                <w:sz w:val="20"/>
              </w:rPr>
              <w:t>飛機操控以及飛彈導引原理之探討。</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7.防砲武器裝備簡介及運用。</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8.飛彈射控、導引及推進等系統簡介</w:t>
            </w:r>
          </w:p>
        </w:tc>
        <w:tc>
          <w:tcPr>
            <w:tcW w:w="336" w:type="dxa"/>
          </w:tcPr>
          <w:p w:rsidR="00CC77F7" w:rsidRPr="00E90518" w:rsidRDefault="00CC77F7" w:rsidP="000652DB">
            <w:pPr>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2</w:t>
            </w:r>
          </w:p>
        </w:tc>
        <w:tc>
          <w:tcPr>
            <w:tcW w:w="1162" w:type="dxa"/>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w:t>
            </w:r>
            <w:r w:rsidRPr="00E90518">
              <w:rPr>
                <w:rFonts w:ascii="標楷體" w:eastAsia="標楷體" w:hAnsi="標楷體" w:hint="eastAsia"/>
                <w:sz w:val="20"/>
              </w:rPr>
              <w:t>講授。</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w:t>
            </w:r>
            <w:r w:rsidRPr="00E90518">
              <w:rPr>
                <w:rFonts w:ascii="標楷體" w:eastAsia="標楷體" w:hAnsi="標楷體" w:hint="eastAsia"/>
                <w:sz w:val="20"/>
              </w:rPr>
              <w:t>現役二代戰機、防砲裝備及飛彈議題討論。</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w:t>
            </w:r>
            <w:r w:rsidRPr="00E90518">
              <w:rPr>
                <w:rFonts w:ascii="標楷體" w:eastAsia="標楷體" w:hAnsi="標楷體" w:hint="eastAsia"/>
                <w:sz w:val="20"/>
              </w:rPr>
              <w:t>教學影帶觀賞</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w:t>
            </w:r>
            <w:r w:rsidRPr="00E90518">
              <w:rPr>
                <w:rFonts w:ascii="標楷體" w:eastAsia="標楷體" w:hAnsi="標楷體" w:hint="eastAsia"/>
                <w:sz w:val="20"/>
              </w:rPr>
              <w:t>專題報告。</w:t>
            </w:r>
          </w:p>
        </w:tc>
        <w:tc>
          <w:tcPr>
            <w:tcW w:w="325" w:type="dxa"/>
          </w:tcPr>
          <w:p w:rsidR="00CC77F7" w:rsidRPr="00E90518" w:rsidRDefault="00CC77F7" w:rsidP="00CC77F7">
            <w:pPr>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36</w:t>
            </w:r>
          </w:p>
        </w:tc>
        <w:tc>
          <w:tcPr>
            <w:tcW w:w="1662" w:type="dxa"/>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sz w:val="20"/>
              </w:rPr>
              <w:t>Introduction to Flight</w:t>
            </w:r>
          </w:p>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飛機設計基本原理</w:t>
            </w:r>
          </w:p>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sz w:val="20"/>
              </w:rPr>
              <w:t>Aerodynamics</w:t>
            </w:r>
            <w:r w:rsidRPr="00E90518">
              <w:rPr>
                <w:rFonts w:ascii="標楷體" w:eastAsia="標楷體" w:hAnsi="標楷體" w:hint="eastAsia"/>
                <w:sz w:val="20"/>
              </w:rPr>
              <w:t>。</w:t>
            </w:r>
          </w:p>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飛彈系統原理</w:t>
            </w:r>
          </w:p>
        </w:tc>
        <w:tc>
          <w:tcPr>
            <w:tcW w:w="966" w:type="dxa"/>
          </w:tcPr>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教學DVD</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lastRenderedPageBreak/>
              <w:t>選修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電腦圖學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使學生瞭解現代工業界由高效能微處理器的同步工程輔助，進行各項機件設計之原理，提昇工業產業。</w:t>
            </w:r>
          </w:p>
        </w:tc>
        <w:tc>
          <w:tcPr>
            <w:tcW w:w="2492" w:type="dxa"/>
          </w:tcPr>
          <w:p w:rsidR="00CC77F7" w:rsidRPr="00E90518" w:rsidRDefault="00CC77F7" w:rsidP="003300D8">
            <w:pPr>
              <w:pStyle w:val="HTML"/>
              <w:numPr>
                <w:ilvl w:val="0"/>
                <w:numId w:val="59"/>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參數式設計的奧秘</w:t>
            </w:r>
          </w:p>
          <w:p w:rsidR="00CC77F7" w:rsidRPr="00E90518" w:rsidRDefault="00CC77F7" w:rsidP="003300D8">
            <w:pPr>
              <w:pStyle w:val="HTML"/>
              <w:numPr>
                <w:ilvl w:val="0"/>
                <w:numId w:val="59"/>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基本操作</w:t>
            </w:r>
          </w:p>
          <w:p w:rsidR="00CC77F7" w:rsidRPr="00E90518" w:rsidRDefault="00CC77F7" w:rsidP="003300D8">
            <w:pPr>
              <w:pStyle w:val="HTML"/>
              <w:numPr>
                <w:ilvl w:val="0"/>
                <w:numId w:val="59"/>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參數式剖面</w:t>
            </w:r>
          </w:p>
          <w:p w:rsidR="00CC77F7" w:rsidRPr="00E90518" w:rsidRDefault="00CC77F7" w:rsidP="003300D8">
            <w:pPr>
              <w:pStyle w:val="HTML"/>
              <w:numPr>
                <w:ilvl w:val="0"/>
                <w:numId w:val="59"/>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三維視角的</w:t>
            </w:r>
          </w:p>
          <w:p w:rsidR="00CC77F7" w:rsidRPr="00E90518" w:rsidRDefault="00CC77F7" w:rsidP="003300D8">
            <w:pPr>
              <w:pStyle w:val="HTML"/>
              <w:numPr>
                <w:ilvl w:val="0"/>
                <w:numId w:val="59"/>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基礎特性的建立</w:t>
            </w:r>
          </w:p>
          <w:p w:rsidR="00CC77F7" w:rsidRPr="00E90518" w:rsidRDefault="00CC77F7" w:rsidP="003300D8">
            <w:pPr>
              <w:numPr>
                <w:ilvl w:val="0"/>
                <w:numId w:val="59"/>
              </w:numPr>
              <w:spacing w:line="240" w:lineRule="exact"/>
              <w:rPr>
                <w:rFonts w:eastAsia="標楷體"/>
                <w:sz w:val="20"/>
                <w:szCs w:val="20"/>
              </w:rPr>
            </w:pPr>
            <w:r w:rsidRPr="00E90518">
              <w:rPr>
                <w:rFonts w:eastAsia="標楷體"/>
                <w:sz w:val="20"/>
                <w:szCs w:val="20"/>
              </w:rPr>
              <w:t>實體特徵的建立</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討論實習</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電腦繪圖相關書籍及講義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工業管理概論</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針對工業管理的主要課程作一全面的重點性介紹，使學生對於工業管理的學習領域，具有全方面的瞭解。</w:t>
            </w:r>
          </w:p>
        </w:tc>
        <w:tc>
          <w:tcPr>
            <w:tcW w:w="2492" w:type="dxa"/>
          </w:tcPr>
          <w:p w:rsidR="00CC77F7" w:rsidRPr="00E90518" w:rsidRDefault="00CC77F7" w:rsidP="003300D8">
            <w:pPr>
              <w:pStyle w:val="HTML"/>
              <w:numPr>
                <w:ilvl w:val="0"/>
                <w:numId w:val="86"/>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工業管理領域概論</w:t>
            </w:r>
          </w:p>
          <w:p w:rsidR="00CC77F7" w:rsidRPr="00E90518" w:rsidRDefault="00CC77F7" w:rsidP="003300D8">
            <w:pPr>
              <w:pStyle w:val="HTML"/>
              <w:numPr>
                <w:ilvl w:val="0"/>
                <w:numId w:val="86"/>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基本生產管理觀念概述</w:t>
            </w:r>
          </w:p>
          <w:p w:rsidR="00CC77F7" w:rsidRPr="00E90518" w:rsidRDefault="00CC77F7" w:rsidP="003300D8">
            <w:pPr>
              <w:pStyle w:val="HTML"/>
              <w:numPr>
                <w:ilvl w:val="0"/>
                <w:numId w:val="86"/>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工作研究</w:t>
            </w:r>
          </w:p>
          <w:p w:rsidR="00CC77F7" w:rsidRPr="00E90518" w:rsidRDefault="00CC77F7" w:rsidP="003300D8">
            <w:pPr>
              <w:pStyle w:val="HTML"/>
              <w:numPr>
                <w:ilvl w:val="0"/>
                <w:numId w:val="86"/>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人因工程概述</w:t>
            </w:r>
          </w:p>
          <w:p w:rsidR="00CC77F7" w:rsidRPr="00E90518" w:rsidRDefault="00CC77F7" w:rsidP="003300D8">
            <w:pPr>
              <w:pStyle w:val="HTML"/>
              <w:numPr>
                <w:ilvl w:val="0"/>
                <w:numId w:val="86"/>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品質控制概述</w:t>
            </w:r>
          </w:p>
          <w:p w:rsidR="00CC77F7" w:rsidRPr="00E90518" w:rsidRDefault="00CC77F7" w:rsidP="003300D8">
            <w:pPr>
              <w:pStyle w:val="HTML"/>
              <w:numPr>
                <w:ilvl w:val="0"/>
                <w:numId w:val="86"/>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會計與成本分析</w:t>
            </w:r>
          </w:p>
          <w:p w:rsidR="00CC77F7" w:rsidRPr="00E90518" w:rsidRDefault="00CC77F7" w:rsidP="003300D8">
            <w:pPr>
              <w:pStyle w:val="HTML"/>
              <w:numPr>
                <w:ilvl w:val="0"/>
                <w:numId w:val="86"/>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人事管理、行銷管理概述</w:t>
            </w:r>
          </w:p>
          <w:p w:rsidR="00CC77F7" w:rsidRPr="00E90518" w:rsidRDefault="00CC77F7" w:rsidP="003300D8">
            <w:pPr>
              <w:pStyle w:val="HTML"/>
              <w:numPr>
                <w:ilvl w:val="0"/>
                <w:numId w:val="86"/>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生產排程及物流</w:t>
            </w:r>
          </w:p>
          <w:p w:rsidR="00CC77F7" w:rsidRPr="00E90518" w:rsidRDefault="00CC77F7" w:rsidP="003300D8">
            <w:pPr>
              <w:pStyle w:val="HTML"/>
              <w:numPr>
                <w:ilvl w:val="0"/>
                <w:numId w:val="86"/>
              </w:numPr>
              <w:spacing w:line="240" w:lineRule="exact"/>
              <w:rPr>
                <w:rFonts w:ascii="Times New Roman" w:eastAsia="標楷體" w:hAnsi="Times New Roman" w:cs="Times New Roman"/>
                <w:color w:val="auto"/>
              </w:rPr>
            </w:pPr>
            <w:r w:rsidRPr="00E90518">
              <w:rPr>
                <w:rFonts w:ascii="Times New Roman" w:eastAsia="標楷體" w:hAnsi="Times New Roman" w:cs="Times New Roman"/>
                <w:color w:val="auto"/>
              </w:rPr>
              <w:t>未來發展策略及措施</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測驗</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工業工程與管理</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napToGrid w:val="0"/>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napToGrid w:val="0"/>
              <w:spacing w:before="100" w:beforeAutospacing="1" w:after="100" w:afterAutospacing="1" w:line="240" w:lineRule="exact"/>
              <w:jc w:val="both"/>
              <w:rPr>
                <w:rFonts w:eastAsia="標楷體"/>
                <w:sz w:val="20"/>
                <w:szCs w:val="20"/>
              </w:rPr>
            </w:pPr>
            <w:r w:rsidRPr="00E90518">
              <w:rPr>
                <w:rFonts w:eastAsia="標楷體"/>
                <w:sz w:val="20"/>
                <w:szCs w:val="20"/>
              </w:rPr>
              <w:t>內燃機學</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本課程旨在介紹內燃機之種類，構造，熱力循環過程及其操作時一些相關的工程技術問題，使學生認識內燃機運轉原理與構造。</w:t>
            </w:r>
          </w:p>
        </w:tc>
        <w:tc>
          <w:tcPr>
            <w:tcW w:w="2492" w:type="dxa"/>
          </w:tcPr>
          <w:p w:rsidR="00CC77F7" w:rsidRPr="00E90518" w:rsidRDefault="00CC77F7" w:rsidP="003300D8">
            <w:pPr>
              <w:numPr>
                <w:ilvl w:val="0"/>
                <w:numId w:val="22"/>
              </w:numPr>
              <w:snapToGrid w:val="0"/>
              <w:spacing w:line="240" w:lineRule="exact"/>
              <w:rPr>
                <w:rFonts w:eastAsia="標楷體"/>
                <w:sz w:val="20"/>
                <w:szCs w:val="20"/>
              </w:rPr>
            </w:pPr>
            <w:r w:rsidRPr="00E90518">
              <w:rPr>
                <w:rFonts w:eastAsia="標楷體"/>
                <w:sz w:val="20"/>
                <w:szCs w:val="20"/>
              </w:rPr>
              <w:t>燃料與燃燒</w:t>
            </w:r>
          </w:p>
          <w:p w:rsidR="00CC77F7" w:rsidRPr="00E90518" w:rsidRDefault="00CC77F7" w:rsidP="003300D8">
            <w:pPr>
              <w:numPr>
                <w:ilvl w:val="0"/>
                <w:numId w:val="22"/>
              </w:numPr>
              <w:snapToGrid w:val="0"/>
              <w:spacing w:line="240" w:lineRule="exact"/>
              <w:rPr>
                <w:rFonts w:eastAsia="標楷體"/>
                <w:sz w:val="20"/>
                <w:szCs w:val="20"/>
              </w:rPr>
            </w:pPr>
            <w:r w:rsidRPr="00E90518">
              <w:rPr>
                <w:rFonts w:eastAsia="標楷體"/>
                <w:sz w:val="20"/>
                <w:szCs w:val="20"/>
              </w:rPr>
              <w:t>熱力循環分析</w:t>
            </w:r>
          </w:p>
          <w:p w:rsidR="00CC77F7" w:rsidRPr="00E90518" w:rsidRDefault="00CC77F7" w:rsidP="003300D8">
            <w:pPr>
              <w:numPr>
                <w:ilvl w:val="0"/>
                <w:numId w:val="22"/>
              </w:numPr>
              <w:snapToGrid w:val="0"/>
              <w:spacing w:line="240" w:lineRule="exact"/>
              <w:rPr>
                <w:rFonts w:eastAsia="標楷體"/>
                <w:sz w:val="20"/>
                <w:szCs w:val="20"/>
              </w:rPr>
            </w:pPr>
            <w:r w:rsidRPr="00E90518">
              <w:rPr>
                <w:rFonts w:eastAsia="標楷體"/>
                <w:sz w:val="20"/>
                <w:szCs w:val="20"/>
              </w:rPr>
              <w:t>爆震</w:t>
            </w:r>
          </w:p>
          <w:p w:rsidR="00CC77F7" w:rsidRPr="00E90518" w:rsidRDefault="00CC77F7" w:rsidP="003300D8">
            <w:pPr>
              <w:numPr>
                <w:ilvl w:val="0"/>
                <w:numId w:val="22"/>
              </w:numPr>
              <w:snapToGrid w:val="0"/>
              <w:spacing w:line="240" w:lineRule="exact"/>
              <w:rPr>
                <w:rFonts w:eastAsia="標楷體"/>
                <w:sz w:val="20"/>
                <w:szCs w:val="20"/>
              </w:rPr>
            </w:pPr>
            <w:r w:rsidRPr="00E90518">
              <w:rPr>
                <w:rFonts w:eastAsia="標楷體"/>
                <w:sz w:val="20"/>
                <w:szCs w:val="20"/>
              </w:rPr>
              <w:t>燃料之汽化、汽化器與燃油噴射</w:t>
            </w:r>
          </w:p>
          <w:p w:rsidR="00CC77F7" w:rsidRPr="00E90518" w:rsidRDefault="00CC77F7" w:rsidP="003300D8">
            <w:pPr>
              <w:numPr>
                <w:ilvl w:val="0"/>
                <w:numId w:val="22"/>
              </w:numPr>
              <w:snapToGrid w:val="0"/>
              <w:spacing w:line="240" w:lineRule="exact"/>
              <w:rPr>
                <w:rFonts w:eastAsia="標楷體"/>
                <w:sz w:val="20"/>
                <w:szCs w:val="20"/>
              </w:rPr>
            </w:pPr>
            <w:r w:rsidRPr="00E90518">
              <w:rPr>
                <w:rFonts w:eastAsia="標楷體"/>
                <w:sz w:val="20"/>
                <w:szCs w:val="20"/>
              </w:rPr>
              <w:t>氣閥及操作機構</w:t>
            </w:r>
          </w:p>
          <w:p w:rsidR="00CC77F7" w:rsidRPr="00E90518" w:rsidRDefault="00CC77F7" w:rsidP="003300D8">
            <w:pPr>
              <w:numPr>
                <w:ilvl w:val="0"/>
                <w:numId w:val="22"/>
              </w:numPr>
              <w:snapToGrid w:val="0"/>
              <w:spacing w:line="240" w:lineRule="exact"/>
              <w:rPr>
                <w:rFonts w:eastAsia="標楷體"/>
                <w:sz w:val="20"/>
                <w:szCs w:val="20"/>
              </w:rPr>
            </w:pPr>
            <w:r w:rsidRPr="00E90518">
              <w:rPr>
                <w:rFonts w:eastAsia="標楷體"/>
                <w:sz w:val="20"/>
                <w:szCs w:val="20"/>
              </w:rPr>
              <w:t>內燃機運轉性能</w:t>
            </w:r>
          </w:p>
          <w:p w:rsidR="00CC77F7" w:rsidRPr="00E90518" w:rsidRDefault="00CC77F7" w:rsidP="003300D8">
            <w:pPr>
              <w:numPr>
                <w:ilvl w:val="0"/>
                <w:numId w:val="22"/>
              </w:numPr>
              <w:snapToGrid w:val="0"/>
              <w:spacing w:line="240" w:lineRule="exact"/>
              <w:rPr>
                <w:rFonts w:eastAsia="標楷體"/>
                <w:sz w:val="20"/>
                <w:szCs w:val="20"/>
              </w:rPr>
            </w:pPr>
            <w:r w:rsidRPr="00E90518">
              <w:rPr>
                <w:rFonts w:eastAsia="標楷體"/>
                <w:sz w:val="20"/>
                <w:szCs w:val="20"/>
              </w:rPr>
              <w:t>燃燒室之設計</w:t>
            </w:r>
          </w:p>
          <w:p w:rsidR="00CC77F7" w:rsidRPr="00E90518" w:rsidRDefault="00CC77F7" w:rsidP="003300D8">
            <w:pPr>
              <w:numPr>
                <w:ilvl w:val="0"/>
                <w:numId w:val="22"/>
              </w:numPr>
              <w:snapToGrid w:val="0"/>
              <w:spacing w:line="240" w:lineRule="exact"/>
              <w:rPr>
                <w:rFonts w:eastAsia="標楷體"/>
                <w:sz w:val="20"/>
                <w:szCs w:val="20"/>
              </w:rPr>
            </w:pPr>
            <w:r w:rsidRPr="00E90518">
              <w:rPr>
                <w:rFonts w:eastAsia="標楷體"/>
                <w:sz w:val="20"/>
                <w:szCs w:val="20"/>
              </w:rPr>
              <w:t>振動與內燃機力學</w:t>
            </w:r>
          </w:p>
          <w:p w:rsidR="00CC77F7" w:rsidRPr="00E90518" w:rsidRDefault="00CC77F7" w:rsidP="003300D8">
            <w:pPr>
              <w:numPr>
                <w:ilvl w:val="0"/>
                <w:numId w:val="22"/>
              </w:numPr>
              <w:snapToGrid w:val="0"/>
              <w:spacing w:line="240" w:lineRule="exact"/>
              <w:rPr>
                <w:rFonts w:eastAsia="標楷體"/>
                <w:sz w:val="20"/>
                <w:szCs w:val="20"/>
              </w:rPr>
            </w:pPr>
            <w:r w:rsidRPr="00E90518">
              <w:rPr>
                <w:rFonts w:eastAsia="標楷體"/>
                <w:sz w:val="20"/>
                <w:szCs w:val="20"/>
              </w:rPr>
              <w:t>潤滑、冷卻與點火系統</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pStyle w:val="a5"/>
              <w:tabs>
                <w:tab w:val="clear" w:pos="4153"/>
                <w:tab w:val="clear" w:pos="8306"/>
              </w:tabs>
              <w:spacing w:line="240" w:lineRule="exact"/>
              <w:jc w:val="center"/>
              <w:rPr>
                <w:rFonts w:eastAsia="標楷體"/>
              </w:rPr>
            </w:pPr>
            <w:r w:rsidRPr="00E90518">
              <w:rPr>
                <w:rFonts w:eastAsia="標楷體"/>
              </w:rPr>
              <w:t>測驗</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內燃機學</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空官訓</w:t>
            </w:r>
            <w:r w:rsidRPr="00E90518">
              <w:rPr>
                <w:rFonts w:eastAsia="標楷體"/>
                <w:sz w:val="20"/>
                <w:szCs w:val="20"/>
              </w:rPr>
              <w:t>3048</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單槍</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高等材料力學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使學生進一步了解各種構件承受複雜應力下的分析方法與原理。</w:t>
            </w:r>
          </w:p>
        </w:tc>
        <w:tc>
          <w:tcPr>
            <w:tcW w:w="2492" w:type="dxa"/>
          </w:tcPr>
          <w:p w:rsidR="00CC77F7" w:rsidRPr="00E90518" w:rsidRDefault="00CC77F7" w:rsidP="003300D8">
            <w:pPr>
              <w:numPr>
                <w:ilvl w:val="0"/>
                <w:numId w:val="18"/>
              </w:numPr>
              <w:spacing w:line="240" w:lineRule="exact"/>
              <w:rPr>
                <w:rFonts w:eastAsia="標楷體"/>
                <w:sz w:val="20"/>
                <w:szCs w:val="20"/>
              </w:rPr>
            </w:pPr>
            <w:r w:rsidRPr="00E90518">
              <w:rPr>
                <w:rFonts w:eastAsia="標楷體"/>
                <w:sz w:val="20"/>
                <w:szCs w:val="20"/>
              </w:rPr>
              <w:t>應力及應變分析</w:t>
            </w:r>
          </w:p>
          <w:p w:rsidR="00CC77F7" w:rsidRPr="00E90518" w:rsidRDefault="00CC77F7" w:rsidP="003300D8">
            <w:pPr>
              <w:numPr>
                <w:ilvl w:val="0"/>
                <w:numId w:val="18"/>
              </w:numPr>
              <w:spacing w:line="240" w:lineRule="exact"/>
              <w:rPr>
                <w:rFonts w:eastAsia="標楷體"/>
                <w:sz w:val="20"/>
                <w:szCs w:val="20"/>
              </w:rPr>
            </w:pPr>
            <w:r w:rsidRPr="00E90518">
              <w:rPr>
                <w:rFonts w:eastAsia="標楷體"/>
                <w:sz w:val="20"/>
                <w:szCs w:val="20"/>
              </w:rPr>
              <w:t>樑之撓變</w:t>
            </w:r>
          </w:p>
          <w:p w:rsidR="00CC77F7" w:rsidRPr="00E90518" w:rsidRDefault="00CC77F7" w:rsidP="003300D8">
            <w:pPr>
              <w:numPr>
                <w:ilvl w:val="0"/>
                <w:numId w:val="18"/>
              </w:numPr>
              <w:spacing w:line="240" w:lineRule="exact"/>
              <w:rPr>
                <w:rFonts w:eastAsia="標楷體"/>
                <w:sz w:val="20"/>
                <w:szCs w:val="20"/>
              </w:rPr>
            </w:pPr>
            <w:r w:rsidRPr="00E90518">
              <w:rPr>
                <w:rFonts w:eastAsia="標楷體"/>
                <w:sz w:val="20"/>
                <w:szCs w:val="20"/>
              </w:rPr>
              <w:t>積分法</w:t>
            </w:r>
          </w:p>
          <w:p w:rsidR="00CC77F7" w:rsidRPr="00E90518" w:rsidRDefault="00CC77F7" w:rsidP="003300D8">
            <w:pPr>
              <w:numPr>
                <w:ilvl w:val="0"/>
                <w:numId w:val="18"/>
              </w:numPr>
              <w:spacing w:line="240" w:lineRule="exact"/>
              <w:rPr>
                <w:rFonts w:eastAsia="標楷體"/>
                <w:sz w:val="20"/>
                <w:szCs w:val="20"/>
              </w:rPr>
            </w:pPr>
            <w:r w:rsidRPr="00E90518">
              <w:rPr>
                <w:rFonts w:eastAsia="標楷體"/>
                <w:sz w:val="20"/>
                <w:szCs w:val="20"/>
              </w:rPr>
              <w:t>矩面法求撓度</w:t>
            </w:r>
          </w:p>
          <w:p w:rsidR="00CC77F7" w:rsidRPr="00E90518" w:rsidRDefault="00CC77F7" w:rsidP="003300D8">
            <w:pPr>
              <w:numPr>
                <w:ilvl w:val="0"/>
                <w:numId w:val="18"/>
              </w:numPr>
              <w:spacing w:line="240" w:lineRule="exact"/>
              <w:rPr>
                <w:rFonts w:eastAsia="標楷體"/>
                <w:sz w:val="20"/>
                <w:szCs w:val="20"/>
              </w:rPr>
            </w:pPr>
            <w:r w:rsidRPr="00E90518">
              <w:rPr>
                <w:rFonts w:eastAsia="標楷體"/>
                <w:sz w:val="20"/>
                <w:szCs w:val="20"/>
              </w:rPr>
              <w:t>柱</w:t>
            </w:r>
          </w:p>
          <w:p w:rsidR="00CC77F7" w:rsidRPr="00E90518" w:rsidRDefault="00CC77F7" w:rsidP="003300D8">
            <w:pPr>
              <w:numPr>
                <w:ilvl w:val="0"/>
                <w:numId w:val="18"/>
              </w:numPr>
              <w:spacing w:line="240" w:lineRule="exact"/>
              <w:rPr>
                <w:rFonts w:eastAsia="標楷體"/>
                <w:sz w:val="20"/>
                <w:szCs w:val="20"/>
              </w:rPr>
            </w:pPr>
            <w:r w:rsidRPr="00E90518">
              <w:rPr>
                <w:rFonts w:eastAsia="標楷體"/>
                <w:sz w:val="20"/>
                <w:szCs w:val="20"/>
              </w:rPr>
              <w:t>能量法觀念介紹及計算</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講授與討論以及習題演練。</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實驗操作</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Mechanics of Materials(5</w:t>
            </w:r>
            <w:r w:rsidRPr="00E90518">
              <w:rPr>
                <w:rFonts w:eastAsia="標楷體"/>
                <w:sz w:val="20"/>
                <w:szCs w:val="20"/>
                <w:vertAlign w:val="superscript"/>
              </w:rPr>
              <w:t>th</w:t>
            </w:r>
            <w:r w:rsidRPr="00E90518">
              <w:rPr>
                <w:rFonts w:eastAsia="標楷體"/>
                <w:sz w:val="20"/>
                <w:szCs w:val="20"/>
              </w:rPr>
              <w:t>)</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Gere</w:t>
            </w:r>
            <w:r w:rsidRPr="00E90518">
              <w:rPr>
                <w:rFonts w:eastAsia="標楷體"/>
                <w:sz w:val="20"/>
                <w:szCs w:val="20"/>
              </w:rPr>
              <w:t>＆</w:t>
            </w:r>
            <w:r w:rsidRPr="00E90518">
              <w:rPr>
                <w:rFonts w:eastAsia="標楷體"/>
                <w:sz w:val="20"/>
                <w:szCs w:val="20"/>
              </w:rPr>
              <w:t>Timoshenko</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新月圖書公司</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工程分析</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讓學生瞭解傅立葉級數展開、傅立葉積分、傅立葉轉換以及特殊函數與正交法展開在理論分析與工程應用上之重要性。</w:t>
            </w:r>
          </w:p>
        </w:tc>
        <w:tc>
          <w:tcPr>
            <w:tcW w:w="2492" w:type="dxa"/>
          </w:tcPr>
          <w:p w:rsidR="00CC77F7" w:rsidRPr="00E90518" w:rsidRDefault="00CC77F7" w:rsidP="003300D8">
            <w:pPr>
              <w:numPr>
                <w:ilvl w:val="0"/>
                <w:numId w:val="11"/>
              </w:numPr>
              <w:tabs>
                <w:tab w:val="clear" w:pos="360"/>
              </w:tabs>
              <w:spacing w:line="240" w:lineRule="exact"/>
              <w:ind w:left="200" w:hangingChars="100" w:hanging="200"/>
              <w:rPr>
                <w:rFonts w:eastAsia="標楷體"/>
                <w:sz w:val="20"/>
                <w:szCs w:val="20"/>
              </w:rPr>
            </w:pPr>
            <w:r w:rsidRPr="00E90518">
              <w:rPr>
                <w:rFonts w:eastAsia="標楷體"/>
                <w:sz w:val="20"/>
                <w:szCs w:val="20"/>
              </w:rPr>
              <w:t>函數之傅立葉級數與收斂</w:t>
            </w:r>
          </w:p>
          <w:p w:rsidR="00CC77F7" w:rsidRPr="00E90518" w:rsidRDefault="00CC77F7" w:rsidP="003300D8">
            <w:pPr>
              <w:numPr>
                <w:ilvl w:val="0"/>
                <w:numId w:val="11"/>
              </w:numPr>
              <w:tabs>
                <w:tab w:val="clear" w:pos="360"/>
              </w:tabs>
              <w:spacing w:line="240" w:lineRule="exact"/>
              <w:ind w:left="200" w:hangingChars="100" w:hanging="200"/>
              <w:rPr>
                <w:rFonts w:eastAsia="標楷體"/>
                <w:sz w:val="20"/>
                <w:szCs w:val="20"/>
              </w:rPr>
            </w:pPr>
            <w:r w:rsidRPr="00E90518">
              <w:rPr>
                <w:rFonts w:eastAsia="標楷體"/>
                <w:sz w:val="20"/>
                <w:szCs w:val="20"/>
              </w:rPr>
              <w:t>傅立葉正弦與餘弦級數</w:t>
            </w:r>
          </w:p>
          <w:p w:rsidR="00CC77F7" w:rsidRPr="00E90518" w:rsidRDefault="00CC77F7" w:rsidP="003300D8">
            <w:pPr>
              <w:numPr>
                <w:ilvl w:val="0"/>
                <w:numId w:val="11"/>
              </w:numPr>
              <w:tabs>
                <w:tab w:val="clear" w:pos="360"/>
              </w:tabs>
              <w:spacing w:line="240" w:lineRule="exact"/>
              <w:ind w:left="200" w:hangingChars="100" w:hanging="200"/>
              <w:rPr>
                <w:rFonts w:eastAsia="標楷體"/>
                <w:sz w:val="20"/>
                <w:szCs w:val="20"/>
              </w:rPr>
            </w:pPr>
            <w:r w:rsidRPr="00E90518">
              <w:rPr>
                <w:rFonts w:eastAsia="標楷體"/>
                <w:sz w:val="20"/>
                <w:szCs w:val="20"/>
              </w:rPr>
              <w:t>傅立葉級數微分與積分</w:t>
            </w:r>
          </w:p>
          <w:p w:rsidR="00CC77F7" w:rsidRPr="00E90518" w:rsidRDefault="00CC77F7" w:rsidP="003300D8">
            <w:pPr>
              <w:numPr>
                <w:ilvl w:val="0"/>
                <w:numId w:val="11"/>
              </w:numPr>
              <w:tabs>
                <w:tab w:val="clear" w:pos="360"/>
              </w:tabs>
              <w:spacing w:line="240" w:lineRule="exact"/>
              <w:ind w:left="200" w:hangingChars="100" w:hanging="200"/>
              <w:rPr>
                <w:rFonts w:eastAsia="標楷體"/>
                <w:sz w:val="20"/>
                <w:szCs w:val="20"/>
              </w:rPr>
            </w:pPr>
            <w:r w:rsidRPr="00E90518">
              <w:rPr>
                <w:rFonts w:eastAsia="標楷體"/>
                <w:sz w:val="20"/>
                <w:szCs w:val="20"/>
              </w:rPr>
              <w:t>傅立葉正弦與餘弦積分</w:t>
            </w:r>
          </w:p>
          <w:p w:rsidR="00CC77F7" w:rsidRPr="00E90518" w:rsidRDefault="00CC77F7" w:rsidP="003300D8">
            <w:pPr>
              <w:numPr>
                <w:ilvl w:val="0"/>
                <w:numId w:val="11"/>
              </w:numPr>
              <w:tabs>
                <w:tab w:val="clear" w:pos="360"/>
              </w:tabs>
              <w:spacing w:line="240" w:lineRule="exact"/>
              <w:ind w:left="200" w:hangingChars="100" w:hanging="200"/>
              <w:rPr>
                <w:rFonts w:eastAsia="標楷體"/>
                <w:sz w:val="20"/>
                <w:szCs w:val="20"/>
              </w:rPr>
            </w:pPr>
            <w:r w:rsidRPr="00E90518">
              <w:rPr>
                <w:rFonts w:eastAsia="標楷體"/>
                <w:sz w:val="20"/>
                <w:szCs w:val="20"/>
              </w:rPr>
              <w:t>傅立葉轉換與加法性質</w:t>
            </w:r>
          </w:p>
          <w:p w:rsidR="00CC77F7" w:rsidRPr="00E90518" w:rsidRDefault="00CC77F7" w:rsidP="003300D8">
            <w:pPr>
              <w:numPr>
                <w:ilvl w:val="0"/>
                <w:numId w:val="11"/>
              </w:numPr>
              <w:tabs>
                <w:tab w:val="clear" w:pos="360"/>
              </w:tabs>
              <w:spacing w:line="240" w:lineRule="exact"/>
              <w:ind w:left="200" w:hangingChars="100" w:hanging="200"/>
              <w:rPr>
                <w:rFonts w:eastAsia="標楷體"/>
                <w:sz w:val="20"/>
                <w:szCs w:val="20"/>
              </w:rPr>
            </w:pPr>
            <w:r w:rsidRPr="00E90518">
              <w:rPr>
                <w:rFonts w:eastAsia="標楷體"/>
                <w:sz w:val="20"/>
                <w:szCs w:val="20"/>
              </w:rPr>
              <w:t>雷建德與貝索函數</w:t>
            </w:r>
          </w:p>
          <w:p w:rsidR="00CC77F7" w:rsidRPr="00E90518" w:rsidRDefault="00CC77F7" w:rsidP="003300D8">
            <w:pPr>
              <w:numPr>
                <w:ilvl w:val="0"/>
                <w:numId w:val="11"/>
              </w:numPr>
              <w:tabs>
                <w:tab w:val="clear" w:pos="360"/>
              </w:tabs>
              <w:spacing w:line="240" w:lineRule="exact"/>
              <w:ind w:left="200" w:hangingChars="100" w:hanging="200"/>
              <w:rPr>
                <w:rFonts w:eastAsia="標楷體"/>
                <w:sz w:val="20"/>
                <w:szCs w:val="20"/>
              </w:rPr>
            </w:pPr>
            <w:r w:rsidRPr="00E90518">
              <w:rPr>
                <w:rFonts w:eastAsia="標楷體"/>
                <w:sz w:val="20"/>
                <w:szCs w:val="20"/>
              </w:rPr>
              <w:t>特徵函數展開</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講授與測驗</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pStyle w:val="a5"/>
              <w:tabs>
                <w:tab w:val="clear" w:pos="4153"/>
                <w:tab w:val="clear" w:pos="8306"/>
              </w:tabs>
              <w:adjustRightInd w:val="0"/>
              <w:snapToGrid/>
              <w:spacing w:line="240" w:lineRule="exact"/>
              <w:rPr>
                <w:rFonts w:eastAsia="標楷體"/>
                <w:spacing w:val="-6"/>
              </w:rPr>
            </w:pPr>
            <w:r w:rsidRPr="00E90518">
              <w:rPr>
                <w:rFonts w:eastAsia="標楷體"/>
                <w:spacing w:val="-6"/>
              </w:rPr>
              <w:t>工程分析相關書籍或講義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高等工程分析</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講解工程理論基礎公式與應用，分析不同解題方法之特性，讓學生對數學理論應用於工程上之瞭解，提升學生數學與工程分析之程度。</w:t>
            </w:r>
          </w:p>
        </w:tc>
        <w:tc>
          <w:tcPr>
            <w:tcW w:w="2492" w:type="dxa"/>
          </w:tcPr>
          <w:p w:rsidR="00CC77F7" w:rsidRPr="00E90518" w:rsidRDefault="00CC77F7" w:rsidP="003300D8">
            <w:pPr>
              <w:numPr>
                <w:ilvl w:val="0"/>
                <w:numId w:val="12"/>
              </w:numPr>
              <w:spacing w:line="240" w:lineRule="exact"/>
              <w:rPr>
                <w:rFonts w:eastAsia="標楷體"/>
                <w:sz w:val="20"/>
                <w:szCs w:val="20"/>
              </w:rPr>
            </w:pPr>
            <w:r w:rsidRPr="00E90518">
              <w:rPr>
                <w:rFonts w:eastAsia="標楷體"/>
                <w:sz w:val="20"/>
                <w:szCs w:val="20"/>
              </w:rPr>
              <w:t>微分方程式基本概念</w:t>
            </w:r>
          </w:p>
          <w:p w:rsidR="00CC77F7" w:rsidRPr="00E90518" w:rsidRDefault="00CC77F7" w:rsidP="003300D8">
            <w:pPr>
              <w:numPr>
                <w:ilvl w:val="0"/>
                <w:numId w:val="12"/>
              </w:numPr>
              <w:spacing w:line="240" w:lineRule="exact"/>
              <w:rPr>
                <w:rFonts w:eastAsia="標楷體"/>
                <w:sz w:val="20"/>
                <w:szCs w:val="20"/>
              </w:rPr>
            </w:pPr>
            <w:r w:rsidRPr="00E90518">
              <w:rPr>
                <w:rFonts w:eastAsia="標楷體"/>
                <w:sz w:val="20"/>
                <w:szCs w:val="20"/>
              </w:rPr>
              <w:t>一階偏微分方程式</w:t>
            </w:r>
          </w:p>
          <w:p w:rsidR="00CC77F7" w:rsidRPr="00E90518" w:rsidRDefault="00CC77F7" w:rsidP="003300D8">
            <w:pPr>
              <w:numPr>
                <w:ilvl w:val="0"/>
                <w:numId w:val="12"/>
              </w:numPr>
              <w:spacing w:line="240" w:lineRule="exact"/>
              <w:rPr>
                <w:rFonts w:eastAsia="標楷體"/>
                <w:sz w:val="20"/>
                <w:szCs w:val="20"/>
              </w:rPr>
            </w:pPr>
            <w:r w:rsidRPr="00E90518">
              <w:rPr>
                <w:rFonts w:eastAsia="標楷體"/>
                <w:sz w:val="20"/>
                <w:szCs w:val="20"/>
              </w:rPr>
              <w:t>偏微分方程式運算子法</w:t>
            </w:r>
          </w:p>
          <w:p w:rsidR="00CC77F7" w:rsidRPr="00E90518" w:rsidRDefault="00CC77F7" w:rsidP="003300D8">
            <w:pPr>
              <w:numPr>
                <w:ilvl w:val="0"/>
                <w:numId w:val="12"/>
              </w:numPr>
              <w:spacing w:line="240" w:lineRule="exact"/>
              <w:rPr>
                <w:rFonts w:eastAsia="標楷體"/>
                <w:sz w:val="20"/>
                <w:szCs w:val="20"/>
              </w:rPr>
            </w:pPr>
            <w:r w:rsidRPr="00E90518">
              <w:rPr>
                <w:rFonts w:eastAsia="標楷體"/>
                <w:sz w:val="20"/>
                <w:szCs w:val="20"/>
              </w:rPr>
              <w:t>分離變數法求解波動與熱傳方程式</w:t>
            </w:r>
          </w:p>
          <w:p w:rsidR="00CC77F7" w:rsidRPr="00E90518" w:rsidRDefault="00CC77F7" w:rsidP="003300D8">
            <w:pPr>
              <w:numPr>
                <w:ilvl w:val="0"/>
                <w:numId w:val="12"/>
              </w:numPr>
              <w:spacing w:line="240" w:lineRule="exact"/>
              <w:rPr>
                <w:rFonts w:eastAsia="標楷體"/>
                <w:sz w:val="20"/>
                <w:szCs w:val="20"/>
              </w:rPr>
            </w:pPr>
            <w:r w:rsidRPr="00E90518">
              <w:rPr>
                <w:rFonts w:eastAsia="標楷體"/>
                <w:sz w:val="20"/>
                <w:szCs w:val="20"/>
              </w:rPr>
              <w:t>波動方程式之第阿倫伯之解法</w:t>
            </w:r>
          </w:p>
          <w:p w:rsidR="00CC77F7" w:rsidRPr="00E90518" w:rsidRDefault="00CC77F7" w:rsidP="003300D8">
            <w:pPr>
              <w:numPr>
                <w:ilvl w:val="0"/>
                <w:numId w:val="12"/>
              </w:numPr>
              <w:spacing w:line="240" w:lineRule="exact"/>
              <w:rPr>
                <w:rFonts w:eastAsia="標楷體"/>
                <w:sz w:val="20"/>
                <w:szCs w:val="20"/>
              </w:rPr>
            </w:pPr>
            <w:r w:rsidRPr="00E90518">
              <w:rPr>
                <w:rFonts w:eastAsia="標楷體"/>
                <w:sz w:val="20"/>
                <w:szCs w:val="20"/>
              </w:rPr>
              <w:t>拉普拉斯轉換法</w:t>
            </w:r>
          </w:p>
          <w:p w:rsidR="00CC77F7" w:rsidRPr="00E90518" w:rsidRDefault="00CC77F7" w:rsidP="003300D8">
            <w:pPr>
              <w:numPr>
                <w:ilvl w:val="0"/>
                <w:numId w:val="12"/>
              </w:numPr>
              <w:spacing w:line="240" w:lineRule="exact"/>
              <w:rPr>
                <w:rFonts w:eastAsia="標楷體"/>
                <w:sz w:val="20"/>
                <w:szCs w:val="20"/>
              </w:rPr>
            </w:pPr>
            <w:r w:rsidRPr="00E90518">
              <w:rPr>
                <w:rFonts w:eastAsia="標楷體"/>
                <w:sz w:val="20"/>
                <w:szCs w:val="20"/>
              </w:rPr>
              <w:t>傅立葉轉換法</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講授與測驗</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pacing w:val="-6"/>
                <w:sz w:val="20"/>
                <w:szCs w:val="20"/>
              </w:rPr>
              <w:t>工程分析相關書籍或講義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line="240" w:lineRule="exact"/>
              <w:jc w:val="both"/>
              <w:rPr>
                <w:rFonts w:eastAsia="標楷體"/>
                <w:sz w:val="20"/>
                <w:szCs w:val="20"/>
              </w:rPr>
            </w:pPr>
            <w:r w:rsidRPr="00E90518">
              <w:rPr>
                <w:rFonts w:eastAsia="標楷體" w:hint="eastAsia"/>
                <w:sz w:val="20"/>
                <w:szCs w:val="20"/>
              </w:rPr>
              <w:t>高等動力學</w:t>
            </w:r>
          </w:p>
        </w:tc>
        <w:tc>
          <w:tcPr>
            <w:tcW w:w="1583" w:type="dxa"/>
          </w:tcPr>
          <w:p w:rsidR="00CC77F7" w:rsidRPr="00E90518" w:rsidRDefault="00CC77F7" w:rsidP="00CC77F7">
            <w:pPr>
              <w:pStyle w:val="a5"/>
              <w:tabs>
                <w:tab w:val="clear" w:pos="4153"/>
                <w:tab w:val="clear" w:pos="8306"/>
              </w:tabs>
              <w:snapToGrid/>
              <w:spacing w:line="240" w:lineRule="exact"/>
              <w:jc w:val="both"/>
              <w:rPr>
                <w:rFonts w:eastAsia="標楷體"/>
              </w:rPr>
            </w:pPr>
            <w:r w:rsidRPr="00E90518">
              <w:rPr>
                <w:rFonts w:eastAsia="標楷體" w:hint="eastAsia"/>
              </w:rPr>
              <w:t>以能量法之原理，建構動態方程式，用以描述或預測結構元件之行為。</w:t>
            </w:r>
          </w:p>
        </w:tc>
        <w:tc>
          <w:tcPr>
            <w:tcW w:w="2492" w:type="dxa"/>
          </w:tcPr>
          <w:p w:rsidR="00CC77F7" w:rsidRPr="00E90518" w:rsidRDefault="00CC77F7" w:rsidP="00CC77F7">
            <w:pPr>
              <w:spacing w:line="240" w:lineRule="exact"/>
              <w:jc w:val="both"/>
              <w:rPr>
                <w:rFonts w:eastAsia="標楷體"/>
                <w:sz w:val="20"/>
                <w:szCs w:val="20"/>
              </w:rPr>
            </w:pPr>
            <w:r w:rsidRPr="00E90518">
              <w:rPr>
                <w:rFonts w:eastAsia="標楷體" w:hint="eastAsia"/>
                <w:sz w:val="20"/>
                <w:szCs w:val="20"/>
              </w:rPr>
              <w:t>質點剛性運動學與動力學</w:t>
            </w:r>
          </w:p>
          <w:p w:rsidR="00CC77F7" w:rsidRPr="00E90518" w:rsidRDefault="00CC77F7" w:rsidP="00CC77F7">
            <w:pPr>
              <w:spacing w:line="240" w:lineRule="exact"/>
              <w:jc w:val="both"/>
              <w:rPr>
                <w:rFonts w:eastAsia="標楷體"/>
                <w:sz w:val="20"/>
                <w:szCs w:val="20"/>
              </w:rPr>
            </w:pPr>
            <w:r w:rsidRPr="00E90518">
              <w:rPr>
                <w:rFonts w:eastAsia="標楷體" w:hint="eastAsia"/>
                <w:sz w:val="20"/>
                <w:szCs w:val="20"/>
              </w:rPr>
              <w:t>Largrange</w:t>
            </w:r>
            <w:r w:rsidRPr="00E90518">
              <w:rPr>
                <w:rFonts w:eastAsia="標楷體"/>
                <w:sz w:val="20"/>
                <w:szCs w:val="20"/>
              </w:rPr>
              <w:t>’</w:t>
            </w:r>
            <w:r w:rsidRPr="00E90518">
              <w:rPr>
                <w:rFonts w:eastAsia="標楷體" w:hint="eastAsia"/>
                <w:sz w:val="20"/>
                <w:szCs w:val="20"/>
              </w:rPr>
              <w:t>s</w:t>
            </w:r>
            <w:r w:rsidRPr="00E90518">
              <w:rPr>
                <w:rFonts w:eastAsia="標楷體" w:hint="eastAsia"/>
                <w:sz w:val="20"/>
                <w:szCs w:val="20"/>
              </w:rPr>
              <w:t>方程式與</w:t>
            </w:r>
            <w:r w:rsidRPr="00E90518">
              <w:rPr>
                <w:rFonts w:eastAsia="標楷體" w:hint="eastAsia"/>
                <w:sz w:val="20"/>
                <w:szCs w:val="20"/>
              </w:rPr>
              <w:t>Hamilton</w:t>
            </w:r>
            <w:r w:rsidRPr="00E90518">
              <w:rPr>
                <w:rFonts w:eastAsia="標楷體"/>
                <w:sz w:val="20"/>
                <w:szCs w:val="20"/>
              </w:rPr>
              <w:t>’</w:t>
            </w:r>
            <w:r w:rsidRPr="00E90518">
              <w:rPr>
                <w:rFonts w:eastAsia="標楷體" w:hint="eastAsia"/>
                <w:sz w:val="20"/>
                <w:szCs w:val="20"/>
              </w:rPr>
              <w:t>s</w:t>
            </w:r>
            <w:r w:rsidRPr="00E90518">
              <w:rPr>
                <w:rFonts w:eastAsia="標楷體" w:hint="eastAsia"/>
                <w:sz w:val="20"/>
                <w:szCs w:val="20"/>
              </w:rPr>
              <w:t>原理之推導。</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測驗</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napToGrid w:val="0"/>
              <w:spacing w:line="240" w:lineRule="exact"/>
              <w:rPr>
                <w:rFonts w:eastAsia="標楷體"/>
                <w:sz w:val="20"/>
                <w:szCs w:val="20"/>
              </w:rPr>
            </w:pPr>
            <w:r w:rsidRPr="00E90518">
              <w:rPr>
                <w:rFonts w:eastAsia="標楷體" w:hint="eastAsia"/>
                <w:sz w:val="20"/>
                <w:szCs w:val="20"/>
              </w:rPr>
              <w:t>Advance Engineering Dynamics</w:t>
            </w:r>
            <w:r w:rsidRPr="00E90518">
              <w:rPr>
                <w:rFonts w:eastAsia="標楷體" w:hint="eastAsia"/>
                <w:sz w:val="20"/>
                <w:szCs w:val="20"/>
              </w:rPr>
              <w:t>，</w:t>
            </w:r>
            <w:r w:rsidRPr="00E90518">
              <w:rPr>
                <w:rFonts w:eastAsia="標楷體" w:hint="eastAsia"/>
                <w:sz w:val="20"/>
                <w:szCs w:val="20"/>
              </w:rPr>
              <w:t>Jerry H</w:t>
            </w:r>
            <w:r w:rsidRPr="00E90518">
              <w:rPr>
                <w:rFonts w:eastAsia="標楷體"/>
                <w:sz w:val="20"/>
                <w:szCs w:val="20"/>
              </w:rPr>
              <w:t>. Ginsberg</w:t>
            </w:r>
            <w:r w:rsidRPr="00E90518">
              <w:rPr>
                <w:rFonts w:eastAsia="標楷體" w:hint="eastAsia"/>
                <w:sz w:val="20"/>
                <w:szCs w:val="20"/>
              </w:rPr>
              <w:t>，</w:t>
            </w:r>
            <w:r w:rsidRPr="00E90518">
              <w:rPr>
                <w:rFonts w:eastAsia="標楷體" w:hint="eastAsia"/>
                <w:sz w:val="20"/>
                <w:szCs w:val="20"/>
              </w:rPr>
              <w:t>1998.Cambriclge.</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單槍</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lastRenderedPageBreak/>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機構學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使學生了解剛體運動與質點運動的不同，並應用於分析各種機構件之運動及條件，以為機構設計之基礎。</w:t>
            </w:r>
          </w:p>
        </w:tc>
        <w:tc>
          <w:tcPr>
            <w:tcW w:w="2492" w:type="dxa"/>
          </w:tcPr>
          <w:p w:rsidR="00CC77F7" w:rsidRPr="00E90518" w:rsidRDefault="00CC77F7" w:rsidP="003300D8">
            <w:pPr>
              <w:numPr>
                <w:ilvl w:val="0"/>
                <w:numId w:val="21"/>
              </w:numPr>
              <w:spacing w:line="240" w:lineRule="exact"/>
              <w:rPr>
                <w:rFonts w:eastAsia="標楷體"/>
                <w:sz w:val="20"/>
                <w:szCs w:val="20"/>
              </w:rPr>
            </w:pPr>
            <w:r w:rsidRPr="00E90518">
              <w:rPr>
                <w:rFonts w:eastAsia="標楷體"/>
                <w:sz w:val="20"/>
                <w:szCs w:val="20"/>
              </w:rPr>
              <w:t>自由度等基本概念</w:t>
            </w:r>
          </w:p>
          <w:p w:rsidR="00CC77F7" w:rsidRPr="00E90518" w:rsidRDefault="00CC77F7" w:rsidP="003300D8">
            <w:pPr>
              <w:numPr>
                <w:ilvl w:val="0"/>
                <w:numId w:val="21"/>
              </w:numPr>
              <w:spacing w:line="240" w:lineRule="exact"/>
              <w:rPr>
                <w:rFonts w:eastAsia="標楷體"/>
                <w:sz w:val="20"/>
                <w:szCs w:val="20"/>
              </w:rPr>
            </w:pPr>
            <w:r w:rsidRPr="00E90518">
              <w:rPr>
                <w:rFonts w:eastAsia="標楷體"/>
                <w:sz w:val="20"/>
                <w:szCs w:val="20"/>
              </w:rPr>
              <w:t>機構靜力分析</w:t>
            </w:r>
          </w:p>
          <w:p w:rsidR="00CC77F7" w:rsidRPr="00E90518" w:rsidRDefault="00CC77F7" w:rsidP="003300D8">
            <w:pPr>
              <w:numPr>
                <w:ilvl w:val="0"/>
                <w:numId w:val="21"/>
              </w:numPr>
              <w:spacing w:line="240" w:lineRule="exact"/>
              <w:rPr>
                <w:rFonts w:eastAsia="標楷體"/>
                <w:sz w:val="20"/>
                <w:szCs w:val="20"/>
              </w:rPr>
            </w:pPr>
            <w:r w:rsidRPr="00E90518">
              <w:rPr>
                <w:rFonts w:eastAsia="標楷體"/>
                <w:sz w:val="20"/>
                <w:szCs w:val="20"/>
              </w:rPr>
              <w:t>機構動力分析</w:t>
            </w:r>
          </w:p>
          <w:p w:rsidR="00CC77F7" w:rsidRPr="00E90518" w:rsidRDefault="00CC77F7" w:rsidP="003300D8">
            <w:pPr>
              <w:numPr>
                <w:ilvl w:val="0"/>
                <w:numId w:val="21"/>
              </w:numPr>
              <w:spacing w:line="240" w:lineRule="exact"/>
              <w:rPr>
                <w:rFonts w:eastAsia="標楷體"/>
                <w:sz w:val="20"/>
                <w:szCs w:val="20"/>
              </w:rPr>
            </w:pPr>
            <w:r w:rsidRPr="00E90518">
              <w:rPr>
                <w:rFonts w:eastAsia="標楷體"/>
                <w:sz w:val="20"/>
                <w:szCs w:val="20"/>
              </w:rPr>
              <w:t>旋轉機構的平衡</w:t>
            </w:r>
          </w:p>
          <w:p w:rsidR="00CC77F7" w:rsidRPr="00E90518" w:rsidRDefault="00CC77F7" w:rsidP="003300D8">
            <w:pPr>
              <w:numPr>
                <w:ilvl w:val="0"/>
                <w:numId w:val="21"/>
              </w:numPr>
              <w:spacing w:line="240" w:lineRule="exact"/>
              <w:rPr>
                <w:rFonts w:eastAsia="標楷體"/>
                <w:sz w:val="20"/>
                <w:szCs w:val="20"/>
              </w:rPr>
            </w:pPr>
            <w:r w:rsidRPr="00E90518">
              <w:rPr>
                <w:rFonts w:eastAsia="標楷體"/>
                <w:sz w:val="20"/>
                <w:szCs w:val="20"/>
              </w:rPr>
              <w:t>運動學之解析分析</w:t>
            </w:r>
          </w:p>
          <w:p w:rsidR="00CC77F7" w:rsidRPr="00E90518" w:rsidRDefault="00CC77F7" w:rsidP="003300D8">
            <w:pPr>
              <w:numPr>
                <w:ilvl w:val="0"/>
                <w:numId w:val="21"/>
              </w:numPr>
              <w:spacing w:line="240" w:lineRule="exact"/>
              <w:rPr>
                <w:rFonts w:eastAsia="標楷體"/>
                <w:sz w:val="20"/>
                <w:szCs w:val="20"/>
              </w:rPr>
            </w:pPr>
            <w:r w:rsidRPr="00E90518">
              <w:rPr>
                <w:rFonts w:eastAsia="標楷體"/>
                <w:sz w:val="20"/>
                <w:szCs w:val="20"/>
              </w:rPr>
              <w:t>向量迴路方程</w:t>
            </w:r>
          </w:p>
          <w:p w:rsidR="00CC77F7" w:rsidRPr="00E90518" w:rsidRDefault="00CC77F7" w:rsidP="003300D8">
            <w:pPr>
              <w:numPr>
                <w:ilvl w:val="0"/>
                <w:numId w:val="21"/>
              </w:numPr>
              <w:spacing w:line="240" w:lineRule="exact"/>
              <w:rPr>
                <w:rFonts w:eastAsia="標楷體"/>
                <w:sz w:val="20"/>
                <w:szCs w:val="20"/>
              </w:rPr>
            </w:pPr>
            <w:r w:rsidRPr="00E90518">
              <w:rPr>
                <w:rFonts w:eastAsia="標楷體"/>
                <w:sz w:val="20"/>
                <w:szCs w:val="20"/>
              </w:rPr>
              <w:t>圖解法，平面機構分析</w:t>
            </w:r>
          </w:p>
          <w:p w:rsidR="00CC77F7" w:rsidRPr="00E90518" w:rsidRDefault="00CC77F7" w:rsidP="003300D8">
            <w:pPr>
              <w:numPr>
                <w:ilvl w:val="0"/>
                <w:numId w:val="21"/>
              </w:numPr>
              <w:spacing w:line="240" w:lineRule="exact"/>
              <w:rPr>
                <w:rFonts w:eastAsia="標楷體"/>
                <w:sz w:val="20"/>
                <w:szCs w:val="20"/>
              </w:rPr>
            </w:pPr>
            <w:r w:rsidRPr="00E90518">
              <w:rPr>
                <w:rFonts w:eastAsia="標楷體"/>
                <w:sz w:val="20"/>
                <w:szCs w:val="20"/>
              </w:rPr>
              <w:t>空間機構簡介</w:t>
            </w:r>
          </w:p>
        </w:tc>
        <w:tc>
          <w:tcPr>
            <w:tcW w:w="336" w:type="dxa"/>
          </w:tcPr>
          <w:p w:rsidR="00CC77F7" w:rsidRPr="00E90518" w:rsidRDefault="00CC77F7" w:rsidP="00CC77F7">
            <w:r w:rsidRPr="00E90518">
              <w:rPr>
                <w:rFonts w:eastAsia="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作業</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機構學</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溫家俊</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文京圖書</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程式設計</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本課程主要教授學生了解如何使用物件導向應用軟體，並介紹如何使用校園網路與網際網路。</w:t>
            </w:r>
          </w:p>
        </w:tc>
        <w:tc>
          <w:tcPr>
            <w:tcW w:w="2492" w:type="dxa"/>
          </w:tcPr>
          <w:p w:rsidR="00CC77F7" w:rsidRPr="00E90518" w:rsidRDefault="00CC77F7" w:rsidP="003300D8">
            <w:pPr>
              <w:numPr>
                <w:ilvl w:val="0"/>
                <w:numId w:val="29"/>
              </w:numPr>
              <w:spacing w:line="240" w:lineRule="exact"/>
              <w:rPr>
                <w:rFonts w:eastAsia="標楷體"/>
                <w:sz w:val="20"/>
                <w:szCs w:val="20"/>
              </w:rPr>
            </w:pPr>
            <w:r w:rsidRPr="00E90518">
              <w:rPr>
                <w:rFonts w:eastAsia="標楷體"/>
                <w:sz w:val="20"/>
                <w:szCs w:val="20"/>
              </w:rPr>
              <w:t>程式設計簡介</w:t>
            </w:r>
          </w:p>
          <w:p w:rsidR="00CC77F7" w:rsidRPr="00E90518" w:rsidRDefault="00CC77F7" w:rsidP="003300D8">
            <w:pPr>
              <w:numPr>
                <w:ilvl w:val="0"/>
                <w:numId w:val="29"/>
              </w:numPr>
              <w:spacing w:line="240" w:lineRule="exact"/>
              <w:rPr>
                <w:rFonts w:eastAsia="標楷體"/>
                <w:sz w:val="20"/>
                <w:szCs w:val="20"/>
              </w:rPr>
            </w:pPr>
            <w:r w:rsidRPr="00E90518">
              <w:rPr>
                <w:rFonts w:eastAsia="標楷體"/>
                <w:sz w:val="20"/>
                <w:szCs w:val="20"/>
              </w:rPr>
              <w:t>程式設計環境及基礎</w:t>
            </w:r>
          </w:p>
          <w:p w:rsidR="00CC77F7" w:rsidRPr="00E90518" w:rsidRDefault="00CC77F7" w:rsidP="003300D8">
            <w:pPr>
              <w:numPr>
                <w:ilvl w:val="0"/>
                <w:numId w:val="29"/>
              </w:numPr>
              <w:spacing w:line="240" w:lineRule="exact"/>
              <w:rPr>
                <w:rFonts w:eastAsia="標楷體"/>
                <w:sz w:val="20"/>
                <w:szCs w:val="20"/>
              </w:rPr>
            </w:pPr>
            <w:r w:rsidRPr="00E90518">
              <w:rPr>
                <w:rFonts w:eastAsia="標楷體"/>
                <w:sz w:val="20"/>
                <w:szCs w:val="20"/>
              </w:rPr>
              <w:t>資料型態</w:t>
            </w:r>
          </w:p>
          <w:p w:rsidR="00CC77F7" w:rsidRPr="00E90518" w:rsidRDefault="00CC77F7" w:rsidP="003300D8">
            <w:pPr>
              <w:numPr>
                <w:ilvl w:val="0"/>
                <w:numId w:val="29"/>
              </w:numPr>
              <w:spacing w:line="240" w:lineRule="exact"/>
              <w:rPr>
                <w:rFonts w:eastAsia="標楷體"/>
                <w:sz w:val="20"/>
                <w:szCs w:val="20"/>
              </w:rPr>
            </w:pPr>
            <w:r w:rsidRPr="00E90518">
              <w:rPr>
                <w:rFonts w:eastAsia="標楷體"/>
                <w:sz w:val="20"/>
                <w:szCs w:val="20"/>
              </w:rPr>
              <w:t>變數與常數</w:t>
            </w:r>
          </w:p>
          <w:p w:rsidR="00CC77F7" w:rsidRPr="00E90518" w:rsidRDefault="00CC77F7" w:rsidP="003300D8">
            <w:pPr>
              <w:numPr>
                <w:ilvl w:val="0"/>
                <w:numId w:val="29"/>
              </w:numPr>
              <w:spacing w:line="240" w:lineRule="exact"/>
              <w:rPr>
                <w:rFonts w:eastAsia="標楷體"/>
                <w:sz w:val="20"/>
                <w:szCs w:val="20"/>
              </w:rPr>
            </w:pPr>
            <w:r w:rsidRPr="00E90518">
              <w:rPr>
                <w:rFonts w:eastAsia="標楷體"/>
                <w:sz w:val="20"/>
                <w:szCs w:val="20"/>
              </w:rPr>
              <w:t>輸入與輸出</w:t>
            </w:r>
          </w:p>
          <w:p w:rsidR="00CC77F7" w:rsidRPr="00E90518" w:rsidRDefault="00CC77F7" w:rsidP="003300D8">
            <w:pPr>
              <w:numPr>
                <w:ilvl w:val="0"/>
                <w:numId w:val="29"/>
              </w:numPr>
              <w:spacing w:line="240" w:lineRule="exact"/>
              <w:rPr>
                <w:rFonts w:eastAsia="標楷體"/>
                <w:sz w:val="20"/>
                <w:szCs w:val="20"/>
              </w:rPr>
            </w:pPr>
            <w:r w:rsidRPr="00E90518">
              <w:rPr>
                <w:rFonts w:eastAsia="標楷體"/>
                <w:sz w:val="20"/>
                <w:szCs w:val="20"/>
              </w:rPr>
              <w:t>運算子與運算式</w:t>
            </w:r>
          </w:p>
          <w:p w:rsidR="00CC77F7" w:rsidRPr="00E90518" w:rsidRDefault="00CC77F7" w:rsidP="003300D8">
            <w:pPr>
              <w:numPr>
                <w:ilvl w:val="0"/>
                <w:numId w:val="29"/>
              </w:numPr>
              <w:spacing w:line="240" w:lineRule="exact"/>
              <w:rPr>
                <w:rFonts w:eastAsia="標楷體"/>
                <w:sz w:val="20"/>
                <w:szCs w:val="20"/>
              </w:rPr>
            </w:pPr>
            <w:r w:rsidRPr="00E90518">
              <w:rPr>
                <w:rFonts w:eastAsia="標楷體"/>
                <w:sz w:val="20"/>
                <w:szCs w:val="20"/>
              </w:rPr>
              <w:t>決策，迴圈</w:t>
            </w:r>
          </w:p>
          <w:p w:rsidR="00CC77F7" w:rsidRPr="00E90518" w:rsidRDefault="00CC77F7" w:rsidP="003300D8">
            <w:pPr>
              <w:numPr>
                <w:ilvl w:val="0"/>
                <w:numId w:val="29"/>
              </w:numPr>
              <w:spacing w:line="240" w:lineRule="exact"/>
              <w:rPr>
                <w:rFonts w:eastAsia="標楷體"/>
                <w:sz w:val="20"/>
                <w:szCs w:val="20"/>
              </w:rPr>
            </w:pPr>
            <w:r w:rsidRPr="00E90518">
              <w:rPr>
                <w:rFonts w:eastAsia="標楷體"/>
                <w:sz w:val="20"/>
                <w:szCs w:val="20"/>
              </w:rPr>
              <w:t>流程控制的相關敘述與綜合應用</w:t>
            </w:r>
          </w:p>
          <w:p w:rsidR="00CC77F7" w:rsidRPr="00E90518" w:rsidRDefault="00CC77F7" w:rsidP="003300D8">
            <w:pPr>
              <w:numPr>
                <w:ilvl w:val="0"/>
                <w:numId w:val="29"/>
              </w:numPr>
              <w:spacing w:line="240" w:lineRule="exact"/>
              <w:rPr>
                <w:rFonts w:eastAsia="標楷體"/>
                <w:sz w:val="20"/>
                <w:szCs w:val="20"/>
              </w:rPr>
            </w:pPr>
            <w:r w:rsidRPr="00E90518">
              <w:rPr>
                <w:rFonts w:eastAsia="標楷體"/>
                <w:sz w:val="20"/>
                <w:szCs w:val="20"/>
              </w:rPr>
              <w:t>偵錯</w:t>
            </w:r>
          </w:p>
        </w:tc>
        <w:tc>
          <w:tcPr>
            <w:tcW w:w="336" w:type="dxa"/>
          </w:tcPr>
          <w:p w:rsidR="00CC77F7" w:rsidRPr="00E90518" w:rsidRDefault="00CC77F7" w:rsidP="00CC77F7">
            <w:r w:rsidRPr="00E90518">
              <w:rPr>
                <w:rFonts w:eastAsia="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討論實習</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程式設計相關書籍及講義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能源概論</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建立學生對利用能源與開發能源概念以及期許學生對能源新科技之相關知識獲得</w:t>
            </w:r>
          </w:p>
        </w:tc>
        <w:tc>
          <w:tcPr>
            <w:tcW w:w="2492" w:type="dxa"/>
          </w:tcPr>
          <w:p w:rsidR="00CC77F7" w:rsidRPr="00E90518" w:rsidRDefault="00CC77F7" w:rsidP="003300D8">
            <w:pPr>
              <w:numPr>
                <w:ilvl w:val="0"/>
                <w:numId w:val="57"/>
              </w:numPr>
              <w:spacing w:line="240" w:lineRule="exact"/>
              <w:rPr>
                <w:rFonts w:eastAsia="標楷體"/>
                <w:sz w:val="20"/>
                <w:szCs w:val="20"/>
              </w:rPr>
            </w:pPr>
            <w:r w:rsidRPr="00E90518">
              <w:rPr>
                <w:rFonts w:eastAsia="標楷體"/>
                <w:sz w:val="20"/>
                <w:szCs w:val="20"/>
              </w:rPr>
              <w:t>能源與經濟以及環境</w:t>
            </w:r>
          </w:p>
          <w:p w:rsidR="00CC77F7" w:rsidRPr="00E90518" w:rsidRDefault="00CC77F7" w:rsidP="003300D8">
            <w:pPr>
              <w:numPr>
                <w:ilvl w:val="0"/>
                <w:numId w:val="57"/>
              </w:numPr>
              <w:spacing w:line="240" w:lineRule="exact"/>
              <w:rPr>
                <w:rFonts w:eastAsia="標楷體"/>
                <w:sz w:val="20"/>
                <w:szCs w:val="20"/>
              </w:rPr>
            </w:pPr>
            <w:r w:rsidRPr="00E90518">
              <w:rPr>
                <w:rFonts w:eastAsia="標楷體"/>
                <w:sz w:val="20"/>
                <w:szCs w:val="20"/>
              </w:rPr>
              <w:t>能源的分類與形式</w:t>
            </w:r>
          </w:p>
          <w:p w:rsidR="00CC77F7" w:rsidRPr="00E90518" w:rsidRDefault="00CC77F7" w:rsidP="003300D8">
            <w:pPr>
              <w:numPr>
                <w:ilvl w:val="0"/>
                <w:numId w:val="57"/>
              </w:numPr>
              <w:spacing w:line="240" w:lineRule="exact"/>
              <w:rPr>
                <w:rFonts w:eastAsia="標楷體"/>
                <w:sz w:val="20"/>
                <w:szCs w:val="20"/>
              </w:rPr>
            </w:pPr>
            <w:r w:rsidRPr="00E90518">
              <w:rPr>
                <w:rFonts w:eastAsia="標楷體"/>
                <w:sz w:val="20"/>
                <w:szCs w:val="20"/>
              </w:rPr>
              <w:t>化石燃料</w:t>
            </w:r>
          </w:p>
          <w:p w:rsidR="00CC77F7" w:rsidRPr="00E90518" w:rsidRDefault="00CC77F7" w:rsidP="003300D8">
            <w:pPr>
              <w:numPr>
                <w:ilvl w:val="0"/>
                <w:numId w:val="57"/>
              </w:numPr>
              <w:spacing w:line="240" w:lineRule="exact"/>
              <w:rPr>
                <w:rFonts w:eastAsia="標楷體"/>
                <w:sz w:val="20"/>
                <w:szCs w:val="20"/>
              </w:rPr>
            </w:pPr>
            <w:r w:rsidRPr="00E90518">
              <w:rPr>
                <w:rFonts w:eastAsia="標楷體"/>
                <w:sz w:val="20"/>
                <w:szCs w:val="20"/>
              </w:rPr>
              <w:t>核能</w:t>
            </w:r>
          </w:p>
          <w:p w:rsidR="00CC77F7" w:rsidRPr="00E90518" w:rsidRDefault="00CC77F7" w:rsidP="003300D8">
            <w:pPr>
              <w:numPr>
                <w:ilvl w:val="0"/>
                <w:numId w:val="57"/>
              </w:numPr>
              <w:spacing w:line="240" w:lineRule="exact"/>
              <w:rPr>
                <w:rFonts w:eastAsia="標楷體"/>
                <w:sz w:val="20"/>
                <w:szCs w:val="20"/>
              </w:rPr>
            </w:pPr>
            <w:r w:rsidRPr="00E90518">
              <w:rPr>
                <w:rFonts w:eastAsia="標楷體"/>
                <w:sz w:val="20"/>
                <w:szCs w:val="20"/>
              </w:rPr>
              <w:t>再生能源（一）：太陽能、風能、地熱能</w:t>
            </w:r>
          </w:p>
          <w:p w:rsidR="00CC77F7" w:rsidRPr="00E90518" w:rsidRDefault="00CC77F7" w:rsidP="003300D8">
            <w:pPr>
              <w:numPr>
                <w:ilvl w:val="0"/>
                <w:numId w:val="57"/>
              </w:numPr>
              <w:spacing w:line="240" w:lineRule="exact"/>
              <w:rPr>
                <w:rFonts w:eastAsia="標楷體"/>
                <w:sz w:val="20"/>
                <w:szCs w:val="20"/>
              </w:rPr>
            </w:pPr>
            <w:r w:rsidRPr="00E90518">
              <w:rPr>
                <w:rFonts w:eastAsia="標楷體"/>
                <w:sz w:val="20"/>
                <w:szCs w:val="20"/>
              </w:rPr>
              <w:t>再生能源（二）：水力發電、海洋熱能、潮汐能、海流能</w:t>
            </w:r>
          </w:p>
          <w:p w:rsidR="00CC77F7" w:rsidRPr="00E90518" w:rsidRDefault="00CC77F7" w:rsidP="003300D8">
            <w:pPr>
              <w:numPr>
                <w:ilvl w:val="0"/>
                <w:numId w:val="57"/>
              </w:numPr>
              <w:spacing w:line="240" w:lineRule="exact"/>
              <w:rPr>
                <w:rFonts w:eastAsia="標楷體"/>
                <w:sz w:val="20"/>
                <w:szCs w:val="20"/>
              </w:rPr>
            </w:pPr>
            <w:r w:rsidRPr="00E90518">
              <w:rPr>
                <w:rFonts w:eastAsia="標楷體"/>
                <w:sz w:val="20"/>
                <w:szCs w:val="20"/>
              </w:rPr>
              <w:t>再生能源（三）：生質能、能源造林</w:t>
            </w:r>
          </w:p>
          <w:p w:rsidR="00CC77F7" w:rsidRPr="00E90518" w:rsidRDefault="00CC77F7" w:rsidP="003300D8">
            <w:pPr>
              <w:numPr>
                <w:ilvl w:val="0"/>
                <w:numId w:val="57"/>
              </w:numPr>
              <w:spacing w:line="240" w:lineRule="exact"/>
              <w:rPr>
                <w:rFonts w:eastAsia="標楷體"/>
                <w:sz w:val="20"/>
                <w:szCs w:val="20"/>
              </w:rPr>
            </w:pPr>
            <w:r w:rsidRPr="00E90518">
              <w:rPr>
                <w:rFonts w:eastAsia="標楷體"/>
                <w:sz w:val="20"/>
                <w:szCs w:val="20"/>
              </w:rPr>
              <w:t>能源科技：汽電共生、燃料電池、氫能運用</w:t>
            </w:r>
          </w:p>
          <w:p w:rsidR="00CC77F7" w:rsidRPr="00E90518" w:rsidRDefault="00CC77F7" w:rsidP="003300D8">
            <w:pPr>
              <w:numPr>
                <w:ilvl w:val="0"/>
                <w:numId w:val="57"/>
              </w:numPr>
              <w:spacing w:line="240" w:lineRule="exact"/>
              <w:rPr>
                <w:rFonts w:eastAsia="標楷體"/>
                <w:sz w:val="20"/>
                <w:szCs w:val="20"/>
              </w:rPr>
            </w:pPr>
            <w:r w:rsidRPr="00E90518">
              <w:rPr>
                <w:rFonts w:eastAsia="標楷體"/>
                <w:sz w:val="20"/>
                <w:szCs w:val="20"/>
              </w:rPr>
              <w:t>能源環境：酸雨、臭氧層破裂、熱污染</w:t>
            </w:r>
          </w:p>
          <w:p w:rsidR="00CC77F7" w:rsidRPr="00E90518" w:rsidRDefault="00CC77F7" w:rsidP="00CC77F7">
            <w:pPr>
              <w:spacing w:line="240" w:lineRule="exact"/>
              <w:rPr>
                <w:rFonts w:eastAsia="標楷體"/>
                <w:sz w:val="20"/>
                <w:szCs w:val="20"/>
              </w:rPr>
            </w:pPr>
          </w:p>
        </w:tc>
        <w:tc>
          <w:tcPr>
            <w:tcW w:w="336" w:type="dxa"/>
          </w:tcPr>
          <w:p w:rsidR="00CC77F7" w:rsidRPr="00E90518" w:rsidRDefault="00CC77F7" w:rsidP="00CC77F7">
            <w:r w:rsidRPr="00E90518">
              <w:rPr>
                <w:rFonts w:eastAsia="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作業</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能源摡論</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陳維新</w:t>
            </w:r>
            <w:r w:rsidRPr="00E90518">
              <w:rPr>
                <w:rFonts w:eastAsia="標楷體"/>
                <w:sz w:val="20"/>
                <w:szCs w:val="20"/>
              </w:rPr>
              <w:t xml:space="preserve"> </w:t>
            </w:r>
            <w:r w:rsidRPr="00E90518">
              <w:rPr>
                <w:rFonts w:eastAsia="標楷體"/>
                <w:sz w:val="20"/>
                <w:szCs w:val="20"/>
              </w:rPr>
              <w:t>編著</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高立圖書</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電腦輔助設計</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本課程係以電腦繪圖軟體為教學範本使學生了解電腦輔助設計原理。</w:t>
            </w:r>
          </w:p>
        </w:tc>
        <w:tc>
          <w:tcPr>
            <w:tcW w:w="2492" w:type="dxa"/>
          </w:tcPr>
          <w:p w:rsidR="00CC77F7" w:rsidRPr="00E90518" w:rsidRDefault="00CC77F7" w:rsidP="003300D8">
            <w:pPr>
              <w:numPr>
                <w:ilvl w:val="0"/>
                <w:numId w:val="60"/>
              </w:numPr>
              <w:spacing w:line="240" w:lineRule="exact"/>
              <w:rPr>
                <w:rFonts w:eastAsia="標楷體"/>
                <w:sz w:val="20"/>
                <w:szCs w:val="20"/>
              </w:rPr>
            </w:pPr>
            <w:r w:rsidRPr="00E90518">
              <w:rPr>
                <w:rFonts w:eastAsia="標楷體"/>
                <w:sz w:val="20"/>
                <w:szCs w:val="20"/>
              </w:rPr>
              <w:t>二維製圖</w:t>
            </w:r>
          </w:p>
          <w:p w:rsidR="00CC77F7" w:rsidRPr="00E90518" w:rsidRDefault="00CC77F7" w:rsidP="003300D8">
            <w:pPr>
              <w:numPr>
                <w:ilvl w:val="0"/>
                <w:numId w:val="60"/>
              </w:numPr>
              <w:spacing w:line="240" w:lineRule="exact"/>
              <w:rPr>
                <w:rFonts w:eastAsia="標楷體"/>
                <w:sz w:val="20"/>
                <w:szCs w:val="20"/>
              </w:rPr>
            </w:pPr>
            <w:r w:rsidRPr="00E90518">
              <w:rPr>
                <w:rFonts w:eastAsia="標楷體"/>
                <w:sz w:val="20"/>
                <w:szCs w:val="20"/>
              </w:rPr>
              <w:t>實體之繪製</w:t>
            </w:r>
          </w:p>
          <w:p w:rsidR="00CC77F7" w:rsidRPr="00E90518" w:rsidRDefault="00CC77F7" w:rsidP="003300D8">
            <w:pPr>
              <w:numPr>
                <w:ilvl w:val="0"/>
                <w:numId w:val="60"/>
              </w:numPr>
              <w:spacing w:line="240" w:lineRule="exact"/>
              <w:rPr>
                <w:rFonts w:eastAsia="標楷體"/>
                <w:sz w:val="20"/>
                <w:szCs w:val="20"/>
              </w:rPr>
            </w:pPr>
            <w:r w:rsidRPr="00E90518">
              <w:rPr>
                <w:rFonts w:eastAsia="標楷體"/>
                <w:sz w:val="20"/>
                <w:szCs w:val="20"/>
              </w:rPr>
              <w:t>圖形之編輯、修改</w:t>
            </w:r>
          </w:p>
          <w:p w:rsidR="00CC77F7" w:rsidRPr="00E90518" w:rsidRDefault="00CC77F7" w:rsidP="003300D8">
            <w:pPr>
              <w:numPr>
                <w:ilvl w:val="0"/>
                <w:numId w:val="60"/>
              </w:numPr>
              <w:spacing w:line="240" w:lineRule="exact"/>
              <w:rPr>
                <w:rFonts w:eastAsia="標楷體"/>
                <w:sz w:val="20"/>
                <w:szCs w:val="20"/>
              </w:rPr>
            </w:pPr>
            <w:r w:rsidRPr="00E90518">
              <w:rPr>
                <w:rFonts w:eastAsia="標楷體"/>
                <w:sz w:val="20"/>
                <w:szCs w:val="20"/>
              </w:rPr>
              <w:t>圖形資料之查詢</w:t>
            </w:r>
          </w:p>
          <w:p w:rsidR="00CC77F7" w:rsidRPr="00E90518" w:rsidRDefault="00CC77F7" w:rsidP="003300D8">
            <w:pPr>
              <w:numPr>
                <w:ilvl w:val="0"/>
                <w:numId w:val="60"/>
              </w:numPr>
              <w:spacing w:line="240" w:lineRule="exact"/>
              <w:rPr>
                <w:rFonts w:eastAsia="標楷體"/>
                <w:sz w:val="20"/>
                <w:szCs w:val="20"/>
              </w:rPr>
            </w:pPr>
            <w:r w:rsidRPr="00E90518">
              <w:rPr>
                <w:rFonts w:eastAsia="標楷體"/>
                <w:sz w:val="20"/>
                <w:szCs w:val="20"/>
              </w:rPr>
              <w:t>輔助繪圖</w:t>
            </w:r>
          </w:p>
          <w:p w:rsidR="00CC77F7" w:rsidRPr="00E90518" w:rsidRDefault="00CC77F7" w:rsidP="003300D8">
            <w:pPr>
              <w:numPr>
                <w:ilvl w:val="0"/>
                <w:numId w:val="60"/>
              </w:numPr>
              <w:spacing w:line="240" w:lineRule="exact"/>
              <w:rPr>
                <w:rFonts w:eastAsia="標楷體"/>
                <w:sz w:val="20"/>
                <w:szCs w:val="20"/>
              </w:rPr>
            </w:pPr>
            <w:r w:rsidRPr="00E90518">
              <w:rPr>
                <w:rFonts w:eastAsia="標楷體"/>
                <w:sz w:val="20"/>
                <w:szCs w:val="20"/>
              </w:rPr>
              <w:t>圖形顯示之控制</w:t>
            </w:r>
          </w:p>
          <w:p w:rsidR="00CC77F7" w:rsidRPr="00E90518" w:rsidRDefault="00CC77F7" w:rsidP="003300D8">
            <w:pPr>
              <w:numPr>
                <w:ilvl w:val="0"/>
                <w:numId w:val="60"/>
              </w:numPr>
              <w:spacing w:line="240" w:lineRule="exact"/>
              <w:rPr>
                <w:rFonts w:eastAsia="標楷體"/>
                <w:sz w:val="20"/>
                <w:szCs w:val="20"/>
              </w:rPr>
            </w:pPr>
            <w:r w:rsidRPr="00E90518">
              <w:rPr>
                <w:rFonts w:eastAsia="標楷體"/>
                <w:sz w:val="20"/>
                <w:szCs w:val="20"/>
              </w:rPr>
              <w:t>實體之性質與屬性</w:t>
            </w:r>
          </w:p>
          <w:p w:rsidR="00CC77F7" w:rsidRPr="00E90518" w:rsidRDefault="00CC77F7" w:rsidP="003300D8">
            <w:pPr>
              <w:numPr>
                <w:ilvl w:val="0"/>
                <w:numId w:val="60"/>
              </w:numPr>
              <w:spacing w:line="240" w:lineRule="exact"/>
              <w:rPr>
                <w:rFonts w:eastAsia="標楷體"/>
                <w:sz w:val="20"/>
                <w:szCs w:val="20"/>
              </w:rPr>
            </w:pPr>
            <w:r w:rsidRPr="00E90518">
              <w:rPr>
                <w:rFonts w:eastAsia="標楷體"/>
                <w:sz w:val="20"/>
                <w:szCs w:val="20"/>
              </w:rPr>
              <w:t>尺寸標</w:t>
            </w:r>
          </w:p>
          <w:p w:rsidR="00CC77F7" w:rsidRPr="00E90518" w:rsidRDefault="00CC77F7" w:rsidP="003300D8">
            <w:pPr>
              <w:numPr>
                <w:ilvl w:val="0"/>
                <w:numId w:val="60"/>
              </w:numPr>
              <w:spacing w:line="240" w:lineRule="exact"/>
              <w:rPr>
                <w:rFonts w:eastAsia="標楷體"/>
                <w:sz w:val="20"/>
                <w:szCs w:val="20"/>
              </w:rPr>
            </w:pPr>
            <w:r w:rsidRPr="00E90518">
              <w:rPr>
                <w:rFonts w:eastAsia="標楷體"/>
                <w:sz w:val="20"/>
                <w:szCs w:val="20"/>
              </w:rPr>
              <w:t>圖形之輸出</w:t>
            </w:r>
          </w:p>
        </w:tc>
        <w:tc>
          <w:tcPr>
            <w:tcW w:w="336" w:type="dxa"/>
          </w:tcPr>
          <w:p w:rsidR="00CC77F7" w:rsidRPr="00E90518" w:rsidRDefault="00CC77F7" w:rsidP="00CC77F7">
            <w:r w:rsidRPr="00E90518">
              <w:rPr>
                <w:rFonts w:eastAsia="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討論實習</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電腦輔助設計相關書籍及講義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高等流體力學</w:t>
            </w:r>
          </w:p>
        </w:tc>
        <w:tc>
          <w:tcPr>
            <w:tcW w:w="1583" w:type="dxa"/>
          </w:tcPr>
          <w:p w:rsidR="00CC77F7" w:rsidRPr="00E90518" w:rsidRDefault="00CC77F7" w:rsidP="00CC77F7">
            <w:pPr>
              <w:pStyle w:val="a5"/>
              <w:tabs>
                <w:tab w:val="clear" w:pos="4153"/>
                <w:tab w:val="clear" w:pos="8306"/>
              </w:tabs>
              <w:snapToGrid/>
              <w:spacing w:line="240" w:lineRule="exact"/>
              <w:rPr>
                <w:rFonts w:eastAsia="標楷體"/>
              </w:rPr>
            </w:pPr>
            <w:r w:rsidRPr="00E90518">
              <w:rPr>
                <w:rFonts w:eastAsia="標楷體"/>
              </w:rPr>
              <w:t>使學生了解各種流體之特性及流動原理如不可壓縮黏性流動、可壓縮流動及穩定的一維可壓縮流動。</w:t>
            </w:r>
          </w:p>
        </w:tc>
        <w:tc>
          <w:tcPr>
            <w:tcW w:w="2492" w:type="dxa"/>
          </w:tcPr>
          <w:p w:rsidR="00CC77F7" w:rsidRPr="00E90518" w:rsidRDefault="00CC77F7" w:rsidP="003300D8">
            <w:pPr>
              <w:numPr>
                <w:ilvl w:val="0"/>
                <w:numId w:val="50"/>
              </w:numPr>
              <w:spacing w:line="240" w:lineRule="exact"/>
              <w:rPr>
                <w:rFonts w:eastAsia="標楷體"/>
                <w:sz w:val="20"/>
                <w:szCs w:val="20"/>
              </w:rPr>
            </w:pPr>
            <w:r w:rsidRPr="00E90518">
              <w:rPr>
                <w:rFonts w:eastAsia="標楷體"/>
                <w:sz w:val="20"/>
                <w:szCs w:val="20"/>
              </w:rPr>
              <w:t>因次分析與類比</w:t>
            </w:r>
          </w:p>
          <w:p w:rsidR="00CC77F7" w:rsidRPr="00E90518" w:rsidRDefault="00CC77F7" w:rsidP="003300D8">
            <w:pPr>
              <w:numPr>
                <w:ilvl w:val="0"/>
                <w:numId w:val="50"/>
              </w:numPr>
              <w:spacing w:line="240" w:lineRule="exact"/>
              <w:rPr>
                <w:rFonts w:eastAsia="標楷體"/>
                <w:sz w:val="20"/>
                <w:szCs w:val="20"/>
              </w:rPr>
            </w:pPr>
            <w:r w:rsidRPr="00E90518">
              <w:rPr>
                <w:rFonts w:eastAsia="標楷體"/>
                <w:sz w:val="20"/>
                <w:szCs w:val="20"/>
              </w:rPr>
              <w:t>不可壓縮之黏性內部流動</w:t>
            </w:r>
          </w:p>
          <w:p w:rsidR="00CC77F7" w:rsidRPr="00E90518" w:rsidRDefault="00CC77F7" w:rsidP="003300D8">
            <w:pPr>
              <w:numPr>
                <w:ilvl w:val="0"/>
                <w:numId w:val="50"/>
              </w:numPr>
              <w:spacing w:line="240" w:lineRule="exact"/>
              <w:rPr>
                <w:rFonts w:eastAsia="標楷體"/>
                <w:sz w:val="20"/>
                <w:szCs w:val="20"/>
              </w:rPr>
            </w:pPr>
            <w:r w:rsidRPr="00E90518">
              <w:rPr>
                <w:rFonts w:eastAsia="標楷體"/>
                <w:sz w:val="20"/>
                <w:szCs w:val="20"/>
              </w:rPr>
              <w:t>不可壓縮之黏性外部流動</w:t>
            </w:r>
          </w:p>
          <w:p w:rsidR="00CC77F7" w:rsidRPr="00E90518" w:rsidRDefault="00CC77F7" w:rsidP="003300D8">
            <w:pPr>
              <w:numPr>
                <w:ilvl w:val="0"/>
                <w:numId w:val="50"/>
              </w:numPr>
              <w:spacing w:line="240" w:lineRule="exact"/>
              <w:rPr>
                <w:rFonts w:eastAsia="標楷體"/>
                <w:sz w:val="20"/>
                <w:szCs w:val="20"/>
              </w:rPr>
            </w:pPr>
            <w:r w:rsidRPr="00E90518">
              <w:rPr>
                <w:rFonts w:eastAsia="標楷體"/>
                <w:sz w:val="20"/>
                <w:szCs w:val="20"/>
              </w:rPr>
              <w:t>可壓縮流動</w:t>
            </w:r>
          </w:p>
          <w:p w:rsidR="00CC77F7" w:rsidRPr="00E90518" w:rsidRDefault="00CC77F7" w:rsidP="003300D8">
            <w:pPr>
              <w:numPr>
                <w:ilvl w:val="0"/>
                <w:numId w:val="50"/>
              </w:numPr>
              <w:spacing w:line="240" w:lineRule="exact"/>
              <w:rPr>
                <w:rFonts w:eastAsia="標楷體"/>
                <w:sz w:val="20"/>
                <w:szCs w:val="20"/>
              </w:rPr>
            </w:pPr>
            <w:r w:rsidRPr="00E90518">
              <w:rPr>
                <w:rFonts w:eastAsia="標楷體"/>
                <w:sz w:val="20"/>
                <w:szCs w:val="20"/>
              </w:rPr>
              <w:t>穩定的一維可壓縮流動</w:t>
            </w:r>
          </w:p>
        </w:tc>
        <w:tc>
          <w:tcPr>
            <w:tcW w:w="336" w:type="dxa"/>
          </w:tcPr>
          <w:p w:rsidR="00CC77F7" w:rsidRPr="00E90518" w:rsidRDefault="00CC77F7" w:rsidP="00CC77F7">
            <w:r w:rsidRPr="00E90518">
              <w:rPr>
                <w:rFonts w:eastAsia="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pStyle w:val="aa"/>
              <w:adjustRightInd w:val="0"/>
              <w:spacing w:line="240" w:lineRule="exact"/>
              <w:ind w:left="600" w:hanging="600"/>
              <w:rPr>
                <w:sz w:val="20"/>
                <w:szCs w:val="20"/>
              </w:rPr>
            </w:pPr>
            <w:r w:rsidRPr="00E90518">
              <w:rPr>
                <w:sz w:val="20"/>
                <w:szCs w:val="20"/>
              </w:rPr>
              <w:t>Introduction to Fluid Mechanics</w:t>
            </w:r>
          </w:p>
          <w:p w:rsidR="00CC77F7" w:rsidRPr="00E90518" w:rsidRDefault="00CC77F7" w:rsidP="00CC77F7">
            <w:pPr>
              <w:pStyle w:val="aa"/>
              <w:adjustRightInd w:val="0"/>
              <w:spacing w:line="240" w:lineRule="exact"/>
              <w:ind w:left="600" w:hanging="600"/>
              <w:rPr>
                <w:sz w:val="20"/>
                <w:szCs w:val="20"/>
              </w:rPr>
            </w:pPr>
            <w:r w:rsidRPr="00E90518">
              <w:rPr>
                <w:sz w:val="20"/>
                <w:szCs w:val="20"/>
              </w:rPr>
              <w:t>Fox &amp; Mc Donald</w:t>
            </w:r>
          </w:p>
          <w:p w:rsidR="00CC77F7" w:rsidRPr="00E90518" w:rsidRDefault="00CC77F7" w:rsidP="00CC77F7">
            <w:pPr>
              <w:pStyle w:val="aa"/>
              <w:adjustRightInd w:val="0"/>
              <w:spacing w:line="240" w:lineRule="exact"/>
              <w:ind w:left="600" w:hanging="600"/>
              <w:rPr>
                <w:sz w:val="20"/>
                <w:szCs w:val="20"/>
              </w:rPr>
            </w:pPr>
            <w:r w:rsidRPr="00E90518">
              <w:rPr>
                <w:sz w:val="20"/>
                <w:szCs w:val="20"/>
              </w:rPr>
              <w:t>John Wiley</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lastRenderedPageBreak/>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航空材料科技</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使學生了解航空器常使用之相關材料，並了解各種航空材料之特性及冶金原理，還有關鍵技術。</w:t>
            </w:r>
          </w:p>
        </w:tc>
        <w:tc>
          <w:tcPr>
            <w:tcW w:w="2492" w:type="dxa"/>
          </w:tcPr>
          <w:p w:rsidR="00CC77F7" w:rsidRPr="00E90518" w:rsidRDefault="00CC77F7" w:rsidP="003300D8">
            <w:pPr>
              <w:numPr>
                <w:ilvl w:val="0"/>
                <w:numId w:val="56"/>
              </w:numPr>
              <w:spacing w:line="240" w:lineRule="exact"/>
              <w:rPr>
                <w:rFonts w:eastAsia="標楷體"/>
                <w:sz w:val="20"/>
                <w:szCs w:val="20"/>
              </w:rPr>
            </w:pPr>
            <w:r w:rsidRPr="00E90518">
              <w:rPr>
                <w:rFonts w:eastAsia="標楷體"/>
                <w:sz w:val="20"/>
                <w:szCs w:val="20"/>
              </w:rPr>
              <w:t>航空材料之種類及其冶金特性</w:t>
            </w:r>
          </w:p>
          <w:p w:rsidR="00CC77F7" w:rsidRPr="00E90518" w:rsidRDefault="00CC77F7" w:rsidP="003300D8">
            <w:pPr>
              <w:numPr>
                <w:ilvl w:val="0"/>
                <w:numId w:val="56"/>
              </w:numPr>
              <w:spacing w:line="240" w:lineRule="exact"/>
              <w:rPr>
                <w:rFonts w:eastAsia="標楷體"/>
                <w:sz w:val="20"/>
                <w:szCs w:val="20"/>
              </w:rPr>
            </w:pPr>
            <w:r w:rsidRPr="00E90518">
              <w:rPr>
                <w:rFonts w:eastAsia="標楷體"/>
                <w:sz w:val="20"/>
                <w:szCs w:val="20"/>
              </w:rPr>
              <w:t>鋁合金</w:t>
            </w:r>
          </w:p>
          <w:p w:rsidR="00CC77F7" w:rsidRPr="00E90518" w:rsidRDefault="00CC77F7" w:rsidP="003300D8">
            <w:pPr>
              <w:numPr>
                <w:ilvl w:val="0"/>
                <w:numId w:val="56"/>
              </w:numPr>
              <w:spacing w:line="240" w:lineRule="exact"/>
              <w:rPr>
                <w:rFonts w:eastAsia="標楷體"/>
                <w:sz w:val="20"/>
                <w:szCs w:val="20"/>
              </w:rPr>
            </w:pPr>
            <w:r w:rsidRPr="00E90518">
              <w:rPr>
                <w:rFonts w:eastAsia="標楷體"/>
                <w:sz w:val="20"/>
                <w:szCs w:val="20"/>
              </w:rPr>
              <w:t>鈦合金</w:t>
            </w:r>
          </w:p>
          <w:p w:rsidR="00CC77F7" w:rsidRPr="00E90518" w:rsidRDefault="00CC77F7" w:rsidP="003300D8">
            <w:pPr>
              <w:numPr>
                <w:ilvl w:val="0"/>
                <w:numId w:val="56"/>
              </w:numPr>
              <w:spacing w:line="240" w:lineRule="exact"/>
              <w:rPr>
                <w:rFonts w:eastAsia="標楷體"/>
                <w:sz w:val="20"/>
                <w:szCs w:val="20"/>
              </w:rPr>
            </w:pPr>
            <w:r w:rsidRPr="00E90518">
              <w:rPr>
                <w:rFonts w:eastAsia="標楷體"/>
                <w:sz w:val="20"/>
                <w:szCs w:val="20"/>
              </w:rPr>
              <w:t>鎂合金</w:t>
            </w:r>
          </w:p>
          <w:p w:rsidR="00CC77F7" w:rsidRPr="00E90518" w:rsidRDefault="00CC77F7" w:rsidP="003300D8">
            <w:pPr>
              <w:numPr>
                <w:ilvl w:val="0"/>
                <w:numId w:val="56"/>
              </w:numPr>
              <w:spacing w:line="240" w:lineRule="exact"/>
              <w:rPr>
                <w:rFonts w:eastAsia="標楷體"/>
                <w:sz w:val="20"/>
                <w:szCs w:val="20"/>
              </w:rPr>
            </w:pPr>
            <w:r w:rsidRPr="00E90518">
              <w:rPr>
                <w:rFonts w:eastAsia="標楷體"/>
                <w:sz w:val="20"/>
                <w:szCs w:val="20"/>
              </w:rPr>
              <w:t>超合金</w:t>
            </w:r>
          </w:p>
          <w:p w:rsidR="00CC77F7" w:rsidRPr="00E90518" w:rsidRDefault="00CC77F7" w:rsidP="003300D8">
            <w:pPr>
              <w:numPr>
                <w:ilvl w:val="0"/>
                <w:numId w:val="56"/>
              </w:numPr>
              <w:spacing w:line="240" w:lineRule="exact"/>
              <w:rPr>
                <w:rFonts w:eastAsia="標楷體"/>
                <w:sz w:val="20"/>
                <w:szCs w:val="20"/>
              </w:rPr>
            </w:pPr>
            <w:r w:rsidRPr="00E90518">
              <w:rPr>
                <w:rFonts w:eastAsia="標楷體"/>
                <w:sz w:val="20"/>
                <w:szCs w:val="20"/>
              </w:rPr>
              <w:t>高級鋼材料</w:t>
            </w:r>
          </w:p>
          <w:p w:rsidR="00CC77F7" w:rsidRPr="00E90518" w:rsidRDefault="00CC77F7" w:rsidP="003300D8">
            <w:pPr>
              <w:numPr>
                <w:ilvl w:val="0"/>
                <w:numId w:val="56"/>
              </w:numPr>
              <w:spacing w:line="240" w:lineRule="exact"/>
              <w:rPr>
                <w:rFonts w:eastAsia="標楷體"/>
                <w:sz w:val="20"/>
                <w:szCs w:val="20"/>
              </w:rPr>
            </w:pPr>
            <w:r w:rsidRPr="00E90518">
              <w:rPr>
                <w:rFonts w:eastAsia="標楷體"/>
                <w:sz w:val="20"/>
                <w:szCs w:val="20"/>
              </w:rPr>
              <w:t>航空複合材料等。</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參觀</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napToGrid w:val="0"/>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napToGrid w:val="0"/>
              <w:spacing w:before="100" w:beforeAutospacing="1" w:after="100" w:afterAutospacing="1" w:line="240" w:lineRule="exact"/>
              <w:jc w:val="distribute"/>
              <w:rPr>
                <w:rFonts w:eastAsia="標楷體"/>
                <w:sz w:val="20"/>
                <w:szCs w:val="20"/>
              </w:rPr>
            </w:pPr>
            <w:r w:rsidRPr="00E90518">
              <w:rPr>
                <w:rFonts w:eastAsia="標楷體"/>
                <w:sz w:val="20"/>
                <w:szCs w:val="20"/>
              </w:rPr>
              <w:t>發動機燃燒學</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使學生了解燃燒、流體力學與反應化學的關係；並能認識燃燒過程中的方程式質量守恆﹐動量守恆﹐及能量守恆</w:t>
            </w:r>
          </w:p>
        </w:tc>
        <w:tc>
          <w:tcPr>
            <w:tcW w:w="2492" w:type="dxa"/>
          </w:tcPr>
          <w:p w:rsidR="00CC77F7" w:rsidRPr="00E90518" w:rsidRDefault="00CC77F7" w:rsidP="003300D8">
            <w:pPr>
              <w:pStyle w:val="a5"/>
              <w:numPr>
                <w:ilvl w:val="0"/>
                <w:numId w:val="58"/>
              </w:numPr>
              <w:tabs>
                <w:tab w:val="clear" w:pos="4153"/>
                <w:tab w:val="clear" w:pos="8306"/>
              </w:tabs>
              <w:spacing w:line="240" w:lineRule="exact"/>
              <w:rPr>
                <w:rFonts w:eastAsia="標楷體"/>
              </w:rPr>
            </w:pPr>
            <w:r w:rsidRPr="00E90518">
              <w:rPr>
                <w:rFonts w:eastAsia="標楷體"/>
              </w:rPr>
              <w:t>化學動力學基礎</w:t>
            </w:r>
          </w:p>
          <w:p w:rsidR="00CC77F7" w:rsidRPr="00E90518" w:rsidRDefault="00CC77F7" w:rsidP="003300D8">
            <w:pPr>
              <w:numPr>
                <w:ilvl w:val="0"/>
                <w:numId w:val="58"/>
              </w:numPr>
              <w:snapToGrid w:val="0"/>
              <w:spacing w:line="240" w:lineRule="exact"/>
              <w:rPr>
                <w:rFonts w:eastAsia="標楷體"/>
                <w:sz w:val="20"/>
                <w:szCs w:val="20"/>
              </w:rPr>
            </w:pPr>
            <w:r w:rsidRPr="00E90518">
              <w:rPr>
                <w:rFonts w:eastAsia="標楷體"/>
                <w:sz w:val="20"/>
                <w:szCs w:val="20"/>
              </w:rPr>
              <w:t>火焰傳播</w:t>
            </w:r>
          </w:p>
          <w:p w:rsidR="00CC77F7" w:rsidRPr="00E90518" w:rsidRDefault="00CC77F7" w:rsidP="003300D8">
            <w:pPr>
              <w:numPr>
                <w:ilvl w:val="0"/>
                <w:numId w:val="58"/>
              </w:numPr>
              <w:snapToGrid w:val="0"/>
              <w:spacing w:line="240" w:lineRule="exact"/>
              <w:rPr>
                <w:rFonts w:eastAsia="標楷體"/>
                <w:sz w:val="20"/>
                <w:szCs w:val="20"/>
              </w:rPr>
            </w:pPr>
            <w:r w:rsidRPr="00E90518">
              <w:rPr>
                <w:rFonts w:eastAsia="標楷體"/>
                <w:sz w:val="20"/>
                <w:szCs w:val="20"/>
              </w:rPr>
              <w:t>點燃與穩定，爆炸與震爆</w:t>
            </w:r>
          </w:p>
          <w:p w:rsidR="00CC77F7" w:rsidRPr="00E90518" w:rsidRDefault="00CC77F7" w:rsidP="003300D8">
            <w:pPr>
              <w:numPr>
                <w:ilvl w:val="0"/>
                <w:numId w:val="58"/>
              </w:numPr>
              <w:snapToGrid w:val="0"/>
              <w:spacing w:line="240" w:lineRule="exact"/>
              <w:rPr>
                <w:rFonts w:eastAsia="標楷體"/>
                <w:sz w:val="20"/>
                <w:szCs w:val="20"/>
              </w:rPr>
            </w:pPr>
            <w:r w:rsidRPr="00E90518">
              <w:rPr>
                <w:rFonts w:eastAsia="標楷體"/>
                <w:sz w:val="20"/>
                <w:szCs w:val="20"/>
              </w:rPr>
              <w:t>預混與擴散火焰</w:t>
            </w:r>
          </w:p>
          <w:p w:rsidR="00CC77F7" w:rsidRPr="00E90518" w:rsidRDefault="00CC77F7" w:rsidP="003300D8">
            <w:pPr>
              <w:numPr>
                <w:ilvl w:val="0"/>
                <w:numId w:val="58"/>
              </w:numPr>
              <w:snapToGrid w:val="0"/>
              <w:spacing w:line="240" w:lineRule="exact"/>
              <w:rPr>
                <w:rFonts w:eastAsia="標楷體"/>
                <w:sz w:val="20"/>
                <w:szCs w:val="20"/>
              </w:rPr>
            </w:pPr>
            <w:r w:rsidRPr="00E90518">
              <w:rPr>
                <w:rFonts w:eastAsia="標楷體"/>
                <w:sz w:val="20"/>
                <w:szCs w:val="20"/>
              </w:rPr>
              <w:t>液體與固體燃燒</w:t>
            </w:r>
          </w:p>
          <w:p w:rsidR="00CC77F7" w:rsidRPr="00E90518" w:rsidRDefault="00CC77F7" w:rsidP="003300D8">
            <w:pPr>
              <w:numPr>
                <w:ilvl w:val="0"/>
                <w:numId w:val="58"/>
              </w:numPr>
              <w:snapToGrid w:val="0"/>
              <w:spacing w:line="240" w:lineRule="exact"/>
              <w:rPr>
                <w:rFonts w:eastAsia="標楷體"/>
                <w:sz w:val="20"/>
                <w:szCs w:val="20"/>
              </w:rPr>
            </w:pPr>
            <w:r w:rsidRPr="00E90518">
              <w:rPr>
                <w:rFonts w:eastAsia="標楷體"/>
                <w:sz w:val="20"/>
                <w:szCs w:val="20"/>
              </w:rPr>
              <w:t>燃燒器設計</w:t>
            </w:r>
          </w:p>
          <w:p w:rsidR="00CC77F7" w:rsidRPr="00E90518" w:rsidRDefault="00CC77F7" w:rsidP="003300D8">
            <w:pPr>
              <w:numPr>
                <w:ilvl w:val="0"/>
                <w:numId w:val="58"/>
              </w:numPr>
              <w:snapToGrid w:val="0"/>
              <w:spacing w:line="240" w:lineRule="exact"/>
              <w:rPr>
                <w:rFonts w:eastAsia="標楷體"/>
                <w:sz w:val="20"/>
                <w:szCs w:val="20"/>
              </w:rPr>
            </w:pPr>
            <w:r w:rsidRPr="00E90518">
              <w:rPr>
                <w:rFonts w:eastAsia="標楷體"/>
                <w:sz w:val="20"/>
                <w:szCs w:val="20"/>
              </w:rPr>
              <w:t>實用系統中之燃燒</w:t>
            </w:r>
          </w:p>
          <w:p w:rsidR="00CC77F7" w:rsidRPr="00E90518" w:rsidRDefault="00CC77F7" w:rsidP="003300D8">
            <w:pPr>
              <w:numPr>
                <w:ilvl w:val="0"/>
                <w:numId w:val="58"/>
              </w:numPr>
              <w:snapToGrid w:val="0"/>
              <w:spacing w:line="240" w:lineRule="exact"/>
              <w:rPr>
                <w:rFonts w:eastAsia="標楷體"/>
                <w:kern w:val="0"/>
                <w:sz w:val="20"/>
                <w:szCs w:val="20"/>
              </w:rPr>
            </w:pPr>
            <w:r w:rsidRPr="00E90518">
              <w:rPr>
                <w:rFonts w:eastAsia="標楷體"/>
                <w:kern w:val="0"/>
                <w:sz w:val="20"/>
                <w:szCs w:val="20"/>
              </w:rPr>
              <w:t>廢氣分析與燃燒污染</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napToGrid w:val="0"/>
              <w:spacing w:line="240" w:lineRule="exact"/>
              <w:jc w:val="center"/>
              <w:rPr>
                <w:rFonts w:eastAsia="標楷體"/>
                <w:sz w:val="20"/>
                <w:szCs w:val="20"/>
              </w:rPr>
            </w:pPr>
            <w:r w:rsidRPr="00E90518">
              <w:rPr>
                <w:rFonts w:eastAsia="標楷體"/>
                <w:sz w:val="20"/>
                <w:szCs w:val="20"/>
              </w:rPr>
              <w:t>測驗</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Principle of Combustion</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Kuo</w:t>
            </w:r>
          </w:p>
          <w:p w:rsidR="00CC77F7" w:rsidRPr="00E90518" w:rsidRDefault="00CC77F7" w:rsidP="00CC77F7">
            <w:pPr>
              <w:adjustRightInd w:val="0"/>
              <w:snapToGrid w:val="0"/>
              <w:spacing w:line="240" w:lineRule="exact"/>
              <w:rPr>
                <w:rFonts w:eastAsia="標楷體"/>
                <w:sz w:val="20"/>
                <w:szCs w:val="20"/>
              </w:rPr>
            </w:pPr>
            <w:r w:rsidRPr="00E90518">
              <w:rPr>
                <w:rFonts w:eastAsia="標楷體"/>
                <w:sz w:val="20"/>
                <w:szCs w:val="20"/>
              </w:rPr>
              <w:t>John Wiley</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單槍</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應用空氣動力學</w:t>
            </w:r>
          </w:p>
        </w:tc>
        <w:tc>
          <w:tcPr>
            <w:tcW w:w="1583" w:type="dxa"/>
          </w:tcPr>
          <w:p w:rsidR="00CC77F7" w:rsidRPr="00E90518" w:rsidRDefault="00CC77F7" w:rsidP="00CC77F7">
            <w:pPr>
              <w:spacing w:line="0" w:lineRule="atLeast"/>
              <w:rPr>
                <w:rFonts w:ascii="標楷體" w:eastAsia="標楷體" w:hAnsi="標楷體"/>
                <w:sz w:val="20"/>
              </w:rPr>
            </w:pPr>
            <w:r w:rsidRPr="00E90518">
              <w:rPr>
                <w:rFonts w:ascii="標楷體" w:eastAsia="標楷體" w:hAnsi="標楷體" w:hint="eastAsia"/>
                <w:sz w:val="20"/>
              </w:rPr>
              <w:t>使同學瞭解低速空氣動力學及風洞設計原理</w:t>
            </w:r>
          </w:p>
        </w:tc>
        <w:tc>
          <w:tcPr>
            <w:tcW w:w="2492" w:type="dxa"/>
          </w:tcPr>
          <w:p w:rsidR="00CC77F7" w:rsidRPr="00E90518" w:rsidRDefault="00CC77F7" w:rsidP="00CC77F7">
            <w:pPr>
              <w:spacing w:line="0" w:lineRule="atLeast"/>
              <w:rPr>
                <w:rFonts w:ascii="標楷體" w:eastAsia="標楷體" w:hAnsi="標楷體"/>
                <w:sz w:val="20"/>
              </w:rPr>
            </w:pPr>
            <w:r w:rsidRPr="00E90518">
              <w:rPr>
                <w:rFonts w:ascii="標楷體" w:eastAsia="標楷體" w:hAnsi="標楷體" w:hint="eastAsia"/>
                <w:sz w:val="20"/>
              </w:rPr>
              <w:t>1.基礎數學理論</w:t>
            </w:r>
          </w:p>
          <w:p w:rsidR="00CC77F7" w:rsidRPr="00E90518" w:rsidRDefault="00CC77F7" w:rsidP="00CC77F7">
            <w:pPr>
              <w:spacing w:line="0" w:lineRule="atLeast"/>
              <w:rPr>
                <w:rFonts w:ascii="標楷體" w:eastAsia="標楷體" w:hAnsi="標楷體"/>
                <w:sz w:val="20"/>
              </w:rPr>
            </w:pPr>
            <w:r w:rsidRPr="00E90518">
              <w:rPr>
                <w:rFonts w:ascii="標楷體" w:eastAsia="標楷體" w:hAnsi="標楷體" w:hint="eastAsia"/>
                <w:sz w:val="20"/>
              </w:rPr>
              <w:t>2.飛機專有名詞定義</w:t>
            </w:r>
          </w:p>
          <w:p w:rsidR="00CC77F7" w:rsidRPr="00E90518" w:rsidRDefault="00CC77F7" w:rsidP="00CC77F7">
            <w:pPr>
              <w:spacing w:line="0" w:lineRule="atLeast"/>
              <w:rPr>
                <w:rFonts w:ascii="標楷體" w:eastAsia="標楷體" w:hAnsi="標楷體"/>
                <w:sz w:val="20"/>
              </w:rPr>
            </w:pPr>
            <w:r w:rsidRPr="00E90518">
              <w:rPr>
                <w:rFonts w:ascii="標楷體" w:eastAsia="標楷體" w:hAnsi="標楷體" w:hint="eastAsia"/>
                <w:sz w:val="20"/>
              </w:rPr>
              <w:t>3.二維翼剖面氣動力特性</w:t>
            </w:r>
          </w:p>
          <w:p w:rsidR="00CC77F7" w:rsidRPr="00E90518" w:rsidRDefault="00CC77F7" w:rsidP="00CC77F7">
            <w:pPr>
              <w:spacing w:line="0" w:lineRule="atLeast"/>
              <w:rPr>
                <w:rFonts w:ascii="標楷體" w:eastAsia="標楷體" w:hAnsi="標楷體"/>
                <w:sz w:val="20"/>
              </w:rPr>
            </w:pPr>
            <w:r w:rsidRPr="00E90518">
              <w:rPr>
                <w:rFonts w:ascii="標楷體" w:eastAsia="標楷體" w:hAnsi="標楷體" w:hint="eastAsia"/>
                <w:sz w:val="20"/>
              </w:rPr>
              <w:t>4.三維機翼氣動力特性</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0" w:lineRule="atLeast"/>
              <w:jc w:val="center"/>
              <w:rPr>
                <w:rFonts w:ascii="標楷體" w:eastAsia="標楷體" w:hAnsi="標楷體"/>
                <w:sz w:val="20"/>
              </w:rPr>
            </w:pPr>
            <w:r w:rsidRPr="00E90518">
              <w:rPr>
                <w:rFonts w:ascii="標楷體" w:eastAsia="標楷體" w:hAnsi="標楷體" w:hint="eastAsia"/>
                <w:sz w:val="20"/>
              </w:rPr>
              <w:t>白板講解、作業、考試</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spacing w:line="0" w:lineRule="atLeast"/>
              <w:jc w:val="both"/>
              <w:rPr>
                <w:rFonts w:ascii="標楷體" w:eastAsia="標楷體" w:hAnsi="標楷體"/>
                <w:sz w:val="20"/>
              </w:rPr>
            </w:pPr>
            <w:r w:rsidRPr="00E90518">
              <w:rPr>
                <w:rFonts w:ascii="標楷體" w:eastAsia="標楷體" w:hAnsi="標楷體"/>
                <w:sz w:val="20"/>
              </w:rPr>
              <w:t>Aerodynamics(ANDERSON</w:t>
            </w:r>
            <w:r w:rsidRPr="00E90518">
              <w:rPr>
                <w:rFonts w:ascii="標楷體" w:eastAsia="標楷體" w:hAnsi="標楷體" w:hint="eastAsia"/>
                <w:sz w:val="20"/>
              </w:rPr>
              <w:t>，滄海書局</w:t>
            </w:r>
            <w:r w:rsidRPr="00E90518">
              <w:rPr>
                <w:rFonts w:ascii="標楷體" w:eastAsia="標楷體" w:hAnsi="標楷體"/>
                <w:sz w:val="20"/>
              </w:rPr>
              <w:t>)</w:t>
            </w:r>
          </w:p>
        </w:tc>
        <w:tc>
          <w:tcPr>
            <w:tcW w:w="966" w:type="dxa"/>
          </w:tcPr>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投影機</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投影片</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講義</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電腦</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電腦輔助製造</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針對製造自動化之基本原理做一介紹，係由機械加工之立場出發來探討製造系統電腦化的問題。使學生了解電腦輔助製造的實作與應用。</w:t>
            </w:r>
          </w:p>
        </w:tc>
        <w:tc>
          <w:tcPr>
            <w:tcW w:w="2492" w:type="dxa"/>
          </w:tcPr>
          <w:p w:rsidR="00CC77F7" w:rsidRPr="00E90518" w:rsidRDefault="00CC77F7" w:rsidP="003300D8">
            <w:pPr>
              <w:numPr>
                <w:ilvl w:val="0"/>
                <w:numId w:val="61"/>
              </w:numPr>
              <w:spacing w:line="240" w:lineRule="exact"/>
              <w:rPr>
                <w:rFonts w:eastAsia="標楷體"/>
                <w:sz w:val="20"/>
                <w:szCs w:val="20"/>
              </w:rPr>
            </w:pPr>
            <w:r w:rsidRPr="00E90518">
              <w:rPr>
                <w:rFonts w:eastAsia="標楷體"/>
                <w:sz w:val="20"/>
                <w:szCs w:val="20"/>
              </w:rPr>
              <w:t>電腦軟、硬體設備</w:t>
            </w:r>
          </w:p>
          <w:p w:rsidR="00CC77F7" w:rsidRPr="00E90518" w:rsidRDefault="00CC77F7" w:rsidP="003300D8">
            <w:pPr>
              <w:numPr>
                <w:ilvl w:val="0"/>
                <w:numId w:val="61"/>
              </w:numPr>
              <w:spacing w:line="240" w:lineRule="exact"/>
              <w:rPr>
                <w:rFonts w:eastAsia="標楷體"/>
                <w:sz w:val="20"/>
                <w:szCs w:val="20"/>
              </w:rPr>
            </w:pPr>
            <w:r w:rsidRPr="00E90518">
              <w:rPr>
                <w:rFonts w:eastAsia="標楷體"/>
                <w:sz w:val="20"/>
                <w:szCs w:val="20"/>
              </w:rPr>
              <w:t>CAM</w:t>
            </w:r>
            <w:r w:rsidRPr="00E90518">
              <w:rPr>
                <w:rFonts w:eastAsia="標楷體"/>
                <w:sz w:val="20"/>
                <w:szCs w:val="20"/>
              </w:rPr>
              <w:t>的基本原理</w:t>
            </w:r>
          </w:p>
          <w:p w:rsidR="00CC77F7" w:rsidRPr="00E90518" w:rsidRDefault="00CC77F7" w:rsidP="003300D8">
            <w:pPr>
              <w:numPr>
                <w:ilvl w:val="0"/>
                <w:numId w:val="61"/>
              </w:numPr>
              <w:spacing w:line="240" w:lineRule="exact"/>
              <w:rPr>
                <w:rFonts w:eastAsia="標楷體"/>
                <w:sz w:val="20"/>
                <w:szCs w:val="20"/>
              </w:rPr>
            </w:pPr>
            <w:r w:rsidRPr="00E90518">
              <w:rPr>
                <w:rFonts w:eastAsia="標楷體"/>
                <w:sz w:val="20"/>
                <w:szCs w:val="20"/>
              </w:rPr>
              <w:t>電腦繪圖軟體和資料庫</w:t>
            </w:r>
          </w:p>
          <w:p w:rsidR="00CC77F7" w:rsidRPr="00E90518" w:rsidRDefault="00CC77F7" w:rsidP="003300D8">
            <w:pPr>
              <w:numPr>
                <w:ilvl w:val="0"/>
                <w:numId w:val="61"/>
              </w:numPr>
              <w:spacing w:line="240" w:lineRule="exact"/>
              <w:rPr>
                <w:rFonts w:eastAsia="標楷體"/>
                <w:sz w:val="20"/>
                <w:szCs w:val="20"/>
              </w:rPr>
            </w:pPr>
            <w:r w:rsidRPr="00E90518">
              <w:rPr>
                <w:rFonts w:eastAsia="標楷體"/>
                <w:sz w:val="20"/>
                <w:szCs w:val="20"/>
              </w:rPr>
              <w:t>傳統數值控制</w:t>
            </w:r>
          </w:p>
          <w:p w:rsidR="00CC77F7" w:rsidRPr="00E90518" w:rsidRDefault="00CC77F7" w:rsidP="003300D8">
            <w:pPr>
              <w:numPr>
                <w:ilvl w:val="0"/>
                <w:numId w:val="61"/>
              </w:numPr>
              <w:spacing w:line="240" w:lineRule="exact"/>
              <w:rPr>
                <w:rFonts w:eastAsia="標楷體"/>
                <w:sz w:val="20"/>
                <w:szCs w:val="20"/>
              </w:rPr>
            </w:pPr>
            <w:r w:rsidRPr="00E90518">
              <w:rPr>
                <w:rFonts w:eastAsia="標楷體"/>
                <w:sz w:val="20"/>
                <w:szCs w:val="20"/>
              </w:rPr>
              <w:t>CNC</w:t>
            </w:r>
            <w:r w:rsidRPr="00E90518">
              <w:rPr>
                <w:rFonts w:eastAsia="標楷體"/>
                <w:sz w:val="20"/>
                <w:szCs w:val="20"/>
              </w:rPr>
              <w:t>工件程式設計</w:t>
            </w:r>
          </w:p>
          <w:p w:rsidR="00CC77F7" w:rsidRPr="00E90518" w:rsidRDefault="00CC77F7" w:rsidP="003300D8">
            <w:pPr>
              <w:numPr>
                <w:ilvl w:val="0"/>
                <w:numId w:val="61"/>
              </w:numPr>
              <w:spacing w:line="240" w:lineRule="exact"/>
              <w:rPr>
                <w:rFonts w:eastAsia="標楷體"/>
                <w:sz w:val="20"/>
                <w:szCs w:val="20"/>
              </w:rPr>
            </w:pPr>
            <w:r w:rsidRPr="00E90518">
              <w:rPr>
                <w:rFonts w:eastAsia="標楷體"/>
                <w:sz w:val="20"/>
                <w:szCs w:val="20"/>
              </w:rPr>
              <w:t>群組技術</w:t>
            </w:r>
          </w:p>
          <w:p w:rsidR="00CC77F7" w:rsidRPr="00E90518" w:rsidRDefault="00CC77F7" w:rsidP="003300D8">
            <w:pPr>
              <w:numPr>
                <w:ilvl w:val="0"/>
                <w:numId w:val="61"/>
              </w:numPr>
              <w:spacing w:line="240" w:lineRule="exact"/>
              <w:rPr>
                <w:rFonts w:eastAsia="標楷體"/>
                <w:sz w:val="20"/>
                <w:szCs w:val="20"/>
              </w:rPr>
            </w:pPr>
            <w:r w:rsidRPr="00E90518">
              <w:rPr>
                <w:rFonts w:eastAsia="標楷體"/>
                <w:sz w:val="20"/>
                <w:szCs w:val="20"/>
              </w:rPr>
              <w:t>電腦輔助製程規劃</w:t>
            </w:r>
          </w:p>
          <w:p w:rsidR="00CC77F7" w:rsidRPr="00E90518" w:rsidRDefault="00CC77F7" w:rsidP="003300D8">
            <w:pPr>
              <w:numPr>
                <w:ilvl w:val="0"/>
                <w:numId w:val="61"/>
              </w:numPr>
              <w:spacing w:line="240" w:lineRule="exact"/>
              <w:rPr>
                <w:rFonts w:eastAsia="標楷體"/>
                <w:sz w:val="20"/>
                <w:szCs w:val="20"/>
              </w:rPr>
            </w:pPr>
            <w:r w:rsidRPr="00E90518">
              <w:rPr>
                <w:rFonts w:eastAsia="標楷體"/>
                <w:sz w:val="20"/>
                <w:szCs w:val="20"/>
              </w:rPr>
              <w:t>電腦整合製造系統</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討論實習</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電腦輔助製造相關書籍及講義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CNC</w:t>
            </w:r>
            <w:r w:rsidRPr="00E90518">
              <w:rPr>
                <w:rFonts w:eastAsia="標楷體"/>
                <w:sz w:val="20"/>
                <w:szCs w:val="20"/>
              </w:rPr>
              <w:t>銑床</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熱傳導理論</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瞭解熱傳導基本原理。</w:t>
            </w:r>
          </w:p>
          <w:p w:rsidR="00CC77F7" w:rsidRPr="00E90518" w:rsidRDefault="00CC77F7" w:rsidP="00CC77F7">
            <w:pPr>
              <w:spacing w:line="240" w:lineRule="exact"/>
              <w:rPr>
                <w:rFonts w:eastAsia="標楷體"/>
                <w:sz w:val="20"/>
                <w:szCs w:val="20"/>
              </w:rPr>
            </w:pPr>
            <w:r w:rsidRPr="00E90518">
              <w:rPr>
                <w:rFonts w:eastAsia="標楷體"/>
                <w:sz w:val="20"/>
                <w:szCs w:val="20"/>
              </w:rPr>
              <w:t>利用不同數學方法求解二維直角與圓柱座標之熱傳導穩態與暫態問題。</w:t>
            </w:r>
          </w:p>
        </w:tc>
        <w:tc>
          <w:tcPr>
            <w:tcW w:w="2492" w:type="dxa"/>
          </w:tcPr>
          <w:p w:rsidR="00CC77F7" w:rsidRPr="00E90518" w:rsidRDefault="00CC77F7" w:rsidP="003300D8">
            <w:pPr>
              <w:numPr>
                <w:ilvl w:val="0"/>
                <w:numId w:val="30"/>
              </w:numPr>
              <w:spacing w:line="240" w:lineRule="exact"/>
              <w:rPr>
                <w:rFonts w:eastAsia="標楷體"/>
                <w:sz w:val="20"/>
                <w:szCs w:val="20"/>
              </w:rPr>
            </w:pPr>
            <w:r w:rsidRPr="00E90518">
              <w:rPr>
                <w:rFonts w:eastAsia="標楷體"/>
                <w:sz w:val="20"/>
                <w:szCs w:val="20"/>
              </w:rPr>
              <w:t>熱傳導基本理論介紹：熱通量、熱傳導微分方程式之建立邊界條件齊次與非齊次問題。</w:t>
            </w:r>
          </w:p>
          <w:p w:rsidR="00CC77F7" w:rsidRPr="00E90518" w:rsidRDefault="00CC77F7" w:rsidP="003300D8">
            <w:pPr>
              <w:numPr>
                <w:ilvl w:val="0"/>
                <w:numId w:val="30"/>
              </w:numPr>
              <w:spacing w:line="240" w:lineRule="exact"/>
              <w:rPr>
                <w:rFonts w:eastAsia="標楷體"/>
                <w:sz w:val="20"/>
                <w:szCs w:val="20"/>
              </w:rPr>
            </w:pPr>
            <w:r w:rsidRPr="00E90518">
              <w:rPr>
                <w:rFonts w:eastAsia="標楷體"/>
                <w:sz w:val="20"/>
                <w:szCs w:val="20"/>
              </w:rPr>
              <w:t>利用分離變數法求解直角座標熱傳導問題暫態與穩態</w:t>
            </w:r>
          </w:p>
          <w:p w:rsidR="00CC77F7" w:rsidRPr="00E90518" w:rsidRDefault="00CC77F7" w:rsidP="003300D8">
            <w:pPr>
              <w:numPr>
                <w:ilvl w:val="0"/>
                <w:numId w:val="30"/>
              </w:numPr>
              <w:spacing w:line="240" w:lineRule="exact"/>
              <w:rPr>
                <w:rFonts w:eastAsia="標楷體"/>
                <w:sz w:val="20"/>
                <w:szCs w:val="20"/>
              </w:rPr>
            </w:pPr>
            <w:r w:rsidRPr="00E90518">
              <w:rPr>
                <w:rFonts w:eastAsia="標楷體"/>
                <w:sz w:val="20"/>
                <w:szCs w:val="20"/>
              </w:rPr>
              <w:t>利用分離變數法求解圓柱座標熱傳導問題。</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pStyle w:val="a5"/>
              <w:tabs>
                <w:tab w:val="clear" w:pos="4153"/>
                <w:tab w:val="clear" w:pos="8306"/>
              </w:tabs>
              <w:snapToGrid/>
              <w:spacing w:line="240" w:lineRule="exact"/>
              <w:rPr>
                <w:rFonts w:eastAsia="標楷體"/>
              </w:rPr>
            </w:pPr>
            <w:r w:rsidRPr="00E90518">
              <w:rPr>
                <w:rFonts w:eastAsia="標楷體"/>
              </w:rPr>
              <w:t>課堂講授問題討論例題演練</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 xml:space="preserve">Heat Conduction </w:t>
            </w:r>
            <w:r w:rsidRPr="00E90518">
              <w:rPr>
                <w:rFonts w:eastAsia="標楷體"/>
                <w:sz w:val="20"/>
                <w:szCs w:val="20"/>
              </w:rPr>
              <w:t>（</w:t>
            </w:r>
            <w:r w:rsidRPr="00E90518">
              <w:rPr>
                <w:rFonts w:eastAsia="標楷體"/>
                <w:sz w:val="20"/>
                <w:szCs w:val="20"/>
              </w:rPr>
              <w:t>2</w:t>
            </w:r>
            <w:r w:rsidRPr="00E90518">
              <w:rPr>
                <w:rFonts w:eastAsia="標楷體"/>
                <w:sz w:val="20"/>
                <w:szCs w:val="20"/>
                <w:vertAlign w:val="superscript"/>
              </w:rPr>
              <w:t>nd</w:t>
            </w:r>
            <w:r w:rsidRPr="00E90518">
              <w:rPr>
                <w:rFonts w:eastAsia="標楷體"/>
                <w:sz w:val="20"/>
                <w:szCs w:val="20"/>
              </w:rPr>
              <w:t>）</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Ozisik</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McGraw-Hill</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飛機性能分析</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使學生了解飛機具備之飛行性能及分析最佳化性能條件</w:t>
            </w:r>
          </w:p>
        </w:tc>
        <w:tc>
          <w:tcPr>
            <w:tcW w:w="2492" w:type="dxa"/>
          </w:tcPr>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升</w:t>
            </w:r>
            <w:r w:rsidRPr="00E90518">
              <w:rPr>
                <w:rFonts w:eastAsia="標楷體"/>
                <w:sz w:val="20"/>
                <w:szCs w:val="20"/>
              </w:rPr>
              <w:t>-</w:t>
            </w:r>
            <w:r w:rsidRPr="00E90518">
              <w:rPr>
                <w:rFonts w:eastAsia="標楷體"/>
                <w:sz w:val="20"/>
                <w:szCs w:val="20"/>
              </w:rPr>
              <w:t>阻力關係</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最大速度</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爬升率</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升限</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航程與耐航</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起飛與落地</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Aircraft Performance and design</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Anderson</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McGraw-Hill</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噴射推進學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使學生了解噴射推進之原理及噴射推進裝置之各元件設計及功用</w:t>
            </w:r>
          </w:p>
        </w:tc>
        <w:tc>
          <w:tcPr>
            <w:tcW w:w="2492" w:type="dxa"/>
          </w:tcPr>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簡介</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噴推原理及引擎分類</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穩定一維可壓縮流動</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擴散器及噴嘴之設計</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壓縮機之設計</w:t>
            </w:r>
          </w:p>
          <w:p w:rsidR="00CC77F7" w:rsidRPr="00E90518" w:rsidRDefault="00CC77F7" w:rsidP="003300D8">
            <w:pPr>
              <w:numPr>
                <w:ilvl w:val="0"/>
                <w:numId w:val="24"/>
              </w:numPr>
              <w:spacing w:line="240" w:lineRule="exact"/>
              <w:rPr>
                <w:rFonts w:eastAsia="標楷體"/>
                <w:sz w:val="20"/>
                <w:szCs w:val="20"/>
              </w:rPr>
            </w:pPr>
            <w:r w:rsidRPr="00E90518">
              <w:rPr>
                <w:rFonts w:eastAsia="標楷體"/>
                <w:sz w:val="20"/>
                <w:szCs w:val="20"/>
              </w:rPr>
              <w:t>燃燒室之設計</w:t>
            </w:r>
          </w:p>
          <w:p w:rsidR="00CC77F7" w:rsidRPr="00E90518" w:rsidRDefault="00CC77F7" w:rsidP="003300D8">
            <w:pPr>
              <w:numPr>
                <w:ilvl w:val="0"/>
                <w:numId w:val="24"/>
              </w:numPr>
              <w:spacing w:line="240" w:lineRule="exact"/>
              <w:rPr>
                <w:rFonts w:ascii="標楷體" w:eastAsia="標楷體" w:hAnsi="標楷體"/>
                <w:sz w:val="20"/>
                <w:szCs w:val="20"/>
              </w:rPr>
            </w:pPr>
            <w:r w:rsidRPr="00E90518">
              <w:rPr>
                <w:rFonts w:eastAsia="標楷體"/>
                <w:sz w:val="20"/>
                <w:szCs w:val="20"/>
              </w:rPr>
              <w:t>渦輪機之設計</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Jet propulsion for aerospace applications</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Hesse</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大學圖書出版社</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lastRenderedPageBreak/>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汽電共生原理</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讓學生瞭解經濟成長與生活水準提升時，造成限電危機；提供汽電共生系統以期能發揮最大的經濟效益，達成省能的目的。</w:t>
            </w:r>
          </w:p>
        </w:tc>
        <w:tc>
          <w:tcPr>
            <w:tcW w:w="2492" w:type="dxa"/>
          </w:tcPr>
          <w:p w:rsidR="00CC77F7" w:rsidRPr="00E90518" w:rsidRDefault="00CC77F7" w:rsidP="003300D8">
            <w:pPr>
              <w:numPr>
                <w:ilvl w:val="0"/>
                <w:numId w:val="32"/>
              </w:numPr>
              <w:spacing w:line="240" w:lineRule="exact"/>
              <w:rPr>
                <w:rFonts w:eastAsia="標楷體"/>
                <w:sz w:val="20"/>
                <w:szCs w:val="20"/>
              </w:rPr>
            </w:pPr>
            <w:r w:rsidRPr="00E90518">
              <w:rPr>
                <w:rFonts w:eastAsia="標楷體"/>
                <w:sz w:val="20"/>
                <w:szCs w:val="20"/>
              </w:rPr>
              <w:t>汽電共生系統</w:t>
            </w:r>
          </w:p>
          <w:p w:rsidR="00CC77F7" w:rsidRPr="00E90518" w:rsidRDefault="00CC77F7" w:rsidP="003300D8">
            <w:pPr>
              <w:numPr>
                <w:ilvl w:val="0"/>
                <w:numId w:val="32"/>
              </w:numPr>
              <w:spacing w:line="240" w:lineRule="exact"/>
              <w:rPr>
                <w:rFonts w:eastAsia="標楷體"/>
                <w:sz w:val="20"/>
                <w:szCs w:val="20"/>
              </w:rPr>
            </w:pPr>
            <w:r w:rsidRPr="00E90518">
              <w:rPr>
                <w:rFonts w:eastAsia="標楷體"/>
                <w:sz w:val="20"/>
                <w:szCs w:val="20"/>
              </w:rPr>
              <w:t>汽電共生系統的理論基礎</w:t>
            </w:r>
          </w:p>
          <w:p w:rsidR="00CC77F7" w:rsidRPr="00E90518" w:rsidRDefault="00CC77F7" w:rsidP="003300D8">
            <w:pPr>
              <w:pStyle w:val="a5"/>
              <w:numPr>
                <w:ilvl w:val="0"/>
                <w:numId w:val="32"/>
              </w:numPr>
              <w:tabs>
                <w:tab w:val="clear" w:pos="4153"/>
                <w:tab w:val="clear" w:pos="8306"/>
              </w:tabs>
              <w:snapToGrid/>
              <w:spacing w:line="240" w:lineRule="exact"/>
              <w:rPr>
                <w:rFonts w:eastAsia="標楷體"/>
              </w:rPr>
            </w:pPr>
            <w:r w:rsidRPr="00E90518">
              <w:rPr>
                <w:rFonts w:eastAsia="標楷體"/>
              </w:rPr>
              <w:t>汽電共生系統蒸汽的製造者</w:t>
            </w:r>
          </w:p>
          <w:p w:rsidR="00CC77F7" w:rsidRPr="00E90518" w:rsidRDefault="00CC77F7" w:rsidP="003300D8">
            <w:pPr>
              <w:pStyle w:val="a5"/>
              <w:numPr>
                <w:ilvl w:val="0"/>
                <w:numId w:val="32"/>
              </w:numPr>
              <w:tabs>
                <w:tab w:val="clear" w:pos="4153"/>
                <w:tab w:val="clear" w:pos="8306"/>
              </w:tabs>
              <w:snapToGrid/>
              <w:spacing w:line="240" w:lineRule="exact"/>
              <w:rPr>
                <w:rFonts w:eastAsia="標楷體"/>
              </w:rPr>
            </w:pPr>
            <w:r w:rsidRPr="00E90518">
              <w:rPr>
                <w:rFonts w:eastAsia="標楷體"/>
              </w:rPr>
              <w:t>原動機及附屬設備</w:t>
            </w:r>
          </w:p>
          <w:p w:rsidR="00CC77F7" w:rsidRPr="00E90518" w:rsidRDefault="00CC77F7" w:rsidP="003300D8">
            <w:pPr>
              <w:numPr>
                <w:ilvl w:val="0"/>
                <w:numId w:val="32"/>
              </w:numPr>
              <w:spacing w:line="240" w:lineRule="exact"/>
              <w:rPr>
                <w:rFonts w:eastAsia="標楷體"/>
                <w:sz w:val="20"/>
                <w:szCs w:val="20"/>
              </w:rPr>
            </w:pPr>
            <w:r w:rsidRPr="00E90518">
              <w:rPr>
                <w:rFonts w:eastAsia="標楷體"/>
                <w:sz w:val="20"/>
                <w:szCs w:val="20"/>
              </w:rPr>
              <w:t>環保設備</w:t>
            </w:r>
          </w:p>
          <w:p w:rsidR="00CC77F7" w:rsidRPr="00E90518" w:rsidRDefault="00CC77F7" w:rsidP="003300D8">
            <w:pPr>
              <w:pStyle w:val="a5"/>
              <w:numPr>
                <w:ilvl w:val="0"/>
                <w:numId w:val="32"/>
              </w:numPr>
              <w:tabs>
                <w:tab w:val="clear" w:pos="4153"/>
                <w:tab w:val="clear" w:pos="8306"/>
              </w:tabs>
              <w:snapToGrid/>
              <w:spacing w:line="240" w:lineRule="exact"/>
              <w:rPr>
                <w:rFonts w:eastAsia="標楷體"/>
              </w:rPr>
            </w:pPr>
            <w:r w:rsidRPr="00E90518">
              <w:rPr>
                <w:rFonts w:eastAsia="標楷體"/>
              </w:rPr>
              <w:t>汽電共生系統之規劃</w:t>
            </w:r>
          </w:p>
          <w:p w:rsidR="00CC77F7" w:rsidRPr="00E90518" w:rsidRDefault="00CC77F7" w:rsidP="003300D8">
            <w:pPr>
              <w:pStyle w:val="a5"/>
              <w:numPr>
                <w:ilvl w:val="0"/>
                <w:numId w:val="32"/>
              </w:numPr>
              <w:tabs>
                <w:tab w:val="clear" w:pos="4153"/>
                <w:tab w:val="clear" w:pos="8306"/>
              </w:tabs>
              <w:snapToGrid/>
              <w:spacing w:line="240" w:lineRule="exact"/>
              <w:rPr>
                <w:rFonts w:eastAsia="標楷體"/>
              </w:rPr>
            </w:pPr>
            <w:r w:rsidRPr="00E90518">
              <w:rPr>
                <w:rFonts w:eastAsia="標楷體"/>
              </w:rPr>
              <w:t>汽電共生廠之效率簡介</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課堂講授問題討論例題演練</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圖示說明</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pStyle w:val="a5"/>
              <w:tabs>
                <w:tab w:val="clear" w:pos="4153"/>
                <w:tab w:val="clear" w:pos="8306"/>
              </w:tabs>
              <w:adjustRightInd w:val="0"/>
              <w:snapToGrid/>
              <w:spacing w:line="240" w:lineRule="exact"/>
              <w:rPr>
                <w:rFonts w:eastAsia="標楷體"/>
              </w:rPr>
            </w:pPr>
            <w:r w:rsidRPr="00E90518">
              <w:rPr>
                <w:rFonts w:eastAsia="標楷體"/>
              </w:rPr>
              <w:t>進入汽電共生的世界</w:t>
            </w:r>
          </w:p>
          <w:p w:rsidR="00CC77F7" w:rsidRPr="00E90518" w:rsidRDefault="00CC77F7" w:rsidP="00CC77F7">
            <w:pPr>
              <w:pStyle w:val="a5"/>
              <w:tabs>
                <w:tab w:val="clear" w:pos="4153"/>
                <w:tab w:val="clear" w:pos="8306"/>
              </w:tabs>
              <w:adjustRightInd w:val="0"/>
              <w:snapToGrid/>
              <w:spacing w:line="240" w:lineRule="exact"/>
              <w:rPr>
                <w:rFonts w:eastAsia="標楷體"/>
              </w:rPr>
            </w:pPr>
            <w:r w:rsidRPr="00E90518">
              <w:rPr>
                <w:rFonts w:eastAsia="標楷體"/>
              </w:rPr>
              <w:t>作者涂寬</w:t>
            </w:r>
          </w:p>
          <w:p w:rsidR="00CC77F7" w:rsidRPr="00E90518" w:rsidRDefault="00CC77F7" w:rsidP="00CC77F7">
            <w:pPr>
              <w:pStyle w:val="a5"/>
              <w:tabs>
                <w:tab w:val="clear" w:pos="4153"/>
                <w:tab w:val="clear" w:pos="8306"/>
              </w:tabs>
              <w:adjustRightInd w:val="0"/>
              <w:snapToGrid/>
              <w:spacing w:line="240" w:lineRule="exact"/>
              <w:rPr>
                <w:rFonts w:eastAsia="標楷體"/>
              </w:rPr>
            </w:pPr>
            <w:r w:rsidRPr="00E90518">
              <w:rPr>
                <w:rFonts w:eastAsia="標楷體"/>
              </w:rPr>
              <w:t>全華科技圖</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圖片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流體機械</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使學生了解流體機械之分類與流體流動之相關性質，及各種流體機械如離心式與軸流式泵，鼓風機與壓縮器，反應式渦輪等之院轉原理及構造。</w:t>
            </w:r>
          </w:p>
        </w:tc>
        <w:tc>
          <w:tcPr>
            <w:tcW w:w="2492" w:type="dxa"/>
          </w:tcPr>
          <w:p w:rsidR="00CC77F7" w:rsidRPr="00E90518" w:rsidRDefault="00CC77F7" w:rsidP="003300D8">
            <w:pPr>
              <w:numPr>
                <w:ilvl w:val="0"/>
                <w:numId w:val="27"/>
              </w:numPr>
              <w:spacing w:line="240" w:lineRule="exact"/>
              <w:rPr>
                <w:rFonts w:eastAsia="標楷體"/>
                <w:sz w:val="20"/>
                <w:szCs w:val="20"/>
              </w:rPr>
            </w:pPr>
            <w:r w:rsidRPr="00E90518">
              <w:rPr>
                <w:rFonts w:eastAsia="標楷體"/>
                <w:sz w:val="20"/>
                <w:szCs w:val="20"/>
              </w:rPr>
              <w:t>輪機機械的相似法則及因素</w:t>
            </w:r>
          </w:p>
          <w:p w:rsidR="00CC77F7" w:rsidRPr="00E90518" w:rsidRDefault="00CC77F7" w:rsidP="003300D8">
            <w:pPr>
              <w:numPr>
                <w:ilvl w:val="0"/>
                <w:numId w:val="27"/>
              </w:numPr>
              <w:spacing w:line="240" w:lineRule="exact"/>
              <w:rPr>
                <w:rFonts w:eastAsia="標楷體"/>
                <w:sz w:val="20"/>
                <w:szCs w:val="20"/>
              </w:rPr>
            </w:pPr>
            <w:r w:rsidRPr="00E90518">
              <w:rPr>
                <w:rFonts w:eastAsia="標楷體"/>
                <w:sz w:val="20"/>
                <w:szCs w:val="20"/>
              </w:rPr>
              <w:t>離心及軸流泵</w:t>
            </w:r>
          </w:p>
          <w:p w:rsidR="00CC77F7" w:rsidRPr="00E90518" w:rsidRDefault="00CC77F7" w:rsidP="003300D8">
            <w:pPr>
              <w:numPr>
                <w:ilvl w:val="0"/>
                <w:numId w:val="27"/>
              </w:numPr>
              <w:spacing w:line="240" w:lineRule="exact"/>
              <w:rPr>
                <w:rFonts w:eastAsia="標楷體"/>
                <w:sz w:val="20"/>
                <w:szCs w:val="20"/>
              </w:rPr>
            </w:pPr>
            <w:r w:rsidRPr="00E90518">
              <w:rPr>
                <w:rFonts w:eastAsia="標楷體"/>
                <w:sz w:val="20"/>
                <w:szCs w:val="20"/>
              </w:rPr>
              <w:t>離心及軸流扇風機、鼓風機、壓縮機排量形流體機械</w:t>
            </w:r>
            <w:r w:rsidRPr="00E90518">
              <w:rPr>
                <w:rFonts w:eastAsia="標楷體"/>
                <w:sz w:val="20"/>
                <w:szCs w:val="20"/>
              </w:rPr>
              <w:t xml:space="preserve"> </w:t>
            </w:r>
          </w:p>
          <w:p w:rsidR="00CC77F7" w:rsidRPr="00E90518" w:rsidRDefault="00CC77F7" w:rsidP="003300D8">
            <w:pPr>
              <w:numPr>
                <w:ilvl w:val="0"/>
                <w:numId w:val="27"/>
              </w:numPr>
              <w:spacing w:line="240" w:lineRule="exact"/>
              <w:rPr>
                <w:rFonts w:eastAsia="標楷體"/>
                <w:sz w:val="20"/>
                <w:szCs w:val="20"/>
              </w:rPr>
            </w:pPr>
            <w:r w:rsidRPr="00E90518">
              <w:rPr>
                <w:rFonts w:eastAsia="標楷體"/>
                <w:sz w:val="20"/>
                <w:szCs w:val="20"/>
              </w:rPr>
              <w:t>真空</w:t>
            </w:r>
            <w:r w:rsidRPr="00E90518">
              <w:rPr>
                <w:rFonts w:eastAsia="標楷體"/>
                <w:sz w:val="20"/>
                <w:szCs w:val="20"/>
              </w:rPr>
              <w:t xml:space="preserve"> pump</w:t>
            </w:r>
          </w:p>
          <w:p w:rsidR="00CC77F7" w:rsidRPr="00E90518" w:rsidRDefault="00CC77F7" w:rsidP="003300D8">
            <w:pPr>
              <w:numPr>
                <w:ilvl w:val="0"/>
                <w:numId w:val="27"/>
              </w:numPr>
              <w:spacing w:line="240" w:lineRule="exact"/>
              <w:rPr>
                <w:rFonts w:eastAsia="標楷體"/>
                <w:sz w:val="20"/>
                <w:szCs w:val="20"/>
              </w:rPr>
            </w:pPr>
            <w:r w:rsidRPr="00E90518">
              <w:rPr>
                <w:rFonts w:eastAsia="標楷體"/>
                <w:sz w:val="20"/>
                <w:szCs w:val="20"/>
              </w:rPr>
              <w:t>衝動式水輪機</w:t>
            </w:r>
          </w:p>
          <w:p w:rsidR="00CC77F7" w:rsidRPr="00E90518" w:rsidRDefault="00CC77F7" w:rsidP="003300D8">
            <w:pPr>
              <w:numPr>
                <w:ilvl w:val="0"/>
                <w:numId w:val="27"/>
              </w:numPr>
              <w:spacing w:line="240" w:lineRule="exact"/>
              <w:rPr>
                <w:rFonts w:eastAsia="標楷體"/>
                <w:sz w:val="20"/>
                <w:szCs w:val="20"/>
              </w:rPr>
            </w:pPr>
            <w:r w:rsidRPr="00E90518">
              <w:rPr>
                <w:rFonts w:eastAsia="標楷體"/>
                <w:sz w:val="20"/>
                <w:szCs w:val="20"/>
              </w:rPr>
              <w:t>反動式水輪機</w:t>
            </w:r>
          </w:p>
          <w:p w:rsidR="00CC77F7" w:rsidRPr="00E90518" w:rsidRDefault="00CC77F7" w:rsidP="003300D8">
            <w:pPr>
              <w:numPr>
                <w:ilvl w:val="0"/>
                <w:numId w:val="27"/>
              </w:numPr>
              <w:spacing w:line="240" w:lineRule="exact"/>
              <w:rPr>
                <w:rFonts w:eastAsia="標楷體"/>
                <w:sz w:val="20"/>
                <w:szCs w:val="20"/>
              </w:rPr>
            </w:pPr>
            <w:r w:rsidRPr="00E90518">
              <w:rPr>
                <w:rFonts w:eastAsia="標楷體"/>
                <w:sz w:val="20"/>
                <w:szCs w:val="20"/>
              </w:rPr>
              <w:t>流體聯結器及扭矩發速器</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TURBOMACHINERY ROTORDYNAMICS PHENOMENA, MODELING AND ANALYSIS</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331"/>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航空機械專題</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針對個人有興趣之專題，進行專門且較深入之探討研究，以達到學以致用之成效。</w:t>
            </w:r>
          </w:p>
        </w:tc>
        <w:tc>
          <w:tcPr>
            <w:tcW w:w="2492" w:type="dxa"/>
          </w:tcPr>
          <w:p w:rsidR="00CC77F7" w:rsidRPr="00E90518" w:rsidRDefault="00CC77F7" w:rsidP="00CC77F7">
            <w:pPr>
              <w:spacing w:line="240" w:lineRule="exact"/>
              <w:rPr>
                <w:rFonts w:eastAsia="標楷體"/>
                <w:sz w:val="20"/>
                <w:szCs w:val="20"/>
              </w:rPr>
            </w:pPr>
            <w:r w:rsidRPr="00E90518">
              <w:rPr>
                <w:rFonts w:eastAsia="標楷體"/>
                <w:sz w:val="20"/>
                <w:szCs w:val="20"/>
              </w:rPr>
              <w:t>依個別學生興趣，選擇適當題目，在有關老師指導下，收集航空機械相關資料及進行有關實驗，最後整理成相關論文，已達專業知識之應用。</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作業</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實驗</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複合材料專題</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使學生認識複合材料之意義及製造並介紹常用於航空方面之複合料材種類及特性。</w:t>
            </w:r>
          </w:p>
        </w:tc>
        <w:tc>
          <w:tcPr>
            <w:tcW w:w="2492" w:type="dxa"/>
          </w:tcPr>
          <w:p w:rsidR="00CC77F7" w:rsidRPr="00E90518" w:rsidRDefault="00CC77F7" w:rsidP="003300D8">
            <w:pPr>
              <w:numPr>
                <w:ilvl w:val="0"/>
                <w:numId w:val="20"/>
              </w:numPr>
              <w:spacing w:line="240" w:lineRule="exact"/>
              <w:rPr>
                <w:rFonts w:eastAsia="標楷體"/>
                <w:sz w:val="20"/>
                <w:szCs w:val="20"/>
              </w:rPr>
            </w:pPr>
            <w:r w:rsidRPr="00E90518">
              <w:rPr>
                <w:rFonts w:eastAsia="標楷體"/>
                <w:sz w:val="20"/>
                <w:szCs w:val="20"/>
              </w:rPr>
              <w:t>複合材料定義</w:t>
            </w:r>
          </w:p>
          <w:p w:rsidR="00CC77F7" w:rsidRPr="00E90518" w:rsidRDefault="00CC77F7" w:rsidP="003300D8">
            <w:pPr>
              <w:numPr>
                <w:ilvl w:val="0"/>
                <w:numId w:val="20"/>
              </w:numPr>
              <w:spacing w:line="240" w:lineRule="exact"/>
              <w:rPr>
                <w:rFonts w:eastAsia="標楷體"/>
                <w:sz w:val="20"/>
                <w:szCs w:val="20"/>
              </w:rPr>
            </w:pPr>
            <w:r w:rsidRPr="00E90518">
              <w:rPr>
                <w:rFonts w:eastAsia="標楷體"/>
                <w:sz w:val="20"/>
                <w:szCs w:val="20"/>
              </w:rPr>
              <w:t>強化材種類及特性</w:t>
            </w:r>
          </w:p>
          <w:p w:rsidR="00CC77F7" w:rsidRPr="00E90518" w:rsidRDefault="00CC77F7" w:rsidP="003300D8">
            <w:pPr>
              <w:numPr>
                <w:ilvl w:val="0"/>
                <w:numId w:val="20"/>
              </w:numPr>
              <w:spacing w:line="240" w:lineRule="exact"/>
              <w:rPr>
                <w:rFonts w:eastAsia="標楷體"/>
                <w:sz w:val="20"/>
                <w:szCs w:val="20"/>
              </w:rPr>
            </w:pPr>
            <w:r w:rsidRPr="00E90518">
              <w:rPr>
                <w:rFonts w:eastAsia="標楷體"/>
                <w:sz w:val="20"/>
                <w:szCs w:val="20"/>
              </w:rPr>
              <w:t>基材種類及特性</w:t>
            </w:r>
          </w:p>
          <w:p w:rsidR="00CC77F7" w:rsidRPr="00E90518" w:rsidRDefault="00CC77F7" w:rsidP="003300D8">
            <w:pPr>
              <w:numPr>
                <w:ilvl w:val="0"/>
                <w:numId w:val="20"/>
              </w:numPr>
              <w:spacing w:line="240" w:lineRule="exact"/>
              <w:rPr>
                <w:rFonts w:eastAsia="標楷體"/>
                <w:sz w:val="20"/>
                <w:szCs w:val="20"/>
              </w:rPr>
            </w:pPr>
            <w:r w:rsidRPr="00E90518">
              <w:rPr>
                <w:rFonts w:eastAsia="標楷體"/>
                <w:sz w:val="20"/>
                <w:szCs w:val="20"/>
              </w:rPr>
              <w:t>複材之結構型態</w:t>
            </w:r>
          </w:p>
          <w:p w:rsidR="00CC77F7" w:rsidRPr="00E90518" w:rsidRDefault="00CC77F7" w:rsidP="003300D8">
            <w:pPr>
              <w:numPr>
                <w:ilvl w:val="0"/>
                <w:numId w:val="20"/>
              </w:numPr>
              <w:spacing w:line="240" w:lineRule="exact"/>
              <w:rPr>
                <w:rFonts w:eastAsia="標楷體"/>
                <w:sz w:val="20"/>
                <w:szCs w:val="20"/>
              </w:rPr>
            </w:pPr>
            <w:r w:rsidRPr="00E90518">
              <w:rPr>
                <w:rFonts w:eastAsia="標楷體"/>
                <w:sz w:val="20"/>
                <w:szCs w:val="20"/>
              </w:rPr>
              <w:t>常用之複合材料</w:t>
            </w:r>
          </w:p>
          <w:p w:rsidR="00CC77F7" w:rsidRPr="00E90518" w:rsidRDefault="00CC77F7" w:rsidP="003300D8">
            <w:pPr>
              <w:numPr>
                <w:ilvl w:val="0"/>
                <w:numId w:val="20"/>
              </w:numPr>
              <w:spacing w:line="240" w:lineRule="exact"/>
              <w:rPr>
                <w:rFonts w:eastAsia="標楷體"/>
                <w:sz w:val="20"/>
                <w:szCs w:val="20"/>
              </w:rPr>
            </w:pPr>
            <w:r w:rsidRPr="00E90518">
              <w:rPr>
                <w:rFonts w:eastAsia="標楷體"/>
                <w:sz w:val="20"/>
                <w:szCs w:val="20"/>
              </w:rPr>
              <w:t>複合材料的製造及加工等</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作業</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複合材料</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許明發</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高立圖書</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微機電系統概論</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培育學生認識對微機電系統技術與應用基礎原理，以提升學生對新科技發展認知</w:t>
            </w:r>
          </w:p>
        </w:tc>
        <w:tc>
          <w:tcPr>
            <w:tcW w:w="2492" w:type="dxa"/>
          </w:tcPr>
          <w:p w:rsidR="00CC77F7" w:rsidRPr="00E90518" w:rsidRDefault="00CC77F7" w:rsidP="003300D8">
            <w:pPr>
              <w:numPr>
                <w:ilvl w:val="0"/>
                <w:numId w:val="34"/>
              </w:numPr>
              <w:spacing w:line="240" w:lineRule="exact"/>
              <w:rPr>
                <w:rFonts w:eastAsia="標楷體"/>
                <w:sz w:val="20"/>
                <w:szCs w:val="20"/>
              </w:rPr>
            </w:pPr>
            <w:r w:rsidRPr="00E90518">
              <w:rPr>
                <w:rFonts w:eastAsia="標楷體"/>
                <w:sz w:val="20"/>
                <w:szCs w:val="20"/>
              </w:rPr>
              <w:t>微系統技術及微機械人的創意與問題</w:t>
            </w:r>
          </w:p>
          <w:p w:rsidR="00CC77F7" w:rsidRPr="00E90518" w:rsidRDefault="00CC77F7" w:rsidP="003300D8">
            <w:pPr>
              <w:numPr>
                <w:ilvl w:val="0"/>
                <w:numId w:val="34"/>
              </w:numPr>
              <w:spacing w:line="240" w:lineRule="exact"/>
              <w:rPr>
                <w:rFonts w:eastAsia="標楷體"/>
                <w:sz w:val="20"/>
                <w:szCs w:val="20"/>
              </w:rPr>
            </w:pPr>
            <w:r w:rsidRPr="00E90518">
              <w:rPr>
                <w:rFonts w:eastAsia="標楷體"/>
                <w:sz w:val="20"/>
                <w:szCs w:val="20"/>
              </w:rPr>
              <w:t>微系統技術應用</w:t>
            </w:r>
          </w:p>
          <w:p w:rsidR="00CC77F7" w:rsidRPr="00E90518" w:rsidRDefault="00CC77F7" w:rsidP="003300D8">
            <w:pPr>
              <w:numPr>
                <w:ilvl w:val="0"/>
                <w:numId w:val="34"/>
              </w:numPr>
              <w:spacing w:line="240" w:lineRule="exact"/>
              <w:rPr>
                <w:rFonts w:eastAsia="標楷體"/>
                <w:sz w:val="20"/>
                <w:szCs w:val="20"/>
              </w:rPr>
            </w:pPr>
            <w:r w:rsidRPr="00E90518">
              <w:rPr>
                <w:rFonts w:eastAsia="標楷體"/>
                <w:sz w:val="20"/>
                <w:szCs w:val="20"/>
              </w:rPr>
              <w:t>微系統科技的技巧</w:t>
            </w:r>
          </w:p>
          <w:p w:rsidR="00CC77F7" w:rsidRPr="00E90518" w:rsidRDefault="00CC77F7" w:rsidP="003300D8">
            <w:pPr>
              <w:numPr>
                <w:ilvl w:val="0"/>
                <w:numId w:val="34"/>
              </w:numPr>
              <w:spacing w:line="240" w:lineRule="exact"/>
              <w:rPr>
                <w:rFonts w:eastAsia="標楷體"/>
                <w:sz w:val="20"/>
                <w:szCs w:val="20"/>
              </w:rPr>
            </w:pPr>
            <w:r w:rsidRPr="00E90518">
              <w:rPr>
                <w:rFonts w:eastAsia="標楷體"/>
                <w:sz w:val="20"/>
                <w:szCs w:val="20"/>
              </w:rPr>
              <w:t>生產微機械</w:t>
            </w:r>
            <w:r w:rsidRPr="00E90518">
              <w:rPr>
                <w:rFonts w:eastAsia="標楷體" w:hint="eastAsia"/>
                <w:sz w:val="20"/>
                <w:szCs w:val="20"/>
              </w:rPr>
              <w:t>元</w:t>
            </w:r>
            <w:r w:rsidRPr="00E90518">
              <w:rPr>
                <w:rFonts w:eastAsia="標楷體"/>
                <w:sz w:val="20"/>
                <w:szCs w:val="20"/>
              </w:rPr>
              <w:t>件的關鍵製程</w:t>
            </w:r>
          </w:p>
          <w:p w:rsidR="00CC77F7" w:rsidRPr="00E90518" w:rsidRDefault="00CC77F7" w:rsidP="003300D8">
            <w:pPr>
              <w:numPr>
                <w:ilvl w:val="0"/>
                <w:numId w:val="34"/>
              </w:numPr>
              <w:spacing w:line="240" w:lineRule="exact"/>
              <w:rPr>
                <w:rFonts w:eastAsia="標楷體"/>
                <w:sz w:val="20"/>
                <w:szCs w:val="20"/>
              </w:rPr>
            </w:pPr>
            <w:r w:rsidRPr="00E90518">
              <w:rPr>
                <w:rFonts w:eastAsia="標楷體"/>
                <w:sz w:val="20"/>
                <w:szCs w:val="20"/>
              </w:rPr>
              <w:t>微致動器：原理與實例</w:t>
            </w:r>
          </w:p>
          <w:p w:rsidR="00CC77F7" w:rsidRPr="00E90518" w:rsidRDefault="00CC77F7" w:rsidP="003300D8">
            <w:pPr>
              <w:numPr>
                <w:ilvl w:val="0"/>
                <w:numId w:val="34"/>
              </w:numPr>
              <w:spacing w:line="240" w:lineRule="exact"/>
              <w:rPr>
                <w:rFonts w:eastAsia="標楷體"/>
                <w:sz w:val="20"/>
                <w:szCs w:val="20"/>
              </w:rPr>
            </w:pPr>
            <w:r w:rsidRPr="00E90518">
              <w:rPr>
                <w:rFonts w:eastAsia="標楷體"/>
                <w:sz w:val="20"/>
                <w:szCs w:val="20"/>
              </w:rPr>
              <w:t>微感應器：原理與例子</w:t>
            </w:r>
          </w:p>
          <w:p w:rsidR="00CC77F7" w:rsidRPr="00E90518" w:rsidRDefault="00CC77F7" w:rsidP="003300D8">
            <w:pPr>
              <w:numPr>
                <w:ilvl w:val="0"/>
                <w:numId w:val="34"/>
              </w:numPr>
              <w:spacing w:line="240" w:lineRule="exact"/>
              <w:rPr>
                <w:rFonts w:eastAsia="標楷體"/>
                <w:sz w:val="20"/>
                <w:szCs w:val="20"/>
              </w:rPr>
            </w:pPr>
            <w:r w:rsidRPr="00E90518">
              <w:rPr>
                <w:rFonts w:eastAsia="標楷體"/>
                <w:sz w:val="20"/>
                <w:szCs w:val="20"/>
              </w:rPr>
              <w:t>MST</w:t>
            </w:r>
            <w:r w:rsidRPr="00E90518">
              <w:rPr>
                <w:rFonts w:eastAsia="標楷體"/>
                <w:sz w:val="20"/>
                <w:szCs w:val="20"/>
              </w:rPr>
              <w:t>及資訊處理</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作業</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微機電概論</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Microsystem Technology and Microrobotics</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原著：</w:t>
            </w:r>
            <w:r w:rsidRPr="00E90518">
              <w:rPr>
                <w:rFonts w:eastAsia="標楷體"/>
                <w:sz w:val="20"/>
                <w:szCs w:val="20"/>
              </w:rPr>
              <w:t>Sergrj Fatikow and Ulrich Rembold</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譯者：黃淳權</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高立圖書</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both"/>
              <w:rPr>
                <w:rFonts w:eastAsia="標楷體"/>
                <w:sz w:val="20"/>
                <w:szCs w:val="20"/>
              </w:rPr>
            </w:pPr>
            <w:r w:rsidRPr="00E90518">
              <w:rPr>
                <w:rFonts w:eastAsia="標楷體"/>
                <w:sz w:val="20"/>
                <w:szCs w:val="20"/>
              </w:rPr>
              <w:t>固體力學</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使學生進一步了解固體受各種外力下，產生之力學現象，包括彈性、塑性及破壞等不同階段。</w:t>
            </w:r>
          </w:p>
        </w:tc>
        <w:tc>
          <w:tcPr>
            <w:tcW w:w="2492" w:type="dxa"/>
          </w:tcPr>
          <w:p w:rsidR="00CC77F7" w:rsidRPr="00E90518" w:rsidRDefault="00CC77F7" w:rsidP="003300D8">
            <w:pPr>
              <w:numPr>
                <w:ilvl w:val="0"/>
                <w:numId w:val="26"/>
              </w:numPr>
              <w:spacing w:line="240" w:lineRule="exact"/>
              <w:rPr>
                <w:rFonts w:eastAsia="標楷體"/>
                <w:sz w:val="20"/>
                <w:szCs w:val="20"/>
              </w:rPr>
            </w:pPr>
            <w:r w:rsidRPr="00E90518">
              <w:rPr>
                <w:rFonts w:eastAsia="標楷體"/>
                <w:sz w:val="20"/>
                <w:szCs w:val="20"/>
              </w:rPr>
              <w:t>探討固體承受外力時，由最小外力至固體破壞期間所產生之各種力學現象</w:t>
            </w:r>
          </w:p>
          <w:p w:rsidR="00CC77F7" w:rsidRPr="00E90518" w:rsidRDefault="00CC77F7" w:rsidP="003300D8">
            <w:pPr>
              <w:numPr>
                <w:ilvl w:val="0"/>
                <w:numId w:val="26"/>
              </w:numPr>
              <w:spacing w:line="240" w:lineRule="exact"/>
              <w:rPr>
                <w:rFonts w:eastAsia="標楷體"/>
                <w:sz w:val="20"/>
                <w:szCs w:val="20"/>
              </w:rPr>
            </w:pPr>
            <w:r w:rsidRPr="00E90518">
              <w:rPr>
                <w:rFonts w:eastAsia="標楷體"/>
                <w:sz w:val="20"/>
                <w:szCs w:val="20"/>
              </w:rPr>
              <w:t>彈性區域</w:t>
            </w:r>
          </w:p>
          <w:p w:rsidR="00CC77F7" w:rsidRPr="00E90518" w:rsidRDefault="00CC77F7" w:rsidP="003300D8">
            <w:pPr>
              <w:numPr>
                <w:ilvl w:val="0"/>
                <w:numId w:val="26"/>
              </w:numPr>
              <w:spacing w:line="240" w:lineRule="exact"/>
              <w:rPr>
                <w:rFonts w:eastAsia="標楷體"/>
                <w:sz w:val="20"/>
                <w:szCs w:val="20"/>
              </w:rPr>
            </w:pPr>
            <w:r w:rsidRPr="00E90518">
              <w:rPr>
                <w:rFonts w:eastAsia="標楷體"/>
                <w:sz w:val="20"/>
                <w:szCs w:val="20"/>
              </w:rPr>
              <w:t>塑性區域</w:t>
            </w:r>
          </w:p>
          <w:p w:rsidR="00CC77F7" w:rsidRPr="00E90518" w:rsidRDefault="00CC77F7" w:rsidP="003300D8">
            <w:pPr>
              <w:numPr>
                <w:ilvl w:val="0"/>
                <w:numId w:val="26"/>
              </w:numPr>
              <w:spacing w:line="240" w:lineRule="exact"/>
              <w:rPr>
                <w:rFonts w:eastAsia="標楷體"/>
                <w:sz w:val="20"/>
                <w:szCs w:val="20"/>
              </w:rPr>
            </w:pPr>
            <w:r w:rsidRPr="00E90518">
              <w:rPr>
                <w:rFonts w:eastAsia="標楷體"/>
                <w:sz w:val="20"/>
                <w:szCs w:val="20"/>
              </w:rPr>
              <w:t>破壞等之相關力學分析。</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MECHANICS OF SOLIDS</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飛具設計原理</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了解各階段飛機設計所需考量因素，以做最佳整合評估設計</w:t>
            </w:r>
          </w:p>
        </w:tc>
        <w:tc>
          <w:tcPr>
            <w:tcW w:w="2492" w:type="dxa"/>
          </w:tcPr>
          <w:p w:rsidR="00CC77F7" w:rsidRPr="00E90518" w:rsidRDefault="00CC77F7" w:rsidP="003300D8">
            <w:pPr>
              <w:numPr>
                <w:ilvl w:val="0"/>
                <w:numId w:val="25"/>
              </w:numPr>
              <w:spacing w:line="240" w:lineRule="exact"/>
              <w:rPr>
                <w:rFonts w:eastAsia="標楷體"/>
                <w:sz w:val="20"/>
                <w:szCs w:val="20"/>
              </w:rPr>
            </w:pPr>
            <w:r w:rsidRPr="00E90518">
              <w:rPr>
                <w:rFonts w:eastAsia="標楷體"/>
                <w:sz w:val="20"/>
                <w:szCs w:val="20"/>
              </w:rPr>
              <w:t>飛機性能評估</w:t>
            </w:r>
          </w:p>
          <w:p w:rsidR="00CC77F7" w:rsidRPr="00E90518" w:rsidRDefault="00CC77F7" w:rsidP="003300D8">
            <w:pPr>
              <w:numPr>
                <w:ilvl w:val="0"/>
                <w:numId w:val="25"/>
              </w:numPr>
              <w:spacing w:line="240" w:lineRule="exact"/>
              <w:rPr>
                <w:rFonts w:eastAsia="標楷體"/>
                <w:sz w:val="20"/>
                <w:szCs w:val="20"/>
              </w:rPr>
            </w:pPr>
            <w:r w:rsidRPr="00E90518">
              <w:rPr>
                <w:rFonts w:eastAsia="標楷體"/>
                <w:sz w:val="20"/>
                <w:szCs w:val="20"/>
              </w:rPr>
              <w:t>起飛總重量</w:t>
            </w:r>
          </w:p>
          <w:p w:rsidR="00CC77F7" w:rsidRPr="00E90518" w:rsidRDefault="00CC77F7" w:rsidP="003300D8">
            <w:pPr>
              <w:numPr>
                <w:ilvl w:val="0"/>
                <w:numId w:val="25"/>
              </w:numPr>
              <w:spacing w:line="240" w:lineRule="exact"/>
              <w:rPr>
                <w:rFonts w:eastAsia="標楷體"/>
                <w:sz w:val="20"/>
                <w:szCs w:val="20"/>
              </w:rPr>
            </w:pPr>
            <w:r w:rsidRPr="00E90518">
              <w:rPr>
                <w:rFonts w:eastAsia="標楷體"/>
                <w:sz w:val="20"/>
                <w:szCs w:val="20"/>
              </w:rPr>
              <w:t>起飛翼負荷</w:t>
            </w:r>
          </w:p>
          <w:p w:rsidR="00CC77F7" w:rsidRPr="00E90518" w:rsidRDefault="00CC77F7" w:rsidP="003300D8">
            <w:pPr>
              <w:numPr>
                <w:ilvl w:val="0"/>
                <w:numId w:val="25"/>
              </w:numPr>
              <w:spacing w:line="240" w:lineRule="exact"/>
              <w:rPr>
                <w:rFonts w:eastAsia="標楷體"/>
                <w:sz w:val="20"/>
                <w:szCs w:val="20"/>
              </w:rPr>
            </w:pPr>
            <w:r w:rsidRPr="00E90518">
              <w:rPr>
                <w:rFonts w:eastAsia="標楷體"/>
                <w:sz w:val="20"/>
                <w:szCs w:val="20"/>
              </w:rPr>
              <w:t>機翼</w:t>
            </w:r>
            <w:r w:rsidRPr="00E90518">
              <w:rPr>
                <w:rFonts w:eastAsia="標楷體"/>
                <w:sz w:val="20"/>
                <w:szCs w:val="20"/>
              </w:rPr>
              <w:t>/</w:t>
            </w:r>
            <w:r w:rsidRPr="00E90518">
              <w:rPr>
                <w:rFonts w:eastAsia="標楷體"/>
                <w:sz w:val="20"/>
                <w:szCs w:val="20"/>
              </w:rPr>
              <w:t>機身設計</w:t>
            </w:r>
          </w:p>
          <w:p w:rsidR="00CC77F7" w:rsidRPr="00E90518" w:rsidRDefault="00CC77F7" w:rsidP="003300D8">
            <w:pPr>
              <w:numPr>
                <w:ilvl w:val="0"/>
                <w:numId w:val="25"/>
              </w:numPr>
              <w:spacing w:line="240" w:lineRule="exact"/>
              <w:rPr>
                <w:rFonts w:eastAsia="標楷體"/>
                <w:sz w:val="20"/>
                <w:szCs w:val="20"/>
              </w:rPr>
            </w:pPr>
            <w:r w:rsidRPr="00E90518">
              <w:rPr>
                <w:rFonts w:eastAsia="標楷體"/>
                <w:sz w:val="20"/>
                <w:szCs w:val="20"/>
              </w:rPr>
              <w:t>發動機選用</w:t>
            </w:r>
          </w:p>
          <w:p w:rsidR="00CC77F7" w:rsidRPr="00E90518" w:rsidRDefault="00CC77F7" w:rsidP="003300D8">
            <w:pPr>
              <w:numPr>
                <w:ilvl w:val="0"/>
                <w:numId w:val="25"/>
              </w:numPr>
              <w:spacing w:line="240" w:lineRule="exact"/>
              <w:rPr>
                <w:rFonts w:eastAsia="標楷體"/>
                <w:sz w:val="20"/>
                <w:szCs w:val="20"/>
              </w:rPr>
            </w:pPr>
            <w:r w:rsidRPr="00E90518">
              <w:rPr>
                <w:rFonts w:eastAsia="標楷體"/>
                <w:sz w:val="20"/>
                <w:szCs w:val="20"/>
              </w:rPr>
              <w:t>飛行包線分析</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飛機設計基本原理</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lastRenderedPageBreak/>
              <w:t>選修</w:t>
            </w:r>
          </w:p>
        </w:tc>
        <w:tc>
          <w:tcPr>
            <w:tcW w:w="824" w:type="dxa"/>
          </w:tcPr>
          <w:p w:rsidR="00CC77F7" w:rsidRPr="00E90518" w:rsidRDefault="00CC77F7" w:rsidP="00CC77F7">
            <w:pPr>
              <w:spacing w:line="240" w:lineRule="exact"/>
              <w:jc w:val="distribute"/>
              <w:rPr>
                <w:rFonts w:eastAsia="標楷體"/>
                <w:sz w:val="20"/>
                <w:szCs w:val="20"/>
              </w:rPr>
            </w:pPr>
            <w:r w:rsidRPr="00E90518">
              <w:rPr>
                <w:rFonts w:eastAsia="標楷體"/>
                <w:sz w:val="20"/>
                <w:szCs w:val="20"/>
              </w:rPr>
              <w:t>飛機維修概論</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教導學生認識航空結構體及組件之原理與維護方法，使其對飛機維修實務作業，有基本之概念與認識。</w:t>
            </w:r>
          </w:p>
        </w:tc>
        <w:tc>
          <w:tcPr>
            <w:tcW w:w="2492" w:type="dxa"/>
          </w:tcPr>
          <w:p w:rsidR="00CC77F7" w:rsidRPr="00E90518" w:rsidRDefault="00CC77F7" w:rsidP="003300D8">
            <w:pPr>
              <w:numPr>
                <w:ilvl w:val="0"/>
                <w:numId w:val="19"/>
              </w:numPr>
              <w:spacing w:line="240" w:lineRule="exact"/>
              <w:rPr>
                <w:rFonts w:eastAsia="標楷體"/>
                <w:sz w:val="20"/>
                <w:szCs w:val="20"/>
              </w:rPr>
            </w:pPr>
            <w:r w:rsidRPr="00E90518">
              <w:rPr>
                <w:rFonts w:eastAsia="標楷體"/>
                <w:sz w:val="20"/>
                <w:szCs w:val="20"/>
              </w:rPr>
              <w:t>飛機結構介紹</w:t>
            </w:r>
          </w:p>
          <w:p w:rsidR="00CC77F7" w:rsidRPr="00E90518" w:rsidRDefault="00CC77F7" w:rsidP="003300D8">
            <w:pPr>
              <w:numPr>
                <w:ilvl w:val="0"/>
                <w:numId w:val="19"/>
              </w:numPr>
              <w:spacing w:line="240" w:lineRule="exact"/>
              <w:rPr>
                <w:rFonts w:eastAsia="標楷體"/>
                <w:sz w:val="20"/>
                <w:szCs w:val="20"/>
              </w:rPr>
            </w:pPr>
            <w:r w:rsidRPr="00E90518">
              <w:rPr>
                <w:rFonts w:eastAsia="標楷體"/>
                <w:sz w:val="20"/>
                <w:szCs w:val="20"/>
              </w:rPr>
              <w:t>組件塗裝與接合技術</w:t>
            </w:r>
          </w:p>
          <w:p w:rsidR="00CC77F7" w:rsidRPr="00E90518" w:rsidRDefault="00CC77F7" w:rsidP="003300D8">
            <w:pPr>
              <w:pStyle w:val="a5"/>
              <w:numPr>
                <w:ilvl w:val="0"/>
                <w:numId w:val="19"/>
              </w:numPr>
              <w:tabs>
                <w:tab w:val="clear" w:pos="4153"/>
                <w:tab w:val="clear" w:pos="8306"/>
              </w:tabs>
              <w:snapToGrid/>
              <w:spacing w:line="240" w:lineRule="exact"/>
              <w:rPr>
                <w:rFonts w:eastAsia="標楷體"/>
              </w:rPr>
            </w:pPr>
            <w:r w:rsidRPr="00E90518">
              <w:rPr>
                <w:rFonts w:eastAsia="標楷體"/>
              </w:rPr>
              <w:t>板型組件與複合材料之修護</w:t>
            </w:r>
          </w:p>
          <w:p w:rsidR="00CC77F7" w:rsidRPr="00E90518" w:rsidRDefault="00CC77F7" w:rsidP="003300D8">
            <w:pPr>
              <w:numPr>
                <w:ilvl w:val="0"/>
                <w:numId w:val="19"/>
              </w:numPr>
              <w:spacing w:line="240" w:lineRule="exact"/>
              <w:rPr>
                <w:rFonts w:eastAsia="標楷體"/>
                <w:sz w:val="20"/>
                <w:szCs w:val="20"/>
              </w:rPr>
            </w:pPr>
            <w:r w:rsidRPr="00E90518">
              <w:rPr>
                <w:rFonts w:eastAsia="標楷體"/>
                <w:sz w:val="20"/>
                <w:szCs w:val="20"/>
              </w:rPr>
              <w:t>液壓及起落架系統檢修</w:t>
            </w:r>
          </w:p>
          <w:p w:rsidR="00CC77F7" w:rsidRPr="00E90518" w:rsidRDefault="00CC77F7" w:rsidP="003300D8">
            <w:pPr>
              <w:numPr>
                <w:ilvl w:val="0"/>
                <w:numId w:val="19"/>
              </w:numPr>
              <w:spacing w:line="240" w:lineRule="exact"/>
              <w:rPr>
                <w:rFonts w:eastAsia="標楷體"/>
                <w:sz w:val="20"/>
                <w:szCs w:val="20"/>
              </w:rPr>
            </w:pPr>
            <w:r w:rsidRPr="00E90518">
              <w:rPr>
                <w:rFonts w:eastAsia="標楷體"/>
                <w:sz w:val="20"/>
                <w:szCs w:val="20"/>
              </w:rPr>
              <w:t>燃油系統及維修檢測系統之應用等單元</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參觀</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實習</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Aircraft Maintenance and Repair</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Kroes</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McGRAW-HILL.</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直昇機原理</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讓學生了解直昇機之構造及氣動原理</w:t>
            </w:r>
          </w:p>
        </w:tc>
        <w:tc>
          <w:tcPr>
            <w:tcW w:w="2492" w:type="dxa"/>
          </w:tcPr>
          <w:p w:rsidR="00CC77F7" w:rsidRPr="00E90518" w:rsidRDefault="00CC77F7" w:rsidP="003300D8">
            <w:pPr>
              <w:numPr>
                <w:ilvl w:val="0"/>
                <w:numId w:val="23"/>
              </w:numPr>
              <w:spacing w:line="240" w:lineRule="exact"/>
              <w:rPr>
                <w:rFonts w:eastAsia="標楷體"/>
                <w:sz w:val="20"/>
                <w:szCs w:val="20"/>
              </w:rPr>
            </w:pPr>
            <w:r w:rsidRPr="00E90518">
              <w:rPr>
                <w:rFonts w:eastAsia="標楷體"/>
                <w:sz w:val="20"/>
                <w:szCs w:val="20"/>
              </w:rPr>
              <w:t>直昇機構造</w:t>
            </w:r>
          </w:p>
          <w:p w:rsidR="00CC77F7" w:rsidRPr="00E90518" w:rsidRDefault="00CC77F7" w:rsidP="003300D8">
            <w:pPr>
              <w:numPr>
                <w:ilvl w:val="0"/>
                <w:numId w:val="23"/>
              </w:numPr>
              <w:spacing w:line="240" w:lineRule="exact"/>
              <w:rPr>
                <w:rFonts w:eastAsia="標楷體"/>
                <w:sz w:val="20"/>
                <w:szCs w:val="20"/>
              </w:rPr>
            </w:pPr>
            <w:r w:rsidRPr="00E90518">
              <w:rPr>
                <w:rFonts w:eastAsia="標楷體"/>
                <w:sz w:val="20"/>
                <w:szCs w:val="20"/>
              </w:rPr>
              <w:t>旋翼之空氣動力</w:t>
            </w:r>
          </w:p>
          <w:p w:rsidR="00CC77F7" w:rsidRPr="00E90518" w:rsidRDefault="00CC77F7" w:rsidP="003300D8">
            <w:pPr>
              <w:numPr>
                <w:ilvl w:val="0"/>
                <w:numId w:val="23"/>
              </w:numPr>
              <w:spacing w:line="240" w:lineRule="exact"/>
              <w:rPr>
                <w:rFonts w:eastAsia="標楷體"/>
                <w:sz w:val="20"/>
                <w:szCs w:val="20"/>
              </w:rPr>
            </w:pPr>
            <w:r w:rsidRPr="00E90518">
              <w:rPr>
                <w:rFonts w:eastAsia="標楷體"/>
                <w:sz w:val="20"/>
                <w:szCs w:val="20"/>
              </w:rPr>
              <w:t>航程與耐航</w:t>
            </w:r>
          </w:p>
          <w:p w:rsidR="00CC77F7" w:rsidRPr="00E90518" w:rsidRDefault="00CC77F7" w:rsidP="003300D8">
            <w:pPr>
              <w:numPr>
                <w:ilvl w:val="0"/>
                <w:numId w:val="23"/>
              </w:numPr>
              <w:spacing w:line="240" w:lineRule="exact"/>
              <w:rPr>
                <w:rFonts w:eastAsia="標楷體"/>
                <w:sz w:val="20"/>
                <w:szCs w:val="20"/>
              </w:rPr>
            </w:pPr>
            <w:r w:rsidRPr="00E90518">
              <w:rPr>
                <w:rFonts w:eastAsia="標楷體"/>
                <w:sz w:val="20"/>
                <w:szCs w:val="20"/>
              </w:rPr>
              <w:t>懸停</w:t>
            </w:r>
          </w:p>
          <w:p w:rsidR="00CC77F7" w:rsidRPr="00E90518" w:rsidRDefault="00CC77F7" w:rsidP="003300D8">
            <w:pPr>
              <w:numPr>
                <w:ilvl w:val="0"/>
                <w:numId w:val="23"/>
              </w:numPr>
              <w:spacing w:line="240" w:lineRule="exact"/>
              <w:rPr>
                <w:rFonts w:eastAsia="標楷體"/>
                <w:sz w:val="20"/>
                <w:szCs w:val="20"/>
              </w:rPr>
            </w:pPr>
            <w:r w:rsidRPr="00E90518">
              <w:rPr>
                <w:rFonts w:eastAsia="標楷體"/>
                <w:sz w:val="20"/>
                <w:szCs w:val="20"/>
              </w:rPr>
              <w:t>前進飛行</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Principles of Helicopter Flight</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Wagtendonk</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ASA</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kern w:val="0"/>
                <w:sz w:val="20"/>
                <w:szCs w:val="20"/>
              </w:rPr>
              <w:t>機械控制</w:t>
            </w:r>
            <w:r w:rsidRPr="00E90518">
              <w:rPr>
                <w:rFonts w:eastAsia="標楷體"/>
                <w:sz w:val="20"/>
                <w:szCs w:val="20"/>
              </w:rPr>
              <w:t>原理</w:t>
            </w:r>
          </w:p>
        </w:tc>
        <w:tc>
          <w:tcPr>
            <w:tcW w:w="1583" w:type="dxa"/>
          </w:tcPr>
          <w:p w:rsidR="00CC77F7" w:rsidRPr="00E90518" w:rsidRDefault="00CC77F7" w:rsidP="00CC77F7">
            <w:pPr>
              <w:pStyle w:val="a5"/>
              <w:tabs>
                <w:tab w:val="clear" w:pos="4153"/>
                <w:tab w:val="clear" w:pos="8306"/>
              </w:tabs>
              <w:snapToGrid/>
              <w:spacing w:line="240" w:lineRule="exact"/>
              <w:rPr>
                <w:rFonts w:eastAsia="標楷體"/>
              </w:rPr>
            </w:pPr>
            <w:r w:rsidRPr="00E90518">
              <w:rPr>
                <w:rFonts w:eastAsia="標楷體"/>
              </w:rPr>
              <w:t>訓練學生以古典控制理論分析機械控制系統，並對回授控制系統作暫態及穩態性能分析，進而設計簡單且滿足需求之控制器。</w:t>
            </w:r>
          </w:p>
        </w:tc>
        <w:tc>
          <w:tcPr>
            <w:tcW w:w="2492" w:type="dxa"/>
          </w:tcPr>
          <w:p w:rsidR="00CC77F7" w:rsidRPr="00E90518" w:rsidRDefault="00CC77F7" w:rsidP="003300D8">
            <w:pPr>
              <w:numPr>
                <w:ilvl w:val="0"/>
                <w:numId w:val="28"/>
              </w:numPr>
              <w:spacing w:line="240" w:lineRule="exact"/>
              <w:rPr>
                <w:rFonts w:eastAsia="標楷體"/>
                <w:sz w:val="20"/>
                <w:szCs w:val="20"/>
              </w:rPr>
            </w:pPr>
            <w:r w:rsidRPr="00E90518">
              <w:rPr>
                <w:rFonts w:eastAsia="標楷體"/>
                <w:sz w:val="20"/>
                <w:szCs w:val="20"/>
              </w:rPr>
              <w:t>控制系統簡介</w:t>
            </w:r>
          </w:p>
          <w:p w:rsidR="00CC77F7" w:rsidRPr="00E90518" w:rsidRDefault="00CC77F7" w:rsidP="003300D8">
            <w:pPr>
              <w:numPr>
                <w:ilvl w:val="0"/>
                <w:numId w:val="28"/>
              </w:numPr>
              <w:spacing w:line="240" w:lineRule="exact"/>
              <w:rPr>
                <w:rFonts w:eastAsia="標楷體"/>
                <w:sz w:val="20"/>
                <w:szCs w:val="20"/>
              </w:rPr>
            </w:pPr>
            <w:r w:rsidRPr="00E90518">
              <w:rPr>
                <w:rFonts w:eastAsia="標楷體"/>
                <w:sz w:val="20"/>
                <w:szCs w:val="20"/>
              </w:rPr>
              <w:t>古典控制學之數學基礎</w:t>
            </w:r>
          </w:p>
          <w:p w:rsidR="00CC77F7" w:rsidRPr="00E90518" w:rsidRDefault="00CC77F7" w:rsidP="003300D8">
            <w:pPr>
              <w:numPr>
                <w:ilvl w:val="0"/>
                <w:numId w:val="28"/>
              </w:numPr>
              <w:spacing w:line="240" w:lineRule="exact"/>
              <w:rPr>
                <w:rFonts w:eastAsia="標楷體"/>
                <w:sz w:val="20"/>
                <w:szCs w:val="20"/>
              </w:rPr>
            </w:pPr>
            <w:r w:rsidRPr="00E90518">
              <w:rPr>
                <w:rFonts w:eastAsia="標楷體"/>
                <w:sz w:val="20"/>
                <w:szCs w:val="20"/>
              </w:rPr>
              <w:t>轉移函數、方塊圖</w:t>
            </w:r>
          </w:p>
          <w:p w:rsidR="00CC77F7" w:rsidRPr="00E90518" w:rsidRDefault="00CC77F7" w:rsidP="003300D8">
            <w:pPr>
              <w:numPr>
                <w:ilvl w:val="0"/>
                <w:numId w:val="28"/>
              </w:numPr>
              <w:spacing w:line="240" w:lineRule="exact"/>
              <w:rPr>
                <w:rFonts w:eastAsia="標楷體"/>
                <w:sz w:val="20"/>
                <w:szCs w:val="20"/>
              </w:rPr>
            </w:pPr>
            <w:r w:rsidRPr="00E90518">
              <w:rPr>
                <w:rFonts w:eastAsia="標楷體"/>
                <w:sz w:val="20"/>
                <w:szCs w:val="20"/>
              </w:rPr>
              <w:t>狀態變數分析</w:t>
            </w:r>
          </w:p>
          <w:p w:rsidR="00CC77F7" w:rsidRPr="00E90518" w:rsidRDefault="00CC77F7" w:rsidP="003300D8">
            <w:pPr>
              <w:numPr>
                <w:ilvl w:val="0"/>
                <w:numId w:val="28"/>
              </w:numPr>
              <w:spacing w:line="240" w:lineRule="exact"/>
              <w:rPr>
                <w:rFonts w:eastAsia="標楷體"/>
                <w:sz w:val="20"/>
                <w:szCs w:val="20"/>
              </w:rPr>
            </w:pPr>
            <w:r w:rsidRPr="00E90518">
              <w:rPr>
                <w:rFonts w:eastAsia="標楷體"/>
                <w:sz w:val="20"/>
                <w:szCs w:val="20"/>
              </w:rPr>
              <w:t>穩定性與時域分析</w:t>
            </w:r>
          </w:p>
          <w:p w:rsidR="00CC77F7" w:rsidRPr="00E90518" w:rsidRDefault="00CC77F7" w:rsidP="003300D8">
            <w:pPr>
              <w:numPr>
                <w:ilvl w:val="0"/>
                <w:numId w:val="28"/>
              </w:numPr>
              <w:spacing w:line="240" w:lineRule="exact"/>
              <w:rPr>
                <w:rFonts w:eastAsia="標楷體"/>
                <w:sz w:val="20"/>
                <w:szCs w:val="20"/>
              </w:rPr>
            </w:pPr>
            <w:r w:rsidRPr="00E90518">
              <w:rPr>
                <w:rFonts w:eastAsia="標楷體"/>
                <w:sz w:val="20"/>
                <w:szCs w:val="20"/>
              </w:rPr>
              <w:t>回授控制與根軌跡理論</w:t>
            </w:r>
          </w:p>
          <w:p w:rsidR="00CC77F7" w:rsidRPr="00E90518" w:rsidRDefault="00CC77F7" w:rsidP="003300D8">
            <w:pPr>
              <w:numPr>
                <w:ilvl w:val="0"/>
                <w:numId w:val="28"/>
              </w:numPr>
              <w:spacing w:line="240" w:lineRule="exact"/>
              <w:rPr>
                <w:rFonts w:eastAsia="標楷體"/>
                <w:sz w:val="20"/>
                <w:szCs w:val="20"/>
              </w:rPr>
            </w:pPr>
            <w:r w:rsidRPr="00E90518">
              <w:rPr>
                <w:rFonts w:eastAsia="標楷體"/>
                <w:sz w:val="20"/>
                <w:szCs w:val="20"/>
              </w:rPr>
              <w:t>頻域分析</w:t>
            </w:r>
          </w:p>
          <w:p w:rsidR="00CC77F7" w:rsidRPr="00E90518" w:rsidRDefault="00CC77F7" w:rsidP="003300D8">
            <w:pPr>
              <w:numPr>
                <w:ilvl w:val="0"/>
                <w:numId w:val="28"/>
              </w:numPr>
              <w:spacing w:line="240" w:lineRule="exact"/>
              <w:rPr>
                <w:rFonts w:eastAsia="標楷體"/>
                <w:sz w:val="20"/>
                <w:szCs w:val="20"/>
              </w:rPr>
            </w:pPr>
            <w:r w:rsidRPr="00E90518">
              <w:rPr>
                <w:rFonts w:eastAsia="標楷體"/>
                <w:sz w:val="20"/>
                <w:szCs w:val="20"/>
              </w:rPr>
              <w:t>控制器之設計</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CC77F7">
            <w:pPr>
              <w:pStyle w:val="a5"/>
              <w:tabs>
                <w:tab w:val="clear" w:pos="4153"/>
                <w:tab w:val="clear" w:pos="8306"/>
              </w:tabs>
              <w:snapToGrid/>
              <w:spacing w:line="240" w:lineRule="exact"/>
              <w:jc w:val="both"/>
              <w:rPr>
                <w:rFonts w:eastAsia="標楷體"/>
              </w:rPr>
            </w:pPr>
            <w:r w:rsidRPr="00E90518">
              <w:rPr>
                <w:rFonts w:eastAsia="標楷體"/>
              </w:rPr>
              <w:t>理論講授與電腦模擬相互應證。</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kern w:val="0"/>
                <w:sz w:val="20"/>
                <w:szCs w:val="20"/>
              </w:rPr>
            </w:pPr>
            <w:r w:rsidRPr="00E90518">
              <w:rPr>
                <w:rFonts w:eastAsia="標楷體"/>
                <w:kern w:val="0"/>
                <w:sz w:val="20"/>
                <w:szCs w:val="20"/>
              </w:rPr>
              <w:t>Modern Control Systems</w:t>
            </w:r>
          </w:p>
          <w:p w:rsidR="00CC77F7" w:rsidRPr="00E90518" w:rsidRDefault="00CC77F7" w:rsidP="00CC77F7">
            <w:pPr>
              <w:pStyle w:val="af3"/>
              <w:adjustRightInd w:val="0"/>
              <w:spacing w:line="240" w:lineRule="exact"/>
              <w:rPr>
                <w:kern w:val="0"/>
                <w:szCs w:val="20"/>
              </w:rPr>
            </w:pPr>
            <w:r w:rsidRPr="00E90518">
              <w:rPr>
                <w:szCs w:val="20"/>
              </w:rPr>
              <w:t>Richard c. Dorf, Robert h. Bishop</w:t>
            </w:r>
          </w:p>
          <w:p w:rsidR="00CC77F7" w:rsidRPr="00E90518" w:rsidRDefault="00CC77F7" w:rsidP="00CC77F7">
            <w:pPr>
              <w:adjustRightInd w:val="0"/>
              <w:spacing w:line="240" w:lineRule="exact"/>
              <w:rPr>
                <w:rFonts w:eastAsia="標楷體"/>
                <w:kern w:val="0"/>
                <w:sz w:val="20"/>
                <w:szCs w:val="20"/>
              </w:rPr>
            </w:pPr>
            <w:r w:rsidRPr="00E90518">
              <w:rPr>
                <w:rFonts w:eastAsia="標楷體"/>
                <w:kern w:val="0"/>
                <w:sz w:val="20"/>
                <w:szCs w:val="20"/>
              </w:rPr>
              <w:t>Prentice Hall</w:t>
            </w:r>
          </w:p>
          <w:p w:rsidR="00CC77F7" w:rsidRPr="00E90518" w:rsidRDefault="00CC77F7" w:rsidP="00CC77F7">
            <w:pPr>
              <w:adjustRightInd w:val="0"/>
              <w:spacing w:line="240" w:lineRule="exact"/>
              <w:rPr>
                <w:rFonts w:eastAsia="標楷體"/>
                <w:kern w:val="0"/>
                <w:sz w:val="20"/>
                <w:szCs w:val="20"/>
              </w:rPr>
            </w:pPr>
            <w:r w:rsidRPr="00E90518">
              <w:rPr>
                <w:rFonts w:eastAsia="標楷體"/>
                <w:kern w:val="0"/>
                <w:sz w:val="20"/>
                <w:szCs w:val="20"/>
              </w:rPr>
              <w:t>偉明圖書</w:t>
            </w:r>
          </w:p>
          <w:p w:rsidR="00CC77F7" w:rsidRPr="00E90518" w:rsidRDefault="00CC77F7" w:rsidP="00CC77F7">
            <w:pPr>
              <w:adjustRightInd w:val="0"/>
              <w:spacing w:line="240" w:lineRule="exact"/>
              <w:rPr>
                <w:rFonts w:eastAsia="標楷體"/>
                <w:bCs/>
                <w:sz w:val="20"/>
                <w:szCs w:val="20"/>
              </w:rPr>
            </w:pPr>
            <w:r w:rsidRPr="00E90518">
              <w:rPr>
                <w:rFonts w:eastAsia="標楷體"/>
                <w:kern w:val="0"/>
                <w:sz w:val="20"/>
                <w:szCs w:val="20"/>
              </w:rPr>
              <w:t>自動控制</w:t>
            </w:r>
            <w:r w:rsidRPr="00E90518">
              <w:rPr>
                <w:rFonts w:eastAsia="標楷體"/>
                <w:sz w:val="20"/>
                <w:szCs w:val="20"/>
              </w:rPr>
              <w:t>相關書籍及講義</w:t>
            </w:r>
          </w:p>
        </w:tc>
        <w:tc>
          <w:tcPr>
            <w:tcW w:w="966" w:type="dxa"/>
          </w:tcPr>
          <w:p w:rsidR="00CC77F7" w:rsidRPr="00E90518" w:rsidRDefault="00CC77F7" w:rsidP="00CC77F7">
            <w:pPr>
              <w:spacing w:line="240" w:lineRule="exact"/>
              <w:rPr>
                <w:rFonts w:eastAsia="標楷體"/>
                <w:sz w:val="20"/>
                <w:szCs w:val="20"/>
              </w:rPr>
            </w:pPr>
            <w:r w:rsidRPr="00E90518">
              <w:rPr>
                <w:rFonts w:eastAsia="標楷體"/>
                <w:kern w:val="0"/>
                <w:sz w:val="20"/>
                <w:szCs w:val="20"/>
              </w:rPr>
              <w:t>電腦軟體</w:t>
            </w:r>
            <w:r w:rsidRPr="00E90518">
              <w:rPr>
                <w:rFonts w:eastAsia="標楷體"/>
                <w:kern w:val="0"/>
                <w:sz w:val="20"/>
                <w:szCs w:val="20"/>
              </w:rPr>
              <w:t>Matlab</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before="100" w:beforeAutospacing="1" w:after="100" w:afterAutospacing="1" w:line="240" w:lineRule="exact"/>
              <w:jc w:val="distribute"/>
              <w:rPr>
                <w:rFonts w:eastAsia="標楷體"/>
                <w:sz w:val="20"/>
                <w:szCs w:val="20"/>
              </w:rPr>
            </w:pPr>
            <w:r w:rsidRPr="00E90518">
              <w:rPr>
                <w:rFonts w:eastAsia="標楷體"/>
                <w:sz w:val="20"/>
                <w:szCs w:val="20"/>
              </w:rPr>
              <w:t>奈米科技概論</w:t>
            </w:r>
          </w:p>
        </w:tc>
        <w:tc>
          <w:tcPr>
            <w:tcW w:w="1583" w:type="dxa"/>
          </w:tcPr>
          <w:p w:rsidR="00CC77F7" w:rsidRPr="00E90518" w:rsidRDefault="00CC77F7" w:rsidP="00CC77F7">
            <w:pPr>
              <w:spacing w:line="240" w:lineRule="exact"/>
              <w:rPr>
                <w:rFonts w:eastAsia="標楷體"/>
                <w:sz w:val="20"/>
                <w:szCs w:val="20"/>
              </w:rPr>
            </w:pPr>
            <w:r w:rsidRPr="00E90518">
              <w:rPr>
                <w:rFonts w:eastAsia="標楷體"/>
                <w:sz w:val="20"/>
                <w:szCs w:val="20"/>
              </w:rPr>
              <w:t>培養學生認識奈米科技基礎技術應用與理論建立以及奈米科技未來科學發展之趨勢</w:t>
            </w:r>
          </w:p>
        </w:tc>
        <w:tc>
          <w:tcPr>
            <w:tcW w:w="2492" w:type="dxa"/>
          </w:tcPr>
          <w:p w:rsidR="00CC77F7" w:rsidRPr="00E90518" w:rsidRDefault="00CC77F7" w:rsidP="003300D8">
            <w:pPr>
              <w:numPr>
                <w:ilvl w:val="0"/>
                <w:numId w:val="31"/>
              </w:numPr>
              <w:spacing w:line="240" w:lineRule="exact"/>
              <w:rPr>
                <w:rFonts w:eastAsia="標楷體"/>
                <w:sz w:val="20"/>
                <w:szCs w:val="20"/>
              </w:rPr>
            </w:pPr>
            <w:r w:rsidRPr="00E90518">
              <w:rPr>
                <w:rFonts w:eastAsia="標楷體"/>
                <w:sz w:val="20"/>
                <w:szCs w:val="20"/>
              </w:rPr>
              <w:t>奈米級無機層狀材料</w:t>
            </w:r>
          </w:p>
          <w:p w:rsidR="00CC77F7" w:rsidRPr="00E90518" w:rsidRDefault="00CC77F7" w:rsidP="003300D8">
            <w:pPr>
              <w:numPr>
                <w:ilvl w:val="0"/>
                <w:numId w:val="31"/>
              </w:numPr>
              <w:spacing w:line="240" w:lineRule="exact"/>
              <w:rPr>
                <w:rFonts w:eastAsia="標楷體"/>
                <w:sz w:val="20"/>
                <w:szCs w:val="20"/>
              </w:rPr>
            </w:pPr>
            <w:r w:rsidRPr="00E90518">
              <w:rPr>
                <w:rFonts w:eastAsia="標楷體"/>
                <w:sz w:val="20"/>
                <w:szCs w:val="20"/>
              </w:rPr>
              <w:t>導電高分子聚苯胺－黏土奈米複合防蝕塗料</w:t>
            </w:r>
          </w:p>
          <w:p w:rsidR="00CC77F7" w:rsidRPr="00E90518" w:rsidRDefault="00CC77F7" w:rsidP="003300D8">
            <w:pPr>
              <w:numPr>
                <w:ilvl w:val="0"/>
                <w:numId w:val="31"/>
              </w:numPr>
              <w:spacing w:line="240" w:lineRule="exact"/>
              <w:rPr>
                <w:rFonts w:eastAsia="標楷體"/>
                <w:sz w:val="20"/>
                <w:szCs w:val="20"/>
              </w:rPr>
            </w:pPr>
            <w:r w:rsidRPr="00E90518">
              <w:rPr>
                <w:rFonts w:eastAsia="標楷體"/>
                <w:sz w:val="20"/>
                <w:szCs w:val="20"/>
              </w:rPr>
              <w:t>奈米粒子與奈米核</w:t>
            </w:r>
          </w:p>
          <w:p w:rsidR="00CC77F7" w:rsidRPr="00E90518" w:rsidRDefault="00CC77F7" w:rsidP="003300D8">
            <w:pPr>
              <w:numPr>
                <w:ilvl w:val="0"/>
                <w:numId w:val="31"/>
              </w:numPr>
              <w:spacing w:line="240" w:lineRule="exact"/>
              <w:rPr>
                <w:rFonts w:eastAsia="標楷體"/>
                <w:sz w:val="20"/>
                <w:szCs w:val="20"/>
              </w:rPr>
            </w:pPr>
            <w:r w:rsidRPr="00E90518">
              <w:rPr>
                <w:rFonts w:eastAsia="標楷體"/>
                <w:sz w:val="20"/>
                <w:szCs w:val="20"/>
              </w:rPr>
              <w:t>奈米技術在電池領域上的應用</w:t>
            </w:r>
          </w:p>
          <w:p w:rsidR="00CC77F7" w:rsidRPr="00E90518" w:rsidRDefault="00CC77F7" w:rsidP="003300D8">
            <w:pPr>
              <w:numPr>
                <w:ilvl w:val="0"/>
                <w:numId w:val="31"/>
              </w:numPr>
              <w:spacing w:line="240" w:lineRule="exact"/>
              <w:rPr>
                <w:rFonts w:eastAsia="標楷體"/>
                <w:sz w:val="20"/>
                <w:szCs w:val="20"/>
              </w:rPr>
            </w:pPr>
            <w:r w:rsidRPr="00E90518">
              <w:rPr>
                <w:rFonts w:eastAsia="標楷體"/>
                <w:sz w:val="20"/>
                <w:szCs w:val="20"/>
              </w:rPr>
              <w:t>高分子奈米複合材料的製備與力學特性</w:t>
            </w:r>
          </w:p>
          <w:p w:rsidR="00CC77F7" w:rsidRPr="00E90518" w:rsidRDefault="00CC77F7" w:rsidP="003300D8">
            <w:pPr>
              <w:numPr>
                <w:ilvl w:val="0"/>
                <w:numId w:val="31"/>
              </w:numPr>
              <w:spacing w:line="240" w:lineRule="exact"/>
              <w:rPr>
                <w:rFonts w:eastAsia="標楷體"/>
                <w:sz w:val="20"/>
                <w:szCs w:val="20"/>
              </w:rPr>
            </w:pPr>
            <w:r w:rsidRPr="00E90518">
              <w:rPr>
                <w:rFonts w:eastAsia="標楷體"/>
                <w:sz w:val="20"/>
                <w:szCs w:val="20"/>
              </w:rPr>
              <w:t>半導體奈米結構之成長、形貌研究與光電特性</w:t>
            </w:r>
          </w:p>
          <w:p w:rsidR="00CC77F7" w:rsidRPr="00E90518" w:rsidRDefault="00CC77F7" w:rsidP="003300D8">
            <w:pPr>
              <w:numPr>
                <w:ilvl w:val="0"/>
                <w:numId w:val="31"/>
              </w:numPr>
              <w:spacing w:line="240" w:lineRule="exact"/>
              <w:rPr>
                <w:rFonts w:eastAsia="標楷體"/>
                <w:sz w:val="20"/>
                <w:szCs w:val="20"/>
              </w:rPr>
            </w:pPr>
            <w:r w:rsidRPr="00E90518">
              <w:rPr>
                <w:rFonts w:eastAsia="標楷體"/>
                <w:sz w:val="20"/>
                <w:szCs w:val="20"/>
              </w:rPr>
              <w:t>半導體奈米結構之電性分析</w:t>
            </w:r>
          </w:p>
          <w:p w:rsidR="00CC77F7" w:rsidRPr="00E90518" w:rsidRDefault="00CC77F7" w:rsidP="003300D8">
            <w:pPr>
              <w:numPr>
                <w:ilvl w:val="0"/>
                <w:numId w:val="31"/>
              </w:numPr>
              <w:spacing w:line="240" w:lineRule="exact"/>
              <w:rPr>
                <w:rFonts w:eastAsia="標楷體"/>
                <w:sz w:val="20"/>
                <w:szCs w:val="20"/>
              </w:rPr>
            </w:pPr>
            <w:r w:rsidRPr="00E90518">
              <w:rPr>
                <w:rFonts w:eastAsia="標楷體"/>
                <w:sz w:val="20"/>
                <w:szCs w:val="20"/>
              </w:rPr>
              <w:t>奈米半導體記憶體</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0652DB">
            <w:pPr>
              <w:spacing w:line="240" w:lineRule="exact"/>
              <w:jc w:val="center"/>
              <w:rPr>
                <w:rFonts w:eastAsia="標楷體"/>
                <w:sz w:val="20"/>
                <w:szCs w:val="20"/>
              </w:rPr>
            </w:pPr>
            <w:r w:rsidRPr="00E90518">
              <w:rPr>
                <w:rFonts w:eastAsia="標楷體"/>
                <w:sz w:val="20"/>
                <w:szCs w:val="20"/>
              </w:rPr>
              <w:t>講授</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討論</w:t>
            </w:r>
          </w:p>
          <w:p w:rsidR="00CC77F7" w:rsidRPr="00E90518" w:rsidRDefault="00CC77F7" w:rsidP="000652DB">
            <w:pPr>
              <w:spacing w:line="240" w:lineRule="exact"/>
              <w:jc w:val="center"/>
              <w:rPr>
                <w:rFonts w:eastAsia="標楷體"/>
                <w:sz w:val="20"/>
                <w:szCs w:val="20"/>
              </w:rPr>
            </w:pPr>
            <w:r w:rsidRPr="00E90518">
              <w:rPr>
                <w:rFonts w:eastAsia="標楷體"/>
                <w:sz w:val="20"/>
                <w:szCs w:val="20"/>
              </w:rPr>
              <w:t>作業</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奈米科技導論</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葉瑞銘</w:t>
            </w:r>
            <w:r w:rsidRPr="00E90518">
              <w:rPr>
                <w:rFonts w:eastAsia="標楷體"/>
                <w:sz w:val="20"/>
                <w:szCs w:val="20"/>
              </w:rPr>
              <w:t xml:space="preserve"> </w:t>
            </w:r>
            <w:r w:rsidRPr="00E90518">
              <w:rPr>
                <w:rFonts w:eastAsia="標楷體"/>
                <w:sz w:val="20"/>
                <w:szCs w:val="20"/>
              </w:rPr>
              <w:t>編著</w:t>
            </w:r>
          </w:p>
          <w:p w:rsidR="00CC77F7" w:rsidRPr="00E90518" w:rsidRDefault="00CC77F7" w:rsidP="00CC77F7">
            <w:pPr>
              <w:adjustRightInd w:val="0"/>
              <w:spacing w:line="240" w:lineRule="exact"/>
              <w:rPr>
                <w:rFonts w:eastAsia="標楷體"/>
                <w:sz w:val="20"/>
                <w:szCs w:val="20"/>
              </w:rPr>
            </w:pPr>
            <w:r w:rsidRPr="00E90518">
              <w:rPr>
                <w:rFonts w:eastAsia="標楷體"/>
                <w:sz w:val="20"/>
                <w:szCs w:val="20"/>
              </w:rPr>
              <w:t>高立圖書</w:t>
            </w:r>
          </w:p>
        </w:tc>
        <w:tc>
          <w:tcPr>
            <w:tcW w:w="966" w:type="dxa"/>
          </w:tcPr>
          <w:p w:rsidR="00CC77F7" w:rsidRPr="00E90518" w:rsidRDefault="00CC77F7" w:rsidP="00CC77F7">
            <w:pPr>
              <w:spacing w:line="240" w:lineRule="exact"/>
              <w:rPr>
                <w:rFonts w:eastAsia="標楷體"/>
                <w:sz w:val="20"/>
                <w:szCs w:val="20"/>
              </w:rPr>
            </w:pPr>
            <w:r w:rsidRPr="00E90518">
              <w:rPr>
                <w:rFonts w:eastAsia="標楷體"/>
                <w:sz w:val="20"/>
                <w:szCs w:val="20"/>
              </w:rPr>
              <w:t>單槍</w:t>
            </w:r>
          </w:p>
          <w:p w:rsidR="00CC77F7" w:rsidRPr="00E90518" w:rsidRDefault="00CC77F7" w:rsidP="00CC77F7">
            <w:pPr>
              <w:spacing w:line="240" w:lineRule="exact"/>
              <w:rPr>
                <w:rFonts w:eastAsia="標楷體"/>
                <w:sz w:val="20"/>
                <w:szCs w:val="20"/>
              </w:rPr>
            </w:pPr>
            <w:r w:rsidRPr="00E90518">
              <w:rPr>
                <w:rFonts w:eastAsia="標楷體"/>
                <w:sz w:val="20"/>
                <w:szCs w:val="20"/>
              </w:rPr>
              <w:t>電腦</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p w:rsidR="00CC77F7" w:rsidRPr="00E90518" w:rsidRDefault="00CC77F7" w:rsidP="00CC77F7">
            <w:pPr>
              <w:spacing w:line="240" w:lineRule="exact"/>
              <w:rPr>
                <w:rFonts w:eastAsia="標楷體"/>
                <w:sz w:val="20"/>
                <w:szCs w:val="20"/>
              </w:rPr>
            </w:pPr>
            <w:r w:rsidRPr="00E90518">
              <w:rPr>
                <w:rFonts w:eastAsia="標楷體"/>
                <w:sz w:val="20"/>
                <w:szCs w:val="20"/>
              </w:rPr>
              <w:t>講義</w:t>
            </w:r>
          </w:p>
        </w:tc>
      </w:tr>
      <w:tr w:rsidR="00E90518" w:rsidRPr="00E90518" w:rsidTr="000652DB">
        <w:trPr>
          <w:cantSplit/>
          <w:trHeight w:val="1134"/>
        </w:trPr>
        <w:tc>
          <w:tcPr>
            <w:tcW w:w="309"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824"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人機互動介面</w:t>
            </w:r>
          </w:p>
        </w:tc>
        <w:tc>
          <w:tcPr>
            <w:tcW w:w="1583"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kern w:val="0"/>
                <w:sz w:val="20"/>
                <w:szCs w:val="20"/>
              </w:rPr>
              <w:t>幫助學生了解並認識人因工程、人機介面及其設計之相關議題如設計指導方針及原則(八大黃金法則)、優使性(Usability)、評估測試 (Evaluation)及</w:t>
            </w:r>
            <w:r w:rsidRPr="00E90518">
              <w:rPr>
                <w:rFonts w:ascii="標楷體" w:eastAsia="標楷體" w:hAnsi="標楷體"/>
                <w:sz w:val="20"/>
                <w:szCs w:val="20"/>
              </w:rPr>
              <w:t>及人機互動領域新觀念新發明。</w:t>
            </w:r>
          </w:p>
        </w:tc>
        <w:tc>
          <w:tcPr>
            <w:tcW w:w="2492" w:type="dxa"/>
          </w:tcPr>
          <w:p w:rsidR="00CC77F7" w:rsidRPr="00E90518" w:rsidRDefault="00CC77F7" w:rsidP="003300D8">
            <w:pPr>
              <w:numPr>
                <w:ilvl w:val="0"/>
                <w:numId w:val="6"/>
              </w:numPr>
              <w:spacing w:line="0" w:lineRule="atLeast"/>
              <w:rPr>
                <w:rFonts w:ascii="標楷體" w:eastAsia="標楷體" w:hAnsi="標楷體"/>
                <w:sz w:val="20"/>
                <w:szCs w:val="20"/>
              </w:rPr>
            </w:pPr>
            <w:r w:rsidRPr="00E90518">
              <w:rPr>
                <w:rFonts w:ascii="標楷體" w:eastAsia="標楷體" w:hAnsi="標楷體"/>
                <w:kern w:val="0"/>
                <w:sz w:val="20"/>
                <w:szCs w:val="20"/>
              </w:rPr>
              <w:t>人機介面之基礎知識:人之認知與感官能力、系統概念及</w:t>
            </w:r>
            <w:r w:rsidRPr="00E90518">
              <w:rPr>
                <w:rFonts w:ascii="標楷體" w:eastAsia="標楷體" w:hAnsi="標楷體"/>
                <w:sz w:val="20"/>
                <w:szCs w:val="20"/>
              </w:rPr>
              <w:t>互動設計基礎理論</w:t>
            </w:r>
          </w:p>
          <w:p w:rsidR="00CC77F7" w:rsidRPr="00E90518" w:rsidRDefault="00CC77F7" w:rsidP="003300D8">
            <w:pPr>
              <w:numPr>
                <w:ilvl w:val="0"/>
                <w:numId w:val="6"/>
              </w:numPr>
              <w:tabs>
                <w:tab w:val="clear" w:pos="390"/>
              </w:tabs>
              <w:spacing w:line="0" w:lineRule="atLeast"/>
              <w:ind w:left="332" w:hanging="332"/>
              <w:rPr>
                <w:rFonts w:ascii="標楷體" w:eastAsia="標楷體" w:hAnsi="標楷體"/>
                <w:sz w:val="20"/>
                <w:szCs w:val="20"/>
              </w:rPr>
            </w:pPr>
            <w:r w:rsidRPr="00E90518">
              <w:rPr>
                <w:rFonts w:ascii="標楷體" w:eastAsia="標楷體" w:hAnsi="標楷體"/>
                <w:kern w:val="0"/>
                <w:sz w:val="20"/>
                <w:szCs w:val="20"/>
              </w:rPr>
              <w:t>優使性(Usability)</w:t>
            </w:r>
          </w:p>
          <w:p w:rsidR="00CC77F7" w:rsidRPr="00E90518" w:rsidRDefault="00CC77F7" w:rsidP="003300D8">
            <w:pPr>
              <w:numPr>
                <w:ilvl w:val="0"/>
                <w:numId w:val="6"/>
              </w:numPr>
              <w:spacing w:line="0" w:lineRule="atLeast"/>
              <w:rPr>
                <w:rFonts w:ascii="標楷體" w:eastAsia="標楷體" w:hAnsi="標楷體"/>
                <w:sz w:val="20"/>
                <w:szCs w:val="20"/>
              </w:rPr>
            </w:pPr>
            <w:r w:rsidRPr="00E90518">
              <w:rPr>
                <w:rFonts w:ascii="標楷體" w:eastAsia="標楷體" w:hAnsi="標楷體"/>
                <w:sz w:val="20"/>
                <w:szCs w:val="20"/>
              </w:rPr>
              <w:t>人機界面設計基礎概念與理論</w:t>
            </w:r>
            <w:r w:rsidRPr="00E90518">
              <w:rPr>
                <w:rFonts w:ascii="標楷體" w:eastAsia="標楷體" w:hAnsi="標楷體"/>
                <w:kern w:val="0"/>
                <w:sz w:val="20"/>
                <w:szCs w:val="20"/>
              </w:rPr>
              <w:t>如設計指導方針及原則(八大黃金法則)</w:t>
            </w:r>
          </w:p>
          <w:p w:rsidR="00CC77F7" w:rsidRPr="00E90518" w:rsidRDefault="00CC77F7" w:rsidP="003300D8">
            <w:pPr>
              <w:numPr>
                <w:ilvl w:val="0"/>
                <w:numId w:val="6"/>
              </w:numPr>
              <w:tabs>
                <w:tab w:val="clear" w:pos="390"/>
                <w:tab w:val="num" w:pos="512"/>
              </w:tabs>
              <w:spacing w:line="0" w:lineRule="atLeast"/>
              <w:ind w:left="332" w:hanging="360"/>
              <w:rPr>
                <w:rFonts w:ascii="標楷體" w:eastAsia="標楷體" w:hAnsi="標楷體"/>
                <w:sz w:val="20"/>
                <w:szCs w:val="20"/>
              </w:rPr>
            </w:pPr>
            <w:r w:rsidRPr="00E90518">
              <w:rPr>
                <w:rFonts w:ascii="標楷體" w:eastAsia="標楷體" w:hAnsi="標楷體"/>
                <w:kern w:val="0"/>
                <w:sz w:val="20"/>
                <w:szCs w:val="20"/>
              </w:rPr>
              <w:t>評估測試 (Evaluation)</w:t>
            </w:r>
          </w:p>
          <w:p w:rsidR="00CC77F7" w:rsidRPr="00E90518" w:rsidRDefault="00CC77F7" w:rsidP="003300D8">
            <w:pPr>
              <w:numPr>
                <w:ilvl w:val="0"/>
                <w:numId w:val="6"/>
              </w:numPr>
              <w:spacing w:line="0" w:lineRule="atLeast"/>
              <w:rPr>
                <w:rFonts w:ascii="標楷體" w:eastAsia="標楷體" w:hAnsi="標楷體"/>
                <w:sz w:val="20"/>
                <w:szCs w:val="20"/>
              </w:rPr>
            </w:pPr>
            <w:r w:rsidRPr="00E90518">
              <w:rPr>
                <w:rFonts w:ascii="標楷體" w:eastAsia="標楷體" w:hAnsi="標楷體"/>
                <w:sz w:val="20"/>
                <w:szCs w:val="20"/>
              </w:rPr>
              <w:t>人機互動領域應用介紹</w:t>
            </w:r>
          </w:p>
        </w:tc>
        <w:tc>
          <w:tcPr>
            <w:tcW w:w="336" w:type="dxa"/>
          </w:tcPr>
          <w:p w:rsidR="00CC77F7" w:rsidRPr="00E90518" w:rsidRDefault="00CC77F7" w:rsidP="000652DB">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1162"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報告</w:t>
            </w:r>
          </w:p>
        </w:tc>
        <w:tc>
          <w:tcPr>
            <w:tcW w:w="325" w:type="dxa"/>
          </w:tcPr>
          <w:p w:rsidR="00CC77F7" w:rsidRPr="00E90518" w:rsidRDefault="00CC77F7" w:rsidP="000652DB">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人機互動相關書籍講義</w:t>
            </w:r>
          </w:p>
        </w:tc>
        <w:tc>
          <w:tcPr>
            <w:tcW w:w="966"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0652DB">
        <w:trPr>
          <w:cantSplit/>
          <w:trHeight w:val="1134"/>
        </w:trPr>
        <w:tc>
          <w:tcPr>
            <w:tcW w:w="309" w:type="dxa"/>
            <w:textDirection w:val="tbRlV"/>
            <w:vAlign w:val="center"/>
          </w:tcPr>
          <w:p w:rsidR="00CC77F7" w:rsidRPr="00E90518" w:rsidRDefault="00CC77F7" w:rsidP="00CC77F7">
            <w:pPr>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lastRenderedPageBreak/>
              <w:t>選修</w:t>
            </w:r>
          </w:p>
        </w:tc>
        <w:tc>
          <w:tcPr>
            <w:tcW w:w="824" w:type="dxa"/>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衛星科技與應用</w:t>
            </w:r>
          </w:p>
        </w:tc>
        <w:tc>
          <w:tcPr>
            <w:tcW w:w="1583" w:type="dxa"/>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介紹過去數十年來衛星科技的發展方向</w:t>
            </w:r>
            <w:r w:rsidRPr="00E90518">
              <w:rPr>
                <w:rFonts w:ascii="標楷體" w:eastAsia="標楷體" w:hAnsi="標楷體"/>
                <w:sz w:val="20"/>
              </w:rPr>
              <w:t>與用途</w:t>
            </w:r>
            <w:r w:rsidRPr="00E90518">
              <w:rPr>
                <w:rFonts w:ascii="標楷體" w:eastAsia="標楷體" w:hAnsi="標楷體" w:hint="eastAsia"/>
                <w:sz w:val="20"/>
              </w:rPr>
              <w:t>，課程中將涵蓋衛星之分類、發展與演進等</w:t>
            </w:r>
            <w:r w:rsidRPr="00E90518">
              <w:rPr>
                <w:rFonts w:ascii="標楷體" w:eastAsia="標楷體" w:hAnsi="標楷體"/>
                <w:sz w:val="20"/>
              </w:rPr>
              <w:t>以及</w:t>
            </w:r>
            <w:r w:rsidRPr="00E90518">
              <w:rPr>
                <w:rFonts w:ascii="標楷體" w:eastAsia="標楷體" w:hAnsi="標楷體" w:hint="eastAsia"/>
                <w:sz w:val="20"/>
              </w:rPr>
              <w:t>衛星系統的簡單介紹，期使學生對衛星科技有全盤與概括性的瞭解，並培養學生對衛星科技的興趣</w:t>
            </w:r>
          </w:p>
        </w:tc>
        <w:tc>
          <w:tcPr>
            <w:tcW w:w="2492" w:type="dxa"/>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w:t>
            </w:r>
            <w:r w:rsidRPr="00E90518">
              <w:rPr>
                <w:rFonts w:ascii="標楷體" w:eastAsia="標楷體" w:hAnsi="標楷體"/>
                <w:sz w:val="20"/>
              </w:rPr>
              <w:t>衛星通訊基本概念, 各個頻道的應用範疇與申請</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w:t>
            </w:r>
            <w:r w:rsidRPr="00E90518">
              <w:rPr>
                <w:rFonts w:ascii="標楷體" w:eastAsia="標楷體" w:hAnsi="標楷體"/>
                <w:sz w:val="20"/>
              </w:rPr>
              <w:t>設計上的可靠度分析</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w:t>
            </w:r>
            <w:r w:rsidRPr="00E90518">
              <w:rPr>
                <w:rFonts w:ascii="標楷體" w:eastAsia="標楷體" w:hAnsi="標楷體"/>
                <w:sz w:val="20"/>
              </w:rPr>
              <w:t>太空競賽與發展史</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w:t>
            </w:r>
            <w:r w:rsidRPr="00E90518">
              <w:rPr>
                <w:rFonts w:ascii="標楷體" w:eastAsia="標楷體" w:hAnsi="標楷體"/>
                <w:sz w:val="20"/>
              </w:rPr>
              <w:t>華衛一號、火星計劃與太空基地</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w:t>
            </w:r>
            <w:r w:rsidRPr="00E90518">
              <w:rPr>
                <w:rFonts w:ascii="標楷體" w:eastAsia="標楷體" w:hAnsi="標楷體"/>
                <w:sz w:val="20"/>
              </w:rPr>
              <w:t>衛星特徵、種類與軌道干擾及太空垃圾</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6.</w:t>
            </w:r>
            <w:r w:rsidRPr="00E90518">
              <w:rPr>
                <w:rFonts w:ascii="標楷體" w:eastAsia="標楷體" w:hAnsi="標楷體"/>
                <w:sz w:val="20"/>
              </w:rPr>
              <w:t>GPS原理</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7.</w:t>
            </w:r>
            <w:r w:rsidRPr="00E90518">
              <w:rPr>
                <w:rFonts w:ascii="標楷體" w:eastAsia="標楷體" w:hAnsi="標楷體"/>
                <w:sz w:val="20"/>
              </w:rPr>
              <w:t>衛星系統工程-各項簡單的介紹</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8.</w:t>
            </w:r>
            <w:r w:rsidRPr="00E90518">
              <w:rPr>
                <w:rFonts w:ascii="標楷體" w:eastAsia="標楷體" w:hAnsi="標楷體"/>
                <w:sz w:val="20"/>
              </w:rPr>
              <w:t>太空雷與衛星群作戰計畫</w:t>
            </w:r>
          </w:p>
        </w:tc>
        <w:tc>
          <w:tcPr>
            <w:tcW w:w="336" w:type="dxa"/>
          </w:tcPr>
          <w:p w:rsidR="00CC77F7" w:rsidRPr="00E90518" w:rsidRDefault="00CC77F7" w:rsidP="000652DB">
            <w:pPr>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2</w:t>
            </w:r>
          </w:p>
        </w:tc>
        <w:tc>
          <w:tcPr>
            <w:tcW w:w="1162" w:type="dxa"/>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2.教學</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3.影帶觀賞</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4.簡報與討論</w:t>
            </w:r>
          </w:p>
        </w:tc>
        <w:tc>
          <w:tcPr>
            <w:tcW w:w="325" w:type="dxa"/>
          </w:tcPr>
          <w:p w:rsidR="00CC77F7" w:rsidRPr="00E90518" w:rsidRDefault="00CC77F7" w:rsidP="000652DB">
            <w:pPr>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36</w:t>
            </w:r>
          </w:p>
        </w:tc>
        <w:tc>
          <w:tcPr>
            <w:tcW w:w="1662" w:type="dxa"/>
          </w:tcPr>
          <w:p w:rsidR="00CC77F7" w:rsidRPr="00E90518" w:rsidRDefault="00CC77F7" w:rsidP="00CC77F7">
            <w:pPr>
              <w:snapToGrid w:val="0"/>
              <w:spacing w:line="0" w:lineRule="atLeast"/>
              <w:jc w:val="both"/>
              <w:rPr>
                <w:rFonts w:ascii="標楷體" w:eastAsia="標楷體" w:hAnsi="標楷體"/>
                <w:sz w:val="20"/>
              </w:rPr>
            </w:pPr>
            <w:r w:rsidRPr="00E90518">
              <w:rPr>
                <w:rFonts w:ascii="標楷體" w:eastAsia="標楷體" w:hAnsi="標楷體" w:hint="eastAsia"/>
                <w:sz w:val="20"/>
              </w:rPr>
              <w:t>Introduction to Space Sciences and Spacecraft Applications, Bruce and Samue</w:t>
            </w:r>
          </w:p>
        </w:tc>
        <w:tc>
          <w:tcPr>
            <w:tcW w:w="966" w:type="dxa"/>
          </w:tcPr>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sz w:val="20"/>
              </w:rPr>
              <w:t>星象儀</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幻燈片</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電腦</w:t>
            </w:r>
          </w:p>
        </w:tc>
      </w:tr>
      <w:tr w:rsidR="00E90518" w:rsidRPr="00E90518" w:rsidTr="000652DB">
        <w:trPr>
          <w:cantSplit/>
          <w:trHeight w:val="1134"/>
        </w:trPr>
        <w:tc>
          <w:tcPr>
            <w:tcW w:w="309" w:type="dxa"/>
            <w:textDirection w:val="tbRlV"/>
            <w:vAlign w:val="center"/>
          </w:tcPr>
          <w:p w:rsidR="00CC77F7" w:rsidRPr="00E90518" w:rsidRDefault="00CC77F7" w:rsidP="00CC77F7">
            <w:pPr>
              <w:ind w:left="113" w:right="113"/>
              <w:jc w:val="both"/>
              <w:textAlignment w:val="top"/>
              <w:rPr>
                <w:rFonts w:ascii="標楷體" w:eastAsia="標楷體" w:hAnsi="標楷體"/>
                <w:sz w:val="20"/>
                <w:szCs w:val="20"/>
              </w:rPr>
            </w:pPr>
            <w:r w:rsidRPr="00E90518">
              <w:rPr>
                <w:rFonts w:ascii="標楷體" w:eastAsia="標楷體" w:hAnsi="標楷體" w:hint="eastAsia"/>
                <w:sz w:val="20"/>
                <w:szCs w:val="20"/>
              </w:rPr>
              <w:t>選修</w:t>
            </w:r>
          </w:p>
        </w:tc>
        <w:tc>
          <w:tcPr>
            <w:tcW w:w="824" w:type="dxa"/>
          </w:tcPr>
          <w:p w:rsidR="00CC77F7" w:rsidRPr="00E90518" w:rsidRDefault="00CC77F7" w:rsidP="00CC77F7">
            <w:pPr>
              <w:snapToGrid w:val="0"/>
              <w:spacing w:line="0" w:lineRule="atLeast"/>
              <w:rPr>
                <w:rFonts w:ascii="標楷體" w:eastAsia="標楷體" w:hAnsi="標楷體"/>
                <w:sz w:val="20"/>
              </w:rPr>
            </w:pPr>
            <w:r w:rsidRPr="00E90518">
              <w:rPr>
                <w:rFonts w:ascii="標楷體" w:eastAsia="標楷體" w:hAnsi="標楷體" w:hint="eastAsia"/>
                <w:sz w:val="20"/>
              </w:rPr>
              <w:t>航太科 技之應用</w:t>
            </w:r>
          </w:p>
        </w:tc>
        <w:tc>
          <w:tcPr>
            <w:tcW w:w="1583" w:type="dxa"/>
          </w:tcPr>
          <w:p w:rsidR="00CC77F7" w:rsidRPr="00E90518" w:rsidRDefault="00CC77F7" w:rsidP="00CC77F7">
            <w:pPr>
              <w:snapToGrid w:val="0"/>
              <w:spacing w:line="0" w:lineRule="atLeast"/>
              <w:rPr>
                <w:rFonts w:ascii="標楷體" w:eastAsia="標楷體" w:hAnsi="標楷體"/>
                <w:sz w:val="20"/>
              </w:rPr>
            </w:pPr>
            <w:r w:rsidRPr="00E90518">
              <w:rPr>
                <w:rFonts w:ascii="標楷體" w:eastAsia="標楷體" w:hAnsi="標楷體" w:hint="eastAsia"/>
                <w:sz w:val="20"/>
              </w:rPr>
              <w:t>本課程介紹與研習航太科技在各領域上的應用，讓學生們能更進一步了解為何要學習航空太空科技，從而提升學生學習之成效</w:t>
            </w:r>
          </w:p>
        </w:tc>
        <w:tc>
          <w:tcPr>
            <w:tcW w:w="2492" w:type="dxa"/>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1.航太科技在交通運輸之運用</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2.航太科技在資源探勘之運用</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3.航太科技在環境監控之運用</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4.航太科技在資訊傳播之運用</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5.航太科技在防範犯罪之運用</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6.航太科技在宇宙探索之運用</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sz w:val="20"/>
              </w:rPr>
              <w:t>7.航太科技在未來戰爭之運用</w:t>
            </w:r>
          </w:p>
        </w:tc>
        <w:tc>
          <w:tcPr>
            <w:tcW w:w="336" w:type="dxa"/>
          </w:tcPr>
          <w:p w:rsidR="00CC77F7" w:rsidRPr="00E90518" w:rsidRDefault="00CC77F7" w:rsidP="000652DB">
            <w:pPr>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2</w:t>
            </w:r>
          </w:p>
        </w:tc>
        <w:tc>
          <w:tcPr>
            <w:tcW w:w="1162" w:type="dxa"/>
          </w:tcPr>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1.講授</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2.討論</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3.影帶欣賞</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4.分組研習</w:t>
            </w:r>
          </w:p>
          <w:p w:rsidR="00CC77F7" w:rsidRPr="00E90518" w:rsidRDefault="00CC77F7" w:rsidP="00CC77F7">
            <w:pPr>
              <w:snapToGrid w:val="0"/>
              <w:spacing w:line="0" w:lineRule="atLeast"/>
              <w:ind w:left="200" w:hangingChars="100" w:hanging="200"/>
              <w:jc w:val="both"/>
              <w:rPr>
                <w:rFonts w:ascii="標楷體" w:eastAsia="標楷體" w:hAnsi="標楷體"/>
                <w:sz w:val="20"/>
              </w:rPr>
            </w:pPr>
            <w:r w:rsidRPr="00E90518">
              <w:rPr>
                <w:rFonts w:ascii="標楷體" w:eastAsia="標楷體" w:hAnsi="標楷體" w:hint="eastAsia"/>
                <w:sz w:val="20"/>
              </w:rPr>
              <w:t>5.報告</w:t>
            </w:r>
          </w:p>
        </w:tc>
        <w:tc>
          <w:tcPr>
            <w:tcW w:w="325" w:type="dxa"/>
          </w:tcPr>
          <w:p w:rsidR="00CC77F7" w:rsidRPr="00E90518" w:rsidRDefault="00CC77F7" w:rsidP="000652DB">
            <w:pPr>
              <w:snapToGrid w:val="0"/>
              <w:spacing w:line="0" w:lineRule="atLeast"/>
              <w:ind w:left="200" w:hangingChars="100" w:hanging="200"/>
              <w:jc w:val="center"/>
              <w:rPr>
                <w:rFonts w:ascii="標楷體" w:eastAsia="標楷體" w:hAnsi="標楷體"/>
                <w:sz w:val="20"/>
              </w:rPr>
            </w:pPr>
            <w:r w:rsidRPr="00E90518">
              <w:rPr>
                <w:rFonts w:ascii="標楷體" w:eastAsia="標楷體" w:hAnsi="標楷體" w:hint="eastAsia"/>
                <w:sz w:val="20"/>
              </w:rPr>
              <w:t>36</w:t>
            </w:r>
          </w:p>
        </w:tc>
        <w:tc>
          <w:tcPr>
            <w:tcW w:w="1662" w:type="dxa"/>
          </w:tcPr>
          <w:p w:rsidR="00CC77F7" w:rsidRPr="00E90518" w:rsidRDefault="00CC77F7" w:rsidP="00CC77F7">
            <w:pPr>
              <w:snapToGrid w:val="0"/>
              <w:spacing w:line="0" w:lineRule="atLeast"/>
              <w:rPr>
                <w:rFonts w:ascii="標楷體" w:eastAsia="標楷體" w:hAnsi="標楷體"/>
                <w:sz w:val="20"/>
              </w:rPr>
            </w:pPr>
            <w:r w:rsidRPr="00E90518">
              <w:rPr>
                <w:rFonts w:ascii="標楷體" w:eastAsia="標楷體" w:hAnsi="標楷體"/>
                <w:sz w:val="20"/>
              </w:rPr>
              <w:t>Introduction to Flight, John D. Anderson, JR., 3rd Edition. Mcgraw-Hill international Editions.</w:t>
            </w:r>
          </w:p>
          <w:p w:rsidR="00CC77F7" w:rsidRPr="00E90518" w:rsidRDefault="00CC77F7" w:rsidP="00CC77F7">
            <w:pPr>
              <w:snapToGrid w:val="0"/>
              <w:spacing w:line="0" w:lineRule="atLeast"/>
              <w:rPr>
                <w:rFonts w:ascii="標楷體" w:eastAsia="標楷體" w:hAnsi="標楷體"/>
                <w:sz w:val="20"/>
              </w:rPr>
            </w:pPr>
            <w:r w:rsidRPr="00E90518">
              <w:rPr>
                <w:rFonts w:ascii="標楷體" w:eastAsia="標楷體" w:hAnsi="標楷體"/>
                <w:sz w:val="20"/>
              </w:rPr>
              <w:t>Introduction to Hypersonic Flow, by R. F. Probstein, Chernyi.</w:t>
            </w:r>
          </w:p>
        </w:tc>
        <w:tc>
          <w:tcPr>
            <w:tcW w:w="966" w:type="dxa"/>
          </w:tcPr>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教學DVD</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白板</w:t>
            </w:r>
          </w:p>
          <w:p w:rsidR="00CC77F7" w:rsidRPr="00E90518" w:rsidRDefault="00CC77F7" w:rsidP="00CC77F7">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星象儀</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line="240" w:lineRule="exact"/>
              <w:jc w:val="distribute"/>
              <w:rPr>
                <w:rFonts w:eastAsia="標楷體"/>
                <w:sz w:val="20"/>
                <w:szCs w:val="20"/>
              </w:rPr>
            </w:pPr>
            <w:r w:rsidRPr="00E90518">
              <w:rPr>
                <w:rFonts w:eastAsia="標楷體"/>
                <w:sz w:val="20"/>
                <w:szCs w:val="20"/>
              </w:rPr>
              <w:t>飛行穩定控制</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本課程結合系上動力學及自動控制理論，使學生了解飛機之操控飛行穩定原理，增進學生上飛行線前的基礎學理</w:t>
            </w:r>
          </w:p>
        </w:tc>
        <w:tc>
          <w:tcPr>
            <w:tcW w:w="2492" w:type="dxa"/>
          </w:tcPr>
          <w:p w:rsidR="00CC77F7" w:rsidRPr="00E90518" w:rsidRDefault="00CC77F7" w:rsidP="003300D8">
            <w:pPr>
              <w:widowControl/>
              <w:numPr>
                <w:ilvl w:val="0"/>
                <w:numId w:val="35"/>
              </w:numPr>
              <w:snapToGrid w:val="0"/>
              <w:spacing w:line="240" w:lineRule="exact"/>
              <w:rPr>
                <w:rFonts w:eastAsia="標楷體"/>
                <w:sz w:val="20"/>
                <w:szCs w:val="20"/>
              </w:rPr>
            </w:pPr>
            <w:r w:rsidRPr="00E90518">
              <w:rPr>
                <w:rFonts w:eastAsia="標楷體"/>
                <w:sz w:val="20"/>
                <w:szCs w:val="20"/>
              </w:rPr>
              <w:t>飛行運動描述</w:t>
            </w:r>
          </w:p>
          <w:p w:rsidR="00CC77F7" w:rsidRPr="00E90518" w:rsidRDefault="00CC77F7" w:rsidP="003300D8">
            <w:pPr>
              <w:widowControl/>
              <w:numPr>
                <w:ilvl w:val="0"/>
                <w:numId w:val="35"/>
              </w:numPr>
              <w:snapToGrid w:val="0"/>
              <w:spacing w:line="240" w:lineRule="exact"/>
              <w:rPr>
                <w:rFonts w:eastAsia="標楷體"/>
                <w:sz w:val="20"/>
                <w:szCs w:val="20"/>
              </w:rPr>
            </w:pPr>
            <w:r w:rsidRPr="00E90518">
              <w:rPr>
                <w:rFonts w:eastAsia="標楷體"/>
                <w:sz w:val="20"/>
                <w:szCs w:val="20"/>
              </w:rPr>
              <w:t>飛行動態響應與增穏控制</w:t>
            </w:r>
          </w:p>
          <w:p w:rsidR="00CC77F7" w:rsidRPr="00E90518" w:rsidRDefault="00CC77F7" w:rsidP="003300D8">
            <w:pPr>
              <w:widowControl/>
              <w:numPr>
                <w:ilvl w:val="0"/>
                <w:numId w:val="35"/>
              </w:numPr>
              <w:snapToGrid w:val="0"/>
              <w:spacing w:line="240" w:lineRule="exact"/>
              <w:rPr>
                <w:rFonts w:eastAsia="標楷體"/>
                <w:sz w:val="20"/>
                <w:szCs w:val="20"/>
              </w:rPr>
            </w:pPr>
            <w:r w:rsidRPr="00E90518">
              <w:rPr>
                <w:rFonts w:eastAsia="標楷體"/>
                <w:sz w:val="20"/>
                <w:szCs w:val="20"/>
              </w:rPr>
              <w:t>線傳飛行控制</w:t>
            </w:r>
          </w:p>
          <w:p w:rsidR="00CC77F7" w:rsidRPr="00E90518" w:rsidRDefault="00CC77F7" w:rsidP="003300D8">
            <w:pPr>
              <w:widowControl/>
              <w:numPr>
                <w:ilvl w:val="0"/>
                <w:numId w:val="35"/>
              </w:numPr>
              <w:snapToGrid w:val="0"/>
              <w:spacing w:line="240" w:lineRule="exact"/>
              <w:rPr>
                <w:rFonts w:eastAsia="標楷體"/>
                <w:sz w:val="20"/>
                <w:szCs w:val="20"/>
              </w:rPr>
            </w:pPr>
            <w:r w:rsidRPr="00E90518">
              <w:rPr>
                <w:rFonts w:eastAsia="標楷體"/>
                <w:sz w:val="20"/>
                <w:szCs w:val="20"/>
              </w:rPr>
              <w:t>飛行動態感測元件</w:t>
            </w:r>
          </w:p>
          <w:p w:rsidR="00CC77F7" w:rsidRPr="00E90518" w:rsidRDefault="00CC77F7" w:rsidP="003300D8">
            <w:pPr>
              <w:widowControl/>
              <w:numPr>
                <w:ilvl w:val="0"/>
                <w:numId w:val="35"/>
              </w:numPr>
              <w:snapToGrid w:val="0"/>
              <w:spacing w:line="240" w:lineRule="exact"/>
              <w:rPr>
                <w:rFonts w:eastAsia="標楷體"/>
                <w:sz w:val="20"/>
                <w:szCs w:val="20"/>
              </w:rPr>
            </w:pPr>
            <w:r w:rsidRPr="00E90518">
              <w:rPr>
                <w:rFonts w:eastAsia="標楷體"/>
                <w:sz w:val="20"/>
                <w:szCs w:val="20"/>
              </w:rPr>
              <w:t>導航理論</w:t>
            </w:r>
          </w:p>
          <w:p w:rsidR="00CC77F7" w:rsidRPr="00E90518" w:rsidRDefault="00CC77F7" w:rsidP="003300D8">
            <w:pPr>
              <w:widowControl/>
              <w:numPr>
                <w:ilvl w:val="0"/>
                <w:numId w:val="35"/>
              </w:numPr>
              <w:snapToGrid w:val="0"/>
              <w:spacing w:line="240" w:lineRule="exact"/>
              <w:rPr>
                <w:rFonts w:eastAsia="標楷體"/>
                <w:sz w:val="20"/>
                <w:szCs w:val="20"/>
              </w:rPr>
            </w:pPr>
            <w:r w:rsidRPr="00E90518">
              <w:rPr>
                <w:rFonts w:eastAsia="標楷體"/>
                <w:sz w:val="20"/>
                <w:szCs w:val="20"/>
              </w:rPr>
              <w:t>自動駕駛技術</w:t>
            </w:r>
          </w:p>
          <w:p w:rsidR="00CC77F7" w:rsidRPr="00E90518" w:rsidRDefault="00CC77F7" w:rsidP="003300D8">
            <w:pPr>
              <w:widowControl/>
              <w:numPr>
                <w:ilvl w:val="0"/>
                <w:numId w:val="35"/>
              </w:numPr>
              <w:snapToGrid w:val="0"/>
              <w:spacing w:line="240" w:lineRule="exact"/>
              <w:rPr>
                <w:rFonts w:eastAsia="標楷體"/>
                <w:sz w:val="20"/>
                <w:szCs w:val="20"/>
              </w:rPr>
            </w:pPr>
            <w:r w:rsidRPr="00E90518">
              <w:rPr>
                <w:rFonts w:eastAsia="標楷體"/>
                <w:sz w:val="20"/>
                <w:szCs w:val="20"/>
              </w:rPr>
              <w:t>自動降落技術</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講授</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討論</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影帶欣賞</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分組研習</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報告</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自動飛行控制</w:t>
            </w:r>
            <w:r w:rsidRPr="00E90518">
              <w:rPr>
                <w:rFonts w:eastAsia="標楷體"/>
                <w:sz w:val="20"/>
                <w:szCs w:val="20"/>
              </w:rPr>
              <w:t>-</w:t>
            </w:r>
            <w:r w:rsidRPr="00E90518">
              <w:rPr>
                <w:rFonts w:eastAsia="標楷體"/>
                <w:sz w:val="20"/>
                <w:szCs w:val="20"/>
              </w:rPr>
              <w:t>原理與實務</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楊憲東編著</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全華科技</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Matlab</w:t>
            </w:r>
            <w:r w:rsidRPr="00E90518">
              <w:rPr>
                <w:rFonts w:eastAsia="標楷體"/>
                <w:sz w:val="20"/>
                <w:szCs w:val="20"/>
              </w:rPr>
              <w:t>軟體學習</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筆記</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影帶</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電腦軟體</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0652DB">
        <w:trPr>
          <w:cantSplit/>
          <w:trHeight w:val="1134"/>
        </w:trPr>
        <w:tc>
          <w:tcPr>
            <w:tcW w:w="309" w:type="dxa"/>
          </w:tcPr>
          <w:p w:rsidR="00CC77F7" w:rsidRPr="00E90518" w:rsidRDefault="00CC77F7" w:rsidP="00CC77F7">
            <w:pPr>
              <w:spacing w:before="100" w:beforeAutospacing="1" w:after="100" w:afterAutospacing="1" w:line="240" w:lineRule="exact"/>
              <w:jc w:val="center"/>
              <w:rPr>
                <w:rFonts w:eastAsia="標楷體"/>
                <w:sz w:val="20"/>
                <w:szCs w:val="20"/>
              </w:rPr>
            </w:pPr>
            <w:r w:rsidRPr="00E90518">
              <w:rPr>
                <w:rFonts w:eastAsia="標楷體"/>
                <w:sz w:val="20"/>
                <w:szCs w:val="20"/>
              </w:rPr>
              <w:t>選修</w:t>
            </w:r>
          </w:p>
        </w:tc>
        <w:tc>
          <w:tcPr>
            <w:tcW w:w="824" w:type="dxa"/>
          </w:tcPr>
          <w:p w:rsidR="00CC77F7" w:rsidRPr="00E90518" w:rsidRDefault="00CC77F7" w:rsidP="00CC77F7">
            <w:pPr>
              <w:spacing w:line="240" w:lineRule="exact"/>
              <w:jc w:val="both"/>
              <w:rPr>
                <w:rFonts w:eastAsia="標楷體"/>
                <w:sz w:val="20"/>
                <w:szCs w:val="20"/>
              </w:rPr>
            </w:pPr>
            <w:r w:rsidRPr="00E90518">
              <w:rPr>
                <w:rFonts w:eastAsia="標楷體"/>
                <w:sz w:val="20"/>
                <w:szCs w:val="20"/>
              </w:rPr>
              <w:t>機電整合</w:t>
            </w:r>
          </w:p>
        </w:tc>
        <w:tc>
          <w:tcPr>
            <w:tcW w:w="1583"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本課程延伸系上機電學與自動控制，讓學生們能更進一步了解機電整合的實作運用</w:t>
            </w:r>
          </w:p>
        </w:tc>
        <w:tc>
          <w:tcPr>
            <w:tcW w:w="2492" w:type="dxa"/>
          </w:tcPr>
          <w:p w:rsidR="00CC77F7" w:rsidRPr="00E90518" w:rsidRDefault="00CC77F7" w:rsidP="003300D8">
            <w:pPr>
              <w:numPr>
                <w:ilvl w:val="0"/>
                <w:numId w:val="36"/>
              </w:numPr>
              <w:snapToGrid w:val="0"/>
              <w:spacing w:line="240" w:lineRule="exact"/>
              <w:rPr>
                <w:rFonts w:eastAsia="標楷體"/>
                <w:sz w:val="20"/>
                <w:szCs w:val="20"/>
              </w:rPr>
            </w:pPr>
            <w:r w:rsidRPr="00E90518">
              <w:rPr>
                <w:rFonts w:eastAsia="標楷體"/>
                <w:sz w:val="20"/>
                <w:szCs w:val="20"/>
              </w:rPr>
              <w:t>機電系統</w:t>
            </w:r>
          </w:p>
          <w:p w:rsidR="00CC77F7" w:rsidRPr="00E90518" w:rsidRDefault="00CC77F7" w:rsidP="003300D8">
            <w:pPr>
              <w:numPr>
                <w:ilvl w:val="0"/>
                <w:numId w:val="36"/>
              </w:numPr>
              <w:snapToGrid w:val="0"/>
              <w:spacing w:line="240" w:lineRule="exact"/>
              <w:rPr>
                <w:rFonts w:eastAsia="標楷體"/>
                <w:sz w:val="20"/>
                <w:szCs w:val="20"/>
              </w:rPr>
            </w:pPr>
            <w:r w:rsidRPr="00E90518">
              <w:rPr>
                <w:rFonts w:eastAsia="標楷體"/>
                <w:sz w:val="20"/>
                <w:szCs w:val="20"/>
              </w:rPr>
              <w:t>感測元件</w:t>
            </w:r>
          </w:p>
          <w:p w:rsidR="00CC77F7" w:rsidRPr="00E90518" w:rsidRDefault="00CC77F7" w:rsidP="003300D8">
            <w:pPr>
              <w:numPr>
                <w:ilvl w:val="0"/>
                <w:numId w:val="36"/>
              </w:numPr>
              <w:snapToGrid w:val="0"/>
              <w:spacing w:line="240" w:lineRule="exact"/>
              <w:rPr>
                <w:rFonts w:eastAsia="標楷體"/>
                <w:sz w:val="20"/>
                <w:szCs w:val="20"/>
              </w:rPr>
            </w:pPr>
            <w:r w:rsidRPr="00E90518">
              <w:rPr>
                <w:rFonts w:eastAsia="標楷體"/>
                <w:sz w:val="20"/>
                <w:szCs w:val="20"/>
              </w:rPr>
              <w:t>控制元件</w:t>
            </w:r>
          </w:p>
          <w:p w:rsidR="00CC77F7" w:rsidRPr="00E90518" w:rsidRDefault="00CC77F7" w:rsidP="003300D8">
            <w:pPr>
              <w:numPr>
                <w:ilvl w:val="0"/>
                <w:numId w:val="36"/>
              </w:numPr>
              <w:snapToGrid w:val="0"/>
              <w:spacing w:line="240" w:lineRule="exact"/>
              <w:rPr>
                <w:rFonts w:eastAsia="標楷體"/>
                <w:sz w:val="20"/>
                <w:szCs w:val="20"/>
              </w:rPr>
            </w:pPr>
            <w:r w:rsidRPr="00E90518">
              <w:rPr>
                <w:rFonts w:eastAsia="標楷體"/>
                <w:sz w:val="20"/>
                <w:szCs w:val="20"/>
              </w:rPr>
              <w:t>控制系統</w:t>
            </w:r>
          </w:p>
          <w:p w:rsidR="00CC77F7" w:rsidRPr="00E90518" w:rsidRDefault="00CC77F7" w:rsidP="003300D8">
            <w:pPr>
              <w:widowControl/>
              <w:numPr>
                <w:ilvl w:val="0"/>
                <w:numId w:val="36"/>
              </w:numPr>
              <w:snapToGrid w:val="0"/>
              <w:spacing w:line="240" w:lineRule="exact"/>
              <w:rPr>
                <w:rFonts w:eastAsia="標楷體"/>
                <w:sz w:val="20"/>
                <w:szCs w:val="20"/>
              </w:rPr>
            </w:pPr>
            <w:r w:rsidRPr="00E90518">
              <w:rPr>
                <w:rFonts w:eastAsia="標楷體"/>
                <w:sz w:val="20"/>
                <w:szCs w:val="20"/>
              </w:rPr>
              <w:t>資機電整合</w:t>
            </w:r>
          </w:p>
        </w:tc>
        <w:tc>
          <w:tcPr>
            <w:tcW w:w="336" w:type="dxa"/>
          </w:tcPr>
          <w:p w:rsidR="00CC77F7" w:rsidRPr="00E90518" w:rsidRDefault="00CC77F7" w:rsidP="000652DB">
            <w:pPr>
              <w:jc w:val="center"/>
              <w:rPr>
                <w:rFonts w:ascii="標楷體" w:eastAsia="標楷體" w:hAnsi="標楷體"/>
              </w:rPr>
            </w:pPr>
            <w:r w:rsidRPr="00E90518">
              <w:rPr>
                <w:rFonts w:ascii="標楷體" w:eastAsia="標楷體" w:hAnsi="標楷體" w:hint="eastAsia"/>
                <w:sz w:val="20"/>
                <w:szCs w:val="20"/>
              </w:rPr>
              <w:t>2</w:t>
            </w:r>
          </w:p>
        </w:tc>
        <w:tc>
          <w:tcPr>
            <w:tcW w:w="1162"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講授</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討論</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影帶欣賞</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分組研習</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報告</w:t>
            </w:r>
          </w:p>
        </w:tc>
        <w:tc>
          <w:tcPr>
            <w:tcW w:w="325" w:type="dxa"/>
          </w:tcPr>
          <w:p w:rsidR="00CC77F7" w:rsidRPr="00E90518" w:rsidRDefault="00CC77F7" w:rsidP="000652DB">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36</w:t>
            </w:r>
          </w:p>
        </w:tc>
        <w:tc>
          <w:tcPr>
            <w:tcW w:w="1662"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Modern Control Technology</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原著：</w:t>
            </w:r>
            <w:r w:rsidRPr="00E90518">
              <w:rPr>
                <w:rFonts w:eastAsia="標楷體"/>
                <w:sz w:val="20"/>
                <w:szCs w:val="20"/>
              </w:rPr>
              <w:t>Kilian</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編譯：戴任詔</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高力圖書</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Labview</w:t>
            </w:r>
            <w:r w:rsidRPr="00E90518">
              <w:rPr>
                <w:rFonts w:eastAsia="標楷體"/>
                <w:sz w:val="20"/>
                <w:szCs w:val="20"/>
              </w:rPr>
              <w:t>軟體學習</w:t>
            </w:r>
          </w:p>
        </w:tc>
        <w:tc>
          <w:tcPr>
            <w:tcW w:w="966" w:type="dxa"/>
          </w:tcPr>
          <w:p w:rsidR="00CC77F7" w:rsidRPr="00E90518" w:rsidRDefault="00CC77F7" w:rsidP="00CC77F7">
            <w:pPr>
              <w:snapToGrid w:val="0"/>
              <w:spacing w:line="240" w:lineRule="exact"/>
              <w:rPr>
                <w:rFonts w:eastAsia="標楷體"/>
                <w:sz w:val="20"/>
                <w:szCs w:val="20"/>
              </w:rPr>
            </w:pPr>
            <w:r w:rsidRPr="00E90518">
              <w:rPr>
                <w:rFonts w:eastAsia="標楷體"/>
                <w:sz w:val="20"/>
                <w:szCs w:val="20"/>
              </w:rPr>
              <w:t>筆記</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影帶</w:t>
            </w:r>
          </w:p>
          <w:p w:rsidR="00CC77F7" w:rsidRPr="00E90518" w:rsidRDefault="00CC77F7" w:rsidP="00CC77F7">
            <w:pPr>
              <w:snapToGrid w:val="0"/>
              <w:spacing w:line="240" w:lineRule="exact"/>
              <w:rPr>
                <w:rFonts w:eastAsia="標楷體"/>
                <w:sz w:val="20"/>
                <w:szCs w:val="20"/>
              </w:rPr>
            </w:pPr>
            <w:r w:rsidRPr="00E90518">
              <w:rPr>
                <w:rFonts w:eastAsia="標楷體"/>
                <w:sz w:val="20"/>
                <w:szCs w:val="20"/>
              </w:rPr>
              <w:t>電腦軟體</w:t>
            </w:r>
          </w:p>
          <w:p w:rsidR="00CC77F7" w:rsidRPr="00E90518" w:rsidRDefault="00CC77F7" w:rsidP="00CC77F7">
            <w:pPr>
              <w:spacing w:line="240" w:lineRule="exact"/>
              <w:rPr>
                <w:rFonts w:eastAsia="標楷體"/>
                <w:sz w:val="20"/>
                <w:szCs w:val="20"/>
              </w:rPr>
            </w:pPr>
            <w:r w:rsidRPr="00E90518">
              <w:rPr>
                <w:rFonts w:eastAsia="標楷體"/>
                <w:sz w:val="20"/>
                <w:szCs w:val="20"/>
              </w:rPr>
              <w:t>投影片</w:t>
            </w:r>
          </w:p>
        </w:tc>
      </w:tr>
      <w:tr w:rsidR="00E90518" w:rsidRPr="00E90518" w:rsidTr="00CC77F7">
        <w:trPr>
          <w:cantSplit/>
          <w:trHeight w:val="1134"/>
        </w:trPr>
        <w:tc>
          <w:tcPr>
            <w:tcW w:w="309" w:type="dxa"/>
          </w:tcPr>
          <w:p w:rsidR="00CC77F7" w:rsidRPr="00E90518" w:rsidRDefault="00CC77F7" w:rsidP="00CC77F7">
            <w:pPr>
              <w:spacing w:line="240" w:lineRule="exact"/>
              <w:jc w:val="center"/>
              <w:rPr>
                <w:rFonts w:eastAsia="標楷體"/>
                <w:sz w:val="20"/>
              </w:rPr>
            </w:pPr>
            <w:r w:rsidRPr="00E90518">
              <w:rPr>
                <w:rFonts w:eastAsia="標楷體" w:hint="eastAsia"/>
                <w:sz w:val="20"/>
              </w:rPr>
              <w:lastRenderedPageBreak/>
              <w:t>選修</w:t>
            </w:r>
          </w:p>
        </w:tc>
        <w:tc>
          <w:tcPr>
            <w:tcW w:w="824" w:type="dxa"/>
          </w:tcPr>
          <w:p w:rsidR="00CC77F7" w:rsidRPr="00E90518" w:rsidRDefault="00CC77F7" w:rsidP="00CC77F7">
            <w:pPr>
              <w:spacing w:line="240" w:lineRule="exact"/>
              <w:jc w:val="distribute"/>
              <w:rPr>
                <w:rFonts w:eastAsia="標楷體"/>
                <w:sz w:val="20"/>
              </w:rPr>
            </w:pPr>
            <w:r w:rsidRPr="00E90518">
              <w:rPr>
                <w:rFonts w:eastAsia="標楷體" w:hint="eastAsia"/>
                <w:sz w:val="20"/>
              </w:rPr>
              <w:t>無人飛行載具製作專題</w:t>
            </w:r>
          </w:p>
        </w:tc>
        <w:tc>
          <w:tcPr>
            <w:tcW w:w="1583" w:type="dxa"/>
          </w:tcPr>
          <w:p w:rsidR="00CC77F7" w:rsidRPr="00E90518" w:rsidRDefault="00CC77F7" w:rsidP="00CC77F7">
            <w:pPr>
              <w:pStyle w:val="a5"/>
              <w:tabs>
                <w:tab w:val="clear" w:pos="4153"/>
                <w:tab w:val="clear" w:pos="8306"/>
              </w:tabs>
              <w:snapToGrid/>
              <w:spacing w:line="240" w:lineRule="exact"/>
              <w:rPr>
                <w:rFonts w:eastAsia="標楷體"/>
              </w:rPr>
            </w:pPr>
            <w:r w:rsidRPr="00E90518">
              <w:rPr>
                <w:rFonts w:eastAsia="標楷體" w:hint="eastAsia"/>
              </w:rPr>
              <w:t>本課程結合飛機設計、數位飛行控制及複合材料製造等跨領域課程，整合一門系統整合之無人飛行載具</w:t>
            </w:r>
            <w:r w:rsidRPr="00E90518">
              <w:rPr>
                <w:rFonts w:eastAsia="標楷體" w:hint="eastAsia"/>
              </w:rPr>
              <w:t>(UAV)</w:t>
            </w:r>
            <w:r w:rsidRPr="00E90518">
              <w:rPr>
                <w:rFonts w:eastAsia="標楷體" w:hint="eastAsia"/>
              </w:rPr>
              <w:t>專題製作的實務應用課程，教授無人飛行載具的功能與應用、系統架構、設計原理、製造程序與操作方法，使學生將理論與實務應用相結合。</w:t>
            </w:r>
          </w:p>
        </w:tc>
        <w:tc>
          <w:tcPr>
            <w:tcW w:w="2492" w:type="dxa"/>
          </w:tcPr>
          <w:p w:rsidR="00CC77F7" w:rsidRPr="00E90518" w:rsidRDefault="00CC77F7" w:rsidP="003300D8">
            <w:pPr>
              <w:numPr>
                <w:ilvl w:val="0"/>
                <w:numId w:val="94"/>
              </w:numPr>
              <w:spacing w:line="240" w:lineRule="exact"/>
              <w:ind w:left="236" w:hangingChars="118" w:hanging="236"/>
              <w:rPr>
                <w:rFonts w:eastAsia="標楷體"/>
                <w:sz w:val="20"/>
              </w:rPr>
            </w:pPr>
            <w:r w:rsidRPr="00E90518">
              <w:rPr>
                <w:rFonts w:eastAsia="標楷體" w:hint="eastAsia"/>
                <w:sz w:val="20"/>
              </w:rPr>
              <w:t>UAV</w:t>
            </w:r>
            <w:r w:rsidRPr="00E90518">
              <w:rPr>
                <w:rFonts w:eastAsia="標楷體" w:hint="eastAsia"/>
                <w:sz w:val="20"/>
              </w:rPr>
              <w:t>的功能與應用</w:t>
            </w:r>
          </w:p>
          <w:p w:rsidR="00CC77F7" w:rsidRPr="00E90518" w:rsidRDefault="00CC77F7" w:rsidP="003300D8">
            <w:pPr>
              <w:numPr>
                <w:ilvl w:val="0"/>
                <w:numId w:val="94"/>
              </w:numPr>
              <w:spacing w:line="240" w:lineRule="exact"/>
              <w:ind w:left="236" w:hangingChars="118" w:hanging="236"/>
              <w:rPr>
                <w:rFonts w:eastAsia="標楷體"/>
                <w:sz w:val="20"/>
              </w:rPr>
            </w:pPr>
            <w:r w:rsidRPr="00E90518">
              <w:rPr>
                <w:rFonts w:eastAsia="標楷體" w:hint="eastAsia"/>
                <w:sz w:val="20"/>
              </w:rPr>
              <w:t>UAV</w:t>
            </w:r>
            <w:r w:rsidRPr="00E90518">
              <w:rPr>
                <w:rFonts w:eastAsia="標楷體" w:hint="eastAsia"/>
                <w:sz w:val="20"/>
              </w:rPr>
              <w:t>的系統架構</w:t>
            </w:r>
          </w:p>
          <w:p w:rsidR="00CC77F7" w:rsidRPr="00E90518" w:rsidRDefault="00CC77F7" w:rsidP="003300D8">
            <w:pPr>
              <w:numPr>
                <w:ilvl w:val="0"/>
                <w:numId w:val="94"/>
              </w:numPr>
              <w:spacing w:line="240" w:lineRule="exact"/>
              <w:ind w:left="236" w:hangingChars="118" w:hanging="236"/>
              <w:rPr>
                <w:rFonts w:eastAsia="標楷體"/>
                <w:sz w:val="20"/>
              </w:rPr>
            </w:pPr>
            <w:r w:rsidRPr="00E90518">
              <w:rPr>
                <w:rFonts w:eastAsia="標楷體" w:hint="eastAsia"/>
                <w:sz w:val="20"/>
              </w:rPr>
              <w:t>UAV</w:t>
            </w:r>
            <w:r w:rsidRPr="00E90518">
              <w:rPr>
                <w:rFonts w:eastAsia="標楷體" w:hint="eastAsia"/>
                <w:sz w:val="20"/>
              </w:rPr>
              <w:t>的自主飛行控制系統</w:t>
            </w:r>
          </w:p>
          <w:p w:rsidR="00CC77F7" w:rsidRPr="00E90518" w:rsidRDefault="00CC77F7" w:rsidP="003300D8">
            <w:pPr>
              <w:numPr>
                <w:ilvl w:val="0"/>
                <w:numId w:val="94"/>
              </w:numPr>
              <w:spacing w:line="240" w:lineRule="exact"/>
              <w:ind w:left="236" w:hangingChars="118" w:hanging="236"/>
              <w:rPr>
                <w:rFonts w:eastAsia="標楷體"/>
                <w:sz w:val="20"/>
              </w:rPr>
            </w:pPr>
            <w:r w:rsidRPr="00E90518">
              <w:rPr>
                <w:rFonts w:eastAsia="標楷體" w:hint="eastAsia"/>
                <w:sz w:val="20"/>
              </w:rPr>
              <w:t>UAV</w:t>
            </w:r>
            <w:r w:rsidRPr="00E90518">
              <w:rPr>
                <w:rFonts w:eastAsia="標楷體" w:hint="eastAsia"/>
                <w:sz w:val="20"/>
              </w:rPr>
              <w:t>的設計</w:t>
            </w:r>
          </w:p>
          <w:p w:rsidR="00CC77F7" w:rsidRPr="00E90518" w:rsidRDefault="00CC77F7" w:rsidP="003300D8">
            <w:pPr>
              <w:numPr>
                <w:ilvl w:val="0"/>
                <w:numId w:val="94"/>
              </w:numPr>
              <w:spacing w:line="240" w:lineRule="exact"/>
              <w:ind w:left="236" w:hangingChars="118" w:hanging="236"/>
              <w:rPr>
                <w:rFonts w:eastAsia="標楷體"/>
                <w:sz w:val="20"/>
              </w:rPr>
            </w:pPr>
            <w:r w:rsidRPr="00E90518">
              <w:rPr>
                <w:rFonts w:eastAsia="標楷體" w:hint="eastAsia"/>
                <w:sz w:val="20"/>
              </w:rPr>
              <w:t>UAV</w:t>
            </w:r>
            <w:r w:rsidRPr="00E90518">
              <w:rPr>
                <w:rFonts w:eastAsia="標楷體" w:hint="eastAsia"/>
                <w:sz w:val="20"/>
              </w:rPr>
              <w:t>的製作</w:t>
            </w:r>
          </w:p>
          <w:p w:rsidR="00CC77F7" w:rsidRPr="00E90518" w:rsidRDefault="00CC77F7" w:rsidP="003300D8">
            <w:pPr>
              <w:numPr>
                <w:ilvl w:val="0"/>
                <w:numId w:val="94"/>
              </w:numPr>
              <w:spacing w:line="240" w:lineRule="exact"/>
              <w:ind w:left="236" w:hangingChars="118" w:hanging="236"/>
              <w:rPr>
                <w:rFonts w:eastAsia="標楷體"/>
                <w:sz w:val="20"/>
              </w:rPr>
            </w:pPr>
            <w:r w:rsidRPr="00E90518">
              <w:rPr>
                <w:rFonts w:eastAsia="標楷體" w:hint="eastAsia"/>
                <w:sz w:val="20"/>
              </w:rPr>
              <w:t>UAV</w:t>
            </w:r>
            <w:r w:rsidRPr="00E90518">
              <w:rPr>
                <w:rFonts w:eastAsia="標楷體" w:hint="eastAsia"/>
                <w:sz w:val="20"/>
              </w:rPr>
              <w:t>的操作</w:t>
            </w:r>
          </w:p>
        </w:tc>
        <w:tc>
          <w:tcPr>
            <w:tcW w:w="336"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2</w:t>
            </w:r>
          </w:p>
        </w:tc>
        <w:tc>
          <w:tcPr>
            <w:tcW w:w="1162" w:type="dxa"/>
          </w:tcPr>
          <w:p w:rsidR="00CC77F7" w:rsidRPr="00E90518" w:rsidRDefault="00CC77F7" w:rsidP="00CC77F7">
            <w:pPr>
              <w:spacing w:line="240" w:lineRule="exact"/>
              <w:rPr>
                <w:rFonts w:eastAsia="標楷體"/>
                <w:sz w:val="20"/>
              </w:rPr>
            </w:pPr>
            <w:r w:rsidRPr="00E90518">
              <w:rPr>
                <w:rFonts w:eastAsia="標楷體" w:hint="eastAsia"/>
                <w:sz w:val="20"/>
              </w:rPr>
              <w:t>講授</w:t>
            </w:r>
          </w:p>
          <w:p w:rsidR="00CC77F7" w:rsidRPr="00E90518" w:rsidRDefault="00CC77F7" w:rsidP="00CC77F7">
            <w:pPr>
              <w:spacing w:line="240" w:lineRule="exact"/>
              <w:rPr>
                <w:rFonts w:eastAsia="標楷體"/>
                <w:sz w:val="20"/>
              </w:rPr>
            </w:pPr>
            <w:r w:rsidRPr="00E90518">
              <w:rPr>
                <w:rFonts w:eastAsia="標楷體" w:hint="eastAsia"/>
                <w:sz w:val="20"/>
              </w:rPr>
              <w:t>討論</w:t>
            </w:r>
          </w:p>
          <w:p w:rsidR="00CC77F7" w:rsidRPr="00E90518" w:rsidRDefault="00CC77F7" w:rsidP="00CC77F7">
            <w:pPr>
              <w:spacing w:line="240" w:lineRule="exact"/>
              <w:rPr>
                <w:rFonts w:eastAsia="標楷體"/>
                <w:sz w:val="20"/>
              </w:rPr>
            </w:pPr>
            <w:r w:rsidRPr="00E90518">
              <w:rPr>
                <w:rFonts w:eastAsia="標楷體" w:hint="eastAsia"/>
                <w:sz w:val="20"/>
              </w:rPr>
              <w:t>無人飛行載具設計、製作與操作</w:t>
            </w:r>
          </w:p>
        </w:tc>
        <w:tc>
          <w:tcPr>
            <w:tcW w:w="325"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36</w:t>
            </w:r>
          </w:p>
        </w:tc>
        <w:tc>
          <w:tcPr>
            <w:tcW w:w="1662" w:type="dxa"/>
          </w:tcPr>
          <w:p w:rsidR="00CC77F7" w:rsidRPr="00E90518" w:rsidRDefault="00CC77F7" w:rsidP="00CC77F7">
            <w:pPr>
              <w:spacing w:line="240" w:lineRule="exact"/>
              <w:rPr>
                <w:rFonts w:eastAsia="標楷體"/>
                <w:sz w:val="20"/>
              </w:rPr>
            </w:pPr>
            <w:r w:rsidRPr="00E90518">
              <w:rPr>
                <w:rFonts w:eastAsia="標楷體" w:hint="eastAsia"/>
                <w:sz w:val="20"/>
              </w:rPr>
              <w:t xml:space="preserve">UAVS design development </w:t>
            </w:r>
          </w:p>
          <w:p w:rsidR="00CC77F7" w:rsidRPr="00E90518" w:rsidRDefault="00CC77F7" w:rsidP="00CC77F7">
            <w:pPr>
              <w:spacing w:line="240" w:lineRule="exact"/>
              <w:rPr>
                <w:rFonts w:eastAsia="標楷體"/>
                <w:sz w:val="20"/>
              </w:rPr>
            </w:pPr>
            <w:r w:rsidRPr="00E90518">
              <w:rPr>
                <w:rFonts w:eastAsia="標楷體" w:hint="eastAsia"/>
                <w:sz w:val="20"/>
              </w:rPr>
              <w:t>and  deployment</w:t>
            </w:r>
          </w:p>
          <w:p w:rsidR="00CC77F7" w:rsidRPr="00E90518" w:rsidRDefault="00CC77F7" w:rsidP="00CC77F7">
            <w:pPr>
              <w:spacing w:line="240" w:lineRule="exact"/>
              <w:rPr>
                <w:rFonts w:eastAsia="標楷體"/>
                <w:sz w:val="20"/>
              </w:rPr>
            </w:pPr>
            <w:r w:rsidRPr="00E90518">
              <w:rPr>
                <w:rFonts w:eastAsia="標楷體" w:hint="eastAsia"/>
                <w:sz w:val="20"/>
              </w:rPr>
              <w:t>, Wiley</w:t>
            </w:r>
          </w:p>
          <w:p w:rsidR="00CC77F7" w:rsidRPr="00E90518" w:rsidRDefault="00CC77F7" w:rsidP="00CC77F7">
            <w:pPr>
              <w:spacing w:line="240" w:lineRule="exact"/>
              <w:rPr>
                <w:rFonts w:eastAsia="標楷體"/>
                <w:sz w:val="20"/>
              </w:rPr>
            </w:pPr>
            <w:r w:rsidRPr="00E90518">
              <w:rPr>
                <w:rFonts w:eastAsia="標楷體" w:hint="eastAsia"/>
                <w:sz w:val="20"/>
              </w:rPr>
              <w:t>講義</w:t>
            </w:r>
          </w:p>
          <w:p w:rsidR="00CC77F7" w:rsidRPr="00E90518" w:rsidRDefault="00CC77F7" w:rsidP="00CC77F7">
            <w:pPr>
              <w:spacing w:line="240" w:lineRule="exact"/>
              <w:rPr>
                <w:rFonts w:eastAsia="標楷體"/>
                <w:sz w:val="20"/>
              </w:rPr>
            </w:pPr>
            <w:r w:rsidRPr="00E90518">
              <w:rPr>
                <w:rFonts w:eastAsia="標楷體" w:hint="eastAsia"/>
                <w:sz w:val="20"/>
              </w:rPr>
              <w:t xml:space="preserve">Ardupilot </w:t>
            </w:r>
            <w:r w:rsidRPr="00E90518">
              <w:rPr>
                <w:rFonts w:eastAsia="標楷體" w:hint="eastAsia"/>
                <w:sz w:val="20"/>
              </w:rPr>
              <w:t>飛行控制系統安裝手冊</w:t>
            </w:r>
          </w:p>
        </w:tc>
        <w:tc>
          <w:tcPr>
            <w:tcW w:w="966" w:type="dxa"/>
          </w:tcPr>
          <w:p w:rsidR="00CC77F7" w:rsidRPr="00E90518" w:rsidRDefault="00CC77F7" w:rsidP="00CC77F7">
            <w:pPr>
              <w:spacing w:line="240" w:lineRule="exact"/>
              <w:rPr>
                <w:rFonts w:eastAsia="標楷體"/>
                <w:sz w:val="20"/>
              </w:rPr>
            </w:pPr>
            <w:r w:rsidRPr="00E90518">
              <w:rPr>
                <w:rFonts w:eastAsia="標楷體" w:hint="eastAsia"/>
                <w:sz w:val="20"/>
              </w:rPr>
              <w:t>PC</w:t>
            </w:r>
          </w:p>
          <w:p w:rsidR="00CC77F7" w:rsidRPr="00E90518" w:rsidRDefault="00CC77F7" w:rsidP="00CC77F7">
            <w:pPr>
              <w:spacing w:line="240" w:lineRule="exact"/>
              <w:rPr>
                <w:rFonts w:eastAsia="標楷體"/>
                <w:sz w:val="20"/>
              </w:rPr>
            </w:pPr>
            <w:r w:rsidRPr="00E90518">
              <w:rPr>
                <w:rFonts w:eastAsia="標楷體" w:hint="eastAsia"/>
                <w:sz w:val="20"/>
              </w:rPr>
              <w:t>單槍投影機</w:t>
            </w:r>
          </w:p>
          <w:p w:rsidR="00CC77F7" w:rsidRPr="00E90518" w:rsidRDefault="00CC77F7" w:rsidP="00CC77F7">
            <w:pPr>
              <w:spacing w:line="240" w:lineRule="exact"/>
              <w:rPr>
                <w:rFonts w:eastAsia="標楷體"/>
                <w:sz w:val="20"/>
              </w:rPr>
            </w:pPr>
            <w:r w:rsidRPr="00E90518">
              <w:rPr>
                <w:rFonts w:eastAsia="標楷體" w:hint="eastAsia"/>
                <w:sz w:val="20"/>
              </w:rPr>
              <w:t>手提電腦</w:t>
            </w:r>
          </w:p>
        </w:tc>
      </w:tr>
      <w:tr w:rsidR="00CC77F7" w:rsidRPr="00E90518" w:rsidTr="00CC77F7">
        <w:trPr>
          <w:cantSplit/>
          <w:trHeight w:val="1134"/>
        </w:trPr>
        <w:tc>
          <w:tcPr>
            <w:tcW w:w="309" w:type="dxa"/>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hint="eastAsia"/>
                <w:sz w:val="20"/>
                <w:szCs w:val="20"/>
              </w:rPr>
              <w:t>選修</w:t>
            </w:r>
          </w:p>
        </w:tc>
        <w:tc>
          <w:tcPr>
            <w:tcW w:w="824" w:type="dxa"/>
          </w:tcPr>
          <w:p w:rsidR="00CC77F7" w:rsidRPr="00E90518" w:rsidRDefault="00CC77F7" w:rsidP="00CC77F7">
            <w:pPr>
              <w:spacing w:line="240" w:lineRule="exact"/>
              <w:jc w:val="distribute"/>
              <w:rPr>
                <w:rFonts w:ascii="標楷體" w:eastAsia="標楷體" w:hAnsi="標楷體"/>
                <w:sz w:val="20"/>
              </w:rPr>
            </w:pPr>
            <w:r w:rsidRPr="00E90518">
              <w:rPr>
                <w:rFonts w:ascii="標楷體" w:eastAsia="標楷體" w:hAnsi="標楷體" w:hint="eastAsia"/>
                <w:sz w:val="20"/>
              </w:rPr>
              <w:t>飛行模擬系統</w:t>
            </w:r>
          </w:p>
        </w:tc>
        <w:tc>
          <w:tcPr>
            <w:tcW w:w="1583" w:type="dxa"/>
          </w:tcPr>
          <w:p w:rsidR="00CC77F7" w:rsidRPr="00E90518" w:rsidRDefault="00CC77F7" w:rsidP="00CC77F7">
            <w:pPr>
              <w:pStyle w:val="a5"/>
              <w:rPr>
                <w:rFonts w:ascii="標楷體" w:eastAsia="標楷體" w:hAnsi="標楷體"/>
              </w:rPr>
            </w:pPr>
            <w:r w:rsidRPr="00E90518">
              <w:rPr>
                <w:rFonts w:ascii="標楷體" w:eastAsia="標楷體" w:hAnsi="標楷體" w:hint="eastAsia"/>
              </w:rPr>
              <w:t>本課程係介紹當今飛行模擬系統之原理、技術、未來發展及其重要性，期使本系學生對於飛行模擬系統能有廣泛性概念，俾於實際使用飛行模擬系統時能充分發揮其應有之效能，於維修飛行模擬系統時更為順遂。</w:t>
            </w:r>
          </w:p>
        </w:tc>
        <w:tc>
          <w:tcPr>
            <w:tcW w:w="2492" w:type="dxa"/>
          </w:tcPr>
          <w:p w:rsidR="00CC77F7" w:rsidRPr="00E90518" w:rsidRDefault="00CC77F7" w:rsidP="003300D8">
            <w:pPr>
              <w:numPr>
                <w:ilvl w:val="0"/>
                <w:numId w:val="93"/>
              </w:numPr>
              <w:spacing w:line="240" w:lineRule="exact"/>
              <w:rPr>
                <w:rFonts w:ascii="標楷體" w:eastAsia="標楷體" w:hAnsi="標楷體"/>
                <w:sz w:val="20"/>
              </w:rPr>
            </w:pPr>
            <w:r w:rsidRPr="00E90518">
              <w:rPr>
                <w:rFonts w:ascii="標楷體" w:eastAsia="標楷體" w:hAnsi="標楷體" w:hint="eastAsia"/>
                <w:sz w:val="20"/>
              </w:rPr>
              <w:t>飛行模擬系統簡介</w:t>
            </w:r>
          </w:p>
          <w:p w:rsidR="00CC77F7" w:rsidRPr="00E90518" w:rsidRDefault="00CC77F7" w:rsidP="003300D8">
            <w:pPr>
              <w:numPr>
                <w:ilvl w:val="0"/>
                <w:numId w:val="93"/>
              </w:numPr>
              <w:spacing w:line="240" w:lineRule="exact"/>
              <w:rPr>
                <w:rFonts w:ascii="標楷體" w:eastAsia="標楷體" w:hAnsi="標楷體"/>
                <w:sz w:val="20"/>
              </w:rPr>
            </w:pPr>
            <w:r w:rsidRPr="00E90518">
              <w:rPr>
                <w:rFonts w:ascii="標楷體" w:eastAsia="標楷體" w:hAnsi="標楷體" w:hint="eastAsia"/>
                <w:sz w:val="20"/>
              </w:rPr>
              <w:t>飛行模擬系統發展</w:t>
            </w:r>
          </w:p>
          <w:p w:rsidR="00CC77F7" w:rsidRPr="00E90518" w:rsidRDefault="00CC77F7" w:rsidP="003300D8">
            <w:pPr>
              <w:numPr>
                <w:ilvl w:val="0"/>
                <w:numId w:val="93"/>
              </w:numPr>
              <w:spacing w:line="240" w:lineRule="exact"/>
              <w:rPr>
                <w:rFonts w:ascii="標楷體" w:eastAsia="標楷體" w:hAnsi="標楷體"/>
                <w:sz w:val="20"/>
              </w:rPr>
            </w:pPr>
            <w:r w:rsidRPr="00E90518">
              <w:rPr>
                <w:rFonts w:ascii="標楷體" w:eastAsia="標楷體" w:hAnsi="標楷體" w:hint="eastAsia"/>
                <w:sz w:val="20"/>
              </w:rPr>
              <w:t>原理及構建方式</w:t>
            </w:r>
          </w:p>
          <w:p w:rsidR="00CC77F7" w:rsidRPr="00E90518" w:rsidRDefault="00CC77F7" w:rsidP="003300D8">
            <w:pPr>
              <w:numPr>
                <w:ilvl w:val="0"/>
                <w:numId w:val="93"/>
              </w:numPr>
              <w:spacing w:line="240" w:lineRule="exact"/>
              <w:ind w:left="236" w:hangingChars="118" w:hanging="236"/>
              <w:rPr>
                <w:rFonts w:ascii="標楷體" w:eastAsia="標楷體" w:hAnsi="標楷體"/>
                <w:sz w:val="20"/>
              </w:rPr>
            </w:pPr>
            <w:r w:rsidRPr="00E90518">
              <w:rPr>
                <w:rFonts w:ascii="標楷體" w:eastAsia="標楷體" w:hAnsi="標楷體" w:hint="eastAsia"/>
                <w:sz w:val="20"/>
              </w:rPr>
              <w:t>飛行模擬系統對飛行及飛機研發之重要性</w:t>
            </w:r>
          </w:p>
          <w:p w:rsidR="00CC77F7" w:rsidRPr="00E90518" w:rsidRDefault="00CC77F7" w:rsidP="003300D8">
            <w:pPr>
              <w:numPr>
                <w:ilvl w:val="0"/>
                <w:numId w:val="93"/>
              </w:numPr>
              <w:spacing w:line="240" w:lineRule="exact"/>
              <w:rPr>
                <w:rFonts w:ascii="標楷體" w:eastAsia="標楷體" w:hAnsi="標楷體"/>
                <w:sz w:val="20"/>
              </w:rPr>
            </w:pPr>
            <w:r w:rsidRPr="00E90518">
              <w:rPr>
                <w:rFonts w:ascii="標楷體" w:eastAsia="標楷體" w:hAnsi="標楷體" w:hint="eastAsia"/>
                <w:sz w:val="20"/>
              </w:rPr>
              <w:t>飛行模擬軟體實際操作</w:t>
            </w:r>
          </w:p>
        </w:tc>
        <w:tc>
          <w:tcPr>
            <w:tcW w:w="336"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2</w:t>
            </w:r>
          </w:p>
        </w:tc>
        <w:tc>
          <w:tcPr>
            <w:tcW w:w="1162"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講授</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討論</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測驗</w:t>
            </w:r>
          </w:p>
        </w:tc>
        <w:tc>
          <w:tcPr>
            <w:tcW w:w="325"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hint="eastAsia"/>
                <w:sz w:val="20"/>
              </w:rPr>
              <w:t>36</w:t>
            </w:r>
          </w:p>
        </w:tc>
        <w:tc>
          <w:tcPr>
            <w:tcW w:w="1662" w:type="dxa"/>
          </w:tcPr>
          <w:p w:rsidR="00CC77F7" w:rsidRPr="00E90518" w:rsidRDefault="00CC77F7" w:rsidP="00CC77F7">
            <w:pPr>
              <w:spacing w:line="240" w:lineRule="exact"/>
              <w:ind w:left="152" w:hangingChars="76" w:hanging="152"/>
              <w:rPr>
                <w:rFonts w:ascii="標楷體" w:eastAsia="標楷體" w:hAnsi="標楷體"/>
                <w:sz w:val="20"/>
              </w:rPr>
            </w:pPr>
            <w:r w:rsidRPr="00E90518">
              <w:rPr>
                <w:rFonts w:ascii="標楷體" w:eastAsia="標楷體" w:hAnsi="標楷體" w:hint="eastAsia"/>
                <w:sz w:val="20"/>
              </w:rPr>
              <w:t>飛行模擬相關教材</w:t>
            </w:r>
          </w:p>
          <w:p w:rsidR="00CC77F7" w:rsidRPr="00E90518" w:rsidRDefault="00CC77F7" w:rsidP="00CC77F7">
            <w:pPr>
              <w:spacing w:line="240" w:lineRule="exact"/>
              <w:ind w:left="152" w:hangingChars="76" w:hanging="152"/>
              <w:rPr>
                <w:rFonts w:ascii="標楷體" w:eastAsia="標楷體" w:hAnsi="標楷體"/>
                <w:sz w:val="20"/>
              </w:rPr>
            </w:pPr>
            <w:r w:rsidRPr="00E90518">
              <w:rPr>
                <w:rFonts w:ascii="標楷體" w:eastAsia="標楷體" w:hAnsi="標楷體" w:hint="eastAsia"/>
                <w:sz w:val="20"/>
              </w:rPr>
              <w:t>自動飛行控制原理與實務(楊憲東)</w:t>
            </w:r>
          </w:p>
          <w:p w:rsidR="00CC77F7" w:rsidRPr="00E90518" w:rsidRDefault="00CC77F7" w:rsidP="00CC77F7">
            <w:pPr>
              <w:spacing w:line="240" w:lineRule="exact"/>
              <w:ind w:left="152" w:hangingChars="76" w:hanging="152"/>
              <w:rPr>
                <w:rFonts w:ascii="標楷體" w:eastAsia="標楷體" w:hAnsi="標楷體"/>
                <w:sz w:val="20"/>
              </w:rPr>
            </w:pPr>
            <w:r w:rsidRPr="00E90518">
              <w:rPr>
                <w:rFonts w:ascii="標楷體" w:eastAsia="標楷體" w:hAnsi="標楷體" w:hint="eastAsia"/>
                <w:sz w:val="20"/>
              </w:rPr>
              <w:t>講義</w:t>
            </w:r>
          </w:p>
          <w:p w:rsidR="00CC77F7" w:rsidRPr="00E90518" w:rsidRDefault="00CC77F7" w:rsidP="00CC77F7">
            <w:pPr>
              <w:spacing w:line="240" w:lineRule="exact"/>
              <w:ind w:left="152" w:hangingChars="76" w:hanging="152"/>
              <w:rPr>
                <w:rFonts w:ascii="標楷體" w:eastAsia="標楷體" w:hAnsi="標楷體"/>
                <w:sz w:val="20"/>
              </w:rPr>
            </w:pPr>
            <w:r w:rsidRPr="00E90518">
              <w:rPr>
                <w:rFonts w:ascii="標楷體" w:eastAsia="標楷體" w:hAnsi="標楷體" w:hint="eastAsia"/>
                <w:sz w:val="20"/>
              </w:rPr>
              <w:t>X-Plane飛行模擬軟體</w:t>
            </w:r>
          </w:p>
        </w:tc>
        <w:tc>
          <w:tcPr>
            <w:tcW w:w="966"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投影機</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投影片</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hint="eastAsia"/>
                <w:sz w:val="20"/>
              </w:rPr>
              <w:t>講義</w:t>
            </w:r>
          </w:p>
        </w:tc>
      </w:tr>
    </w:tbl>
    <w:p w:rsidR="001A4A8A" w:rsidRPr="00E90518" w:rsidRDefault="001A4A8A" w:rsidP="00E37F4E">
      <w:pPr>
        <w:kinsoku w:val="0"/>
        <w:overflowPunct w:val="0"/>
        <w:spacing w:line="480" w:lineRule="exact"/>
        <w:rPr>
          <w:rFonts w:ascii="標楷體" w:eastAsia="標楷體" w:hAnsi="標楷體"/>
          <w:sz w:val="28"/>
          <w:szCs w:val="28"/>
        </w:rPr>
      </w:pPr>
    </w:p>
    <w:p w:rsidR="001A4A8A" w:rsidRPr="00E90518" w:rsidRDefault="001A4A8A" w:rsidP="00E37F4E">
      <w:pPr>
        <w:kinsoku w:val="0"/>
        <w:overflowPunct w:val="0"/>
        <w:spacing w:line="480" w:lineRule="exact"/>
        <w:rPr>
          <w:rFonts w:ascii="標楷體" w:eastAsia="標楷體" w:hAnsi="標楷體"/>
          <w:sz w:val="28"/>
          <w:szCs w:val="28"/>
        </w:rPr>
      </w:pPr>
    </w:p>
    <w:p w:rsidR="001A4A8A" w:rsidRPr="00E90518" w:rsidRDefault="001A4A8A">
      <w:r w:rsidRPr="00E90518">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
        <w:gridCol w:w="611"/>
        <w:gridCol w:w="1729"/>
        <w:gridCol w:w="2520"/>
        <w:gridCol w:w="360"/>
        <w:gridCol w:w="900"/>
        <w:gridCol w:w="360"/>
        <w:gridCol w:w="1800"/>
        <w:gridCol w:w="999"/>
      </w:tblGrid>
      <w:tr w:rsidR="00E90518" w:rsidRPr="00E90518" w:rsidTr="00CC77F7">
        <w:trPr>
          <w:trHeight w:val="850"/>
        </w:trPr>
        <w:tc>
          <w:tcPr>
            <w:tcW w:w="9639" w:type="dxa"/>
            <w:gridSpan w:val="9"/>
            <w:vAlign w:val="center"/>
          </w:tcPr>
          <w:p w:rsidR="00CC77F7" w:rsidRPr="00E90518" w:rsidRDefault="00CC77F7" w:rsidP="00CC77F7">
            <w:pPr>
              <w:jc w:val="center"/>
              <w:rPr>
                <w:rFonts w:ascii="標楷體" w:eastAsia="標楷體" w:hAnsi="標楷體"/>
                <w:b/>
                <w:bCs/>
                <w:sz w:val="32"/>
              </w:rPr>
            </w:pPr>
            <w:r w:rsidRPr="00E90518">
              <w:rPr>
                <w:rFonts w:ascii="標楷體" w:eastAsia="標楷體" w:hAnsi="標楷體"/>
                <w:b/>
                <w:bCs/>
                <w:sz w:val="32"/>
              </w:rPr>
              <w:lastRenderedPageBreak/>
              <w:t>空軍軍官學校正期學生班10</w:t>
            </w:r>
            <w:r w:rsidRPr="00E90518">
              <w:rPr>
                <w:rFonts w:ascii="標楷體" w:eastAsia="標楷體" w:hAnsi="標楷體" w:hint="eastAsia"/>
                <w:b/>
                <w:bCs/>
                <w:sz w:val="32"/>
              </w:rPr>
              <w:t>9</w:t>
            </w:r>
            <w:r w:rsidRPr="00E90518">
              <w:rPr>
                <w:rFonts w:ascii="標楷體" w:eastAsia="標楷體" w:hAnsi="標楷體"/>
                <w:b/>
                <w:bCs/>
                <w:sz w:val="32"/>
              </w:rPr>
              <w:t>年班學科教育課程實施計畫表</w:t>
            </w:r>
          </w:p>
        </w:tc>
      </w:tr>
      <w:tr w:rsidR="00E90518" w:rsidRPr="00E90518" w:rsidTr="00CC77F7">
        <w:trPr>
          <w:trHeight w:val="940"/>
        </w:trPr>
        <w:tc>
          <w:tcPr>
            <w:tcW w:w="360" w:type="dxa"/>
            <w:vAlign w:val="center"/>
          </w:tcPr>
          <w:p w:rsidR="00CC77F7" w:rsidRPr="00E90518" w:rsidRDefault="00CC77F7" w:rsidP="00CC77F7">
            <w:pPr>
              <w:jc w:val="center"/>
              <w:rPr>
                <w:rFonts w:eastAsia="標楷體"/>
              </w:rPr>
            </w:pPr>
            <w:r w:rsidRPr="00E90518">
              <w:rPr>
                <w:rFonts w:eastAsia="標楷體" w:hAnsi="標楷體"/>
              </w:rPr>
              <w:t>區</w:t>
            </w:r>
          </w:p>
          <w:p w:rsidR="00CC77F7" w:rsidRPr="00E90518" w:rsidRDefault="00CC77F7" w:rsidP="00CC77F7">
            <w:pPr>
              <w:jc w:val="center"/>
              <w:rPr>
                <w:rFonts w:eastAsia="標楷體"/>
              </w:rPr>
            </w:pPr>
            <w:r w:rsidRPr="00E90518">
              <w:rPr>
                <w:rFonts w:eastAsia="標楷體" w:hAnsi="標楷體"/>
              </w:rPr>
              <w:t>分</w:t>
            </w:r>
          </w:p>
        </w:tc>
        <w:tc>
          <w:tcPr>
            <w:tcW w:w="611" w:type="dxa"/>
            <w:vAlign w:val="center"/>
          </w:tcPr>
          <w:p w:rsidR="00CC77F7" w:rsidRPr="00E90518" w:rsidRDefault="00CC77F7" w:rsidP="00CC77F7">
            <w:pPr>
              <w:jc w:val="center"/>
              <w:rPr>
                <w:rFonts w:eastAsia="標楷體"/>
              </w:rPr>
            </w:pPr>
            <w:r w:rsidRPr="00E90518">
              <w:rPr>
                <w:rFonts w:eastAsia="標楷體" w:hAnsi="標楷體"/>
              </w:rPr>
              <w:t>科目名稱</w:t>
            </w:r>
          </w:p>
        </w:tc>
        <w:tc>
          <w:tcPr>
            <w:tcW w:w="1729" w:type="dxa"/>
            <w:vAlign w:val="center"/>
          </w:tcPr>
          <w:p w:rsidR="00CC77F7" w:rsidRPr="00E90518" w:rsidRDefault="00CC77F7" w:rsidP="00CC77F7">
            <w:pPr>
              <w:jc w:val="center"/>
              <w:rPr>
                <w:rFonts w:eastAsia="標楷體"/>
              </w:rPr>
            </w:pPr>
            <w:r w:rsidRPr="00E90518">
              <w:rPr>
                <w:rFonts w:eastAsia="標楷體" w:hAnsi="標楷體"/>
              </w:rPr>
              <w:t>教學目標</w:t>
            </w:r>
          </w:p>
        </w:tc>
        <w:tc>
          <w:tcPr>
            <w:tcW w:w="2520" w:type="dxa"/>
            <w:vAlign w:val="center"/>
          </w:tcPr>
          <w:p w:rsidR="00CC77F7" w:rsidRPr="00E90518" w:rsidRDefault="00CC77F7" w:rsidP="00CC77F7">
            <w:pPr>
              <w:jc w:val="center"/>
              <w:rPr>
                <w:rFonts w:eastAsia="標楷體"/>
              </w:rPr>
            </w:pPr>
            <w:r w:rsidRPr="00E90518">
              <w:rPr>
                <w:rFonts w:eastAsia="標楷體" w:hAnsi="標楷體"/>
              </w:rPr>
              <w:t>課程內容</w:t>
            </w:r>
          </w:p>
        </w:tc>
        <w:tc>
          <w:tcPr>
            <w:tcW w:w="360" w:type="dxa"/>
            <w:vAlign w:val="center"/>
          </w:tcPr>
          <w:p w:rsidR="00CC77F7" w:rsidRPr="00E90518" w:rsidRDefault="00CC77F7" w:rsidP="00CC77F7">
            <w:pPr>
              <w:jc w:val="center"/>
              <w:rPr>
                <w:rFonts w:eastAsia="標楷體"/>
              </w:rPr>
            </w:pPr>
            <w:r w:rsidRPr="00E90518">
              <w:rPr>
                <w:rFonts w:eastAsia="標楷體" w:hAnsi="標楷體"/>
              </w:rPr>
              <w:t>學分數</w:t>
            </w:r>
          </w:p>
        </w:tc>
        <w:tc>
          <w:tcPr>
            <w:tcW w:w="900" w:type="dxa"/>
            <w:vAlign w:val="center"/>
          </w:tcPr>
          <w:p w:rsidR="00CC77F7" w:rsidRPr="00E90518" w:rsidRDefault="00CC77F7" w:rsidP="00CC77F7">
            <w:pPr>
              <w:jc w:val="center"/>
              <w:rPr>
                <w:rFonts w:eastAsia="標楷體"/>
                <w:w w:val="80"/>
              </w:rPr>
            </w:pPr>
            <w:r w:rsidRPr="00E90518">
              <w:rPr>
                <w:rFonts w:eastAsia="標楷體" w:hAnsi="標楷體"/>
                <w:w w:val="80"/>
              </w:rPr>
              <w:t>教學方法</w:t>
            </w:r>
          </w:p>
        </w:tc>
        <w:tc>
          <w:tcPr>
            <w:tcW w:w="360" w:type="dxa"/>
            <w:vAlign w:val="center"/>
          </w:tcPr>
          <w:p w:rsidR="00CC77F7" w:rsidRPr="00E90518" w:rsidRDefault="00CC77F7" w:rsidP="00CC77F7">
            <w:pPr>
              <w:jc w:val="center"/>
              <w:rPr>
                <w:rFonts w:eastAsia="標楷體"/>
              </w:rPr>
            </w:pPr>
            <w:r w:rsidRPr="00E90518">
              <w:rPr>
                <w:rFonts w:eastAsia="標楷體" w:hAnsi="標楷體"/>
              </w:rPr>
              <w:t>時數分配</w:t>
            </w:r>
          </w:p>
        </w:tc>
        <w:tc>
          <w:tcPr>
            <w:tcW w:w="1800" w:type="dxa"/>
            <w:vAlign w:val="center"/>
          </w:tcPr>
          <w:p w:rsidR="00CC77F7" w:rsidRPr="00E90518" w:rsidRDefault="00CC77F7" w:rsidP="00CC77F7">
            <w:pPr>
              <w:jc w:val="center"/>
              <w:rPr>
                <w:rFonts w:eastAsia="標楷體"/>
              </w:rPr>
            </w:pPr>
            <w:r w:rsidRPr="00E90518">
              <w:rPr>
                <w:rFonts w:eastAsia="標楷體" w:hAnsi="標楷體"/>
              </w:rPr>
              <w:t>使用教材</w:t>
            </w:r>
          </w:p>
          <w:p w:rsidR="00CC77F7" w:rsidRPr="00E90518" w:rsidRDefault="00CC77F7" w:rsidP="00CC77F7">
            <w:pPr>
              <w:jc w:val="center"/>
              <w:rPr>
                <w:rFonts w:eastAsia="標楷體"/>
              </w:rPr>
            </w:pPr>
            <w:r w:rsidRPr="00E90518">
              <w:rPr>
                <w:rFonts w:eastAsia="標楷體" w:hAnsi="標楷體"/>
              </w:rPr>
              <w:t>參考資料</w:t>
            </w:r>
          </w:p>
        </w:tc>
        <w:tc>
          <w:tcPr>
            <w:tcW w:w="999" w:type="dxa"/>
            <w:vAlign w:val="center"/>
          </w:tcPr>
          <w:p w:rsidR="00CC77F7" w:rsidRPr="00E90518" w:rsidRDefault="00CC77F7" w:rsidP="00CC77F7">
            <w:pPr>
              <w:jc w:val="center"/>
              <w:rPr>
                <w:rFonts w:eastAsia="標楷體"/>
              </w:rPr>
            </w:pPr>
            <w:r w:rsidRPr="00E90518">
              <w:rPr>
                <w:rFonts w:eastAsia="標楷體" w:hAnsi="標楷體"/>
              </w:rPr>
              <w:t>輔助</w:t>
            </w:r>
          </w:p>
          <w:p w:rsidR="00CC77F7" w:rsidRPr="00E90518" w:rsidRDefault="00CC77F7" w:rsidP="00CC77F7">
            <w:pPr>
              <w:jc w:val="center"/>
              <w:rPr>
                <w:rFonts w:eastAsia="標楷體"/>
              </w:rPr>
            </w:pPr>
            <w:r w:rsidRPr="00E90518">
              <w:rPr>
                <w:rFonts w:eastAsia="標楷體" w:hAnsi="標楷體"/>
              </w:rPr>
              <w:t>教材</w:t>
            </w:r>
          </w:p>
        </w:tc>
      </w:tr>
      <w:tr w:rsidR="00E90518" w:rsidRPr="00E90518" w:rsidTr="00CC77F7">
        <w:trPr>
          <w:trHeight w:val="567"/>
        </w:trPr>
        <w:tc>
          <w:tcPr>
            <w:tcW w:w="9639" w:type="dxa"/>
            <w:gridSpan w:val="9"/>
            <w:vAlign w:val="center"/>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b/>
                <w:sz w:val="28"/>
                <w:szCs w:val="28"/>
              </w:rPr>
              <w:t>航空管理學系課程實施計畫表</w:t>
            </w:r>
          </w:p>
        </w:tc>
      </w:tr>
      <w:tr w:rsidR="00E90518" w:rsidRPr="00E90518" w:rsidTr="00CC77F7">
        <w:trPr>
          <w:trHeight w:val="940"/>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pStyle w:val="a5"/>
              <w:tabs>
                <w:tab w:val="clear" w:pos="4153"/>
                <w:tab w:val="clear" w:pos="8306"/>
              </w:tabs>
              <w:snapToGrid/>
              <w:spacing w:line="0" w:lineRule="atLeast"/>
              <w:jc w:val="both"/>
              <w:rPr>
                <w:rFonts w:ascii="標楷體" w:eastAsia="標楷體" w:hAnsi="標楷體"/>
              </w:rPr>
            </w:pPr>
            <w:r w:rsidRPr="00E90518">
              <w:rPr>
                <w:rFonts w:ascii="標楷體" w:eastAsia="標楷體" w:hAnsi="標楷體"/>
              </w:rPr>
              <w:t>計算機概論</w:t>
            </w:r>
          </w:p>
        </w:tc>
        <w:tc>
          <w:tcPr>
            <w:tcW w:w="172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學生須具備之能力：瞭解電腦架構及周邊設備並會基本組裝、數字系統及資料表示法、軟硬體及程式語言撰寫概念</w:t>
            </w:r>
          </w:p>
        </w:tc>
        <w:tc>
          <w:tcPr>
            <w:tcW w:w="2520" w:type="dxa"/>
          </w:tcPr>
          <w:p w:rsidR="00CC77F7" w:rsidRPr="00E90518" w:rsidRDefault="00CC77F7" w:rsidP="003300D8">
            <w:pPr>
              <w:numPr>
                <w:ilvl w:val="0"/>
                <w:numId w:val="70"/>
              </w:numPr>
              <w:spacing w:line="0" w:lineRule="atLeast"/>
              <w:rPr>
                <w:rFonts w:ascii="標楷體" w:eastAsia="標楷體" w:hAnsi="標楷體"/>
                <w:sz w:val="20"/>
                <w:szCs w:val="20"/>
              </w:rPr>
            </w:pPr>
            <w:r w:rsidRPr="00E90518">
              <w:rPr>
                <w:rFonts w:ascii="標楷體" w:eastAsia="標楷體" w:hAnsi="標楷體"/>
                <w:sz w:val="20"/>
                <w:szCs w:val="20"/>
              </w:rPr>
              <w:t>個人電腦架構</w:t>
            </w:r>
          </w:p>
          <w:p w:rsidR="00CC77F7" w:rsidRPr="00E90518" w:rsidRDefault="00CC77F7" w:rsidP="003300D8">
            <w:pPr>
              <w:numPr>
                <w:ilvl w:val="0"/>
                <w:numId w:val="70"/>
              </w:numPr>
              <w:spacing w:line="0" w:lineRule="atLeast"/>
              <w:rPr>
                <w:rFonts w:ascii="標楷體" w:eastAsia="標楷體" w:hAnsi="標楷體"/>
                <w:sz w:val="20"/>
                <w:szCs w:val="20"/>
              </w:rPr>
            </w:pPr>
            <w:r w:rsidRPr="00E90518">
              <w:rPr>
                <w:rFonts w:ascii="標楷體" w:eastAsia="標楷體" w:hAnsi="標楷體"/>
                <w:sz w:val="20"/>
                <w:szCs w:val="20"/>
              </w:rPr>
              <w:t>數字系統及資料表示法</w:t>
            </w:r>
          </w:p>
          <w:p w:rsidR="00CC77F7" w:rsidRPr="00E90518" w:rsidRDefault="00CC77F7" w:rsidP="003300D8">
            <w:pPr>
              <w:numPr>
                <w:ilvl w:val="0"/>
                <w:numId w:val="70"/>
              </w:numPr>
              <w:spacing w:line="0" w:lineRule="atLeast"/>
              <w:rPr>
                <w:rFonts w:ascii="標楷體" w:eastAsia="標楷體" w:hAnsi="標楷體"/>
                <w:sz w:val="20"/>
                <w:szCs w:val="20"/>
              </w:rPr>
            </w:pPr>
            <w:r w:rsidRPr="00E90518">
              <w:rPr>
                <w:rFonts w:ascii="標楷體" w:eastAsia="標楷體" w:hAnsi="標楷體"/>
                <w:sz w:val="20"/>
                <w:szCs w:val="20"/>
              </w:rPr>
              <w:t>數位邏輯</w:t>
            </w:r>
          </w:p>
          <w:p w:rsidR="00CC77F7" w:rsidRPr="00E90518" w:rsidRDefault="00CC77F7" w:rsidP="003300D8">
            <w:pPr>
              <w:numPr>
                <w:ilvl w:val="0"/>
                <w:numId w:val="70"/>
              </w:numPr>
              <w:spacing w:line="0" w:lineRule="atLeast"/>
              <w:rPr>
                <w:rFonts w:ascii="標楷體" w:eastAsia="標楷體" w:hAnsi="標楷體"/>
                <w:sz w:val="20"/>
                <w:szCs w:val="20"/>
              </w:rPr>
            </w:pPr>
            <w:r w:rsidRPr="00E90518">
              <w:rPr>
                <w:rFonts w:ascii="標楷體" w:eastAsia="標楷體" w:hAnsi="標楷體"/>
                <w:sz w:val="20"/>
                <w:szCs w:val="20"/>
              </w:rPr>
              <w:t>程式語言及流程圖</w:t>
            </w:r>
          </w:p>
          <w:p w:rsidR="00CC77F7" w:rsidRPr="00E90518" w:rsidRDefault="00CC77F7" w:rsidP="003300D8">
            <w:pPr>
              <w:numPr>
                <w:ilvl w:val="0"/>
                <w:numId w:val="70"/>
              </w:numPr>
              <w:spacing w:line="0" w:lineRule="atLeast"/>
              <w:rPr>
                <w:rFonts w:ascii="標楷體" w:eastAsia="標楷體" w:hAnsi="標楷體"/>
                <w:sz w:val="20"/>
                <w:szCs w:val="20"/>
              </w:rPr>
            </w:pPr>
            <w:r w:rsidRPr="00E90518">
              <w:rPr>
                <w:rFonts w:ascii="標楷體" w:eastAsia="標楷體" w:hAnsi="標楷體"/>
                <w:sz w:val="20"/>
                <w:szCs w:val="20"/>
              </w:rPr>
              <w:t>各式軟體、硬體介紹</w:t>
            </w:r>
          </w:p>
        </w:tc>
        <w:tc>
          <w:tcPr>
            <w:tcW w:w="360" w:type="dxa"/>
          </w:tcPr>
          <w:p w:rsidR="00CC77F7" w:rsidRPr="00E90518" w:rsidRDefault="00CC77F7" w:rsidP="00CC77F7">
            <w:pPr>
              <w:snapToGrid w:val="0"/>
              <w:spacing w:line="240" w:lineRule="exact"/>
              <w:jc w:val="center"/>
              <w:rPr>
                <w:rFonts w:ascii="標楷體" w:eastAsia="標楷體" w:hAnsi="標楷體"/>
                <w:sz w:val="20"/>
                <w:szCs w:val="20"/>
              </w:rPr>
            </w:pPr>
            <w:r w:rsidRPr="00E90518">
              <w:rPr>
                <w:rFonts w:ascii="標楷體" w:eastAsia="標楷體" w:hAnsi="標楷體"/>
                <w:sz w:val="20"/>
                <w:szCs w:val="20"/>
              </w:rPr>
              <w:t>1學分  2小時</w:t>
            </w:r>
          </w:p>
        </w:tc>
        <w:tc>
          <w:tcPr>
            <w:tcW w:w="900" w:type="dxa"/>
          </w:tcPr>
          <w:p w:rsidR="00CC77F7" w:rsidRPr="00E90518" w:rsidRDefault="00CC77F7" w:rsidP="00CC77F7">
            <w:pPr>
              <w:spacing w:line="0" w:lineRule="atLeast"/>
              <w:rPr>
                <w:rFonts w:ascii="標楷體" w:eastAsia="標楷體" w:hAnsi="標楷體"/>
                <w:kern w:val="0"/>
                <w:sz w:val="20"/>
                <w:szCs w:val="20"/>
              </w:rPr>
            </w:pPr>
            <w:r w:rsidRPr="00E90518">
              <w:rPr>
                <w:rFonts w:ascii="標楷體" w:eastAsia="標楷體" w:hAnsi="標楷體"/>
                <w:kern w:val="0"/>
                <w:sz w:val="20"/>
                <w:szCs w:val="20"/>
              </w:rPr>
              <w:t>講授</w:t>
            </w:r>
          </w:p>
          <w:p w:rsidR="00CC77F7" w:rsidRPr="00E90518" w:rsidRDefault="00CC77F7" w:rsidP="00CC77F7">
            <w:pPr>
              <w:spacing w:line="0" w:lineRule="atLeast"/>
              <w:rPr>
                <w:rFonts w:ascii="標楷體" w:eastAsia="標楷體" w:hAnsi="標楷體"/>
                <w:kern w:val="0"/>
                <w:sz w:val="20"/>
                <w:szCs w:val="20"/>
              </w:rPr>
            </w:pPr>
            <w:r w:rsidRPr="00E90518">
              <w:rPr>
                <w:rFonts w:ascii="標楷體" w:eastAsia="標楷體" w:hAnsi="標楷體"/>
                <w:kern w:val="0"/>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示範</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課堂抽問</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36</w:t>
            </w:r>
          </w:p>
        </w:tc>
        <w:tc>
          <w:tcPr>
            <w:tcW w:w="1800" w:type="dxa"/>
          </w:tcPr>
          <w:p w:rsidR="00CC77F7" w:rsidRPr="00E90518" w:rsidRDefault="00CC77F7" w:rsidP="00CC77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sz w:val="20"/>
                <w:szCs w:val="20"/>
              </w:rPr>
            </w:pPr>
            <w:r w:rsidRPr="00E90518">
              <w:rPr>
                <w:rFonts w:ascii="標楷體" w:eastAsia="標楷體" w:hAnsi="標楷體"/>
                <w:bCs/>
                <w:sz w:val="20"/>
                <w:szCs w:val="20"/>
              </w:rPr>
              <w:t>計算機概論-探索未來2008</w:t>
            </w:r>
            <w:r w:rsidRPr="00E90518">
              <w:rPr>
                <w:rFonts w:ascii="標楷體" w:eastAsia="標楷體" w:hAnsi="標楷體"/>
                <w:sz w:val="20"/>
                <w:szCs w:val="20"/>
              </w:rPr>
              <w:t xml:space="preserve">陳錦輝 </w:t>
            </w:r>
            <w:r w:rsidRPr="00E90518">
              <w:rPr>
                <w:rFonts w:ascii="標楷體" w:eastAsia="標楷體" w:hAnsi="標楷體"/>
                <w:kern w:val="0"/>
                <w:sz w:val="20"/>
                <w:szCs w:val="20"/>
              </w:rPr>
              <w:t xml:space="preserve">著 </w:t>
            </w:r>
            <w:r w:rsidRPr="00E90518">
              <w:rPr>
                <w:rFonts w:ascii="標楷體" w:eastAsia="標楷體" w:hAnsi="標楷體"/>
                <w:sz w:val="20"/>
                <w:szCs w:val="20"/>
              </w:rPr>
              <w:t>金禾資訊</w:t>
            </w:r>
            <w:r w:rsidRPr="00E90518">
              <w:rPr>
                <w:rFonts w:ascii="標楷體" w:eastAsia="標楷體" w:hAnsi="標楷體"/>
                <w:kern w:val="0"/>
                <w:sz w:val="20"/>
                <w:szCs w:val="20"/>
              </w:rPr>
              <w:t>出版社或</w:t>
            </w:r>
            <w:r w:rsidRPr="00E90518">
              <w:rPr>
                <w:rFonts w:ascii="標楷體" w:eastAsia="標楷體" w:hAnsi="標楷體"/>
                <w:sz w:val="20"/>
                <w:szCs w:val="20"/>
              </w:rPr>
              <w:t>最新計算機概論書籍</w:t>
            </w:r>
          </w:p>
        </w:tc>
        <w:tc>
          <w:tcPr>
            <w:tcW w:w="999" w:type="dxa"/>
          </w:tcPr>
          <w:p w:rsidR="00CC77F7" w:rsidRPr="00E90518" w:rsidRDefault="00CC77F7" w:rsidP="00CC77F7">
            <w:pPr>
              <w:spacing w:line="240" w:lineRule="exac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電腦</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應用軟體</w:t>
            </w:r>
          </w:p>
        </w:tc>
      </w:tr>
      <w:tr w:rsidR="00E90518" w:rsidRPr="00E90518" w:rsidTr="00CC77F7">
        <w:trPr>
          <w:trHeight w:val="1134"/>
        </w:trPr>
        <w:tc>
          <w:tcPr>
            <w:tcW w:w="360"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sz w:val="20"/>
              </w:rPr>
              <w:t>必修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電腦資訊與應用</w:t>
            </w:r>
          </w:p>
        </w:tc>
        <w:tc>
          <w:tcPr>
            <w:tcW w:w="1729" w:type="dxa"/>
          </w:tcPr>
          <w:p w:rsidR="00CC77F7" w:rsidRPr="00E90518" w:rsidRDefault="00CC77F7" w:rsidP="00CC77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sz w:val="20"/>
                <w:szCs w:val="20"/>
              </w:rPr>
            </w:pPr>
            <w:r w:rsidRPr="00E90518">
              <w:rPr>
                <w:rFonts w:ascii="標楷體" w:eastAsia="標楷體" w:hAnsi="標楷體"/>
                <w:kern w:val="0"/>
                <w:sz w:val="20"/>
                <w:szCs w:val="20"/>
              </w:rPr>
              <w:t>輔導同學操作實用電腦技能，有效學習Microsoft Excel 試算表(Spreadsheet)及簡報(PowerPoint)製作等所需電腦操作技能，並協助順利通過</w:t>
            </w:r>
            <w:hyperlink r:id="rId46" w:tgtFrame="_blank" w:history="1">
              <w:r w:rsidRPr="00E90518">
                <w:rPr>
                  <w:rStyle w:val="af7"/>
                  <w:rFonts w:ascii="標楷體" w:eastAsia="標楷體" w:hAnsi="標楷體"/>
                  <w:color w:val="auto"/>
                  <w:sz w:val="20"/>
                  <w:szCs w:val="20"/>
                </w:rPr>
                <w:t>中華民國電腦教育發展協會</w:t>
              </w:r>
            </w:hyperlink>
            <w:r w:rsidRPr="00E90518">
              <w:rPr>
                <w:rFonts w:ascii="標楷體" w:eastAsia="標楷體" w:hAnsi="標楷體"/>
                <w:sz w:val="20"/>
                <w:szCs w:val="20"/>
              </w:rPr>
              <w:t>的MOCC(Master Of Computer Certificate專業能力認證</w:t>
            </w:r>
            <w:r w:rsidRPr="00E90518">
              <w:rPr>
                <w:rFonts w:ascii="標楷體" w:eastAsia="標楷體" w:hAnsi="標楷體"/>
                <w:kern w:val="0"/>
                <w:sz w:val="20"/>
                <w:szCs w:val="20"/>
              </w:rPr>
              <w:t>證照。</w:t>
            </w:r>
          </w:p>
        </w:tc>
        <w:tc>
          <w:tcPr>
            <w:tcW w:w="2520" w:type="dxa"/>
          </w:tcPr>
          <w:p w:rsidR="00CC77F7" w:rsidRPr="00E90518" w:rsidRDefault="00CC77F7" w:rsidP="003300D8">
            <w:pPr>
              <w:numPr>
                <w:ilvl w:val="0"/>
                <w:numId w:val="71"/>
              </w:numPr>
              <w:spacing w:line="300" w:lineRule="exact"/>
              <w:rPr>
                <w:rFonts w:ascii="標楷體" w:eastAsia="標楷體" w:hAnsi="標楷體"/>
                <w:sz w:val="20"/>
                <w:szCs w:val="20"/>
              </w:rPr>
            </w:pPr>
            <w:r w:rsidRPr="00E90518">
              <w:rPr>
                <w:rFonts w:ascii="標楷體" w:eastAsia="標楷體" w:hAnsi="標楷體"/>
                <w:sz w:val="20"/>
                <w:szCs w:val="20"/>
              </w:rPr>
              <w:t>Microsoft Excel 試算表(Spreadsheet)</w:t>
            </w:r>
          </w:p>
          <w:p w:rsidR="00CC77F7" w:rsidRPr="00E90518" w:rsidRDefault="00CC77F7" w:rsidP="003300D8">
            <w:pPr>
              <w:numPr>
                <w:ilvl w:val="0"/>
                <w:numId w:val="71"/>
              </w:numPr>
              <w:spacing w:line="300" w:lineRule="exact"/>
              <w:rPr>
                <w:rFonts w:ascii="標楷體" w:eastAsia="標楷體" w:hAnsi="標楷體"/>
                <w:sz w:val="20"/>
                <w:szCs w:val="20"/>
              </w:rPr>
            </w:pPr>
            <w:r w:rsidRPr="00E90518">
              <w:rPr>
                <w:rFonts w:ascii="標楷體" w:eastAsia="標楷體" w:hAnsi="標楷體"/>
                <w:sz w:val="20"/>
                <w:szCs w:val="20"/>
              </w:rPr>
              <w:t>PowerPoint簡報製作</w:t>
            </w:r>
          </w:p>
        </w:tc>
        <w:tc>
          <w:tcPr>
            <w:tcW w:w="360" w:type="dxa"/>
          </w:tcPr>
          <w:p w:rsidR="00CC77F7" w:rsidRPr="00E90518" w:rsidRDefault="00CC77F7" w:rsidP="00CC77F7">
            <w:pPr>
              <w:snapToGrid w:val="0"/>
              <w:spacing w:line="240" w:lineRule="exac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電腦實作</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36</w:t>
            </w:r>
          </w:p>
        </w:tc>
        <w:tc>
          <w:tcPr>
            <w:tcW w:w="1800" w:type="dxa"/>
          </w:tcPr>
          <w:p w:rsidR="00CC77F7" w:rsidRPr="00E90518" w:rsidRDefault="00CC77F7" w:rsidP="00CC77F7">
            <w:pPr>
              <w:spacing w:line="340" w:lineRule="exact"/>
              <w:jc w:val="both"/>
              <w:rPr>
                <w:rFonts w:ascii="標楷體" w:eastAsia="標楷體" w:hAnsi="標楷體"/>
                <w:sz w:val="20"/>
                <w:szCs w:val="20"/>
              </w:rPr>
            </w:pPr>
            <w:r w:rsidRPr="00E90518">
              <w:rPr>
                <w:rFonts w:ascii="標楷體" w:eastAsia="標楷體" w:hAnsi="標楷體"/>
                <w:kern w:val="0"/>
                <w:sz w:val="20"/>
                <w:szCs w:val="20"/>
              </w:rPr>
              <w:t>PowerPoint 2010專業級精準學習手冊;Excel 2010專業級精準學習手冊</w:t>
            </w:r>
          </w:p>
        </w:tc>
        <w:tc>
          <w:tcPr>
            <w:tcW w:w="999" w:type="dxa"/>
          </w:tcPr>
          <w:p w:rsidR="00CC77F7" w:rsidRPr="00E90518" w:rsidRDefault="00CC77F7" w:rsidP="00CC77F7">
            <w:pPr>
              <w:spacing w:line="240" w:lineRule="exac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電腦</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應用軟體</w:t>
            </w:r>
          </w:p>
        </w:tc>
      </w:tr>
      <w:tr w:rsidR="00E90518" w:rsidRPr="00E90518" w:rsidTr="00CC77F7">
        <w:trPr>
          <w:trHeight w:val="1134"/>
        </w:trPr>
        <w:tc>
          <w:tcPr>
            <w:tcW w:w="360"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sz w:val="20"/>
              </w:rPr>
              <w:t>必修</w:t>
            </w:r>
          </w:p>
        </w:tc>
        <w:tc>
          <w:tcPr>
            <w:tcW w:w="611" w:type="dxa"/>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sz w:val="20"/>
              </w:rPr>
              <w:t xml:space="preserve">管理學 </w:t>
            </w:r>
          </w:p>
        </w:tc>
        <w:tc>
          <w:tcPr>
            <w:tcW w:w="1729" w:type="dxa"/>
          </w:tcPr>
          <w:p w:rsidR="00CC77F7" w:rsidRPr="00E90518" w:rsidRDefault="00CC77F7" w:rsidP="00CC77F7">
            <w:pPr>
              <w:spacing w:line="260" w:lineRule="exact"/>
              <w:jc w:val="both"/>
              <w:rPr>
                <w:rFonts w:ascii="標楷體" w:eastAsia="標楷體" w:hAnsi="標楷體"/>
                <w:sz w:val="20"/>
                <w:szCs w:val="20"/>
              </w:rPr>
            </w:pPr>
            <w:r w:rsidRPr="00E90518">
              <w:rPr>
                <w:rFonts w:ascii="標楷體" w:eastAsia="標楷體" w:hAnsi="標楷體"/>
                <w:sz w:val="20"/>
                <w:szCs w:val="20"/>
              </w:rPr>
              <w:t>透過講授基本管理理論，提供實際產業、社會實務案例，使學生了解一般組織是如何透過相關理論進行進行組織內管人理事之工作，進而使學生能掌握一些將來進入部隊後如何擔任一位稱職管理者所不可或缺之知識。</w:t>
            </w:r>
          </w:p>
        </w:tc>
        <w:tc>
          <w:tcPr>
            <w:tcW w:w="2520" w:type="dxa"/>
          </w:tcPr>
          <w:p w:rsidR="00CC77F7" w:rsidRPr="00E90518" w:rsidRDefault="00CC77F7" w:rsidP="003300D8">
            <w:pPr>
              <w:numPr>
                <w:ilvl w:val="0"/>
                <w:numId w:val="65"/>
              </w:numPr>
              <w:snapToGrid w:val="0"/>
              <w:spacing w:line="280" w:lineRule="atLeast"/>
              <w:rPr>
                <w:rFonts w:ascii="標楷體" w:eastAsia="標楷體" w:hAnsi="標楷體"/>
                <w:sz w:val="20"/>
              </w:rPr>
            </w:pPr>
            <w:r w:rsidRPr="00E90518">
              <w:rPr>
                <w:rFonts w:ascii="標楷體" w:eastAsia="標楷體" w:hAnsi="標楷體"/>
                <w:sz w:val="20"/>
              </w:rPr>
              <w:t>管理是什麼</w:t>
            </w:r>
          </w:p>
          <w:p w:rsidR="00CC77F7" w:rsidRPr="00E90518" w:rsidRDefault="00CC77F7" w:rsidP="003300D8">
            <w:pPr>
              <w:numPr>
                <w:ilvl w:val="0"/>
                <w:numId w:val="65"/>
              </w:numPr>
              <w:snapToGrid w:val="0"/>
              <w:spacing w:line="280" w:lineRule="atLeast"/>
              <w:rPr>
                <w:rFonts w:ascii="標楷體" w:eastAsia="標楷體" w:hAnsi="標楷體"/>
                <w:sz w:val="20"/>
              </w:rPr>
            </w:pPr>
            <w:r w:rsidRPr="00E90518">
              <w:rPr>
                <w:rFonts w:ascii="標楷體" w:eastAsia="標楷體" w:hAnsi="標楷體"/>
                <w:sz w:val="20"/>
              </w:rPr>
              <w:t>管理思想的演進</w:t>
            </w:r>
          </w:p>
          <w:p w:rsidR="00CC77F7" w:rsidRPr="00E90518" w:rsidRDefault="00CC77F7" w:rsidP="003300D8">
            <w:pPr>
              <w:numPr>
                <w:ilvl w:val="0"/>
                <w:numId w:val="65"/>
              </w:numPr>
              <w:snapToGrid w:val="0"/>
              <w:spacing w:line="280" w:lineRule="atLeast"/>
              <w:rPr>
                <w:rFonts w:ascii="標楷體" w:eastAsia="標楷體" w:hAnsi="標楷體"/>
                <w:sz w:val="20"/>
              </w:rPr>
            </w:pPr>
            <w:r w:rsidRPr="00E90518">
              <w:rPr>
                <w:rFonts w:ascii="標楷體" w:eastAsia="標楷體" w:hAnsi="標楷體"/>
                <w:sz w:val="20"/>
              </w:rPr>
              <w:t>組織環境</w:t>
            </w:r>
          </w:p>
          <w:p w:rsidR="00CC77F7" w:rsidRPr="00E90518" w:rsidRDefault="00CC77F7" w:rsidP="003300D8">
            <w:pPr>
              <w:pStyle w:val="a5"/>
              <w:numPr>
                <w:ilvl w:val="0"/>
                <w:numId w:val="65"/>
              </w:numPr>
              <w:tabs>
                <w:tab w:val="clear" w:pos="4153"/>
                <w:tab w:val="clear" w:pos="8306"/>
              </w:tabs>
              <w:spacing w:line="280" w:lineRule="atLeast"/>
              <w:rPr>
                <w:rFonts w:ascii="標楷體" w:eastAsia="標楷體" w:hAnsi="標楷體"/>
              </w:rPr>
            </w:pPr>
            <w:r w:rsidRPr="00E90518">
              <w:rPr>
                <w:rFonts w:ascii="標楷體" w:eastAsia="標楷體" w:hAnsi="標楷體"/>
              </w:rPr>
              <w:t>企業倫理與管理道德</w:t>
            </w:r>
          </w:p>
          <w:p w:rsidR="00CC77F7" w:rsidRPr="00E90518" w:rsidRDefault="00CC77F7" w:rsidP="003300D8">
            <w:pPr>
              <w:numPr>
                <w:ilvl w:val="0"/>
                <w:numId w:val="65"/>
              </w:numPr>
              <w:spacing w:line="280" w:lineRule="atLeast"/>
              <w:rPr>
                <w:rFonts w:ascii="標楷體" w:eastAsia="標楷體" w:hAnsi="標楷體"/>
                <w:sz w:val="20"/>
              </w:rPr>
            </w:pPr>
            <w:r w:rsidRPr="00E90518">
              <w:rPr>
                <w:rFonts w:ascii="標楷體" w:eastAsia="標楷體" w:hAnsi="標楷體"/>
                <w:sz w:val="20"/>
              </w:rPr>
              <w:t>規劃的基本概念</w:t>
            </w:r>
          </w:p>
          <w:p w:rsidR="00CC77F7" w:rsidRPr="00E90518" w:rsidRDefault="00CC77F7" w:rsidP="003300D8">
            <w:pPr>
              <w:numPr>
                <w:ilvl w:val="0"/>
                <w:numId w:val="65"/>
              </w:numPr>
              <w:spacing w:line="280" w:lineRule="atLeast"/>
              <w:rPr>
                <w:rFonts w:ascii="標楷體" w:eastAsia="標楷體" w:hAnsi="標楷體"/>
                <w:sz w:val="20"/>
              </w:rPr>
            </w:pPr>
            <w:r w:rsidRPr="00E90518">
              <w:rPr>
                <w:rFonts w:ascii="標楷體" w:eastAsia="標楷體" w:hAnsi="標楷體"/>
                <w:sz w:val="20"/>
              </w:rPr>
              <w:t>管理者的決策模式</w:t>
            </w:r>
          </w:p>
          <w:p w:rsidR="00CC77F7" w:rsidRPr="00E90518" w:rsidRDefault="00CC77F7" w:rsidP="003300D8">
            <w:pPr>
              <w:numPr>
                <w:ilvl w:val="0"/>
                <w:numId w:val="65"/>
              </w:numPr>
              <w:spacing w:line="280" w:lineRule="atLeast"/>
              <w:rPr>
                <w:rFonts w:ascii="標楷體" w:eastAsia="標楷體" w:hAnsi="標楷體"/>
                <w:sz w:val="20"/>
              </w:rPr>
            </w:pPr>
            <w:r w:rsidRPr="00E90518">
              <w:rPr>
                <w:rFonts w:ascii="標楷體" w:eastAsia="標楷體" w:hAnsi="標楷體"/>
                <w:sz w:val="20"/>
              </w:rPr>
              <w:t>策略管理</w:t>
            </w:r>
          </w:p>
          <w:p w:rsidR="00CC77F7" w:rsidRPr="00E90518" w:rsidRDefault="00CC77F7" w:rsidP="003300D8">
            <w:pPr>
              <w:numPr>
                <w:ilvl w:val="0"/>
                <w:numId w:val="65"/>
              </w:numPr>
              <w:spacing w:line="280" w:lineRule="atLeast"/>
              <w:rPr>
                <w:rFonts w:ascii="標楷體" w:eastAsia="標楷體" w:hAnsi="標楷體"/>
                <w:sz w:val="20"/>
              </w:rPr>
            </w:pPr>
            <w:r w:rsidRPr="00E90518">
              <w:rPr>
                <w:rFonts w:ascii="標楷體" w:eastAsia="標楷體" w:hAnsi="標楷體"/>
                <w:sz w:val="20"/>
              </w:rPr>
              <w:t>組織的基本概念</w:t>
            </w:r>
          </w:p>
          <w:p w:rsidR="00CC77F7" w:rsidRPr="00E90518" w:rsidRDefault="00CC77F7" w:rsidP="003300D8">
            <w:pPr>
              <w:numPr>
                <w:ilvl w:val="0"/>
                <w:numId w:val="65"/>
              </w:numPr>
              <w:spacing w:line="280" w:lineRule="atLeast"/>
              <w:rPr>
                <w:rFonts w:ascii="標楷體" w:eastAsia="標楷體" w:hAnsi="標楷體"/>
                <w:sz w:val="20"/>
              </w:rPr>
            </w:pPr>
            <w:r w:rsidRPr="00E90518">
              <w:rPr>
                <w:rFonts w:ascii="標楷體" w:eastAsia="標楷體" w:hAnsi="標楷體"/>
                <w:sz w:val="20"/>
              </w:rPr>
              <w:t>組織設計與組織文化</w:t>
            </w:r>
          </w:p>
          <w:p w:rsidR="00CC77F7" w:rsidRPr="00E90518" w:rsidRDefault="00CC77F7" w:rsidP="003300D8">
            <w:pPr>
              <w:numPr>
                <w:ilvl w:val="0"/>
                <w:numId w:val="65"/>
              </w:numPr>
              <w:spacing w:line="280" w:lineRule="atLeast"/>
              <w:rPr>
                <w:rFonts w:ascii="標楷體" w:eastAsia="標楷體" w:hAnsi="標楷體"/>
                <w:sz w:val="20"/>
              </w:rPr>
            </w:pPr>
            <w:r w:rsidRPr="00E90518">
              <w:rPr>
                <w:rFonts w:ascii="標楷體" w:eastAsia="標楷體" w:hAnsi="標楷體"/>
                <w:sz w:val="20"/>
              </w:rPr>
              <w:t>人力資源管理</w:t>
            </w:r>
          </w:p>
          <w:p w:rsidR="00CC77F7" w:rsidRPr="00E90518" w:rsidRDefault="00CC77F7" w:rsidP="003300D8">
            <w:pPr>
              <w:numPr>
                <w:ilvl w:val="0"/>
                <w:numId w:val="65"/>
              </w:numPr>
              <w:tabs>
                <w:tab w:val="left" w:pos="664"/>
              </w:tabs>
              <w:spacing w:line="280" w:lineRule="atLeast"/>
              <w:rPr>
                <w:rFonts w:ascii="標楷體" w:eastAsia="標楷體" w:hAnsi="標楷體"/>
                <w:sz w:val="20"/>
              </w:rPr>
            </w:pPr>
            <w:r w:rsidRPr="00E90518">
              <w:rPr>
                <w:rFonts w:ascii="標楷體" w:eastAsia="標楷體" w:hAnsi="標楷體"/>
                <w:sz w:val="20"/>
              </w:rPr>
              <w:t>領導</w:t>
            </w:r>
          </w:p>
          <w:p w:rsidR="00CC77F7" w:rsidRPr="00E90518" w:rsidRDefault="00CC77F7" w:rsidP="003300D8">
            <w:pPr>
              <w:numPr>
                <w:ilvl w:val="0"/>
                <w:numId w:val="65"/>
              </w:numPr>
              <w:tabs>
                <w:tab w:val="left" w:pos="664"/>
              </w:tabs>
              <w:spacing w:line="280" w:lineRule="atLeast"/>
              <w:rPr>
                <w:rFonts w:ascii="標楷體" w:eastAsia="標楷體" w:hAnsi="標楷體"/>
                <w:sz w:val="20"/>
              </w:rPr>
            </w:pPr>
            <w:r w:rsidRPr="00E90518">
              <w:rPr>
                <w:rFonts w:ascii="標楷體" w:eastAsia="標楷體" w:hAnsi="標楷體"/>
                <w:sz w:val="20"/>
              </w:rPr>
              <w:t>動機與激勵</w:t>
            </w:r>
          </w:p>
          <w:p w:rsidR="00CC77F7" w:rsidRPr="00E90518" w:rsidRDefault="00CC77F7" w:rsidP="003300D8">
            <w:pPr>
              <w:numPr>
                <w:ilvl w:val="0"/>
                <w:numId w:val="65"/>
              </w:numPr>
              <w:tabs>
                <w:tab w:val="left" w:pos="664"/>
              </w:tabs>
              <w:spacing w:line="280" w:lineRule="atLeast"/>
              <w:rPr>
                <w:rFonts w:ascii="標楷體" w:eastAsia="標楷體" w:hAnsi="標楷體"/>
                <w:sz w:val="20"/>
              </w:rPr>
            </w:pPr>
            <w:r w:rsidRPr="00E90518">
              <w:rPr>
                <w:rFonts w:ascii="標楷體" w:eastAsia="標楷體" w:hAnsi="標楷體"/>
                <w:sz w:val="20"/>
              </w:rPr>
              <w:t>溝通與人際互動</w:t>
            </w:r>
          </w:p>
          <w:p w:rsidR="00CC77F7" w:rsidRPr="00E90518" w:rsidRDefault="00CC77F7" w:rsidP="003300D8">
            <w:pPr>
              <w:numPr>
                <w:ilvl w:val="0"/>
                <w:numId w:val="65"/>
              </w:numPr>
              <w:tabs>
                <w:tab w:val="left" w:pos="664"/>
              </w:tabs>
              <w:spacing w:line="280" w:lineRule="atLeast"/>
              <w:rPr>
                <w:rFonts w:ascii="標楷體" w:eastAsia="標楷體" w:hAnsi="標楷體"/>
                <w:sz w:val="20"/>
              </w:rPr>
            </w:pPr>
            <w:r w:rsidRPr="00E90518">
              <w:rPr>
                <w:rFonts w:ascii="標楷體" w:eastAsia="標楷體" w:hAnsi="標楷體"/>
                <w:sz w:val="20"/>
              </w:rPr>
              <w:t>控制的基本概念</w:t>
            </w:r>
          </w:p>
        </w:tc>
        <w:tc>
          <w:tcPr>
            <w:tcW w:w="360"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sz w:val="20"/>
              </w:rPr>
              <w:t>2</w:t>
            </w:r>
          </w:p>
        </w:tc>
        <w:tc>
          <w:tcPr>
            <w:tcW w:w="900" w:type="dxa"/>
          </w:tcPr>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sz w:val="20"/>
              </w:rPr>
              <w:t>講授</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sz w:val="20"/>
              </w:rPr>
              <w:t>隨堂案例分享</w:t>
            </w:r>
          </w:p>
          <w:p w:rsidR="00CC77F7" w:rsidRPr="00E90518" w:rsidRDefault="00CC77F7" w:rsidP="00CC77F7">
            <w:pPr>
              <w:spacing w:line="240" w:lineRule="exact"/>
              <w:rPr>
                <w:rFonts w:ascii="標楷體" w:eastAsia="標楷體" w:hAnsi="標楷體"/>
                <w:sz w:val="20"/>
              </w:rPr>
            </w:pPr>
            <w:r w:rsidRPr="00E90518">
              <w:rPr>
                <w:rFonts w:ascii="標楷體" w:eastAsia="標楷體" w:hAnsi="標楷體"/>
                <w:sz w:val="20"/>
              </w:rPr>
              <w:t>課後管理議題簡報製作並於課間提報</w:t>
            </w:r>
          </w:p>
        </w:tc>
        <w:tc>
          <w:tcPr>
            <w:tcW w:w="360"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sz w:val="20"/>
              </w:rPr>
              <w:t>36</w:t>
            </w:r>
          </w:p>
        </w:tc>
        <w:tc>
          <w:tcPr>
            <w:tcW w:w="1800" w:type="dxa"/>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sz w:val="20"/>
              </w:rPr>
              <w:t>使用教材:</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sz w:val="20"/>
              </w:rPr>
              <w:t>管理學(中山大學企管系編著)</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參考資料:</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Fundamentals of Management(Robbins、Diego、De Cenzo、Coulter)</w:t>
            </w:r>
          </w:p>
        </w:tc>
        <w:tc>
          <w:tcPr>
            <w:tcW w:w="999" w:type="dxa"/>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sz w:val="20"/>
              </w:rPr>
              <w:t>投影片</w:t>
            </w:r>
          </w:p>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sz w:val="20"/>
              </w:rPr>
              <w:t>管理個案</w:t>
            </w:r>
          </w:p>
        </w:tc>
      </w:tr>
      <w:tr w:rsidR="00E90518" w:rsidRPr="00E90518" w:rsidTr="00CC77F7">
        <w:trPr>
          <w:trHeight w:val="1134"/>
        </w:trPr>
        <w:tc>
          <w:tcPr>
            <w:tcW w:w="360" w:type="dxa"/>
          </w:tcPr>
          <w:p w:rsidR="00CC77F7" w:rsidRPr="00E90518" w:rsidRDefault="00CC77F7" w:rsidP="00CC77F7">
            <w:pPr>
              <w:spacing w:line="240" w:lineRule="exact"/>
              <w:jc w:val="center"/>
              <w:rPr>
                <w:rFonts w:ascii="標楷體" w:eastAsia="標楷體" w:hAnsi="標楷體"/>
                <w:sz w:val="20"/>
              </w:rPr>
            </w:pPr>
            <w:r w:rsidRPr="00E90518">
              <w:rPr>
                <w:rFonts w:ascii="標楷體" w:eastAsia="標楷體" w:hAnsi="標楷體"/>
                <w:sz w:val="20"/>
              </w:rPr>
              <w:t>必修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管理數學</w:t>
            </w:r>
          </w:p>
        </w:tc>
        <w:tc>
          <w:tcPr>
            <w:tcW w:w="1729" w:type="dxa"/>
          </w:tcPr>
          <w:p w:rsidR="00CC77F7" w:rsidRPr="00E90518" w:rsidRDefault="00CC77F7" w:rsidP="00CC77F7">
            <w:pPr>
              <w:spacing w:line="260" w:lineRule="exact"/>
              <w:jc w:val="both"/>
              <w:rPr>
                <w:rFonts w:ascii="標楷體" w:eastAsia="標楷體" w:hAnsi="標楷體"/>
                <w:sz w:val="20"/>
                <w:szCs w:val="20"/>
              </w:rPr>
            </w:pPr>
            <w:r w:rsidRPr="00E90518">
              <w:rPr>
                <w:rFonts w:ascii="標楷體" w:eastAsia="標楷體" w:hAnsi="標楷體"/>
                <w:sz w:val="20"/>
                <w:szCs w:val="20"/>
              </w:rPr>
              <w:t>讓學生了解數量方法能夠輔助主觀直覺的不足，來提高決策的正確性了，降低因環境變動快速所產生之決策風險。</w:t>
            </w:r>
          </w:p>
        </w:tc>
        <w:tc>
          <w:tcPr>
            <w:tcW w:w="2520" w:type="dxa"/>
          </w:tcPr>
          <w:p w:rsidR="00CC77F7" w:rsidRPr="00E90518" w:rsidRDefault="00CC77F7" w:rsidP="003300D8">
            <w:pPr>
              <w:numPr>
                <w:ilvl w:val="0"/>
                <w:numId w:val="74"/>
              </w:numPr>
              <w:spacing w:line="280" w:lineRule="exact"/>
              <w:rPr>
                <w:rFonts w:ascii="標楷體" w:eastAsia="標楷體" w:hAnsi="標楷體"/>
                <w:sz w:val="20"/>
                <w:szCs w:val="20"/>
              </w:rPr>
            </w:pPr>
            <w:r w:rsidRPr="00E90518">
              <w:rPr>
                <w:rFonts w:ascii="標楷體" w:eastAsia="標楷體" w:hAnsi="標楷體"/>
                <w:sz w:val="20"/>
                <w:szCs w:val="20"/>
              </w:rPr>
              <w:t>矩陣與線性方程組</w:t>
            </w:r>
          </w:p>
          <w:p w:rsidR="00CC77F7" w:rsidRPr="00E90518" w:rsidRDefault="00CC77F7" w:rsidP="003300D8">
            <w:pPr>
              <w:numPr>
                <w:ilvl w:val="0"/>
                <w:numId w:val="74"/>
              </w:numPr>
              <w:spacing w:line="280" w:lineRule="exact"/>
              <w:rPr>
                <w:rFonts w:ascii="標楷體" w:eastAsia="標楷體" w:hAnsi="標楷體"/>
                <w:sz w:val="20"/>
                <w:szCs w:val="20"/>
              </w:rPr>
            </w:pPr>
            <w:r w:rsidRPr="00E90518">
              <w:rPr>
                <w:rFonts w:ascii="標楷體" w:eastAsia="標楷體" w:hAnsi="標楷體"/>
                <w:sz w:val="20"/>
                <w:szCs w:val="20"/>
              </w:rPr>
              <w:t>行列式</w:t>
            </w:r>
          </w:p>
          <w:p w:rsidR="00CC77F7" w:rsidRPr="00E90518" w:rsidRDefault="00CC77F7" w:rsidP="003300D8">
            <w:pPr>
              <w:numPr>
                <w:ilvl w:val="0"/>
                <w:numId w:val="74"/>
              </w:numPr>
              <w:spacing w:line="280" w:lineRule="exact"/>
              <w:rPr>
                <w:rFonts w:ascii="標楷體" w:eastAsia="標楷體" w:hAnsi="標楷體"/>
                <w:sz w:val="20"/>
                <w:szCs w:val="20"/>
              </w:rPr>
            </w:pPr>
            <w:r w:rsidRPr="00E90518">
              <w:rPr>
                <w:rFonts w:ascii="標楷體" w:eastAsia="標楷體" w:hAnsi="標楷體"/>
                <w:sz w:val="20"/>
                <w:szCs w:val="20"/>
              </w:rPr>
              <w:t>基礎機率</w:t>
            </w:r>
          </w:p>
          <w:p w:rsidR="00CC77F7" w:rsidRPr="00E90518" w:rsidRDefault="00CC77F7" w:rsidP="003300D8">
            <w:pPr>
              <w:numPr>
                <w:ilvl w:val="0"/>
                <w:numId w:val="74"/>
              </w:numPr>
              <w:spacing w:line="280" w:lineRule="exact"/>
              <w:rPr>
                <w:rFonts w:ascii="標楷體" w:eastAsia="標楷體" w:hAnsi="標楷體"/>
                <w:sz w:val="20"/>
                <w:szCs w:val="20"/>
              </w:rPr>
            </w:pPr>
            <w:r w:rsidRPr="00E90518">
              <w:rPr>
                <w:rFonts w:ascii="標楷體" w:eastAsia="標楷體" w:hAnsi="標楷體"/>
                <w:sz w:val="20"/>
                <w:szCs w:val="20"/>
              </w:rPr>
              <w:t>機率分配</w:t>
            </w:r>
          </w:p>
          <w:p w:rsidR="00CC77F7" w:rsidRPr="00E90518" w:rsidRDefault="00CC77F7" w:rsidP="003300D8">
            <w:pPr>
              <w:numPr>
                <w:ilvl w:val="0"/>
                <w:numId w:val="74"/>
              </w:numPr>
              <w:spacing w:line="280" w:lineRule="exact"/>
              <w:rPr>
                <w:rFonts w:ascii="標楷體" w:eastAsia="標楷體" w:hAnsi="標楷體"/>
                <w:sz w:val="20"/>
                <w:szCs w:val="20"/>
              </w:rPr>
            </w:pPr>
            <w:r w:rsidRPr="00E90518">
              <w:rPr>
                <w:rFonts w:ascii="標楷體" w:eastAsia="標楷體" w:hAnsi="標楷體"/>
                <w:sz w:val="20"/>
                <w:szCs w:val="20"/>
              </w:rPr>
              <w:t>線性規劃</w:t>
            </w:r>
          </w:p>
        </w:tc>
        <w:tc>
          <w:tcPr>
            <w:tcW w:w="360" w:type="dxa"/>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sz w:val="20"/>
                <w:szCs w:val="20"/>
              </w:rPr>
              <w:t>3</w:t>
            </w:r>
          </w:p>
        </w:tc>
        <w:tc>
          <w:tcPr>
            <w:tcW w:w="900" w:type="dxa"/>
          </w:tcPr>
          <w:p w:rsidR="00CC77F7" w:rsidRPr="00E90518" w:rsidRDefault="00CC77F7" w:rsidP="00CC77F7">
            <w:pPr>
              <w:spacing w:line="240" w:lineRule="exac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240" w:lineRule="exact"/>
              <w:rPr>
                <w:rFonts w:ascii="標楷體" w:eastAsia="標楷體" w:hAnsi="標楷體"/>
                <w:sz w:val="20"/>
                <w:szCs w:val="20"/>
              </w:rPr>
            </w:pPr>
            <w:r w:rsidRPr="00E90518">
              <w:rPr>
                <w:rFonts w:ascii="標楷體" w:eastAsia="標楷體" w:hAnsi="標楷體"/>
                <w:sz w:val="20"/>
                <w:szCs w:val="20"/>
              </w:rPr>
              <w:t>隨堂測驗</w:t>
            </w:r>
          </w:p>
        </w:tc>
        <w:tc>
          <w:tcPr>
            <w:tcW w:w="360" w:type="dxa"/>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使用教材:</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管理數學(林吉仁)</w:t>
            </w:r>
          </w:p>
          <w:p w:rsidR="00CC77F7" w:rsidRPr="00E90518" w:rsidRDefault="00CC77F7" w:rsidP="00CC77F7">
            <w:pPr>
              <w:spacing w:line="240" w:lineRule="exact"/>
              <w:rPr>
                <w:rFonts w:ascii="標楷體" w:eastAsia="標楷體" w:hAnsi="標楷體"/>
                <w:sz w:val="20"/>
                <w:szCs w:val="20"/>
              </w:rPr>
            </w:pPr>
            <w:r w:rsidRPr="00E90518">
              <w:rPr>
                <w:rFonts w:ascii="標楷體" w:eastAsia="標楷體" w:hAnsi="標楷體"/>
                <w:sz w:val="20"/>
                <w:szCs w:val="20"/>
              </w:rPr>
              <w:t xml:space="preserve">參考資料: </w:t>
            </w:r>
          </w:p>
          <w:p w:rsidR="00CC77F7" w:rsidRPr="00E90518" w:rsidRDefault="00CC77F7" w:rsidP="00CC77F7">
            <w:pPr>
              <w:spacing w:line="240" w:lineRule="exact"/>
              <w:rPr>
                <w:rFonts w:ascii="標楷體" w:eastAsia="標楷體" w:hAnsi="標楷體"/>
                <w:sz w:val="20"/>
                <w:szCs w:val="20"/>
              </w:rPr>
            </w:pPr>
            <w:r w:rsidRPr="00E90518">
              <w:rPr>
                <w:rFonts w:ascii="標楷體" w:eastAsia="標楷體" w:hAnsi="標楷體"/>
                <w:sz w:val="20"/>
                <w:szCs w:val="20"/>
              </w:rPr>
              <w:t>管理數學(王妙伶等)</w:t>
            </w:r>
          </w:p>
        </w:tc>
        <w:tc>
          <w:tcPr>
            <w:tcW w:w="999" w:type="dxa"/>
          </w:tcPr>
          <w:p w:rsidR="00CC77F7" w:rsidRPr="00E90518" w:rsidRDefault="00CC77F7" w:rsidP="00CC77F7">
            <w:pPr>
              <w:spacing w:line="240" w:lineRule="exact"/>
              <w:rPr>
                <w:rFonts w:ascii="標楷體" w:eastAsia="標楷體" w:hAnsi="標楷體"/>
                <w:sz w:val="20"/>
                <w:szCs w:val="20"/>
              </w:rPr>
            </w:pPr>
          </w:p>
        </w:tc>
      </w:tr>
      <w:tr w:rsidR="00E90518" w:rsidRPr="00E90518" w:rsidTr="00CC77F7">
        <w:trPr>
          <w:trHeight w:val="1134"/>
        </w:trPr>
        <w:tc>
          <w:tcPr>
            <w:tcW w:w="360" w:type="dxa"/>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sz w:val="20"/>
                <w:szCs w:val="20"/>
              </w:rPr>
              <w:lastRenderedPageBreak/>
              <w:t>必修</w:t>
            </w:r>
          </w:p>
        </w:tc>
        <w:tc>
          <w:tcPr>
            <w:tcW w:w="611"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經濟學(一)</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經濟學(二)</w:t>
            </w:r>
          </w:p>
        </w:tc>
        <w:tc>
          <w:tcPr>
            <w:tcW w:w="1729" w:type="dxa"/>
          </w:tcPr>
          <w:p w:rsidR="00CC77F7" w:rsidRPr="00E90518" w:rsidRDefault="00CC77F7" w:rsidP="00CC77F7">
            <w:pPr>
              <w:spacing w:line="340" w:lineRule="exact"/>
              <w:jc w:val="both"/>
              <w:rPr>
                <w:rFonts w:ascii="標楷體" w:eastAsia="標楷體" w:hAnsi="標楷體"/>
                <w:sz w:val="20"/>
                <w:szCs w:val="20"/>
              </w:rPr>
            </w:pPr>
            <w:r w:rsidRPr="00E90518">
              <w:rPr>
                <w:rFonts w:ascii="標楷體" w:eastAsia="標楷體" w:hAnsi="標楷體"/>
                <w:sz w:val="20"/>
                <w:szCs w:val="20"/>
              </w:rPr>
              <w:t>藉由基本經濟學原理與方法的介紹，幫助學生觀察與思考實際的經濟現象及人的各種問題分析。除實證的經濟分析模式外，也加強規範性經濟分析之探討，讓學生能夠學以致用。</w:t>
            </w:r>
          </w:p>
        </w:tc>
        <w:tc>
          <w:tcPr>
            <w:tcW w:w="2520" w:type="dxa"/>
          </w:tcPr>
          <w:p w:rsidR="00CC77F7" w:rsidRPr="00E90518" w:rsidRDefault="00CC77F7" w:rsidP="003300D8">
            <w:pPr>
              <w:pStyle w:val="aff0"/>
              <w:numPr>
                <w:ilvl w:val="0"/>
                <w:numId w:val="73"/>
              </w:numPr>
              <w:spacing w:line="340" w:lineRule="exact"/>
              <w:ind w:leftChars="0" w:left="357" w:hanging="357"/>
              <w:jc w:val="both"/>
              <w:rPr>
                <w:rFonts w:ascii="標楷體" w:eastAsia="標楷體" w:hAnsi="標楷體"/>
                <w:sz w:val="20"/>
                <w:szCs w:val="20"/>
              </w:rPr>
            </w:pPr>
            <w:r w:rsidRPr="00E90518">
              <w:rPr>
                <w:rFonts w:ascii="標楷體" w:eastAsia="標楷體" w:hAnsi="標楷體" w:hint="eastAsia"/>
                <w:sz w:val="20"/>
                <w:szCs w:val="20"/>
              </w:rPr>
              <w:t>個體經濟:</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hint="eastAsia"/>
                <w:sz w:val="20"/>
                <w:szCs w:val="20"/>
              </w:rPr>
              <w:t>需供、供給及均衡分析</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hint="eastAsia"/>
                <w:sz w:val="20"/>
                <w:szCs w:val="20"/>
              </w:rPr>
              <w:t>供需彈性應用</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hint="eastAsia"/>
                <w:sz w:val="20"/>
                <w:szCs w:val="20"/>
              </w:rPr>
              <w:t>消者者選擇行為分析</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hint="eastAsia"/>
                <w:sz w:val="20"/>
                <w:szCs w:val="20"/>
              </w:rPr>
              <w:t>生產者決策基礎:生產與成本</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hint="eastAsia"/>
                <w:sz w:val="20"/>
                <w:szCs w:val="20"/>
              </w:rPr>
              <w:t>完全競爭市場</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hint="eastAsia"/>
                <w:sz w:val="20"/>
                <w:szCs w:val="20"/>
              </w:rPr>
              <w:t>獨佔市場</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hint="eastAsia"/>
                <w:sz w:val="20"/>
                <w:szCs w:val="20"/>
              </w:rPr>
              <w:t>不完全競爭市場</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hint="eastAsia"/>
                <w:sz w:val="20"/>
                <w:szCs w:val="20"/>
              </w:rPr>
              <w:t>要素市場</w:t>
            </w:r>
          </w:p>
          <w:p w:rsidR="00CC77F7" w:rsidRPr="00E90518" w:rsidRDefault="00CC77F7" w:rsidP="003300D8">
            <w:pPr>
              <w:pStyle w:val="aff0"/>
              <w:numPr>
                <w:ilvl w:val="0"/>
                <w:numId w:val="73"/>
              </w:numPr>
              <w:spacing w:line="340" w:lineRule="exact"/>
              <w:ind w:leftChars="0" w:left="357" w:hanging="357"/>
              <w:jc w:val="both"/>
              <w:rPr>
                <w:rFonts w:ascii="標楷體" w:eastAsia="標楷體" w:hAnsi="標楷體"/>
                <w:sz w:val="20"/>
                <w:szCs w:val="20"/>
              </w:rPr>
            </w:pPr>
            <w:r w:rsidRPr="00E90518">
              <w:rPr>
                <w:rFonts w:ascii="標楷體" w:eastAsia="標楷體" w:hAnsi="標楷體"/>
                <w:sz w:val="20"/>
                <w:szCs w:val="20"/>
              </w:rPr>
              <w:t>總體經濟學概述</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sz w:val="20"/>
                <w:szCs w:val="20"/>
              </w:rPr>
              <w:t>國民所得的衡量</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sz w:val="20"/>
                <w:szCs w:val="20"/>
              </w:rPr>
              <w:t>凱因斯模型：所得之決定</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sz w:val="20"/>
                <w:szCs w:val="20"/>
              </w:rPr>
              <w:t>貨幣與金融</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sz w:val="20"/>
                <w:szCs w:val="20"/>
              </w:rPr>
              <w:t>中央銀行與貨幣政策</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sz w:val="20"/>
                <w:szCs w:val="20"/>
              </w:rPr>
              <w:t>總合供給與總合需求</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sz w:val="20"/>
                <w:szCs w:val="20"/>
              </w:rPr>
              <w:t>失業與通貨膨脹</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sz w:val="20"/>
                <w:szCs w:val="20"/>
              </w:rPr>
              <w:t>經濟成長與景氣循環</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sz w:val="20"/>
                <w:szCs w:val="20"/>
              </w:rPr>
              <w:t>國際貿易理論與政策</w:t>
            </w:r>
          </w:p>
          <w:p w:rsidR="00CC77F7" w:rsidRPr="00E90518" w:rsidRDefault="00CC77F7" w:rsidP="003300D8">
            <w:pPr>
              <w:pStyle w:val="aff0"/>
              <w:numPr>
                <w:ilvl w:val="1"/>
                <w:numId w:val="73"/>
              </w:numPr>
              <w:spacing w:line="340" w:lineRule="exact"/>
              <w:ind w:leftChars="0" w:left="506"/>
              <w:jc w:val="both"/>
              <w:rPr>
                <w:rFonts w:ascii="標楷體" w:eastAsia="標楷體" w:hAnsi="標楷體"/>
                <w:sz w:val="20"/>
                <w:szCs w:val="20"/>
              </w:rPr>
            </w:pPr>
            <w:r w:rsidRPr="00E90518">
              <w:rPr>
                <w:rFonts w:ascii="標楷體" w:eastAsia="標楷體" w:hAnsi="標楷體"/>
                <w:sz w:val="20"/>
                <w:szCs w:val="20"/>
              </w:rPr>
              <w:t>國際金融</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2</w:t>
            </w:r>
          </w:p>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2</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pStyle w:val="a5"/>
              <w:tabs>
                <w:tab w:val="clear" w:pos="4153"/>
                <w:tab w:val="clear" w:pos="8306"/>
              </w:tabs>
              <w:snapToGrid/>
              <w:rPr>
                <w:rFonts w:ascii="標楷體" w:eastAsia="標楷體" w:hAnsi="標楷體"/>
              </w:rPr>
            </w:pPr>
            <w:r w:rsidRPr="00E90518">
              <w:rPr>
                <w:rFonts w:ascii="標楷體" w:eastAsia="標楷體" w:hAnsi="標楷體"/>
              </w:rPr>
              <w:t>討論</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36</w:t>
            </w:r>
          </w:p>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36</w:t>
            </w:r>
          </w:p>
        </w:tc>
        <w:tc>
          <w:tcPr>
            <w:tcW w:w="18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經濟學相關書籍及講義</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240" w:lineRule="exac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統計學(一)統計學(二)</w:t>
            </w:r>
          </w:p>
        </w:tc>
        <w:tc>
          <w:tcPr>
            <w:tcW w:w="1729" w:type="dxa"/>
          </w:tcPr>
          <w:p w:rsidR="00CC77F7" w:rsidRPr="00E90518" w:rsidRDefault="00CC77F7" w:rsidP="00CC77F7">
            <w:pPr>
              <w:spacing w:line="280" w:lineRule="exact"/>
              <w:jc w:val="both"/>
              <w:rPr>
                <w:rFonts w:ascii="標楷體" w:eastAsia="標楷體" w:hAnsi="標楷體"/>
                <w:sz w:val="20"/>
                <w:szCs w:val="20"/>
              </w:rPr>
            </w:pPr>
            <w:r w:rsidRPr="00E90518">
              <w:rPr>
                <w:rFonts w:ascii="標楷體" w:eastAsia="標楷體" w:hAnsi="標楷體"/>
                <w:sz w:val="20"/>
                <w:szCs w:val="20"/>
              </w:rPr>
              <w:t>透過理論講授，並導入生活實例，使學習者了解統計學在生活實務中所扮演之角色；透過融合生活實務之計算例題，使學習者在充分了解公式之意涵外，並提升學習者之學習興趣。</w:t>
            </w:r>
          </w:p>
        </w:tc>
        <w:tc>
          <w:tcPr>
            <w:tcW w:w="2520"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一、緒論</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二、敘述統計</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三、機率</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四、機率分配</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五、抽樣與抽樣分配</w:t>
            </w:r>
          </w:p>
          <w:p w:rsidR="00CC77F7" w:rsidRPr="00E90518" w:rsidRDefault="00CC77F7" w:rsidP="00CC77F7">
            <w:pPr>
              <w:spacing w:line="220" w:lineRule="exact"/>
              <w:rPr>
                <w:rFonts w:ascii="標楷體" w:eastAsia="標楷體" w:hAnsi="標楷體"/>
                <w:sz w:val="20"/>
                <w:szCs w:val="20"/>
              </w:rPr>
            </w:pPr>
            <w:r w:rsidRPr="00E90518">
              <w:rPr>
                <w:rFonts w:ascii="標楷體" w:eastAsia="標楷體" w:hAnsi="標楷體"/>
                <w:sz w:val="20"/>
                <w:szCs w:val="20"/>
              </w:rPr>
              <w:t>六、估計</w:t>
            </w:r>
          </w:p>
          <w:p w:rsidR="00CC77F7" w:rsidRPr="00E90518" w:rsidRDefault="00CC77F7" w:rsidP="00CC77F7">
            <w:pPr>
              <w:spacing w:line="220" w:lineRule="exact"/>
              <w:rPr>
                <w:rFonts w:ascii="標楷體" w:eastAsia="標楷體" w:hAnsi="標楷體"/>
                <w:sz w:val="20"/>
                <w:szCs w:val="20"/>
              </w:rPr>
            </w:pPr>
            <w:r w:rsidRPr="00E90518">
              <w:rPr>
                <w:rFonts w:ascii="標楷體" w:eastAsia="標楷體" w:hAnsi="標楷體"/>
                <w:sz w:val="20"/>
                <w:szCs w:val="20"/>
              </w:rPr>
              <w:t>七、假設檢定</w:t>
            </w:r>
          </w:p>
          <w:p w:rsidR="00CC77F7" w:rsidRPr="00E90518" w:rsidRDefault="00CC77F7" w:rsidP="00CC77F7">
            <w:pPr>
              <w:spacing w:line="220" w:lineRule="exact"/>
              <w:rPr>
                <w:rFonts w:ascii="標楷體" w:eastAsia="標楷體" w:hAnsi="標楷體"/>
                <w:sz w:val="20"/>
                <w:szCs w:val="20"/>
              </w:rPr>
            </w:pPr>
            <w:r w:rsidRPr="00E90518">
              <w:rPr>
                <w:rFonts w:ascii="標楷體" w:eastAsia="標楷體" w:hAnsi="標楷體"/>
                <w:sz w:val="20"/>
                <w:szCs w:val="20"/>
              </w:rPr>
              <w:t>八、卡方檢定</w:t>
            </w:r>
          </w:p>
          <w:p w:rsidR="00CC77F7" w:rsidRPr="00E90518" w:rsidRDefault="00CC77F7" w:rsidP="00CC77F7">
            <w:pPr>
              <w:spacing w:line="220" w:lineRule="exact"/>
              <w:rPr>
                <w:rFonts w:ascii="標楷體" w:eastAsia="標楷體" w:hAnsi="標楷體"/>
                <w:sz w:val="20"/>
                <w:szCs w:val="20"/>
              </w:rPr>
            </w:pPr>
            <w:r w:rsidRPr="00E90518">
              <w:rPr>
                <w:rFonts w:ascii="標楷體" w:eastAsia="標楷體" w:hAnsi="標楷體"/>
                <w:sz w:val="20"/>
                <w:szCs w:val="20"/>
              </w:rPr>
              <w:t>九、變異數分析</w:t>
            </w:r>
          </w:p>
          <w:p w:rsidR="00CC77F7" w:rsidRPr="00E90518" w:rsidRDefault="00CC77F7" w:rsidP="00CC77F7">
            <w:pPr>
              <w:spacing w:line="220" w:lineRule="exact"/>
              <w:rPr>
                <w:rFonts w:ascii="標楷體" w:eastAsia="標楷體" w:hAnsi="標楷體"/>
                <w:sz w:val="20"/>
                <w:szCs w:val="20"/>
              </w:rPr>
            </w:pPr>
            <w:r w:rsidRPr="00E90518">
              <w:rPr>
                <w:rFonts w:ascii="標楷體" w:eastAsia="標楷體" w:hAnsi="標楷體"/>
                <w:sz w:val="20"/>
                <w:szCs w:val="20"/>
              </w:rPr>
              <w:t>十、迴歸分析</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w:t>
            </w:r>
          </w:p>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w:t>
            </w:r>
          </w:p>
        </w:tc>
        <w:tc>
          <w:tcPr>
            <w:tcW w:w="900" w:type="dxa"/>
          </w:tcPr>
          <w:p w:rsidR="00CC77F7" w:rsidRPr="00E90518" w:rsidRDefault="00CC77F7" w:rsidP="00CC77F7">
            <w:pPr>
              <w:spacing w:line="240" w:lineRule="exac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240" w:lineRule="exact"/>
              <w:rPr>
                <w:rFonts w:ascii="標楷體" w:eastAsia="標楷體" w:hAnsi="標楷體"/>
                <w:sz w:val="20"/>
                <w:szCs w:val="20"/>
              </w:rPr>
            </w:pPr>
            <w:r w:rsidRPr="00E90518">
              <w:rPr>
                <w:rFonts w:ascii="標楷體" w:eastAsia="標楷體" w:hAnsi="標楷體"/>
                <w:sz w:val="20"/>
                <w:szCs w:val="20"/>
              </w:rPr>
              <w:t>隨堂測驗</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54</w:t>
            </w:r>
          </w:p>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使用教材:</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基礎統計學(方世榮;張文賢著</w:t>
            </w:r>
            <w:r w:rsidRPr="00E90518">
              <w:rPr>
                <w:rFonts w:ascii="標楷體" w:eastAsia="標楷體" w:hAnsi="標楷體" w:hint="eastAsia"/>
                <w:sz w:val="20"/>
                <w:szCs w:val="20"/>
              </w:rPr>
              <w:t>，</w:t>
            </w:r>
            <w:r w:rsidRPr="00E90518">
              <w:rPr>
                <w:rFonts w:ascii="標楷體" w:eastAsia="標楷體" w:hAnsi="標楷體"/>
                <w:sz w:val="20"/>
                <w:szCs w:val="20"/>
              </w:rPr>
              <w:t>9576094593</w:t>
            </w:r>
            <w:r w:rsidRPr="00E90518">
              <w:rPr>
                <w:rFonts w:ascii="標楷體" w:eastAsia="標楷體" w:hAnsi="標楷體" w:hint="eastAsia"/>
                <w:sz w:val="20"/>
                <w:szCs w:val="20"/>
              </w:rPr>
              <w:t xml:space="preserve"> ，2002</w:t>
            </w:r>
            <w:r w:rsidRPr="00E90518">
              <w:rPr>
                <w:rFonts w:ascii="標楷體" w:eastAsia="標楷體" w:hAnsi="標楷體"/>
                <w:sz w:val="20"/>
                <w:szCs w:val="20"/>
              </w:rPr>
              <w:t>)</w:t>
            </w:r>
          </w:p>
          <w:p w:rsidR="00CC77F7" w:rsidRPr="00E90518" w:rsidRDefault="00CC77F7" w:rsidP="00CC77F7">
            <w:pPr>
              <w:spacing w:line="240" w:lineRule="exact"/>
              <w:jc w:val="both"/>
              <w:rPr>
                <w:rFonts w:ascii="標楷體" w:eastAsia="標楷體" w:hAnsi="標楷體"/>
                <w:sz w:val="20"/>
                <w:szCs w:val="20"/>
              </w:rPr>
            </w:pPr>
            <w:r w:rsidRPr="00E90518">
              <w:rPr>
                <w:rFonts w:ascii="標楷體" w:eastAsia="標楷體" w:hAnsi="標楷體"/>
                <w:sz w:val="20"/>
                <w:szCs w:val="20"/>
              </w:rPr>
              <w:t>參考資料:</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Elementary Statistics (Larson &amp; Farber)</w:t>
            </w:r>
          </w:p>
        </w:tc>
        <w:tc>
          <w:tcPr>
            <w:tcW w:w="999" w:type="dxa"/>
          </w:tcPr>
          <w:p w:rsidR="00CC77F7" w:rsidRPr="00E90518" w:rsidRDefault="00CC77F7" w:rsidP="00CC77F7">
            <w:pPr>
              <w:rPr>
                <w:rFonts w:ascii="標楷體" w:eastAsia="標楷體" w:hAnsi="標楷體"/>
                <w:sz w:val="20"/>
                <w:szCs w:val="20"/>
              </w:rPr>
            </w:pPr>
          </w:p>
        </w:tc>
      </w:tr>
      <w:tr w:rsidR="00E90518" w:rsidRPr="00E90518" w:rsidTr="00CC77F7">
        <w:trPr>
          <w:trHeight w:val="1134"/>
        </w:trPr>
        <w:tc>
          <w:tcPr>
            <w:tcW w:w="360" w:type="dxa"/>
          </w:tcPr>
          <w:p w:rsidR="00CC77F7" w:rsidRPr="00E90518" w:rsidRDefault="00CC77F7" w:rsidP="00CC77F7">
            <w:pPr>
              <w:spacing w:line="260" w:lineRule="exac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spacing w:line="260" w:lineRule="exact"/>
              <w:jc w:val="distribute"/>
              <w:rPr>
                <w:rFonts w:ascii="標楷體" w:eastAsia="標楷體" w:hAnsi="標楷體"/>
                <w:sz w:val="20"/>
                <w:szCs w:val="20"/>
              </w:rPr>
            </w:pPr>
            <w:r w:rsidRPr="00E90518">
              <w:rPr>
                <w:rFonts w:ascii="標楷體" w:eastAsia="標楷體" w:hAnsi="標楷體"/>
                <w:sz w:val="20"/>
                <w:szCs w:val="20"/>
              </w:rPr>
              <w:t>高階程式語言</w:t>
            </w:r>
          </w:p>
        </w:tc>
        <w:tc>
          <w:tcPr>
            <w:tcW w:w="1729" w:type="dxa"/>
          </w:tcPr>
          <w:p w:rsidR="00CC77F7" w:rsidRPr="00E90518" w:rsidRDefault="00CC77F7" w:rsidP="00CC77F7">
            <w:pPr>
              <w:spacing w:line="260" w:lineRule="exact"/>
              <w:jc w:val="both"/>
              <w:rPr>
                <w:rFonts w:ascii="標楷體" w:eastAsia="標楷體" w:hAnsi="標楷體"/>
                <w:sz w:val="20"/>
                <w:szCs w:val="20"/>
              </w:rPr>
            </w:pPr>
            <w:r w:rsidRPr="00E90518">
              <w:rPr>
                <w:rFonts w:ascii="標楷體" w:eastAsia="標楷體" w:hAnsi="標楷體"/>
                <w:sz w:val="20"/>
                <w:szCs w:val="20"/>
              </w:rPr>
              <w:t>介紹高階程式語言的基本程式語法，以培養學生利用電腦程式解決問題的基本能力，並進一步奠定軟體設計開發題的能力。</w:t>
            </w:r>
          </w:p>
        </w:tc>
        <w:tc>
          <w:tcPr>
            <w:tcW w:w="2520" w:type="dxa"/>
          </w:tcPr>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一、程式語言簡介</w:t>
            </w:r>
          </w:p>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二、變數與基本資料型態</w:t>
            </w:r>
          </w:p>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三、運算子、運算式與敘述</w:t>
            </w:r>
          </w:p>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四、迴圈與選擇性敘述</w:t>
            </w:r>
          </w:p>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五、陣列</w:t>
            </w:r>
          </w:p>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六、函式</w:t>
            </w:r>
          </w:p>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七、類別的觀念</w:t>
            </w:r>
          </w:p>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八、物件的繼承</w:t>
            </w:r>
          </w:p>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九、抽象類別與介面</w:t>
            </w:r>
          </w:p>
          <w:p w:rsidR="00CC77F7" w:rsidRPr="00E90518" w:rsidRDefault="00CC77F7" w:rsidP="00CC77F7">
            <w:pPr>
              <w:tabs>
                <w:tab w:val="num" w:pos="480"/>
              </w:tabs>
              <w:spacing w:line="260" w:lineRule="exact"/>
              <w:ind w:left="480" w:hanging="480"/>
              <w:rPr>
                <w:rFonts w:ascii="標楷體" w:eastAsia="標楷體" w:hAnsi="標楷體"/>
                <w:sz w:val="20"/>
                <w:szCs w:val="20"/>
              </w:rPr>
            </w:pPr>
            <w:r w:rsidRPr="00E90518">
              <w:rPr>
                <w:rFonts w:ascii="標楷體" w:eastAsia="標楷體" w:hAnsi="標楷體"/>
                <w:sz w:val="20"/>
                <w:szCs w:val="20"/>
              </w:rPr>
              <w:t>十、大型程式的發展</w:t>
            </w:r>
          </w:p>
        </w:tc>
        <w:tc>
          <w:tcPr>
            <w:tcW w:w="360" w:type="dxa"/>
          </w:tcPr>
          <w:p w:rsidR="00CC77F7" w:rsidRPr="00E90518" w:rsidRDefault="00CC77F7" w:rsidP="00CC77F7">
            <w:pPr>
              <w:spacing w:line="260" w:lineRule="exact"/>
              <w:jc w:val="center"/>
              <w:rPr>
                <w:rFonts w:ascii="標楷體" w:eastAsia="標楷體" w:hAnsi="標楷體"/>
                <w:sz w:val="20"/>
                <w:szCs w:val="20"/>
              </w:rPr>
            </w:pPr>
            <w:r w:rsidRPr="00E90518">
              <w:rPr>
                <w:rFonts w:ascii="標楷體" w:eastAsia="標楷體" w:hAnsi="標楷體"/>
                <w:sz w:val="20"/>
                <w:szCs w:val="20"/>
              </w:rPr>
              <w:t>3</w:t>
            </w:r>
          </w:p>
        </w:tc>
        <w:tc>
          <w:tcPr>
            <w:tcW w:w="900" w:type="dxa"/>
          </w:tcPr>
          <w:p w:rsidR="00CC77F7" w:rsidRPr="00E90518" w:rsidRDefault="00CC77F7" w:rsidP="00CC77F7">
            <w:pPr>
              <w:spacing w:line="260" w:lineRule="exact"/>
              <w:rPr>
                <w:rFonts w:ascii="標楷體" w:eastAsia="標楷體" w:hAnsi="標楷體"/>
                <w:sz w:val="20"/>
                <w:szCs w:val="20"/>
              </w:rPr>
            </w:pPr>
            <w:r w:rsidRPr="00E90518">
              <w:rPr>
                <w:rFonts w:ascii="標楷體" w:eastAsia="標楷體" w:hAnsi="標楷體"/>
                <w:sz w:val="20"/>
                <w:szCs w:val="20"/>
              </w:rPr>
              <w:t>課堂講授</w:t>
            </w:r>
          </w:p>
          <w:p w:rsidR="00CC77F7" w:rsidRPr="00E90518" w:rsidRDefault="00CC77F7" w:rsidP="00CC77F7">
            <w:pPr>
              <w:spacing w:line="260" w:lineRule="exact"/>
              <w:rPr>
                <w:rFonts w:ascii="標楷體" w:eastAsia="標楷體" w:hAnsi="標楷體"/>
                <w:sz w:val="20"/>
                <w:szCs w:val="20"/>
              </w:rPr>
            </w:pPr>
            <w:r w:rsidRPr="00E90518">
              <w:rPr>
                <w:rFonts w:ascii="標楷體" w:eastAsia="標楷體" w:hAnsi="標楷體"/>
                <w:sz w:val="20"/>
                <w:szCs w:val="20"/>
              </w:rPr>
              <w:t>上機實習</w:t>
            </w:r>
          </w:p>
          <w:p w:rsidR="00CC77F7" w:rsidRPr="00E90518" w:rsidRDefault="00CC77F7" w:rsidP="00CC77F7">
            <w:pPr>
              <w:spacing w:line="260" w:lineRule="exact"/>
              <w:rPr>
                <w:rFonts w:ascii="標楷體" w:eastAsia="標楷體" w:hAnsi="標楷體"/>
                <w:sz w:val="20"/>
                <w:szCs w:val="20"/>
              </w:rPr>
            </w:pPr>
            <w:r w:rsidRPr="00E90518">
              <w:rPr>
                <w:rFonts w:ascii="標楷體" w:eastAsia="標楷體" w:hAnsi="標楷體"/>
                <w:sz w:val="20"/>
                <w:szCs w:val="20"/>
              </w:rPr>
              <w:t>作業評量</w:t>
            </w:r>
          </w:p>
        </w:tc>
        <w:tc>
          <w:tcPr>
            <w:tcW w:w="360" w:type="dxa"/>
          </w:tcPr>
          <w:p w:rsidR="00CC77F7" w:rsidRPr="00E90518" w:rsidRDefault="00CC77F7" w:rsidP="00CC77F7">
            <w:pPr>
              <w:spacing w:line="260" w:lineRule="exact"/>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spacing w:line="260" w:lineRule="exact"/>
              <w:rPr>
                <w:rFonts w:ascii="標楷體" w:eastAsia="標楷體" w:hAnsi="標楷體"/>
                <w:sz w:val="20"/>
                <w:szCs w:val="20"/>
              </w:rPr>
            </w:pPr>
            <w:r w:rsidRPr="00E90518">
              <w:rPr>
                <w:rFonts w:ascii="標楷體" w:eastAsia="標楷體" w:hAnsi="標楷體"/>
                <w:sz w:val="20"/>
                <w:szCs w:val="20"/>
              </w:rPr>
              <w:t>高階程式語言相關書籍（以Java程式語言為主）</w:t>
            </w:r>
          </w:p>
        </w:tc>
        <w:tc>
          <w:tcPr>
            <w:tcW w:w="999" w:type="dxa"/>
          </w:tcPr>
          <w:p w:rsidR="00CC77F7" w:rsidRPr="00E90518" w:rsidRDefault="00CC77F7" w:rsidP="00CC77F7">
            <w:pPr>
              <w:spacing w:line="260" w:lineRule="exact"/>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spacing w:line="260" w:lineRule="exac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網際網路應用</w:t>
            </w:r>
          </w:p>
        </w:tc>
        <w:tc>
          <w:tcPr>
            <w:tcW w:w="1729" w:type="dxa"/>
          </w:tcPr>
          <w:p w:rsidR="00CC77F7" w:rsidRPr="00E90518" w:rsidRDefault="00CC77F7" w:rsidP="00CC77F7">
            <w:pPr>
              <w:spacing w:line="260" w:lineRule="exact"/>
              <w:jc w:val="both"/>
              <w:rPr>
                <w:rFonts w:ascii="標楷體" w:eastAsia="標楷體" w:hAnsi="標楷體"/>
                <w:sz w:val="20"/>
                <w:szCs w:val="20"/>
              </w:rPr>
            </w:pPr>
            <w:r w:rsidRPr="00E90518">
              <w:rPr>
                <w:rFonts w:ascii="標楷體" w:eastAsia="標楷體" w:hAnsi="標楷體"/>
                <w:sz w:val="20"/>
                <w:szCs w:val="20"/>
              </w:rPr>
              <w:t>為落實網路基礎教育規劃，本課程除將授予學生網際網路基礎理論外，也特別著眼於當前Web最新技術及未</w:t>
            </w:r>
            <w:r w:rsidRPr="00E90518">
              <w:rPr>
                <w:rFonts w:ascii="標楷體" w:eastAsia="標楷體" w:hAnsi="標楷體"/>
                <w:sz w:val="20"/>
                <w:szCs w:val="20"/>
              </w:rPr>
              <w:lastRenderedPageBreak/>
              <w:t>來網路發展藍圖，結合理論與網頁設計及應用的實務操作，期為學生建立對網際網路各種應用的基礎設計能力。</w:t>
            </w:r>
          </w:p>
        </w:tc>
        <w:tc>
          <w:tcPr>
            <w:tcW w:w="2520" w:type="dxa"/>
          </w:tcPr>
          <w:p w:rsidR="00CC77F7" w:rsidRPr="00E90518" w:rsidRDefault="00CC77F7" w:rsidP="003300D8">
            <w:pPr>
              <w:numPr>
                <w:ilvl w:val="0"/>
                <w:numId w:val="95"/>
              </w:numPr>
              <w:spacing w:line="260" w:lineRule="exact"/>
              <w:rPr>
                <w:rFonts w:ascii="標楷體" w:eastAsia="標楷體" w:hAnsi="標楷體"/>
                <w:sz w:val="20"/>
                <w:szCs w:val="20"/>
              </w:rPr>
            </w:pPr>
            <w:r w:rsidRPr="00E90518">
              <w:rPr>
                <w:rFonts w:ascii="標楷體" w:eastAsia="標楷體" w:hAnsi="標楷體"/>
                <w:sz w:val="20"/>
                <w:szCs w:val="20"/>
              </w:rPr>
              <w:lastRenderedPageBreak/>
              <w:t>網頁入門須知</w:t>
            </w:r>
          </w:p>
          <w:p w:rsidR="00CC77F7" w:rsidRPr="00E90518" w:rsidRDefault="00CC77F7" w:rsidP="003300D8">
            <w:pPr>
              <w:numPr>
                <w:ilvl w:val="0"/>
                <w:numId w:val="95"/>
              </w:numPr>
              <w:spacing w:line="260" w:lineRule="exact"/>
              <w:rPr>
                <w:rFonts w:ascii="標楷體" w:eastAsia="標楷體" w:hAnsi="標楷體"/>
                <w:sz w:val="20"/>
                <w:szCs w:val="20"/>
              </w:rPr>
            </w:pPr>
            <w:r w:rsidRPr="00E90518">
              <w:rPr>
                <w:rFonts w:ascii="標楷體" w:eastAsia="標楷體" w:hAnsi="標楷體"/>
                <w:sz w:val="20"/>
                <w:szCs w:val="20"/>
              </w:rPr>
              <w:t>網站規劃技巧</w:t>
            </w:r>
          </w:p>
          <w:p w:rsidR="00CC77F7" w:rsidRPr="00E90518" w:rsidRDefault="00CC77F7" w:rsidP="003300D8">
            <w:pPr>
              <w:numPr>
                <w:ilvl w:val="0"/>
                <w:numId w:val="95"/>
              </w:numPr>
              <w:spacing w:line="260" w:lineRule="exact"/>
              <w:rPr>
                <w:rFonts w:ascii="標楷體" w:eastAsia="標楷體" w:hAnsi="標楷體"/>
                <w:sz w:val="20"/>
                <w:szCs w:val="20"/>
              </w:rPr>
            </w:pPr>
            <w:r w:rsidRPr="00E90518">
              <w:rPr>
                <w:rFonts w:ascii="標楷體" w:eastAsia="標楷體" w:hAnsi="標楷體"/>
                <w:sz w:val="20"/>
                <w:szCs w:val="20"/>
              </w:rPr>
              <w:t>認識網頁常見檔案格式</w:t>
            </w:r>
          </w:p>
          <w:p w:rsidR="00CC77F7" w:rsidRPr="00E90518" w:rsidRDefault="00CC77F7" w:rsidP="003300D8">
            <w:pPr>
              <w:numPr>
                <w:ilvl w:val="0"/>
                <w:numId w:val="95"/>
              </w:numPr>
              <w:spacing w:line="260" w:lineRule="exact"/>
              <w:rPr>
                <w:rFonts w:ascii="標楷體" w:eastAsia="標楷體" w:hAnsi="標楷體"/>
                <w:sz w:val="20"/>
                <w:szCs w:val="20"/>
              </w:rPr>
            </w:pPr>
            <w:r w:rsidRPr="00E90518">
              <w:rPr>
                <w:rFonts w:ascii="標楷體" w:eastAsia="標楷體" w:hAnsi="標楷體"/>
                <w:sz w:val="20"/>
                <w:szCs w:val="20"/>
              </w:rPr>
              <w:t>HTML入門</w:t>
            </w:r>
          </w:p>
          <w:p w:rsidR="00CC77F7" w:rsidRPr="00E90518" w:rsidRDefault="00CC77F7" w:rsidP="003300D8">
            <w:pPr>
              <w:numPr>
                <w:ilvl w:val="0"/>
                <w:numId w:val="95"/>
              </w:numPr>
              <w:spacing w:line="260" w:lineRule="exact"/>
              <w:rPr>
                <w:rFonts w:ascii="標楷體" w:eastAsia="標楷體" w:hAnsi="標楷體"/>
                <w:sz w:val="20"/>
                <w:szCs w:val="20"/>
              </w:rPr>
            </w:pPr>
            <w:r w:rsidRPr="00E90518">
              <w:rPr>
                <w:rFonts w:ascii="標楷體" w:eastAsia="標楷體" w:hAnsi="標楷體"/>
                <w:sz w:val="20"/>
                <w:szCs w:val="20"/>
              </w:rPr>
              <w:t>文字與排版技巧</w:t>
            </w:r>
          </w:p>
          <w:p w:rsidR="00CC77F7" w:rsidRPr="00E90518" w:rsidRDefault="00CC77F7" w:rsidP="003300D8">
            <w:pPr>
              <w:numPr>
                <w:ilvl w:val="0"/>
                <w:numId w:val="95"/>
              </w:numPr>
              <w:spacing w:line="260" w:lineRule="exact"/>
              <w:rPr>
                <w:rFonts w:ascii="標楷體" w:eastAsia="標楷體" w:hAnsi="標楷體"/>
                <w:sz w:val="20"/>
                <w:szCs w:val="20"/>
              </w:rPr>
            </w:pPr>
            <w:r w:rsidRPr="00E90518">
              <w:rPr>
                <w:rFonts w:ascii="標楷體" w:eastAsia="標楷體" w:hAnsi="標楷體"/>
                <w:sz w:val="20"/>
                <w:szCs w:val="20"/>
              </w:rPr>
              <w:lastRenderedPageBreak/>
              <w:t>圖片的處理</w:t>
            </w:r>
          </w:p>
          <w:p w:rsidR="00CC77F7" w:rsidRPr="00E90518" w:rsidRDefault="00CC77F7" w:rsidP="003300D8">
            <w:pPr>
              <w:numPr>
                <w:ilvl w:val="0"/>
                <w:numId w:val="95"/>
              </w:numPr>
              <w:spacing w:line="260" w:lineRule="exact"/>
              <w:rPr>
                <w:rFonts w:ascii="標楷體" w:eastAsia="標楷體" w:hAnsi="標楷體"/>
                <w:sz w:val="20"/>
                <w:szCs w:val="20"/>
              </w:rPr>
            </w:pPr>
            <w:r w:rsidRPr="00E90518">
              <w:rPr>
                <w:rFonts w:ascii="標楷體" w:eastAsia="標楷體" w:hAnsi="標楷體"/>
                <w:sz w:val="20"/>
                <w:szCs w:val="20"/>
              </w:rPr>
              <w:t>表格與表單的設計</w:t>
            </w:r>
          </w:p>
          <w:p w:rsidR="00CC77F7" w:rsidRPr="00E90518" w:rsidRDefault="00CC77F7" w:rsidP="003300D8">
            <w:pPr>
              <w:numPr>
                <w:ilvl w:val="0"/>
                <w:numId w:val="95"/>
              </w:numPr>
              <w:spacing w:line="260" w:lineRule="exact"/>
              <w:rPr>
                <w:rFonts w:ascii="標楷體" w:eastAsia="標楷體" w:hAnsi="標楷體"/>
                <w:sz w:val="20"/>
                <w:szCs w:val="20"/>
              </w:rPr>
            </w:pPr>
            <w:r w:rsidRPr="00E90518">
              <w:rPr>
                <w:rFonts w:ascii="標楷體" w:eastAsia="標楷體" w:hAnsi="標楷體"/>
                <w:sz w:val="20"/>
                <w:szCs w:val="20"/>
              </w:rPr>
              <w:t>HTML5+CSS3綜合實作</w:t>
            </w:r>
          </w:p>
          <w:p w:rsidR="00CC77F7" w:rsidRPr="00E90518" w:rsidRDefault="00CC77F7" w:rsidP="003300D8">
            <w:pPr>
              <w:numPr>
                <w:ilvl w:val="0"/>
                <w:numId w:val="95"/>
              </w:numPr>
              <w:spacing w:line="260" w:lineRule="exact"/>
              <w:rPr>
                <w:rFonts w:ascii="標楷體" w:eastAsia="標楷體" w:hAnsi="標楷體"/>
                <w:sz w:val="20"/>
                <w:szCs w:val="20"/>
              </w:rPr>
            </w:pPr>
            <w:r w:rsidRPr="00E90518">
              <w:rPr>
                <w:rFonts w:ascii="標楷體" w:eastAsia="標楷體" w:hAnsi="標楷體"/>
                <w:sz w:val="20"/>
                <w:szCs w:val="20"/>
              </w:rPr>
              <w:t>行動裝置版網頁實作</w:t>
            </w:r>
          </w:p>
        </w:tc>
        <w:tc>
          <w:tcPr>
            <w:tcW w:w="360" w:type="dxa"/>
          </w:tcPr>
          <w:p w:rsidR="00CC77F7" w:rsidRPr="00E90518" w:rsidRDefault="00CC77F7" w:rsidP="00CC77F7">
            <w:pPr>
              <w:spacing w:line="260" w:lineRule="exact"/>
              <w:jc w:val="center"/>
              <w:rPr>
                <w:rFonts w:ascii="標楷體" w:eastAsia="標楷體" w:hAnsi="標楷體"/>
                <w:sz w:val="20"/>
                <w:szCs w:val="20"/>
              </w:rPr>
            </w:pPr>
            <w:r w:rsidRPr="00E90518">
              <w:rPr>
                <w:rFonts w:ascii="標楷體" w:eastAsia="標楷體" w:hAnsi="標楷體"/>
                <w:sz w:val="20"/>
                <w:szCs w:val="20"/>
              </w:rPr>
              <w:lastRenderedPageBreak/>
              <w:t>3</w:t>
            </w:r>
          </w:p>
        </w:tc>
        <w:tc>
          <w:tcPr>
            <w:tcW w:w="900" w:type="dxa"/>
          </w:tcPr>
          <w:p w:rsidR="00CC77F7" w:rsidRPr="00E90518" w:rsidRDefault="00CC77F7" w:rsidP="00CC77F7">
            <w:pPr>
              <w:pStyle w:val="Web"/>
              <w:spacing w:before="0" w:beforeAutospacing="0" w:after="0" w:afterAutospacing="0" w:line="260" w:lineRule="exact"/>
              <w:rPr>
                <w:rFonts w:ascii="標楷體" w:eastAsia="標楷體" w:hAnsi="標楷體" w:cs="Times New Roman"/>
                <w:sz w:val="20"/>
                <w:szCs w:val="20"/>
              </w:rPr>
            </w:pPr>
            <w:r w:rsidRPr="00E90518">
              <w:rPr>
                <w:rFonts w:ascii="標楷體" w:eastAsia="標楷體" w:hAnsi="標楷體" w:cs="Times New Roman"/>
                <w:sz w:val="20"/>
                <w:szCs w:val="20"/>
              </w:rPr>
              <w:t>課堂講授</w:t>
            </w:r>
          </w:p>
          <w:p w:rsidR="00CC77F7" w:rsidRPr="00E90518" w:rsidRDefault="00CC77F7" w:rsidP="00CC77F7">
            <w:pPr>
              <w:pStyle w:val="Web"/>
              <w:spacing w:before="0" w:beforeAutospacing="0" w:after="0" w:afterAutospacing="0" w:line="260" w:lineRule="exact"/>
              <w:rPr>
                <w:rFonts w:ascii="標楷體" w:eastAsia="標楷體" w:hAnsi="標楷體" w:cs="Times New Roman"/>
                <w:sz w:val="20"/>
                <w:szCs w:val="20"/>
              </w:rPr>
            </w:pPr>
            <w:r w:rsidRPr="00E90518">
              <w:rPr>
                <w:rFonts w:ascii="標楷體" w:eastAsia="標楷體" w:hAnsi="標楷體" w:cs="Times New Roman"/>
                <w:sz w:val="20"/>
                <w:szCs w:val="20"/>
              </w:rPr>
              <w:t>上機實習</w:t>
            </w:r>
          </w:p>
          <w:p w:rsidR="00CC77F7" w:rsidRPr="00E90518" w:rsidRDefault="00CC77F7" w:rsidP="00CC77F7">
            <w:pPr>
              <w:pStyle w:val="Web"/>
              <w:spacing w:before="0" w:beforeAutospacing="0" w:after="0" w:afterAutospacing="0" w:line="260" w:lineRule="exact"/>
              <w:rPr>
                <w:rFonts w:ascii="標楷體" w:eastAsia="標楷體" w:hAnsi="標楷體" w:cs="Times New Roman"/>
                <w:kern w:val="2"/>
                <w:sz w:val="20"/>
                <w:szCs w:val="20"/>
              </w:rPr>
            </w:pPr>
            <w:r w:rsidRPr="00E90518">
              <w:rPr>
                <w:rFonts w:ascii="標楷體" w:eastAsia="標楷體" w:hAnsi="標楷體" w:cs="Times New Roman"/>
                <w:sz w:val="20"/>
                <w:szCs w:val="20"/>
              </w:rPr>
              <w:t>作業評量</w:t>
            </w:r>
          </w:p>
        </w:tc>
        <w:tc>
          <w:tcPr>
            <w:tcW w:w="360" w:type="dxa"/>
          </w:tcPr>
          <w:p w:rsidR="00CC77F7" w:rsidRPr="00E90518" w:rsidRDefault="00CC77F7" w:rsidP="00CC77F7">
            <w:pPr>
              <w:spacing w:line="260" w:lineRule="exact"/>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spacing w:line="260" w:lineRule="exact"/>
              <w:rPr>
                <w:rFonts w:ascii="標楷體" w:eastAsia="標楷體" w:hAnsi="標楷體"/>
                <w:sz w:val="20"/>
                <w:szCs w:val="20"/>
              </w:rPr>
            </w:pPr>
            <w:r w:rsidRPr="00E90518">
              <w:rPr>
                <w:rFonts w:ascii="標楷體" w:eastAsia="標楷體" w:hAnsi="標楷體"/>
                <w:sz w:val="20"/>
                <w:szCs w:val="20"/>
              </w:rPr>
              <w:t>網頁設計必學的程式實作技術-HTML5+CSS3+JavaScript</w:t>
            </w:r>
          </w:p>
        </w:tc>
        <w:tc>
          <w:tcPr>
            <w:tcW w:w="999" w:type="dxa"/>
          </w:tcPr>
          <w:p w:rsidR="00CC77F7" w:rsidRPr="00E90518" w:rsidRDefault="00CC77F7" w:rsidP="00CC77F7">
            <w:pPr>
              <w:spacing w:line="260" w:lineRule="exact"/>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spacing w:line="260" w:lineRule="exac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必修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資訊管理概論</w:t>
            </w:r>
          </w:p>
        </w:tc>
        <w:tc>
          <w:tcPr>
            <w:tcW w:w="1729" w:type="dxa"/>
          </w:tcPr>
          <w:p w:rsidR="00CC77F7" w:rsidRPr="00E90518" w:rsidRDefault="00CC77F7" w:rsidP="00CC77F7">
            <w:pPr>
              <w:spacing w:line="220" w:lineRule="exact"/>
              <w:jc w:val="both"/>
              <w:rPr>
                <w:rFonts w:ascii="標楷體" w:eastAsia="標楷體" w:hAnsi="標楷體"/>
                <w:sz w:val="20"/>
                <w:szCs w:val="20"/>
              </w:rPr>
            </w:pPr>
            <w:r w:rsidRPr="00E90518">
              <w:rPr>
                <w:rFonts w:ascii="標楷體" w:eastAsia="標楷體" w:hAnsi="標楷體"/>
                <w:sz w:val="20"/>
                <w:szCs w:val="20"/>
              </w:rPr>
              <w:t>常用的管理資訊系統的了解。主要是從使用者的角度來介紹一些管理資訊系統的軟體及其所包含的各個模組、各種常用功能和操作的方法。</w:t>
            </w:r>
          </w:p>
        </w:tc>
        <w:tc>
          <w:tcPr>
            <w:tcW w:w="2520" w:type="dxa"/>
          </w:tcPr>
          <w:p w:rsidR="00CC77F7" w:rsidRPr="00E90518" w:rsidRDefault="00CC77F7" w:rsidP="00CC77F7">
            <w:pPr>
              <w:spacing w:line="200" w:lineRule="exact"/>
              <w:ind w:left="400" w:hangingChars="200" w:hanging="400"/>
              <w:rPr>
                <w:rFonts w:ascii="標楷體" w:eastAsia="標楷體" w:hAnsi="標楷體"/>
                <w:sz w:val="20"/>
                <w:szCs w:val="20"/>
              </w:rPr>
            </w:pPr>
            <w:r w:rsidRPr="00E90518">
              <w:rPr>
                <w:rFonts w:ascii="標楷體" w:eastAsia="標楷體" w:hAnsi="標楷體"/>
                <w:sz w:val="20"/>
                <w:szCs w:val="20"/>
              </w:rPr>
              <w:t>一、管理資訊系統發展歷程簡介。</w:t>
            </w:r>
          </w:p>
          <w:p w:rsidR="00CC77F7" w:rsidRPr="00E90518" w:rsidRDefault="00CC77F7" w:rsidP="00CC77F7">
            <w:pPr>
              <w:spacing w:line="200" w:lineRule="exact"/>
              <w:ind w:left="400" w:hangingChars="200" w:hanging="400"/>
              <w:rPr>
                <w:rFonts w:ascii="標楷體" w:eastAsia="標楷體" w:hAnsi="標楷體"/>
                <w:sz w:val="20"/>
                <w:szCs w:val="20"/>
              </w:rPr>
            </w:pPr>
            <w:r w:rsidRPr="00E90518">
              <w:rPr>
                <w:rFonts w:ascii="標楷體" w:eastAsia="標楷體" w:hAnsi="標楷體"/>
                <w:sz w:val="20"/>
                <w:szCs w:val="20"/>
              </w:rPr>
              <w:t>二、資訊系統相關技術介紹，如：檔案結構、資料庫、資料通訊等。</w:t>
            </w:r>
          </w:p>
          <w:p w:rsidR="00CC77F7" w:rsidRPr="00E90518" w:rsidRDefault="00CC77F7" w:rsidP="00CC77F7">
            <w:pPr>
              <w:spacing w:line="200" w:lineRule="exact"/>
              <w:ind w:left="400" w:hangingChars="200" w:hanging="400"/>
              <w:rPr>
                <w:rFonts w:ascii="標楷體" w:eastAsia="標楷體" w:hAnsi="標楷體"/>
                <w:sz w:val="20"/>
                <w:szCs w:val="20"/>
              </w:rPr>
            </w:pPr>
            <w:r w:rsidRPr="00E90518">
              <w:rPr>
                <w:rFonts w:ascii="標楷體" w:eastAsia="標楷體" w:hAnsi="標楷體"/>
                <w:sz w:val="20"/>
                <w:szCs w:val="20"/>
              </w:rPr>
              <w:t>三、作業管理系統、專家系統、決策支援系統、策略資訊系統等。</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課堂講授</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上機實習</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作業評量</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管理資訊系統實務. (呂德財和莊忠岸.松崗圖書.)</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航空運輸管理</w:t>
            </w:r>
          </w:p>
        </w:tc>
        <w:tc>
          <w:tcPr>
            <w:tcW w:w="1729" w:type="dxa"/>
          </w:tcPr>
          <w:p w:rsidR="00CC77F7" w:rsidRPr="00E90518" w:rsidRDefault="00CC77F7" w:rsidP="00CC77F7">
            <w:pPr>
              <w:spacing w:line="280" w:lineRule="exact"/>
              <w:jc w:val="both"/>
              <w:rPr>
                <w:rFonts w:ascii="標楷體" w:eastAsia="標楷體" w:hAnsi="標楷體"/>
                <w:kern w:val="0"/>
                <w:sz w:val="20"/>
                <w:szCs w:val="20"/>
              </w:rPr>
            </w:pPr>
            <w:r w:rsidRPr="00E90518">
              <w:rPr>
                <w:rFonts w:ascii="標楷體" w:eastAsia="標楷體" w:hAnsi="標楷體"/>
                <w:sz w:val="20"/>
                <w:szCs w:val="20"/>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520"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 xml:space="preserve">一、航空運輸發展沿革 </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二、國際規範及機場管理</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三、航空公司營運環境分析</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四、</w:t>
            </w:r>
            <w:r w:rsidRPr="00E90518">
              <w:rPr>
                <w:rFonts w:ascii="標楷體" w:eastAsia="標楷體" w:hAnsi="標楷體" w:hint="eastAsia"/>
                <w:sz w:val="20"/>
                <w:szCs w:val="20"/>
              </w:rPr>
              <w:t>購機</w:t>
            </w:r>
            <w:r w:rsidRPr="00E90518">
              <w:rPr>
                <w:rFonts w:ascii="標楷體" w:eastAsia="標楷體" w:hAnsi="標楷體"/>
                <w:sz w:val="20"/>
                <w:szCs w:val="20"/>
              </w:rPr>
              <w:t>成本</w:t>
            </w:r>
            <w:r w:rsidRPr="00E90518">
              <w:rPr>
                <w:rFonts w:ascii="標楷體" w:eastAsia="標楷體" w:hAnsi="標楷體" w:hint="eastAsia"/>
                <w:sz w:val="20"/>
                <w:szCs w:val="20"/>
              </w:rPr>
              <w:t>、</w:t>
            </w:r>
            <w:r w:rsidRPr="00E90518">
              <w:rPr>
                <w:rFonts w:ascii="標楷體" w:eastAsia="標楷體" w:hAnsi="標楷體"/>
                <w:sz w:val="20"/>
                <w:szCs w:val="20"/>
              </w:rPr>
              <w:t>結構</w:t>
            </w:r>
            <w:r w:rsidRPr="00E90518">
              <w:rPr>
                <w:rFonts w:ascii="標楷體" w:eastAsia="標楷體" w:hAnsi="標楷體" w:hint="eastAsia"/>
                <w:sz w:val="20"/>
                <w:szCs w:val="20"/>
              </w:rPr>
              <w:t>與決策分析</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五、航空</w:t>
            </w:r>
            <w:r w:rsidRPr="00E90518">
              <w:rPr>
                <w:rFonts w:ascii="標楷體" w:eastAsia="標楷體" w:hAnsi="標楷體" w:hint="eastAsia"/>
                <w:sz w:val="20"/>
                <w:szCs w:val="20"/>
              </w:rPr>
              <w:t>空域劃分與飛航管制- 機場航管、區域航管與飛航管制區</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六、航</w:t>
            </w:r>
            <w:r w:rsidRPr="00E90518">
              <w:rPr>
                <w:rFonts w:ascii="標楷體" w:eastAsia="標楷體" w:hAnsi="標楷體" w:hint="eastAsia"/>
                <w:sz w:val="20"/>
                <w:szCs w:val="20"/>
              </w:rPr>
              <w:t>路規劃與其運作原理</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七、</w:t>
            </w:r>
            <w:r w:rsidRPr="00E90518">
              <w:rPr>
                <w:rFonts w:ascii="標楷體" w:eastAsia="標楷體" w:hAnsi="標楷體" w:hint="eastAsia"/>
                <w:sz w:val="20"/>
                <w:szCs w:val="20"/>
              </w:rPr>
              <w:t>機隊</w:t>
            </w:r>
            <w:r w:rsidRPr="00E90518">
              <w:rPr>
                <w:rFonts w:ascii="標楷體" w:eastAsia="標楷體" w:hAnsi="標楷體"/>
                <w:sz w:val="20"/>
                <w:szCs w:val="20"/>
              </w:rPr>
              <w:t xml:space="preserve">營運策略規劃 </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八、</w:t>
            </w:r>
            <w:r w:rsidRPr="00E90518">
              <w:rPr>
                <w:rFonts w:ascii="標楷體" w:eastAsia="標楷體" w:hAnsi="標楷體" w:hint="eastAsia"/>
                <w:sz w:val="20"/>
                <w:szCs w:val="20"/>
              </w:rPr>
              <w:t>機隊管理</w:t>
            </w:r>
          </w:p>
          <w:p w:rsidR="00CC77F7" w:rsidRPr="00E90518" w:rsidRDefault="00CC77F7" w:rsidP="00CC77F7">
            <w:pPr>
              <w:spacing w:line="220" w:lineRule="exact"/>
              <w:rPr>
                <w:rFonts w:ascii="標楷體" w:eastAsia="標楷體" w:hAnsi="標楷體"/>
                <w:sz w:val="20"/>
                <w:szCs w:val="20"/>
              </w:rPr>
            </w:pP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3</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個案討論</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54</w:t>
            </w:r>
          </w:p>
        </w:tc>
        <w:tc>
          <w:tcPr>
            <w:tcW w:w="18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 xml:space="preserve">航空運輸管理概論 －張哲銘 </w:t>
            </w:r>
            <w:r w:rsidRPr="00E90518">
              <w:rPr>
                <w:rFonts w:ascii="標楷體" w:eastAsia="標楷體" w:hAnsi="標楷體" w:hint="eastAsia"/>
                <w:sz w:val="20"/>
                <w:szCs w:val="20"/>
              </w:rPr>
              <w:t xml:space="preserve">(ISBN </w:t>
            </w:r>
            <w:r w:rsidRPr="00E90518">
              <w:rPr>
                <w:rFonts w:ascii="標楷體" w:eastAsia="標楷體" w:hAnsi="標楷體"/>
                <w:sz w:val="20"/>
                <w:szCs w:val="20"/>
              </w:rPr>
              <w:t>9789862980842</w:t>
            </w:r>
            <w:r w:rsidRPr="00E90518">
              <w:rPr>
                <w:rFonts w:ascii="標楷體" w:eastAsia="標楷體" w:hAnsi="標楷體" w:hint="eastAsia"/>
                <w:sz w:val="20"/>
                <w:szCs w:val="20"/>
              </w:rPr>
              <w:t>，2013)</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影片</w:t>
            </w:r>
          </w:p>
        </w:tc>
      </w:tr>
      <w:tr w:rsidR="00E90518" w:rsidRPr="00E90518" w:rsidTr="00CC77F7">
        <w:trPr>
          <w:trHeight w:val="520"/>
        </w:trPr>
        <w:tc>
          <w:tcPr>
            <w:tcW w:w="360" w:type="dxa"/>
          </w:tcPr>
          <w:p w:rsidR="00CC77F7" w:rsidRPr="00E90518" w:rsidRDefault="00CC77F7" w:rsidP="00CC77F7">
            <w:pPr>
              <w:snapToGrid w:val="0"/>
              <w:jc w:val="center"/>
              <w:rPr>
                <w:rFonts w:ascii="標楷體" w:eastAsia="標楷體" w:hAnsi="標楷體"/>
                <w:sz w:val="20"/>
                <w:szCs w:val="20"/>
              </w:rPr>
            </w:pPr>
            <w:r w:rsidRPr="00E90518">
              <w:rPr>
                <w:rFonts w:ascii="標楷體" w:eastAsia="標楷體" w:hAnsi="標楷體" w:hint="eastAsia"/>
                <w:sz w:val="20"/>
                <w:szCs w:val="20"/>
              </w:rPr>
              <w:t>必</w:t>
            </w:r>
            <w:r w:rsidRPr="00E90518">
              <w:rPr>
                <w:rFonts w:ascii="標楷體" w:eastAsia="標楷體" w:hAnsi="標楷體"/>
                <w:sz w:val="20"/>
                <w:szCs w:val="20"/>
              </w:rPr>
              <w:t>修</w:t>
            </w:r>
          </w:p>
        </w:tc>
        <w:tc>
          <w:tcPr>
            <w:tcW w:w="611" w:type="dxa"/>
          </w:tcPr>
          <w:p w:rsidR="00CC77F7" w:rsidRPr="00E90518" w:rsidRDefault="00CC77F7" w:rsidP="00CC77F7">
            <w:pPr>
              <w:snapToGrid w:val="0"/>
              <w:jc w:val="distribute"/>
              <w:rPr>
                <w:rFonts w:ascii="標楷體" w:eastAsia="標楷體" w:hAnsi="標楷體"/>
                <w:sz w:val="20"/>
                <w:szCs w:val="20"/>
              </w:rPr>
            </w:pPr>
            <w:r w:rsidRPr="00E90518">
              <w:rPr>
                <w:rFonts w:ascii="標楷體" w:eastAsia="標楷體" w:hAnsi="標楷體"/>
                <w:sz w:val="20"/>
                <w:szCs w:val="20"/>
              </w:rPr>
              <w:t>專案管理</w:t>
            </w:r>
          </w:p>
        </w:tc>
        <w:tc>
          <w:tcPr>
            <w:tcW w:w="1729" w:type="dxa"/>
          </w:tcPr>
          <w:p w:rsidR="00CC77F7" w:rsidRPr="00E90518" w:rsidRDefault="00CC77F7" w:rsidP="00CC77F7">
            <w:pPr>
              <w:snapToGrid w:val="0"/>
              <w:jc w:val="both"/>
              <w:rPr>
                <w:rFonts w:ascii="標楷體" w:eastAsia="標楷體" w:hAnsi="標楷體"/>
                <w:sz w:val="20"/>
                <w:szCs w:val="20"/>
              </w:rPr>
            </w:pPr>
            <w:r w:rsidRPr="00E90518">
              <w:rPr>
                <w:rFonts w:ascii="標楷體" w:eastAsia="標楷體" w:hAnsi="標楷體"/>
                <w:sz w:val="20"/>
                <w:szCs w:val="20"/>
              </w:rPr>
              <w:t>從最基本的計畫專案、排定進度、監控作業開始，以step-by-step的方式，說明一個有經驗的專案經理人，如何在過程中運用各種方法解決問題，完成專案。</w:t>
            </w:r>
          </w:p>
        </w:tc>
        <w:tc>
          <w:tcPr>
            <w:tcW w:w="2520" w:type="dxa"/>
          </w:tcPr>
          <w:p w:rsidR="00CC77F7" w:rsidRPr="00E90518" w:rsidRDefault="00CC77F7" w:rsidP="00CC77F7">
            <w:pPr>
              <w:snapToGrid w:val="0"/>
              <w:jc w:val="both"/>
              <w:rPr>
                <w:rFonts w:ascii="標楷體" w:eastAsia="標楷體" w:hAnsi="標楷體"/>
                <w:sz w:val="20"/>
                <w:szCs w:val="20"/>
              </w:rPr>
            </w:pPr>
            <w:r w:rsidRPr="00E90518">
              <w:rPr>
                <w:rFonts w:ascii="標楷體" w:eastAsia="標楷體" w:hAnsi="標楷體"/>
                <w:sz w:val="20"/>
                <w:szCs w:val="20"/>
              </w:rPr>
              <w:t>一、專案管理的緣由</w:t>
            </w:r>
          </w:p>
          <w:p w:rsidR="00CC77F7" w:rsidRPr="00E90518" w:rsidRDefault="00CC77F7" w:rsidP="00CC77F7">
            <w:pPr>
              <w:snapToGrid w:val="0"/>
              <w:jc w:val="both"/>
              <w:rPr>
                <w:rFonts w:ascii="標楷體" w:eastAsia="標楷體" w:hAnsi="標楷體"/>
                <w:sz w:val="20"/>
                <w:szCs w:val="20"/>
              </w:rPr>
            </w:pPr>
            <w:r w:rsidRPr="00E90518">
              <w:rPr>
                <w:rFonts w:ascii="標楷體" w:eastAsia="標楷體" w:hAnsi="標楷體"/>
                <w:sz w:val="20"/>
                <w:szCs w:val="20"/>
              </w:rPr>
              <w:t>二、專案管理的知識領域</w:t>
            </w:r>
          </w:p>
          <w:p w:rsidR="00CC77F7" w:rsidRPr="00E90518" w:rsidRDefault="00CC77F7" w:rsidP="00CC77F7">
            <w:pPr>
              <w:snapToGrid w:val="0"/>
              <w:jc w:val="both"/>
              <w:rPr>
                <w:rFonts w:ascii="標楷體" w:eastAsia="標楷體" w:hAnsi="標楷體"/>
                <w:sz w:val="20"/>
                <w:szCs w:val="20"/>
              </w:rPr>
            </w:pPr>
            <w:r w:rsidRPr="00E90518">
              <w:rPr>
                <w:rFonts w:ascii="標楷體" w:eastAsia="標楷體" w:hAnsi="標楷體"/>
                <w:sz w:val="20"/>
                <w:szCs w:val="20"/>
              </w:rPr>
              <w:t>三、專案管理的程序</w:t>
            </w:r>
          </w:p>
          <w:p w:rsidR="00CC77F7" w:rsidRPr="00E90518" w:rsidRDefault="00CC77F7" w:rsidP="00CC77F7">
            <w:pPr>
              <w:snapToGrid w:val="0"/>
              <w:jc w:val="both"/>
              <w:rPr>
                <w:rFonts w:ascii="標楷體" w:eastAsia="標楷體" w:hAnsi="標楷體"/>
                <w:sz w:val="20"/>
                <w:szCs w:val="20"/>
              </w:rPr>
            </w:pPr>
            <w:r w:rsidRPr="00E90518">
              <w:rPr>
                <w:rFonts w:ascii="標楷體" w:eastAsia="標楷體" w:hAnsi="標楷體"/>
                <w:sz w:val="20"/>
                <w:szCs w:val="20"/>
              </w:rPr>
              <w:t>四、專案管理的工具</w:t>
            </w:r>
          </w:p>
          <w:p w:rsidR="00CC77F7" w:rsidRPr="00E90518" w:rsidRDefault="00CC77F7" w:rsidP="00CC77F7">
            <w:pPr>
              <w:snapToGrid w:val="0"/>
              <w:jc w:val="both"/>
              <w:rPr>
                <w:rFonts w:ascii="標楷體" w:eastAsia="標楷體" w:hAnsi="標楷體"/>
                <w:sz w:val="20"/>
                <w:szCs w:val="20"/>
              </w:rPr>
            </w:pPr>
            <w:r w:rsidRPr="00E90518">
              <w:rPr>
                <w:rFonts w:ascii="標楷體" w:eastAsia="標楷體" w:hAnsi="標楷體"/>
                <w:sz w:val="20"/>
                <w:szCs w:val="20"/>
              </w:rPr>
              <w:t>五、實務探討</w:t>
            </w:r>
          </w:p>
        </w:tc>
        <w:tc>
          <w:tcPr>
            <w:tcW w:w="360" w:type="dxa"/>
          </w:tcPr>
          <w:p w:rsidR="00CC77F7" w:rsidRPr="00E90518" w:rsidRDefault="00CC77F7" w:rsidP="00CC77F7">
            <w:pPr>
              <w:snapToGrid w:val="0"/>
              <w:jc w:val="center"/>
              <w:rPr>
                <w:rFonts w:ascii="標楷體" w:eastAsia="標楷體" w:hAnsi="標楷體"/>
                <w:sz w:val="20"/>
                <w:szCs w:val="20"/>
              </w:rPr>
            </w:pPr>
            <w:r w:rsidRPr="00E90518">
              <w:rPr>
                <w:rFonts w:ascii="標楷體" w:eastAsia="標楷體" w:hAnsi="標楷體"/>
                <w:sz w:val="20"/>
                <w:szCs w:val="20"/>
              </w:rPr>
              <w:t>3</w:t>
            </w:r>
          </w:p>
        </w:tc>
        <w:tc>
          <w:tcPr>
            <w:tcW w:w="900" w:type="dxa"/>
          </w:tcPr>
          <w:p w:rsidR="00CC77F7" w:rsidRPr="00E90518" w:rsidRDefault="00CC77F7" w:rsidP="00CC77F7">
            <w:pPr>
              <w:jc w:val="both"/>
              <w:rPr>
                <w:rFonts w:ascii="標楷體" w:eastAsia="標楷體" w:hAnsi="標楷體"/>
                <w:sz w:val="20"/>
              </w:rPr>
            </w:pPr>
            <w:r w:rsidRPr="00E90518">
              <w:rPr>
                <w:rFonts w:ascii="標楷體" w:eastAsia="標楷體" w:hAnsi="標楷體"/>
                <w:sz w:val="20"/>
              </w:rPr>
              <w:t>投影片講授</w:t>
            </w:r>
          </w:p>
          <w:p w:rsidR="00CC77F7" w:rsidRPr="00E90518" w:rsidRDefault="00CC77F7" w:rsidP="00CC77F7">
            <w:pPr>
              <w:jc w:val="both"/>
              <w:rPr>
                <w:rFonts w:ascii="標楷體" w:eastAsia="標楷體" w:hAnsi="標楷體"/>
                <w:sz w:val="20"/>
              </w:rPr>
            </w:pPr>
            <w:r w:rsidRPr="00E90518">
              <w:rPr>
                <w:rFonts w:ascii="標楷體" w:eastAsia="標楷體" w:hAnsi="標楷體"/>
                <w:sz w:val="20"/>
              </w:rPr>
              <w:t>討論</w:t>
            </w:r>
          </w:p>
          <w:p w:rsidR="00CC77F7" w:rsidRPr="00E90518" w:rsidRDefault="00CC77F7" w:rsidP="00CC77F7">
            <w:pPr>
              <w:snapToGrid w:val="0"/>
              <w:jc w:val="both"/>
              <w:rPr>
                <w:rFonts w:ascii="標楷體" w:eastAsia="標楷體" w:hAnsi="標楷體"/>
                <w:sz w:val="20"/>
                <w:szCs w:val="20"/>
              </w:rPr>
            </w:pPr>
            <w:r w:rsidRPr="00E90518">
              <w:rPr>
                <w:rFonts w:ascii="標楷體" w:eastAsia="標楷體" w:hAnsi="標楷體"/>
                <w:sz w:val="20"/>
              </w:rPr>
              <w:t>報告</w:t>
            </w:r>
          </w:p>
        </w:tc>
        <w:tc>
          <w:tcPr>
            <w:tcW w:w="360" w:type="dxa"/>
          </w:tcPr>
          <w:p w:rsidR="00CC77F7" w:rsidRPr="00E90518" w:rsidRDefault="00CC77F7" w:rsidP="00CC77F7">
            <w:pPr>
              <w:snapToGrid w:val="0"/>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snapToGrid w:val="0"/>
              <w:jc w:val="both"/>
              <w:rPr>
                <w:rFonts w:ascii="標楷體" w:eastAsia="標楷體" w:hAnsi="標楷體"/>
                <w:sz w:val="20"/>
                <w:szCs w:val="20"/>
              </w:rPr>
            </w:pPr>
            <w:r w:rsidRPr="00E90518">
              <w:rPr>
                <w:rFonts w:ascii="標楷體" w:eastAsia="標楷體" w:hAnsi="標楷體"/>
                <w:sz w:val="20"/>
                <w:szCs w:val="20"/>
              </w:rPr>
              <w:t>專案管理相關教科書</w:t>
            </w:r>
          </w:p>
        </w:tc>
        <w:tc>
          <w:tcPr>
            <w:tcW w:w="999" w:type="dxa"/>
          </w:tcPr>
          <w:p w:rsidR="00CC77F7" w:rsidRPr="00E90518" w:rsidRDefault="00CC77F7" w:rsidP="00CC77F7">
            <w:pPr>
              <w:spacing w:line="240" w:lineRule="exact"/>
              <w:jc w:val="both"/>
              <w:rPr>
                <w:rFonts w:ascii="標楷體" w:eastAsia="標楷體" w:hAnsi="標楷體"/>
                <w:sz w:val="20"/>
              </w:rPr>
            </w:pPr>
            <w:r w:rsidRPr="00E90518">
              <w:rPr>
                <w:rFonts w:ascii="標楷體" w:eastAsia="標楷體" w:hAnsi="標楷體"/>
                <w:sz w:val="20"/>
              </w:rPr>
              <w:t>投影片</w:t>
            </w:r>
          </w:p>
          <w:p w:rsidR="00CC77F7" w:rsidRPr="00E90518" w:rsidRDefault="00CC77F7" w:rsidP="00CC77F7">
            <w:pPr>
              <w:snapToGrid w:val="0"/>
              <w:jc w:val="both"/>
              <w:rPr>
                <w:rFonts w:ascii="標楷體" w:eastAsia="標楷體" w:hAnsi="標楷體"/>
                <w:sz w:val="20"/>
                <w:szCs w:val="20"/>
              </w:rPr>
            </w:pPr>
            <w:r w:rsidRPr="00E90518">
              <w:rPr>
                <w:rFonts w:ascii="標楷體" w:eastAsia="標楷體" w:hAnsi="標楷體"/>
                <w:sz w:val="20"/>
                <w:szCs w:val="20"/>
              </w:rPr>
              <w:t>案例</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飛航人因工程</w:t>
            </w:r>
            <w:r w:rsidRPr="00E90518">
              <w:rPr>
                <w:rFonts w:ascii="標楷體" w:eastAsia="標楷體" w:hAnsi="標楷體" w:hint="eastAsia"/>
                <w:sz w:val="20"/>
                <w:szCs w:val="20"/>
              </w:rPr>
              <w:t>學</w:t>
            </w:r>
          </w:p>
        </w:tc>
        <w:tc>
          <w:tcPr>
            <w:tcW w:w="1729" w:type="dxa"/>
          </w:tcPr>
          <w:p w:rsidR="00CC77F7" w:rsidRPr="00E90518" w:rsidRDefault="00CC77F7" w:rsidP="00CC77F7">
            <w:pPr>
              <w:spacing w:line="280" w:lineRule="exact"/>
              <w:jc w:val="both"/>
              <w:rPr>
                <w:rFonts w:ascii="標楷體" w:eastAsia="標楷體" w:hAnsi="標楷體"/>
                <w:sz w:val="20"/>
                <w:szCs w:val="20"/>
              </w:rPr>
            </w:pPr>
            <w:r w:rsidRPr="00E90518">
              <w:rPr>
                <w:rFonts w:ascii="標楷體" w:eastAsia="標楷體" w:hAnsi="標楷體"/>
                <w:sz w:val="20"/>
                <w:szCs w:val="20"/>
              </w:rPr>
              <w:t>本課程的主要目標首先使同學熟悉人在生理上與心理上相關的 機構與限制，接著將訓練學生在考慮人的能力與限制下，分析、 改善人員所使用的工具、設備或所處的工作環境。透過每週一例 的練習與飛航案例的討論，學生將對人因工程的重要概念與如何 應用於飛航</w:t>
            </w:r>
            <w:r w:rsidRPr="00E90518">
              <w:rPr>
                <w:rFonts w:ascii="標楷體" w:eastAsia="標楷體" w:hAnsi="標楷體"/>
                <w:sz w:val="20"/>
                <w:szCs w:val="20"/>
              </w:rPr>
              <w:lastRenderedPageBreak/>
              <w:t>作業有初步的認識。</w:t>
            </w:r>
          </w:p>
        </w:tc>
        <w:tc>
          <w:tcPr>
            <w:tcW w:w="2520"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lastRenderedPageBreak/>
              <w:t>一、人因工程之定義、發展沿革與三大領域</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二、實體人因(Physical Ergonomics)</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三、認知人因(Cognitive Ergonomics)</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四、組織人因(Organizational Ergonomics)</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五、飛航人因(Human Factors in Aviation)</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hint="eastAsia"/>
                <w:sz w:val="20"/>
                <w:szCs w:val="20"/>
              </w:rPr>
              <w:t>六、航空儀表、飛航座艙之人因設計與分析。</w:t>
            </w:r>
          </w:p>
          <w:p w:rsidR="00CC77F7" w:rsidRPr="00E90518" w:rsidRDefault="00CC77F7" w:rsidP="00CC77F7">
            <w:pPr>
              <w:spacing w:line="220" w:lineRule="exact"/>
              <w:ind w:left="400" w:hangingChars="200" w:hanging="400"/>
              <w:rPr>
                <w:rFonts w:ascii="標楷體" w:eastAsia="標楷體" w:hAnsi="標楷體"/>
              </w:rPr>
            </w:pPr>
            <w:r w:rsidRPr="00E90518">
              <w:rPr>
                <w:rFonts w:ascii="標楷體" w:eastAsia="標楷體" w:hAnsi="標楷體" w:hint="eastAsia"/>
                <w:sz w:val="20"/>
                <w:szCs w:val="20"/>
              </w:rPr>
              <w:t>七、飛航安全之人因分析與改進</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3</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案例討論</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54</w:t>
            </w:r>
          </w:p>
        </w:tc>
        <w:tc>
          <w:tcPr>
            <w:tcW w:w="1800"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 xml:space="preserve">1.人因工程(第二版)  出版：華泰文化  作者: 李再長、黃雪玲、李永輝、王明揚 年份：2010年9月 2版  ISBN: 9789576098161 </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 xml:space="preserve">2. Human Factors in Aviation (Second Edition) 2010 ISBN: 978-0-12-374518-7 </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必修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風險管理</w:t>
            </w:r>
          </w:p>
        </w:tc>
        <w:tc>
          <w:tcPr>
            <w:tcW w:w="1729" w:type="dxa"/>
          </w:tcPr>
          <w:p w:rsidR="00CC77F7" w:rsidRPr="00E90518" w:rsidRDefault="00CC77F7" w:rsidP="00CC77F7">
            <w:pPr>
              <w:spacing w:line="220" w:lineRule="exact"/>
              <w:jc w:val="both"/>
              <w:rPr>
                <w:rFonts w:ascii="標楷體" w:eastAsia="標楷體" w:hAnsi="標楷體"/>
                <w:sz w:val="20"/>
                <w:szCs w:val="20"/>
              </w:rPr>
            </w:pPr>
            <w:r w:rsidRPr="00E90518">
              <w:rPr>
                <w:rFonts w:ascii="標楷體" w:eastAsia="標楷體" w:hAnsi="標楷體"/>
                <w:sz w:val="20"/>
                <w:szCs w:val="20"/>
              </w:rPr>
              <w:t>引導學生如何運用建立之資訊作判斷及決策，同時協助長官確認風險，做好事先預防及事後預防工作。</w:t>
            </w:r>
          </w:p>
        </w:tc>
        <w:tc>
          <w:tcPr>
            <w:tcW w:w="2520" w:type="dxa"/>
          </w:tcPr>
          <w:p w:rsidR="00CC77F7" w:rsidRPr="00E90518" w:rsidRDefault="00CC77F7" w:rsidP="00CC77F7">
            <w:pPr>
              <w:spacing w:line="200" w:lineRule="exact"/>
              <w:rPr>
                <w:rFonts w:ascii="標楷體" w:eastAsia="標楷體" w:hAnsi="標楷體"/>
                <w:sz w:val="20"/>
                <w:szCs w:val="20"/>
              </w:rPr>
            </w:pPr>
            <w:r w:rsidRPr="00E90518">
              <w:rPr>
                <w:rFonts w:ascii="標楷體" w:eastAsia="標楷體" w:hAnsi="標楷體"/>
                <w:sz w:val="20"/>
                <w:szCs w:val="20"/>
              </w:rPr>
              <w:t>一、危險確認</w:t>
            </w:r>
          </w:p>
          <w:p w:rsidR="00CC77F7" w:rsidRPr="00E90518" w:rsidRDefault="00CC77F7" w:rsidP="00CC77F7">
            <w:pPr>
              <w:spacing w:line="200" w:lineRule="exact"/>
              <w:rPr>
                <w:rFonts w:ascii="標楷體" w:eastAsia="標楷體" w:hAnsi="標楷體"/>
                <w:sz w:val="20"/>
                <w:szCs w:val="20"/>
              </w:rPr>
            </w:pPr>
            <w:r w:rsidRPr="00E90518">
              <w:rPr>
                <w:rFonts w:ascii="標楷體" w:eastAsia="標楷體" w:hAnsi="標楷體"/>
                <w:sz w:val="20"/>
                <w:szCs w:val="20"/>
              </w:rPr>
              <w:t>二、風險評估</w:t>
            </w:r>
          </w:p>
          <w:p w:rsidR="00CC77F7" w:rsidRPr="00E90518" w:rsidRDefault="00CC77F7" w:rsidP="00CC77F7">
            <w:pPr>
              <w:spacing w:line="200" w:lineRule="exact"/>
              <w:rPr>
                <w:rFonts w:ascii="標楷體" w:eastAsia="標楷體" w:hAnsi="標楷體"/>
                <w:sz w:val="20"/>
                <w:szCs w:val="20"/>
              </w:rPr>
            </w:pPr>
            <w:r w:rsidRPr="00E90518">
              <w:rPr>
                <w:rFonts w:ascii="標楷體" w:eastAsia="標楷體" w:hAnsi="標楷體"/>
                <w:sz w:val="20"/>
                <w:szCs w:val="20"/>
              </w:rPr>
              <w:t>三、風險控制</w:t>
            </w:r>
          </w:p>
          <w:p w:rsidR="00CC77F7" w:rsidRPr="00E90518" w:rsidRDefault="00CC77F7" w:rsidP="00CC77F7">
            <w:pPr>
              <w:spacing w:line="200" w:lineRule="exact"/>
              <w:rPr>
                <w:rFonts w:ascii="標楷體" w:eastAsia="標楷體" w:hAnsi="標楷體"/>
                <w:sz w:val="20"/>
                <w:szCs w:val="20"/>
              </w:rPr>
            </w:pPr>
            <w:r w:rsidRPr="00E90518">
              <w:rPr>
                <w:rFonts w:ascii="標楷體" w:eastAsia="標楷體" w:hAnsi="標楷體"/>
                <w:sz w:val="20"/>
                <w:szCs w:val="20"/>
              </w:rPr>
              <w:t>四、作出決定</w:t>
            </w:r>
          </w:p>
          <w:p w:rsidR="00CC77F7" w:rsidRPr="00E90518" w:rsidRDefault="00CC77F7" w:rsidP="00CC77F7">
            <w:pPr>
              <w:spacing w:line="200" w:lineRule="exact"/>
              <w:rPr>
                <w:rFonts w:ascii="標楷體" w:eastAsia="標楷體" w:hAnsi="標楷體"/>
                <w:sz w:val="20"/>
                <w:szCs w:val="20"/>
              </w:rPr>
            </w:pPr>
            <w:r w:rsidRPr="00E90518">
              <w:rPr>
                <w:rFonts w:ascii="標楷體" w:eastAsia="標楷體" w:hAnsi="標楷體"/>
                <w:sz w:val="20"/>
                <w:szCs w:val="20"/>
              </w:rPr>
              <w:t>五、執行</w:t>
            </w:r>
          </w:p>
          <w:p w:rsidR="00CC77F7" w:rsidRPr="00E90518" w:rsidRDefault="00CC77F7" w:rsidP="00CC77F7">
            <w:pPr>
              <w:spacing w:line="200" w:lineRule="exact"/>
              <w:rPr>
                <w:rFonts w:ascii="標楷體" w:eastAsia="標楷體" w:hAnsi="標楷體"/>
                <w:sz w:val="20"/>
                <w:szCs w:val="20"/>
              </w:rPr>
            </w:pPr>
            <w:r w:rsidRPr="00E90518">
              <w:rPr>
                <w:rFonts w:ascii="標楷體" w:eastAsia="標楷體" w:hAnsi="標楷體"/>
                <w:sz w:val="20"/>
                <w:szCs w:val="20"/>
              </w:rPr>
              <w:t>六、監督</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講授討論</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rPr>
                <w:rFonts w:ascii="標楷體" w:eastAsia="標楷體" w:hAnsi="標楷體"/>
                <w:sz w:val="20"/>
                <w:szCs w:val="20"/>
              </w:rPr>
            </w:pPr>
            <w:r w:rsidRPr="00E90518">
              <w:rPr>
                <w:rFonts w:ascii="標楷體" w:eastAsia="標楷體" w:hAnsi="標楷體" w:hint="eastAsia"/>
                <w:sz w:val="20"/>
                <w:szCs w:val="20"/>
              </w:rPr>
              <w:t>作業</w:t>
            </w:r>
            <w:r w:rsidRPr="00E90518">
              <w:rPr>
                <w:rFonts w:ascii="標楷體" w:eastAsia="標楷體" w:hAnsi="標楷體"/>
                <w:sz w:val="20"/>
                <w:szCs w:val="20"/>
              </w:rPr>
              <w:t>風險管理</w:t>
            </w:r>
            <w:r w:rsidRPr="00E90518">
              <w:rPr>
                <w:rFonts w:ascii="標楷體" w:eastAsia="標楷體" w:hAnsi="標楷體" w:hint="eastAsia"/>
                <w:sz w:val="20"/>
                <w:szCs w:val="20"/>
              </w:rPr>
              <w:t>，崔 海恩 ; 吳富堯 ;王承宗，凱林國際教育，2009，</w:t>
            </w:r>
            <w:r w:rsidRPr="00E90518">
              <w:rPr>
                <w:rFonts w:ascii="標楷體" w:eastAsia="標楷體" w:hAnsi="標楷體"/>
                <w:sz w:val="20"/>
                <w:szCs w:val="20"/>
              </w:rPr>
              <w:t>9789868555709</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系統分 析與設計</w:t>
            </w:r>
          </w:p>
        </w:tc>
        <w:tc>
          <w:tcPr>
            <w:tcW w:w="1729" w:type="dxa"/>
          </w:tcPr>
          <w:p w:rsidR="00CC77F7" w:rsidRPr="00E90518" w:rsidRDefault="00CC77F7" w:rsidP="00CC77F7">
            <w:pPr>
              <w:spacing w:line="240" w:lineRule="exact"/>
              <w:ind w:leftChars="-17" w:left="-41" w:firstLineChars="1" w:firstLine="2"/>
              <w:jc w:val="both"/>
              <w:rPr>
                <w:rFonts w:ascii="標楷體" w:eastAsia="標楷體" w:hAnsi="標楷體"/>
                <w:sz w:val="20"/>
                <w:szCs w:val="20"/>
              </w:rPr>
            </w:pPr>
            <w:r w:rsidRPr="00E90518">
              <w:rPr>
                <w:rFonts w:ascii="標楷體" w:eastAsia="標楷體" w:hAnsi="標楷體"/>
                <w:sz w:val="20"/>
                <w:szCs w:val="20"/>
              </w:rPr>
              <w:t>本課程主要涵蓋系統分析與設計各階段的理論基礎與實際應用的技術，透過實際案例，詳細說明每項技術如何應用於實務上。授課內容將逐章帶領學生認識與瞭解各種需要解決的問題，以及如何利用各章介紹的技術來解決這些問題，強調學生的批判性思考技能(critical-thinking skills)。在分組實作上將以情境式任務及範例解答協助學生發展其領悟、組織、分析、問題求解及決策等技巧，使得學生建立資訊系統分析設計的能力。</w:t>
            </w:r>
          </w:p>
        </w:tc>
        <w:tc>
          <w:tcPr>
            <w:tcW w:w="2520" w:type="dxa"/>
          </w:tcPr>
          <w:p w:rsidR="00CC77F7" w:rsidRPr="00E90518" w:rsidRDefault="00CC77F7" w:rsidP="00CC77F7">
            <w:pPr>
              <w:spacing w:line="240" w:lineRule="exact"/>
              <w:ind w:left="400" w:hangingChars="200" w:hanging="400"/>
              <w:rPr>
                <w:rFonts w:ascii="標楷體" w:eastAsia="標楷體" w:hAnsi="標楷體"/>
                <w:sz w:val="20"/>
                <w:szCs w:val="20"/>
              </w:rPr>
            </w:pPr>
            <w:r w:rsidRPr="00E90518">
              <w:rPr>
                <w:rFonts w:ascii="標楷體" w:eastAsia="標楷體" w:hAnsi="標楷體"/>
                <w:sz w:val="20"/>
                <w:szCs w:val="20"/>
              </w:rPr>
              <w:t>一、系統分析與設計簡介</w:t>
            </w:r>
          </w:p>
          <w:p w:rsidR="00CC77F7" w:rsidRPr="00E90518" w:rsidRDefault="00CC77F7" w:rsidP="00CC77F7">
            <w:pPr>
              <w:spacing w:line="240" w:lineRule="exact"/>
              <w:ind w:left="400" w:hangingChars="200" w:hanging="400"/>
              <w:rPr>
                <w:rFonts w:ascii="標楷體" w:eastAsia="標楷體" w:hAnsi="標楷體"/>
                <w:sz w:val="20"/>
                <w:szCs w:val="20"/>
              </w:rPr>
            </w:pPr>
            <w:r w:rsidRPr="00E90518">
              <w:rPr>
                <w:rFonts w:ascii="標楷體" w:eastAsia="標楷體" w:hAnsi="標楷體"/>
                <w:sz w:val="20"/>
                <w:szCs w:val="20"/>
              </w:rPr>
              <w:t>二、分析企業個案</w:t>
            </w:r>
          </w:p>
          <w:p w:rsidR="00CC77F7" w:rsidRPr="00E90518" w:rsidRDefault="00CC77F7" w:rsidP="00CC77F7">
            <w:pPr>
              <w:spacing w:line="240" w:lineRule="exact"/>
              <w:rPr>
                <w:rFonts w:ascii="標楷體" w:eastAsia="標楷體" w:hAnsi="標楷體"/>
                <w:sz w:val="20"/>
                <w:szCs w:val="20"/>
              </w:rPr>
            </w:pPr>
            <w:r w:rsidRPr="00E90518">
              <w:rPr>
                <w:rFonts w:ascii="標楷體" w:eastAsia="標楷體" w:hAnsi="標楷體"/>
                <w:sz w:val="20"/>
                <w:szCs w:val="20"/>
              </w:rPr>
              <w:t>三、系統專案管理</w:t>
            </w:r>
          </w:p>
          <w:p w:rsidR="00CC77F7" w:rsidRPr="00E90518" w:rsidRDefault="00CC77F7" w:rsidP="00CC77F7">
            <w:pPr>
              <w:spacing w:line="240" w:lineRule="exact"/>
              <w:ind w:left="332" w:hangingChars="166" w:hanging="332"/>
              <w:rPr>
                <w:rFonts w:ascii="標楷體" w:eastAsia="標楷體" w:hAnsi="標楷體"/>
                <w:sz w:val="20"/>
                <w:szCs w:val="20"/>
              </w:rPr>
            </w:pPr>
            <w:r w:rsidRPr="00E90518">
              <w:rPr>
                <w:rFonts w:ascii="標楷體" w:eastAsia="標楷體" w:hAnsi="標楷體"/>
                <w:sz w:val="20"/>
                <w:szCs w:val="20"/>
              </w:rPr>
              <w:t>四、需求塑模</w:t>
            </w:r>
          </w:p>
          <w:p w:rsidR="00CC77F7" w:rsidRPr="00E90518" w:rsidRDefault="00CC77F7" w:rsidP="00CC77F7">
            <w:pPr>
              <w:spacing w:line="240" w:lineRule="exact"/>
              <w:ind w:left="332" w:hangingChars="166" w:hanging="332"/>
              <w:rPr>
                <w:rFonts w:ascii="標楷體" w:eastAsia="標楷體" w:hAnsi="標楷體"/>
                <w:sz w:val="20"/>
                <w:szCs w:val="20"/>
              </w:rPr>
            </w:pPr>
            <w:r w:rsidRPr="00E90518">
              <w:rPr>
                <w:rFonts w:ascii="標楷體" w:eastAsia="標楷體" w:hAnsi="標楷體"/>
                <w:sz w:val="20"/>
                <w:szCs w:val="20"/>
              </w:rPr>
              <w:t>五、資料與流程塑模</w:t>
            </w:r>
          </w:p>
          <w:p w:rsidR="00CC77F7" w:rsidRPr="00E90518" w:rsidRDefault="00CC77F7" w:rsidP="00CC77F7">
            <w:pPr>
              <w:spacing w:line="240" w:lineRule="exact"/>
              <w:ind w:left="400" w:hangingChars="200" w:hanging="400"/>
              <w:rPr>
                <w:rFonts w:ascii="標楷體" w:eastAsia="標楷體" w:hAnsi="標楷體"/>
                <w:sz w:val="20"/>
                <w:szCs w:val="20"/>
              </w:rPr>
            </w:pPr>
            <w:r w:rsidRPr="00E90518">
              <w:rPr>
                <w:rFonts w:ascii="標楷體" w:eastAsia="標楷體" w:hAnsi="標楷體"/>
                <w:sz w:val="20"/>
                <w:szCs w:val="20"/>
              </w:rPr>
              <w:t>六、物件塑模</w:t>
            </w:r>
          </w:p>
          <w:p w:rsidR="00CC77F7" w:rsidRPr="00E90518" w:rsidRDefault="00CC77F7" w:rsidP="00CC77F7">
            <w:pPr>
              <w:spacing w:line="240" w:lineRule="exact"/>
              <w:ind w:left="332" w:hangingChars="166" w:hanging="332"/>
              <w:rPr>
                <w:rFonts w:ascii="標楷體" w:eastAsia="標楷體" w:hAnsi="標楷體"/>
                <w:sz w:val="20"/>
                <w:szCs w:val="20"/>
              </w:rPr>
            </w:pPr>
            <w:r w:rsidRPr="00E90518">
              <w:rPr>
                <w:rFonts w:ascii="標楷體" w:eastAsia="標楷體" w:hAnsi="標楷體"/>
                <w:sz w:val="20"/>
                <w:szCs w:val="20"/>
              </w:rPr>
              <w:t>七、開發策略</w:t>
            </w:r>
          </w:p>
          <w:p w:rsidR="00CC77F7" w:rsidRPr="00E90518" w:rsidRDefault="00CC77F7" w:rsidP="00CC77F7">
            <w:pPr>
              <w:spacing w:line="240" w:lineRule="exact"/>
              <w:ind w:left="400" w:hangingChars="200" w:hanging="400"/>
              <w:rPr>
                <w:rFonts w:ascii="標楷體" w:eastAsia="標楷體" w:hAnsi="標楷體"/>
                <w:sz w:val="20"/>
                <w:szCs w:val="20"/>
              </w:rPr>
            </w:pPr>
            <w:r w:rsidRPr="00E90518">
              <w:rPr>
                <w:rFonts w:ascii="標楷體" w:eastAsia="標楷體" w:hAnsi="標楷體"/>
                <w:sz w:val="20"/>
                <w:szCs w:val="20"/>
              </w:rPr>
              <w:t>八、使用者介面設計</w:t>
            </w:r>
          </w:p>
          <w:p w:rsidR="00CC77F7" w:rsidRPr="00E90518" w:rsidRDefault="00CC77F7" w:rsidP="00CC77F7">
            <w:pPr>
              <w:spacing w:line="240" w:lineRule="exact"/>
              <w:ind w:left="400" w:hangingChars="200" w:hanging="400"/>
              <w:rPr>
                <w:rFonts w:ascii="標楷體" w:eastAsia="標楷體" w:hAnsi="標楷體"/>
                <w:sz w:val="20"/>
                <w:szCs w:val="20"/>
              </w:rPr>
            </w:pPr>
            <w:r w:rsidRPr="00E90518">
              <w:rPr>
                <w:rFonts w:ascii="標楷體" w:eastAsia="標楷體" w:hAnsi="標楷體"/>
                <w:sz w:val="20"/>
                <w:szCs w:val="20"/>
              </w:rPr>
              <w:t>九、資料設計</w:t>
            </w:r>
          </w:p>
          <w:p w:rsidR="00CC77F7" w:rsidRPr="00E90518" w:rsidRDefault="00CC77F7" w:rsidP="00CC77F7">
            <w:pPr>
              <w:spacing w:line="240" w:lineRule="exact"/>
              <w:ind w:left="400" w:hangingChars="200" w:hanging="400"/>
              <w:rPr>
                <w:rFonts w:ascii="標楷體" w:eastAsia="標楷體" w:hAnsi="標楷體"/>
                <w:sz w:val="20"/>
                <w:szCs w:val="20"/>
              </w:rPr>
            </w:pPr>
            <w:r w:rsidRPr="00E90518">
              <w:rPr>
                <w:rFonts w:ascii="標楷體" w:eastAsia="標楷體" w:hAnsi="標楷體"/>
                <w:sz w:val="20"/>
                <w:szCs w:val="20"/>
              </w:rPr>
              <w:t>十、系統架構與管理</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課堂講解</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作業評量</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系統分析與設計相關書籍</w:t>
            </w:r>
            <w:r w:rsidRPr="00E90518">
              <w:rPr>
                <w:rFonts w:ascii="標楷體" w:eastAsia="標楷體" w:hAnsi="標楷體" w:hint="eastAsia"/>
                <w:sz w:val="20"/>
                <w:szCs w:val="20"/>
              </w:rPr>
              <w:t xml:space="preserve"> </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作業研究</w:t>
            </w:r>
          </w:p>
        </w:tc>
        <w:tc>
          <w:tcPr>
            <w:tcW w:w="1729" w:type="dxa"/>
          </w:tcPr>
          <w:p w:rsidR="00CC77F7" w:rsidRPr="00E90518" w:rsidRDefault="00CC77F7" w:rsidP="00CC77F7">
            <w:pPr>
              <w:spacing w:line="280" w:lineRule="exact"/>
              <w:jc w:val="both"/>
              <w:rPr>
                <w:rFonts w:ascii="標楷體" w:eastAsia="標楷體" w:hAnsi="標楷體"/>
                <w:sz w:val="20"/>
                <w:szCs w:val="20"/>
              </w:rPr>
            </w:pPr>
            <w:r w:rsidRPr="00E90518">
              <w:rPr>
                <w:rFonts w:ascii="標楷體" w:eastAsia="標楷體" w:hAnsi="標楷體"/>
                <w:sz w:val="20"/>
                <w:szCs w:val="20"/>
              </w:rPr>
              <w:t>使學生瞭解作業研究與最佳化的方法與應用，學習將實務問題經部分假設轉化為可解析的數學模式，進而提升決策品質並對資源運用作最佳化配置。</w:t>
            </w:r>
          </w:p>
        </w:tc>
        <w:tc>
          <w:tcPr>
            <w:tcW w:w="2520" w:type="dxa"/>
          </w:tcPr>
          <w:p w:rsidR="00CC77F7" w:rsidRPr="00E90518" w:rsidRDefault="00CC77F7" w:rsidP="00CC77F7">
            <w:pPr>
              <w:pStyle w:val="HTML"/>
              <w:rPr>
                <w:rFonts w:ascii="標楷體" w:eastAsia="標楷體" w:hAnsi="標楷體"/>
                <w:color w:val="auto"/>
              </w:rPr>
            </w:pPr>
            <w:r w:rsidRPr="00E90518">
              <w:rPr>
                <w:rFonts w:ascii="標楷體" w:eastAsia="標楷體" w:hAnsi="標楷體"/>
                <w:color w:val="auto"/>
              </w:rPr>
              <w:t>一、作業研究的沿革與應用</w:t>
            </w:r>
          </w:p>
          <w:p w:rsidR="00CC77F7" w:rsidRPr="00E90518" w:rsidRDefault="00CC77F7" w:rsidP="00CC77F7">
            <w:pPr>
              <w:pStyle w:val="HTML"/>
              <w:ind w:left="440" w:hangingChars="220" w:hanging="440"/>
              <w:rPr>
                <w:rFonts w:ascii="標楷體" w:eastAsia="標楷體" w:hAnsi="標楷體"/>
                <w:color w:val="auto"/>
              </w:rPr>
            </w:pPr>
            <w:r w:rsidRPr="00E90518">
              <w:rPr>
                <w:rFonts w:ascii="標楷體" w:eastAsia="標楷體" w:hAnsi="標楷體"/>
                <w:color w:val="auto"/>
              </w:rPr>
              <w:t>二、作業研究模型介紹；模式建立方法概論</w:t>
            </w:r>
          </w:p>
          <w:p w:rsidR="00CC77F7" w:rsidRPr="00E90518" w:rsidRDefault="00CC77F7" w:rsidP="00CC77F7">
            <w:pPr>
              <w:pStyle w:val="HTML"/>
              <w:rPr>
                <w:rFonts w:ascii="標楷體" w:eastAsia="標楷體" w:hAnsi="標楷體"/>
                <w:color w:val="auto"/>
              </w:rPr>
            </w:pPr>
            <w:r w:rsidRPr="00E90518">
              <w:rPr>
                <w:rFonts w:ascii="標楷體" w:eastAsia="標楷體" w:hAnsi="標楷體"/>
                <w:color w:val="auto"/>
              </w:rPr>
              <w:t>三、基礎線性代數補充</w:t>
            </w:r>
          </w:p>
          <w:p w:rsidR="00CC77F7" w:rsidRPr="00E90518" w:rsidRDefault="00CC77F7" w:rsidP="00CC77F7">
            <w:pPr>
              <w:spacing w:line="220" w:lineRule="exact"/>
              <w:rPr>
                <w:rFonts w:ascii="標楷體" w:eastAsia="標楷體" w:hAnsi="標楷體"/>
                <w:sz w:val="20"/>
                <w:szCs w:val="20"/>
              </w:rPr>
            </w:pPr>
            <w:r w:rsidRPr="00E90518">
              <w:rPr>
                <w:rFonts w:ascii="標楷體" w:eastAsia="標楷體" w:hAnsi="標楷體"/>
                <w:sz w:val="20"/>
                <w:szCs w:val="20"/>
              </w:rPr>
              <w:t>四、線性規劃理論</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五、線性規劃應用</w:t>
            </w:r>
          </w:p>
          <w:p w:rsidR="00CC77F7" w:rsidRPr="00E90518" w:rsidRDefault="00CC77F7" w:rsidP="00CC77F7">
            <w:pPr>
              <w:spacing w:line="220" w:lineRule="exact"/>
              <w:ind w:left="440" w:hangingChars="220" w:hanging="440"/>
              <w:rPr>
                <w:rFonts w:ascii="標楷體" w:eastAsia="標楷體" w:hAnsi="標楷體"/>
                <w:sz w:val="20"/>
                <w:szCs w:val="20"/>
              </w:rPr>
            </w:pPr>
            <w:r w:rsidRPr="00E90518">
              <w:rPr>
                <w:rFonts w:ascii="標楷體" w:eastAsia="標楷體" w:hAnsi="標楷體"/>
                <w:sz w:val="20"/>
                <w:szCs w:val="20"/>
              </w:rPr>
              <w:t>六、求解線性規劃問題：單形法、修正單形法</w:t>
            </w:r>
          </w:p>
          <w:p w:rsidR="00CC77F7" w:rsidRPr="00E90518" w:rsidRDefault="00CC77F7" w:rsidP="00CC77F7">
            <w:pPr>
              <w:spacing w:line="220" w:lineRule="exact"/>
              <w:ind w:left="440" w:hangingChars="220" w:hanging="440"/>
              <w:rPr>
                <w:rFonts w:ascii="標楷體" w:eastAsia="標楷體" w:hAnsi="標楷體"/>
                <w:sz w:val="20"/>
                <w:szCs w:val="20"/>
              </w:rPr>
            </w:pPr>
            <w:r w:rsidRPr="00E90518">
              <w:rPr>
                <w:rFonts w:ascii="標楷體" w:eastAsia="標楷體" w:hAnsi="標楷體"/>
                <w:sz w:val="20"/>
                <w:szCs w:val="20"/>
              </w:rPr>
              <w:t>七、對偶理論 (Duality Theory)</w:t>
            </w:r>
          </w:p>
          <w:p w:rsidR="00CC77F7" w:rsidRPr="00E90518" w:rsidRDefault="00CC77F7" w:rsidP="00CC77F7">
            <w:pPr>
              <w:spacing w:line="220" w:lineRule="exact"/>
              <w:rPr>
                <w:rFonts w:ascii="標楷體" w:eastAsia="標楷體" w:hAnsi="標楷體"/>
                <w:sz w:val="20"/>
                <w:szCs w:val="20"/>
              </w:rPr>
            </w:pPr>
            <w:r w:rsidRPr="00E90518">
              <w:rPr>
                <w:rFonts w:ascii="標楷體" w:eastAsia="標楷體" w:hAnsi="標楷體"/>
                <w:sz w:val="20"/>
                <w:szCs w:val="20"/>
              </w:rPr>
              <w:t>八、敏感度分析</w:t>
            </w:r>
          </w:p>
          <w:p w:rsidR="00CC77F7" w:rsidRPr="00E90518" w:rsidRDefault="00CC77F7" w:rsidP="00CC77F7">
            <w:pPr>
              <w:spacing w:line="220" w:lineRule="exact"/>
              <w:rPr>
                <w:rFonts w:ascii="標楷體" w:eastAsia="標楷體" w:hAnsi="標楷體"/>
                <w:sz w:val="20"/>
                <w:szCs w:val="20"/>
              </w:rPr>
            </w:pPr>
            <w:r w:rsidRPr="00E90518">
              <w:rPr>
                <w:rFonts w:ascii="標楷體" w:eastAsia="標楷體" w:hAnsi="標楷體"/>
                <w:sz w:val="20"/>
                <w:szCs w:val="20"/>
              </w:rPr>
              <w:t>九、運輸指派問題</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講授討論</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習題演算</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kern w:val="0"/>
                <w:sz w:val="20"/>
                <w:szCs w:val="20"/>
              </w:rPr>
            </w:pPr>
            <w:r w:rsidRPr="00E90518">
              <w:rPr>
                <w:rFonts w:ascii="標楷體" w:eastAsia="標楷體" w:hAnsi="標楷體"/>
                <w:kern w:val="0"/>
                <w:sz w:val="20"/>
                <w:szCs w:val="20"/>
              </w:rPr>
              <w:t>Hillier, F.S., Lieberman, G.J. (2010), Introduction to Operations Research, 9th ed., McGraw-Hill, New York. (潘昭賢、葉瑞徽譯，滄海書局)</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飛航安全學</w:t>
            </w:r>
          </w:p>
        </w:tc>
        <w:tc>
          <w:tcPr>
            <w:tcW w:w="1729" w:type="dxa"/>
          </w:tcPr>
          <w:p w:rsidR="00CC77F7" w:rsidRPr="00E90518" w:rsidRDefault="00CC77F7" w:rsidP="00CC77F7">
            <w:pPr>
              <w:spacing w:line="220" w:lineRule="exact"/>
              <w:jc w:val="both"/>
              <w:rPr>
                <w:rFonts w:ascii="標楷體" w:eastAsia="標楷體" w:hAnsi="標楷體"/>
                <w:sz w:val="20"/>
                <w:szCs w:val="20"/>
              </w:rPr>
            </w:pPr>
            <w:r w:rsidRPr="00E90518">
              <w:rPr>
                <w:rFonts w:ascii="標楷體" w:eastAsia="標楷體" w:hAnsi="標楷體"/>
                <w:sz w:val="20"/>
                <w:szCs w:val="20"/>
              </w:rPr>
              <w:t>經由飛安模擬影片、失事案例探討與介紹最新的飛航安全理論(如座艙資源管理、組員資源管理、組織資源管理、維修資源管理、作業風險管理、Shell Model，Cheese Theory，操控中撞地、失事肇因比例最高)，讓學生了解飛航安全的理論</w:t>
            </w:r>
            <w:r w:rsidRPr="00E90518">
              <w:rPr>
                <w:rFonts w:ascii="標楷體" w:eastAsia="標楷體" w:hAnsi="標楷體"/>
                <w:sz w:val="20"/>
                <w:szCs w:val="20"/>
              </w:rPr>
              <w:lastRenderedPageBreak/>
              <w:t>與實務</w:t>
            </w:r>
          </w:p>
        </w:tc>
        <w:tc>
          <w:tcPr>
            <w:tcW w:w="2520" w:type="dxa"/>
          </w:tcPr>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lastRenderedPageBreak/>
              <w:t>一、</w:t>
            </w:r>
            <w:r w:rsidRPr="00E90518">
              <w:rPr>
                <w:rFonts w:ascii="標楷體" w:eastAsia="標楷體" w:hAnsi="標楷體"/>
              </w:rPr>
              <w:t>安全概念</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二、</w:t>
            </w:r>
            <w:r w:rsidRPr="00E90518">
              <w:rPr>
                <w:rFonts w:ascii="標楷體" w:eastAsia="標楷體" w:hAnsi="標楷體"/>
              </w:rPr>
              <w:t>飛機性能</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三、</w:t>
            </w:r>
            <w:r w:rsidRPr="00E90518">
              <w:rPr>
                <w:rFonts w:ascii="標楷體" w:eastAsia="標楷體" w:hAnsi="標楷體"/>
              </w:rPr>
              <w:t>人為因素</w:t>
            </w:r>
          </w:p>
          <w:p w:rsidR="00CC77F7" w:rsidRPr="00E90518" w:rsidRDefault="00CC77F7" w:rsidP="00CC77F7">
            <w:pPr>
              <w:pStyle w:val="a5"/>
              <w:spacing w:line="240" w:lineRule="exact"/>
              <w:ind w:left="400" w:hangingChars="200" w:hanging="400"/>
              <w:rPr>
                <w:rFonts w:ascii="標楷體" w:eastAsia="標楷體" w:hAnsi="標楷體"/>
              </w:rPr>
            </w:pPr>
            <w:r w:rsidRPr="00E90518">
              <w:rPr>
                <w:rFonts w:ascii="標楷體" w:eastAsia="標楷體" w:hAnsi="標楷體" w:hint="eastAsia"/>
              </w:rPr>
              <w:t>四、</w:t>
            </w:r>
            <w:r w:rsidRPr="00E90518">
              <w:rPr>
                <w:rFonts w:ascii="標楷體" w:eastAsia="標楷體" w:hAnsi="標楷體"/>
              </w:rPr>
              <w:t>座艙/組員/企業資源管理CRM</w:t>
            </w:r>
          </w:p>
          <w:p w:rsidR="00CC77F7" w:rsidRPr="00E90518" w:rsidRDefault="00CC77F7" w:rsidP="00CC77F7">
            <w:pPr>
              <w:pStyle w:val="a5"/>
              <w:spacing w:line="240" w:lineRule="exact"/>
              <w:ind w:left="400" w:hangingChars="200" w:hanging="400"/>
              <w:rPr>
                <w:rFonts w:ascii="標楷體" w:eastAsia="標楷體" w:hAnsi="標楷體"/>
              </w:rPr>
            </w:pPr>
            <w:r w:rsidRPr="00E90518">
              <w:rPr>
                <w:rFonts w:ascii="標楷體" w:eastAsia="標楷體" w:hAnsi="標楷體" w:hint="eastAsia"/>
              </w:rPr>
              <w:t>五、</w:t>
            </w:r>
            <w:r w:rsidRPr="00E90518">
              <w:rPr>
                <w:rFonts w:ascii="標楷體" w:eastAsia="標楷體" w:hAnsi="標楷體"/>
              </w:rPr>
              <w:t>座艙/組員/企業資源管理CRM</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六、</w:t>
            </w:r>
            <w:r w:rsidRPr="00E90518">
              <w:rPr>
                <w:rFonts w:ascii="標楷體" w:eastAsia="標楷體" w:hAnsi="標楷體"/>
              </w:rPr>
              <w:t>維修資源管理</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七、</w:t>
            </w:r>
            <w:r w:rsidRPr="00E90518">
              <w:rPr>
                <w:rFonts w:ascii="標楷體" w:eastAsia="標楷體" w:hAnsi="標楷體"/>
              </w:rPr>
              <w:t>狀況警覺</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八、</w:t>
            </w:r>
            <w:r w:rsidRPr="00E90518">
              <w:rPr>
                <w:rFonts w:ascii="標楷體" w:eastAsia="標楷體" w:hAnsi="標楷體"/>
              </w:rPr>
              <w:t>疏失管理</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九、</w:t>
            </w:r>
            <w:r w:rsidRPr="00E90518">
              <w:rPr>
                <w:rFonts w:ascii="標楷體" w:eastAsia="標楷體" w:hAnsi="標楷體"/>
              </w:rPr>
              <w:t>判斷與決策</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lastRenderedPageBreak/>
              <w:t>十、</w:t>
            </w:r>
            <w:r w:rsidRPr="00E90518">
              <w:rPr>
                <w:rFonts w:ascii="標楷體" w:eastAsia="標楷體" w:hAnsi="標楷體"/>
              </w:rPr>
              <w:t>作業風險管理</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十一、</w:t>
            </w:r>
            <w:r w:rsidRPr="00E90518">
              <w:rPr>
                <w:rFonts w:ascii="標楷體" w:eastAsia="標楷體" w:hAnsi="標楷體"/>
              </w:rPr>
              <w:t>航空生理與飛安</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十二、</w:t>
            </w:r>
            <w:r w:rsidRPr="00E90518">
              <w:rPr>
                <w:rFonts w:ascii="標楷體" w:eastAsia="標楷體" w:hAnsi="標楷體"/>
              </w:rPr>
              <w:t>機械因素</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十三、</w:t>
            </w:r>
            <w:r w:rsidRPr="00E90518">
              <w:rPr>
                <w:rFonts w:ascii="標楷體" w:eastAsia="標楷體" w:hAnsi="標楷體"/>
              </w:rPr>
              <w:t>天氣因素</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十四、</w:t>
            </w:r>
            <w:r w:rsidRPr="00E90518">
              <w:rPr>
                <w:rFonts w:ascii="標楷體" w:eastAsia="標楷體" w:hAnsi="標楷體"/>
              </w:rPr>
              <w:t>失事調查</w:t>
            </w:r>
          </w:p>
          <w:p w:rsidR="00CC77F7" w:rsidRPr="00E90518" w:rsidRDefault="00CC77F7" w:rsidP="00CC77F7">
            <w:pPr>
              <w:pStyle w:val="a5"/>
              <w:spacing w:line="300" w:lineRule="atLeast"/>
              <w:ind w:left="400" w:hangingChars="200" w:hanging="400"/>
              <w:rPr>
                <w:rFonts w:ascii="標楷體" w:eastAsia="標楷體" w:hAnsi="標楷體"/>
              </w:rPr>
            </w:pPr>
            <w:r w:rsidRPr="00E90518">
              <w:rPr>
                <w:rFonts w:ascii="標楷體" w:eastAsia="標楷體" w:hAnsi="標楷體" w:hint="eastAsia"/>
              </w:rPr>
              <w:t>十五、</w:t>
            </w:r>
            <w:r w:rsidRPr="00E90518">
              <w:rPr>
                <w:rFonts w:ascii="標楷體" w:eastAsia="標楷體" w:hAnsi="標楷體"/>
              </w:rPr>
              <w:t>飛航資及處理料來源程序</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lastRenderedPageBreak/>
              <w:t>3</w:t>
            </w:r>
          </w:p>
        </w:tc>
        <w:tc>
          <w:tcPr>
            <w:tcW w:w="900" w:type="dxa"/>
          </w:tcPr>
          <w:p w:rsidR="00CC77F7" w:rsidRPr="00E90518" w:rsidRDefault="00CC77F7" w:rsidP="00CC77F7">
            <w:pPr>
              <w:pStyle w:val="a5"/>
              <w:spacing w:line="300" w:lineRule="atLeast"/>
              <w:jc w:val="both"/>
              <w:rPr>
                <w:rFonts w:ascii="標楷體" w:eastAsia="標楷體" w:hAnsi="標楷體"/>
              </w:rPr>
            </w:pPr>
            <w:r w:rsidRPr="00E90518">
              <w:rPr>
                <w:rFonts w:ascii="標楷體" w:eastAsia="標楷體" w:hAnsi="標楷體"/>
              </w:rPr>
              <w:t>講授</w:t>
            </w:r>
          </w:p>
          <w:p w:rsidR="00CC77F7" w:rsidRPr="00E90518" w:rsidRDefault="00CC77F7" w:rsidP="00CC77F7">
            <w:pPr>
              <w:pStyle w:val="a5"/>
              <w:spacing w:line="300" w:lineRule="atLeast"/>
              <w:jc w:val="both"/>
              <w:rPr>
                <w:rFonts w:ascii="標楷體" w:eastAsia="標楷體" w:hAnsi="標楷體"/>
              </w:rPr>
            </w:pPr>
            <w:r w:rsidRPr="00E90518">
              <w:rPr>
                <w:rFonts w:ascii="標楷體" w:eastAsia="標楷體" w:hAnsi="標楷體"/>
              </w:rPr>
              <w:t>分組討論</w:t>
            </w:r>
          </w:p>
          <w:p w:rsidR="00CC77F7" w:rsidRPr="00E90518" w:rsidRDefault="00CC77F7" w:rsidP="00CC77F7">
            <w:pPr>
              <w:pStyle w:val="a5"/>
              <w:spacing w:line="300" w:lineRule="atLeast"/>
              <w:jc w:val="both"/>
              <w:rPr>
                <w:rFonts w:ascii="標楷體" w:eastAsia="標楷體" w:hAnsi="標楷體"/>
              </w:rPr>
            </w:pPr>
            <w:r w:rsidRPr="00E90518">
              <w:rPr>
                <w:rFonts w:ascii="標楷體" w:eastAsia="標楷體" w:hAnsi="標楷體"/>
              </w:rPr>
              <w:t>隨堂考試</w:t>
            </w:r>
          </w:p>
          <w:p w:rsidR="00CC77F7" w:rsidRPr="00E90518" w:rsidRDefault="00CC77F7" w:rsidP="00CC77F7">
            <w:pPr>
              <w:pStyle w:val="a5"/>
              <w:spacing w:line="300" w:lineRule="atLeast"/>
              <w:jc w:val="both"/>
              <w:rPr>
                <w:rFonts w:ascii="標楷體" w:eastAsia="標楷體" w:hAnsi="標楷體"/>
              </w:rPr>
            </w:pPr>
            <w:r w:rsidRPr="00E90518">
              <w:rPr>
                <w:rFonts w:ascii="標楷體" w:eastAsia="標楷體" w:hAnsi="標楷體"/>
              </w:rPr>
              <w:t>作業習作</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54</w:t>
            </w:r>
          </w:p>
        </w:tc>
        <w:tc>
          <w:tcPr>
            <w:tcW w:w="1800" w:type="dxa"/>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飛航安全、崔海恩,</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王心靈。978-986-</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85557-2-3</w:t>
            </w:r>
            <w:r w:rsidRPr="00E90518">
              <w:rPr>
                <w:rFonts w:ascii="標楷體" w:eastAsia="標楷體" w:hAnsi="標楷體" w:hint="eastAsia"/>
                <w:sz w:val="20"/>
                <w:szCs w:val="20"/>
              </w:rPr>
              <w:t>，2011。</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飛機失事調查</w:t>
            </w:r>
            <w:r w:rsidRPr="00E90518">
              <w:rPr>
                <w:rFonts w:ascii="標楷體" w:eastAsia="標楷體" w:hAnsi="標楷體" w:hint="eastAsia"/>
                <w:sz w:val="20"/>
                <w:szCs w:val="20"/>
              </w:rPr>
              <w:t>，王心靈、王承宗、崔海恩，凱林國際教育，2014，</w:t>
            </w:r>
            <w:r w:rsidRPr="00E90518">
              <w:rPr>
                <w:rFonts w:ascii="標楷體" w:eastAsia="標楷體" w:hAnsi="標楷體"/>
                <w:sz w:val="20"/>
                <w:szCs w:val="20"/>
              </w:rPr>
              <w:t>9867856155</w:t>
            </w:r>
          </w:p>
        </w:tc>
        <w:tc>
          <w:tcPr>
            <w:tcW w:w="999" w:type="dxa"/>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飛機失事調查案例</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影片</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討論</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必修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資料庫系統</w:t>
            </w:r>
          </w:p>
        </w:tc>
        <w:tc>
          <w:tcPr>
            <w:tcW w:w="1729" w:type="dxa"/>
          </w:tcPr>
          <w:p w:rsidR="00CC77F7" w:rsidRPr="00E90518" w:rsidRDefault="00CC77F7" w:rsidP="00CC77F7">
            <w:pPr>
              <w:spacing w:line="200" w:lineRule="exact"/>
              <w:rPr>
                <w:rFonts w:ascii="標楷體" w:eastAsia="標楷體" w:hAnsi="標楷體"/>
                <w:sz w:val="20"/>
                <w:szCs w:val="20"/>
              </w:rPr>
            </w:pPr>
            <w:r w:rsidRPr="00E90518">
              <w:rPr>
                <w:rFonts w:ascii="標楷體" w:eastAsia="標楷體" w:hAnsi="標楷體"/>
                <w:sz w:val="20"/>
                <w:szCs w:val="20"/>
              </w:rPr>
              <w:t>經由資料庫理論的傳授，配合實際上機操作，以達成實務與理論的相互印證，提昇學習效果。主要內容包括基礎理論與資料庫系統之建立、管理、查詢、使用技巧，與SQL語言能力培養。</w:t>
            </w:r>
          </w:p>
          <w:p w:rsidR="00CC77F7" w:rsidRPr="00E90518" w:rsidRDefault="00CC77F7" w:rsidP="00CC77F7">
            <w:pPr>
              <w:spacing w:line="200" w:lineRule="exact"/>
              <w:rPr>
                <w:rFonts w:ascii="標楷體" w:eastAsia="標楷體" w:hAnsi="標楷體"/>
                <w:sz w:val="20"/>
                <w:szCs w:val="20"/>
              </w:rPr>
            </w:pPr>
          </w:p>
        </w:tc>
        <w:tc>
          <w:tcPr>
            <w:tcW w:w="2520" w:type="dxa"/>
          </w:tcPr>
          <w:p w:rsidR="00CC77F7" w:rsidRPr="00E90518" w:rsidRDefault="00CC77F7" w:rsidP="00CC77F7">
            <w:pPr>
              <w:spacing w:line="200" w:lineRule="exact"/>
              <w:ind w:left="400" w:hangingChars="200" w:hanging="400"/>
              <w:rPr>
                <w:rFonts w:ascii="標楷體" w:eastAsia="標楷體" w:hAnsi="標楷體"/>
                <w:sz w:val="20"/>
                <w:szCs w:val="20"/>
              </w:rPr>
            </w:pPr>
            <w:r w:rsidRPr="00E90518">
              <w:rPr>
                <w:rFonts w:ascii="標楷體" w:eastAsia="標楷體" w:hAnsi="標楷體"/>
                <w:sz w:val="20"/>
                <w:szCs w:val="20"/>
              </w:rPr>
              <w:t>一、資料庫系統介紹</w:t>
            </w:r>
          </w:p>
          <w:p w:rsidR="00CC77F7" w:rsidRPr="00E90518" w:rsidRDefault="00CC77F7" w:rsidP="00CC77F7">
            <w:pPr>
              <w:spacing w:line="200" w:lineRule="exact"/>
              <w:ind w:left="400" w:hangingChars="200" w:hanging="400"/>
              <w:rPr>
                <w:rFonts w:ascii="標楷體" w:eastAsia="標楷體" w:hAnsi="標楷體"/>
                <w:sz w:val="20"/>
                <w:szCs w:val="20"/>
              </w:rPr>
            </w:pPr>
            <w:r w:rsidRPr="00E90518">
              <w:rPr>
                <w:rFonts w:ascii="標楷體" w:eastAsia="標楷體" w:hAnsi="標楷體"/>
                <w:sz w:val="20"/>
                <w:szCs w:val="20"/>
              </w:rPr>
              <w:t>二、關聯式資料模式</w:t>
            </w:r>
          </w:p>
          <w:p w:rsidR="00CC77F7" w:rsidRPr="00E90518" w:rsidRDefault="00CC77F7" w:rsidP="00CC77F7">
            <w:pPr>
              <w:spacing w:line="200" w:lineRule="exact"/>
              <w:ind w:left="400" w:hangingChars="200" w:hanging="400"/>
              <w:rPr>
                <w:rFonts w:ascii="標楷體" w:eastAsia="標楷體" w:hAnsi="標楷體"/>
                <w:sz w:val="20"/>
                <w:szCs w:val="20"/>
              </w:rPr>
            </w:pPr>
            <w:r w:rsidRPr="00E90518">
              <w:rPr>
                <w:rFonts w:ascii="標楷體" w:eastAsia="標楷體" w:hAnsi="標楷體"/>
                <w:sz w:val="20"/>
                <w:szCs w:val="20"/>
              </w:rPr>
              <w:t>三、實體關係模式</w:t>
            </w:r>
          </w:p>
          <w:p w:rsidR="00CC77F7" w:rsidRPr="00E90518" w:rsidRDefault="00CC77F7" w:rsidP="00CC77F7">
            <w:pPr>
              <w:spacing w:line="200" w:lineRule="exact"/>
              <w:rPr>
                <w:rFonts w:ascii="標楷體" w:eastAsia="標楷體" w:hAnsi="標楷體"/>
                <w:sz w:val="20"/>
                <w:szCs w:val="20"/>
              </w:rPr>
            </w:pPr>
            <w:r w:rsidRPr="00E90518">
              <w:rPr>
                <w:rFonts w:ascii="標楷體" w:eastAsia="標楷體" w:hAnsi="標楷體"/>
                <w:sz w:val="20"/>
                <w:szCs w:val="20"/>
              </w:rPr>
              <w:t>四、正規化</w:t>
            </w:r>
          </w:p>
          <w:p w:rsidR="00CC77F7" w:rsidRPr="00E90518" w:rsidRDefault="00CC77F7" w:rsidP="00CC77F7">
            <w:pPr>
              <w:spacing w:line="200" w:lineRule="exact"/>
              <w:ind w:left="400" w:hangingChars="200" w:hanging="400"/>
              <w:rPr>
                <w:rFonts w:ascii="標楷體" w:eastAsia="標楷體" w:hAnsi="標楷體"/>
                <w:sz w:val="20"/>
                <w:szCs w:val="20"/>
              </w:rPr>
            </w:pPr>
            <w:r w:rsidRPr="00E90518">
              <w:rPr>
                <w:rFonts w:ascii="標楷體" w:eastAsia="標楷體" w:hAnsi="標楷體"/>
                <w:sz w:val="20"/>
                <w:szCs w:val="20"/>
              </w:rPr>
              <w:t>五、結構化查詢語言</w:t>
            </w:r>
          </w:p>
          <w:p w:rsidR="00CC77F7" w:rsidRPr="00E90518" w:rsidRDefault="00CC77F7" w:rsidP="00CC77F7">
            <w:pPr>
              <w:spacing w:line="200" w:lineRule="exact"/>
              <w:ind w:left="400" w:hangingChars="200" w:hanging="400"/>
              <w:rPr>
                <w:rFonts w:ascii="標楷體" w:eastAsia="標楷體" w:hAnsi="標楷體"/>
                <w:sz w:val="20"/>
                <w:szCs w:val="20"/>
              </w:rPr>
            </w:pPr>
            <w:r w:rsidRPr="00E90518">
              <w:rPr>
                <w:rFonts w:ascii="標楷體" w:eastAsia="標楷體" w:hAnsi="標楷體"/>
                <w:sz w:val="20"/>
                <w:szCs w:val="20"/>
              </w:rPr>
              <w:t>六、表單及報表製作</w:t>
            </w:r>
          </w:p>
          <w:p w:rsidR="00CC77F7" w:rsidRPr="00E90518" w:rsidRDefault="00CC77F7" w:rsidP="00CC77F7">
            <w:pPr>
              <w:spacing w:line="200" w:lineRule="exact"/>
              <w:ind w:left="400" w:hangingChars="200" w:hanging="400"/>
              <w:rPr>
                <w:rFonts w:ascii="標楷體" w:eastAsia="標楷體" w:hAnsi="標楷體"/>
                <w:sz w:val="20"/>
                <w:szCs w:val="20"/>
              </w:rPr>
            </w:pPr>
            <w:r w:rsidRPr="00E90518">
              <w:rPr>
                <w:rFonts w:ascii="標楷體" w:eastAsia="標楷體" w:hAnsi="標楷體"/>
                <w:sz w:val="20"/>
                <w:szCs w:val="20"/>
              </w:rPr>
              <w:t>七、資料的匯入、匯出,資料索引</w:t>
            </w:r>
          </w:p>
        </w:tc>
        <w:tc>
          <w:tcPr>
            <w:tcW w:w="360" w:type="dxa"/>
          </w:tcPr>
          <w:p w:rsidR="00CC77F7" w:rsidRPr="00E90518" w:rsidRDefault="00CC77F7" w:rsidP="00CC77F7">
            <w:pPr>
              <w:spacing w:line="300" w:lineRule="exact"/>
              <w:jc w:val="center"/>
              <w:rPr>
                <w:rFonts w:ascii="標楷體" w:eastAsia="標楷體" w:hAnsi="標楷體"/>
                <w:sz w:val="20"/>
                <w:szCs w:val="20"/>
              </w:rPr>
            </w:pPr>
            <w:r w:rsidRPr="00E90518">
              <w:rPr>
                <w:rFonts w:ascii="標楷體" w:eastAsia="標楷體" w:hAnsi="標楷體"/>
                <w:sz w:val="20"/>
                <w:szCs w:val="20"/>
              </w:rPr>
              <w:t>3</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電腦上機實習</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分組專題</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54</w:t>
            </w:r>
          </w:p>
        </w:tc>
        <w:tc>
          <w:tcPr>
            <w:tcW w:w="18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資料庫系統理論- 使用Access 2010實作</w:t>
            </w:r>
            <w:r w:rsidRPr="00E90518">
              <w:rPr>
                <w:rFonts w:ascii="標楷體" w:eastAsia="標楷體" w:hAnsi="標楷體" w:hint="eastAsia"/>
                <w:sz w:val="20"/>
                <w:szCs w:val="20"/>
              </w:rPr>
              <w:t xml:space="preserve"> </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必修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機場實務管理</w:t>
            </w:r>
          </w:p>
        </w:tc>
        <w:tc>
          <w:tcPr>
            <w:tcW w:w="1729" w:type="dxa"/>
          </w:tcPr>
          <w:p w:rsidR="00CC77F7" w:rsidRPr="00E90518" w:rsidRDefault="00CC77F7" w:rsidP="00CC77F7">
            <w:pPr>
              <w:spacing w:line="280" w:lineRule="exact"/>
              <w:jc w:val="both"/>
              <w:rPr>
                <w:rFonts w:ascii="標楷體" w:eastAsia="標楷體" w:hAnsi="標楷體"/>
                <w:sz w:val="20"/>
                <w:szCs w:val="20"/>
              </w:rPr>
            </w:pPr>
            <w:r w:rsidRPr="00E90518">
              <w:rPr>
                <w:rFonts w:ascii="標楷體" w:eastAsia="標楷體" w:hAnsi="標楷體"/>
                <w:sz w:val="20"/>
                <w:szCs w:val="20"/>
              </w:rPr>
              <w:t>區隔出軍用機場與民用機場功能面的差異性，強調軍用機場的獨特性、功能性與安全性、以發揮機場運作過程中，包含訓練、作戰、警戒、防護所需具備之各項實務知識與管理原則。</w:t>
            </w:r>
          </w:p>
        </w:tc>
        <w:tc>
          <w:tcPr>
            <w:tcW w:w="2520" w:type="dxa"/>
          </w:tcPr>
          <w:p w:rsidR="00CC77F7" w:rsidRPr="00E90518" w:rsidRDefault="00CC77F7" w:rsidP="00CC77F7">
            <w:pPr>
              <w:snapToGrid w:val="0"/>
              <w:spacing w:line="300" w:lineRule="exact"/>
              <w:rPr>
                <w:rFonts w:ascii="標楷體" w:eastAsia="標楷體" w:hAnsi="標楷體"/>
                <w:sz w:val="20"/>
                <w:szCs w:val="20"/>
              </w:rPr>
            </w:pPr>
            <w:r w:rsidRPr="00E90518">
              <w:rPr>
                <w:rFonts w:ascii="標楷體" w:eastAsia="標楷體" w:hAnsi="標楷體"/>
                <w:sz w:val="20"/>
                <w:szCs w:val="20"/>
              </w:rPr>
              <w:t>一、概論</w:t>
            </w:r>
          </w:p>
          <w:p w:rsidR="00CC77F7" w:rsidRPr="00E90518" w:rsidRDefault="00CC77F7" w:rsidP="00CC77F7">
            <w:pPr>
              <w:snapToGrid w:val="0"/>
              <w:spacing w:line="300" w:lineRule="exact"/>
              <w:rPr>
                <w:rFonts w:ascii="標楷體" w:eastAsia="標楷體" w:hAnsi="標楷體"/>
                <w:sz w:val="20"/>
                <w:szCs w:val="20"/>
              </w:rPr>
            </w:pPr>
            <w:r w:rsidRPr="00E90518">
              <w:rPr>
                <w:rFonts w:ascii="標楷體" w:eastAsia="標楷體" w:hAnsi="標楷體"/>
                <w:sz w:val="20"/>
                <w:szCs w:val="20"/>
              </w:rPr>
              <w:t>二、機場功能</w:t>
            </w:r>
          </w:p>
          <w:p w:rsidR="00CC77F7" w:rsidRPr="00E90518" w:rsidRDefault="00CC77F7" w:rsidP="00CC77F7">
            <w:pPr>
              <w:snapToGrid w:val="0"/>
              <w:spacing w:line="300" w:lineRule="exact"/>
              <w:rPr>
                <w:rFonts w:ascii="標楷體" w:eastAsia="標楷體" w:hAnsi="標楷體"/>
                <w:sz w:val="20"/>
                <w:szCs w:val="20"/>
              </w:rPr>
            </w:pPr>
            <w:r w:rsidRPr="00E90518">
              <w:rPr>
                <w:rFonts w:ascii="標楷體" w:eastAsia="標楷體" w:hAnsi="標楷體"/>
                <w:sz w:val="20"/>
                <w:szCs w:val="20"/>
              </w:rPr>
              <w:t>三、機場規劃</w:t>
            </w:r>
          </w:p>
          <w:p w:rsidR="00CC77F7" w:rsidRPr="00E90518" w:rsidRDefault="00CC77F7" w:rsidP="00CC77F7">
            <w:pPr>
              <w:snapToGrid w:val="0"/>
              <w:spacing w:line="300" w:lineRule="exact"/>
              <w:rPr>
                <w:rFonts w:ascii="標楷體" w:eastAsia="標楷體" w:hAnsi="標楷體"/>
                <w:sz w:val="20"/>
                <w:szCs w:val="20"/>
              </w:rPr>
            </w:pPr>
            <w:r w:rsidRPr="00E90518">
              <w:rPr>
                <w:rFonts w:ascii="標楷體" w:eastAsia="標楷體" w:hAnsi="標楷體"/>
                <w:sz w:val="20"/>
                <w:szCs w:val="20"/>
              </w:rPr>
              <w:t>四、機隊管理</w:t>
            </w:r>
          </w:p>
          <w:p w:rsidR="00CC77F7" w:rsidRPr="00E90518" w:rsidRDefault="00CC77F7" w:rsidP="00CC77F7">
            <w:pPr>
              <w:snapToGrid w:val="0"/>
              <w:spacing w:line="300" w:lineRule="exact"/>
              <w:rPr>
                <w:rFonts w:ascii="標楷體" w:eastAsia="標楷體" w:hAnsi="標楷體"/>
                <w:sz w:val="20"/>
                <w:szCs w:val="20"/>
              </w:rPr>
            </w:pPr>
            <w:r w:rsidRPr="00E90518">
              <w:rPr>
                <w:rFonts w:ascii="標楷體" w:eastAsia="標楷體" w:hAnsi="標楷體"/>
                <w:sz w:val="20"/>
                <w:szCs w:val="20"/>
              </w:rPr>
              <w:t>五、維修管理</w:t>
            </w:r>
          </w:p>
          <w:p w:rsidR="00CC77F7" w:rsidRPr="00E90518" w:rsidRDefault="00CC77F7" w:rsidP="00CC77F7">
            <w:pPr>
              <w:snapToGrid w:val="0"/>
              <w:spacing w:line="300" w:lineRule="exact"/>
              <w:rPr>
                <w:rFonts w:ascii="標楷體" w:eastAsia="標楷體" w:hAnsi="標楷體"/>
                <w:sz w:val="20"/>
                <w:szCs w:val="20"/>
              </w:rPr>
            </w:pPr>
            <w:r w:rsidRPr="00E90518">
              <w:rPr>
                <w:rFonts w:ascii="標楷體" w:eastAsia="標楷體" w:hAnsi="標楷體"/>
                <w:sz w:val="20"/>
                <w:szCs w:val="20"/>
              </w:rPr>
              <w:t>六、消防搶救</w:t>
            </w:r>
          </w:p>
          <w:p w:rsidR="00CC77F7" w:rsidRPr="00E90518" w:rsidRDefault="00CC77F7" w:rsidP="00CC77F7">
            <w:pPr>
              <w:snapToGrid w:val="0"/>
              <w:spacing w:line="300" w:lineRule="exact"/>
              <w:rPr>
                <w:rFonts w:ascii="標楷體" w:eastAsia="標楷體" w:hAnsi="標楷體"/>
                <w:sz w:val="20"/>
                <w:szCs w:val="20"/>
              </w:rPr>
            </w:pPr>
            <w:r w:rsidRPr="00E90518">
              <w:rPr>
                <w:rFonts w:ascii="標楷體" w:eastAsia="標楷體" w:hAnsi="標楷體"/>
                <w:sz w:val="20"/>
                <w:szCs w:val="20"/>
              </w:rPr>
              <w:t>七、鳥擊防治</w:t>
            </w:r>
          </w:p>
          <w:p w:rsidR="00CC77F7" w:rsidRPr="00E90518" w:rsidRDefault="00CC77F7" w:rsidP="00CC77F7">
            <w:pPr>
              <w:snapToGrid w:val="0"/>
              <w:spacing w:line="300" w:lineRule="exact"/>
              <w:ind w:left="400" w:hangingChars="200" w:hanging="400"/>
              <w:rPr>
                <w:rFonts w:ascii="標楷體" w:eastAsia="標楷體" w:hAnsi="標楷體"/>
                <w:sz w:val="20"/>
                <w:szCs w:val="20"/>
              </w:rPr>
            </w:pPr>
            <w:r w:rsidRPr="00E90518">
              <w:rPr>
                <w:rFonts w:ascii="標楷體" w:eastAsia="標楷體" w:hAnsi="標楷體"/>
                <w:sz w:val="20"/>
                <w:szCs w:val="20"/>
              </w:rPr>
              <w:t>八、後勤支援管理</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2</w:t>
            </w:r>
          </w:p>
        </w:tc>
        <w:tc>
          <w:tcPr>
            <w:tcW w:w="900" w:type="dxa"/>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討論</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sz w:val="20"/>
                <w:szCs w:val="20"/>
              </w:rPr>
              <w:t>36</w:t>
            </w:r>
          </w:p>
        </w:tc>
        <w:tc>
          <w:tcPr>
            <w:tcW w:w="1800" w:type="dxa"/>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機場實務管理</w:t>
            </w:r>
          </w:p>
        </w:tc>
        <w:tc>
          <w:tcPr>
            <w:tcW w:w="999" w:type="dxa"/>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243"/>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統計應用軟體</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商用統計套裝軟體，以訓練學生熟悉電腦於統計知識之應用</w:t>
            </w:r>
          </w:p>
        </w:tc>
        <w:tc>
          <w:tcPr>
            <w:tcW w:w="2520" w:type="dxa"/>
          </w:tcPr>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SPSS 於統計學之應用</w:t>
            </w:r>
          </w:p>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SPSS之基本操作</w:t>
            </w:r>
          </w:p>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問卷設計</w:t>
            </w:r>
          </w:p>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次數與描述性統計</w:t>
            </w:r>
          </w:p>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均數檢定</w:t>
            </w:r>
          </w:p>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單因子變異數分析</w:t>
            </w:r>
          </w:p>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相關</w:t>
            </w:r>
          </w:p>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迴歸</w:t>
            </w:r>
          </w:p>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因素分析</w:t>
            </w:r>
          </w:p>
          <w:p w:rsidR="00CC77F7" w:rsidRPr="00E90518" w:rsidRDefault="00CC77F7" w:rsidP="003300D8">
            <w:pPr>
              <w:widowControl/>
              <w:numPr>
                <w:ilvl w:val="0"/>
                <w:numId w:val="79"/>
              </w:numPr>
              <w:spacing w:line="0" w:lineRule="atLeast"/>
              <w:rPr>
                <w:rFonts w:ascii="標楷體" w:eastAsia="標楷體" w:hAnsi="標楷體"/>
                <w:sz w:val="20"/>
                <w:szCs w:val="20"/>
              </w:rPr>
            </w:pPr>
            <w:r w:rsidRPr="00E90518">
              <w:rPr>
                <w:rFonts w:ascii="標楷體" w:eastAsia="標楷體" w:hAnsi="標楷體"/>
                <w:sz w:val="20"/>
                <w:szCs w:val="20"/>
              </w:rPr>
              <w:t>信、效度分析</w:t>
            </w:r>
          </w:p>
          <w:p w:rsidR="00CC77F7" w:rsidRPr="00E90518" w:rsidRDefault="00CC77F7" w:rsidP="00CC77F7">
            <w:pPr>
              <w:widowControl/>
              <w:spacing w:line="0" w:lineRule="atLeast"/>
              <w:ind w:left="-29"/>
              <w:rPr>
                <w:rFonts w:ascii="標楷體" w:eastAsia="標楷體" w:hAnsi="標楷體"/>
                <w:sz w:val="20"/>
                <w:szCs w:val="20"/>
              </w:rPr>
            </w:pPr>
            <w:r w:rsidRPr="00E90518">
              <w:rPr>
                <w:rFonts w:ascii="標楷體" w:eastAsia="標楷體" w:hAnsi="標楷體"/>
                <w:sz w:val="20"/>
                <w:szCs w:val="20"/>
              </w:rPr>
              <w:t>十一、專題實作</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上機實作</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SPSS 統計分析實務，楊世瑩</w:t>
            </w:r>
            <w:r w:rsidRPr="00E90518">
              <w:rPr>
                <w:rFonts w:ascii="標楷體" w:eastAsia="標楷體" w:hAnsi="標楷體" w:hint="eastAsia"/>
                <w:sz w:val="20"/>
                <w:szCs w:val="20"/>
              </w:rPr>
              <w:t>、旗標</w:t>
            </w:r>
            <w:r w:rsidRPr="00E90518">
              <w:rPr>
                <w:rFonts w:ascii="標楷體" w:eastAsia="標楷體" w:hAnsi="標楷體"/>
                <w:sz w:val="20"/>
                <w:szCs w:val="20"/>
              </w:rPr>
              <w:t>。9789574426317</w:t>
            </w:r>
            <w:r w:rsidRPr="00E90518">
              <w:rPr>
                <w:rFonts w:ascii="標楷體" w:eastAsia="標楷體" w:hAnsi="標楷體" w:hint="eastAsia"/>
                <w:sz w:val="20"/>
                <w:szCs w:val="20"/>
              </w:rPr>
              <w:t>，2008</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人力資源管理</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使學生了解人力資源管理對組織的成功與否扮演著重要角色</w:t>
            </w:r>
          </w:p>
        </w:tc>
        <w:tc>
          <w:tcPr>
            <w:tcW w:w="2520" w:type="dxa"/>
          </w:tcPr>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一、介紹</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二、人力資源管理診斷方案</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三、人力資源管理法律層面</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四、全球化的人力資源管理</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五、人力資源規劃</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六、工作分析與設計</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七、招募</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人力資源管理</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航空品質管理學</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飛航安全的優劣，取決於品質工程的標準與實施。本課程就目前航空工業所實施之品質管制系統-如ISO9000、AS9000、PrEN 9000等國際品保系統，作一初步之講</w:t>
            </w:r>
            <w:r w:rsidRPr="00E90518">
              <w:rPr>
                <w:rFonts w:ascii="標楷體" w:eastAsia="標楷體" w:hAnsi="標楷體"/>
                <w:sz w:val="20"/>
                <w:szCs w:val="20"/>
              </w:rPr>
              <w:lastRenderedPageBreak/>
              <w:t>解與分析，使學生能就系統化的了解航空品質的要求與標準</w:t>
            </w:r>
          </w:p>
        </w:tc>
        <w:tc>
          <w:tcPr>
            <w:tcW w:w="2520" w:type="dxa"/>
          </w:tcPr>
          <w:p w:rsidR="00CC77F7" w:rsidRPr="00E90518" w:rsidRDefault="00CC77F7" w:rsidP="003300D8">
            <w:pPr>
              <w:numPr>
                <w:ilvl w:val="0"/>
                <w:numId w:val="81"/>
              </w:numPr>
              <w:spacing w:line="0" w:lineRule="atLeast"/>
              <w:rPr>
                <w:rFonts w:ascii="標楷體" w:eastAsia="標楷體" w:hAnsi="標楷體"/>
                <w:sz w:val="20"/>
                <w:szCs w:val="20"/>
              </w:rPr>
            </w:pPr>
            <w:r w:rsidRPr="00E90518">
              <w:rPr>
                <w:rFonts w:ascii="標楷體" w:eastAsia="標楷體" w:hAnsi="標楷體"/>
                <w:sz w:val="20"/>
                <w:szCs w:val="20"/>
              </w:rPr>
              <w:lastRenderedPageBreak/>
              <w:t>品質管理概說</w:t>
            </w:r>
          </w:p>
          <w:p w:rsidR="00CC77F7" w:rsidRPr="00E90518" w:rsidRDefault="00CC77F7" w:rsidP="003300D8">
            <w:pPr>
              <w:numPr>
                <w:ilvl w:val="0"/>
                <w:numId w:val="81"/>
              </w:num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統計學概論及機率</w:t>
            </w:r>
          </w:p>
          <w:p w:rsidR="00CC77F7" w:rsidRPr="00E90518" w:rsidRDefault="00CC77F7" w:rsidP="003300D8">
            <w:pPr>
              <w:numPr>
                <w:ilvl w:val="0"/>
                <w:numId w:val="81"/>
              </w:numPr>
              <w:spacing w:line="0" w:lineRule="atLeast"/>
              <w:ind w:left="440" w:hangingChars="220" w:hanging="440"/>
              <w:rPr>
                <w:rFonts w:ascii="標楷體" w:eastAsia="標楷體" w:hAnsi="標楷體"/>
                <w:sz w:val="20"/>
                <w:szCs w:val="20"/>
              </w:rPr>
            </w:pPr>
            <w:r w:rsidRPr="00E90518">
              <w:rPr>
                <w:rFonts w:ascii="標楷體" w:eastAsia="標楷體" w:hAnsi="標楷體"/>
                <w:sz w:val="20"/>
                <w:szCs w:val="20"/>
              </w:rPr>
              <w:t>統計製程管制與管制圖</w:t>
            </w:r>
          </w:p>
          <w:p w:rsidR="00CC77F7" w:rsidRPr="00E90518" w:rsidRDefault="00CC77F7" w:rsidP="003300D8">
            <w:pPr>
              <w:numPr>
                <w:ilvl w:val="0"/>
                <w:numId w:val="81"/>
              </w:num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計量值管制圖</w:t>
            </w:r>
          </w:p>
          <w:p w:rsidR="00CC77F7" w:rsidRPr="00E90518" w:rsidRDefault="00CC77F7" w:rsidP="003300D8">
            <w:pPr>
              <w:numPr>
                <w:ilvl w:val="0"/>
                <w:numId w:val="81"/>
              </w:num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計數值管制圖</w:t>
            </w:r>
          </w:p>
          <w:p w:rsidR="00CC77F7" w:rsidRPr="00E90518" w:rsidRDefault="00CC77F7" w:rsidP="003300D8">
            <w:pPr>
              <w:numPr>
                <w:ilvl w:val="0"/>
                <w:numId w:val="81"/>
              </w:num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製程能力分析</w:t>
            </w:r>
          </w:p>
          <w:p w:rsidR="00CC77F7" w:rsidRPr="00E90518" w:rsidRDefault="00CC77F7" w:rsidP="003300D8">
            <w:pPr>
              <w:numPr>
                <w:ilvl w:val="0"/>
                <w:numId w:val="81"/>
              </w:num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允收抽樣</w:t>
            </w:r>
          </w:p>
          <w:p w:rsidR="00CC77F7" w:rsidRPr="00E90518" w:rsidRDefault="00CC77F7" w:rsidP="003300D8">
            <w:pPr>
              <w:numPr>
                <w:ilvl w:val="0"/>
                <w:numId w:val="81"/>
              </w:num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可靠度</w:t>
            </w:r>
          </w:p>
          <w:p w:rsidR="00CC77F7" w:rsidRPr="00E90518" w:rsidRDefault="00CC77F7" w:rsidP="003300D8">
            <w:pPr>
              <w:numPr>
                <w:ilvl w:val="0"/>
                <w:numId w:val="81"/>
              </w:num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ISO 系列品質管理系統</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品質管理</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傅和彥、黃士滔</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前程957-0348-57-7</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3533"/>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人機互動介面</w:t>
            </w:r>
          </w:p>
        </w:tc>
        <w:tc>
          <w:tcPr>
            <w:tcW w:w="172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kern w:val="0"/>
                <w:sz w:val="20"/>
                <w:szCs w:val="20"/>
              </w:rPr>
              <w:t>幫助學生了解並認識人因工程、人機介面及其設計之相關議題如設計指導方針及原則(八大黃金法則)、優使性(Usability)、評估測試 (Evaluation)及</w:t>
            </w:r>
            <w:r w:rsidRPr="00E90518">
              <w:rPr>
                <w:rFonts w:ascii="標楷體" w:eastAsia="標楷體" w:hAnsi="標楷體"/>
                <w:sz w:val="20"/>
                <w:szCs w:val="20"/>
              </w:rPr>
              <w:t>及人機互動領域新觀念新發明。</w:t>
            </w:r>
          </w:p>
        </w:tc>
        <w:tc>
          <w:tcPr>
            <w:tcW w:w="2520" w:type="dxa"/>
          </w:tcPr>
          <w:p w:rsidR="00CC77F7" w:rsidRPr="00E90518" w:rsidRDefault="00CC77F7" w:rsidP="003300D8">
            <w:pPr>
              <w:numPr>
                <w:ilvl w:val="0"/>
                <w:numId w:val="6"/>
              </w:numPr>
              <w:spacing w:line="0" w:lineRule="atLeast"/>
              <w:rPr>
                <w:rFonts w:ascii="標楷體" w:eastAsia="標楷體" w:hAnsi="標楷體"/>
                <w:sz w:val="20"/>
                <w:szCs w:val="20"/>
              </w:rPr>
            </w:pPr>
            <w:r w:rsidRPr="00E90518">
              <w:rPr>
                <w:rFonts w:ascii="標楷體" w:eastAsia="標楷體" w:hAnsi="標楷體"/>
                <w:kern w:val="0"/>
                <w:sz w:val="20"/>
                <w:szCs w:val="20"/>
              </w:rPr>
              <w:t>人機介面之基礎知識:人之認知與感官能力、系統概念及</w:t>
            </w:r>
            <w:r w:rsidRPr="00E90518">
              <w:rPr>
                <w:rFonts w:ascii="標楷體" w:eastAsia="標楷體" w:hAnsi="標楷體"/>
                <w:sz w:val="20"/>
                <w:szCs w:val="20"/>
              </w:rPr>
              <w:t>互動設計基礎理論</w:t>
            </w:r>
          </w:p>
          <w:p w:rsidR="00CC77F7" w:rsidRPr="00E90518" w:rsidRDefault="00CC77F7" w:rsidP="003300D8">
            <w:pPr>
              <w:numPr>
                <w:ilvl w:val="0"/>
                <w:numId w:val="6"/>
              </w:numPr>
              <w:tabs>
                <w:tab w:val="clear" w:pos="390"/>
              </w:tabs>
              <w:spacing w:line="0" w:lineRule="atLeast"/>
              <w:ind w:left="332" w:hanging="332"/>
              <w:rPr>
                <w:rFonts w:ascii="標楷體" w:eastAsia="標楷體" w:hAnsi="標楷體"/>
                <w:sz w:val="20"/>
                <w:szCs w:val="20"/>
              </w:rPr>
            </w:pPr>
            <w:r w:rsidRPr="00E90518">
              <w:rPr>
                <w:rFonts w:ascii="標楷體" w:eastAsia="標楷體" w:hAnsi="標楷體"/>
                <w:kern w:val="0"/>
                <w:sz w:val="20"/>
                <w:szCs w:val="20"/>
              </w:rPr>
              <w:t>優使性(Usability)</w:t>
            </w:r>
          </w:p>
          <w:p w:rsidR="00CC77F7" w:rsidRPr="00E90518" w:rsidRDefault="00CC77F7" w:rsidP="003300D8">
            <w:pPr>
              <w:numPr>
                <w:ilvl w:val="0"/>
                <w:numId w:val="6"/>
              </w:numPr>
              <w:spacing w:line="0" w:lineRule="atLeast"/>
              <w:rPr>
                <w:rFonts w:ascii="標楷體" w:eastAsia="標楷體" w:hAnsi="標楷體"/>
                <w:sz w:val="20"/>
                <w:szCs w:val="20"/>
              </w:rPr>
            </w:pPr>
            <w:r w:rsidRPr="00E90518">
              <w:rPr>
                <w:rFonts w:ascii="標楷體" w:eastAsia="標楷體" w:hAnsi="標楷體"/>
                <w:sz w:val="20"/>
                <w:szCs w:val="20"/>
              </w:rPr>
              <w:t>人機界面設計基礎概念與理論</w:t>
            </w:r>
            <w:r w:rsidRPr="00E90518">
              <w:rPr>
                <w:rFonts w:ascii="標楷體" w:eastAsia="標楷體" w:hAnsi="標楷體"/>
                <w:kern w:val="0"/>
                <w:sz w:val="20"/>
                <w:szCs w:val="20"/>
              </w:rPr>
              <w:t>如設計指導方針及原則(八大黃金法則)</w:t>
            </w:r>
          </w:p>
          <w:p w:rsidR="00CC77F7" w:rsidRPr="00E90518" w:rsidRDefault="00CC77F7" w:rsidP="003300D8">
            <w:pPr>
              <w:numPr>
                <w:ilvl w:val="0"/>
                <w:numId w:val="6"/>
              </w:numPr>
              <w:tabs>
                <w:tab w:val="clear" w:pos="390"/>
                <w:tab w:val="num" w:pos="512"/>
              </w:tabs>
              <w:spacing w:line="0" w:lineRule="atLeast"/>
              <w:ind w:left="332" w:hanging="360"/>
              <w:rPr>
                <w:rFonts w:ascii="標楷體" w:eastAsia="標楷體" w:hAnsi="標楷體"/>
                <w:sz w:val="20"/>
                <w:szCs w:val="20"/>
              </w:rPr>
            </w:pPr>
            <w:r w:rsidRPr="00E90518">
              <w:rPr>
                <w:rFonts w:ascii="標楷體" w:eastAsia="標楷體" w:hAnsi="標楷體"/>
                <w:kern w:val="0"/>
                <w:sz w:val="20"/>
                <w:szCs w:val="20"/>
              </w:rPr>
              <w:t>評估測試 (Evaluation)</w:t>
            </w:r>
          </w:p>
          <w:p w:rsidR="00CC77F7" w:rsidRPr="00E90518" w:rsidRDefault="00CC77F7" w:rsidP="003300D8">
            <w:pPr>
              <w:numPr>
                <w:ilvl w:val="0"/>
                <w:numId w:val="6"/>
              </w:numPr>
              <w:spacing w:line="0" w:lineRule="atLeast"/>
              <w:rPr>
                <w:rFonts w:ascii="標楷體" w:eastAsia="標楷體" w:hAnsi="標楷體"/>
                <w:sz w:val="20"/>
                <w:szCs w:val="20"/>
              </w:rPr>
            </w:pPr>
            <w:r w:rsidRPr="00E90518">
              <w:rPr>
                <w:rFonts w:ascii="標楷體" w:eastAsia="標楷體" w:hAnsi="標楷體"/>
                <w:sz w:val="20"/>
                <w:szCs w:val="20"/>
              </w:rPr>
              <w:t>人機互動領域應用介紹</w:t>
            </w:r>
          </w:p>
        </w:tc>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報告</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人機互動相關書籍講義</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網頁專題</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 xml:space="preserve">培養網頁設計規劃的專業能力，能靈活搭配HTML與CSS，面對複雜多變的網頁需求，亦同時能具備網頁的維護與更新的能力。 </w:t>
            </w:r>
          </w:p>
        </w:tc>
        <w:tc>
          <w:tcPr>
            <w:tcW w:w="2520" w:type="dxa"/>
          </w:tcPr>
          <w:p w:rsidR="00CC77F7" w:rsidRPr="00E90518" w:rsidRDefault="00CC77F7" w:rsidP="00CC77F7">
            <w:pPr>
              <w:spacing w:line="0" w:lineRule="atLeast"/>
              <w:ind w:left="332" w:hanging="332"/>
              <w:rPr>
                <w:rFonts w:ascii="標楷體" w:eastAsia="標楷體" w:hAnsi="標楷體"/>
                <w:sz w:val="20"/>
                <w:szCs w:val="20"/>
              </w:rPr>
            </w:pPr>
            <w:r w:rsidRPr="00E90518">
              <w:rPr>
                <w:rFonts w:ascii="標楷體" w:eastAsia="標楷體" w:hAnsi="標楷體"/>
                <w:sz w:val="20"/>
                <w:szCs w:val="20"/>
              </w:rPr>
              <w:t>一、HTML語法</w:t>
            </w:r>
          </w:p>
          <w:p w:rsidR="00CC77F7" w:rsidRPr="00E90518" w:rsidRDefault="00CC77F7" w:rsidP="00CC77F7">
            <w:pPr>
              <w:spacing w:line="0" w:lineRule="atLeast"/>
              <w:ind w:left="332" w:hanging="332"/>
              <w:rPr>
                <w:rFonts w:ascii="標楷體" w:eastAsia="標楷體" w:hAnsi="標楷體"/>
                <w:sz w:val="20"/>
                <w:szCs w:val="20"/>
              </w:rPr>
            </w:pPr>
            <w:r w:rsidRPr="00E90518">
              <w:rPr>
                <w:rFonts w:ascii="標楷體" w:eastAsia="標楷體" w:hAnsi="標楷體"/>
                <w:sz w:val="20"/>
                <w:szCs w:val="20"/>
              </w:rPr>
              <w:t>二、CSS語法搭配HTML</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三、建立、管理與維護網站的操作技巧</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四、文字處理、段落編排和美化等應用技巧。</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五、操作影像的匯入、編修等應用技巧。</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六、網頁超連結與樣式的設定方法。</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七、彈性應用框架型網頁與圖層的設計</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hint="eastAsia"/>
                <w:sz w:val="20"/>
                <w:szCs w:val="20"/>
              </w:rPr>
              <w:t>八</w:t>
            </w:r>
            <w:r w:rsidRPr="00E90518">
              <w:rPr>
                <w:rFonts w:ascii="標楷體" w:eastAsia="標楷體" w:hAnsi="標楷體"/>
                <w:sz w:val="20"/>
                <w:szCs w:val="20"/>
              </w:rPr>
              <w:t>、整合應用Script動態特效與多媒體</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課堂講解</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實作</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分組報告</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網頁設計相關書籍（含CSS與Script語言）</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投影機</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物件導向程式設計</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讓學生瞭解物件導向程式設計的觀念與訓練學生使用物件導向之技術設計程式</w:t>
            </w:r>
          </w:p>
        </w:tc>
        <w:tc>
          <w:tcPr>
            <w:tcW w:w="2520" w:type="dxa"/>
          </w:tcPr>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物件導向分析及設計概觀</w:t>
            </w:r>
          </w:p>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物件結構分析的基本概念</w:t>
            </w:r>
          </w:p>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物件行為分析的基本概念</w:t>
            </w:r>
          </w:p>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c++概述與宣告</w:t>
            </w:r>
          </w:p>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運算式和敘述</w:t>
            </w:r>
          </w:p>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函數和檔案</w:t>
            </w:r>
          </w:p>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衍生類別</w:t>
            </w:r>
          </w:p>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模板與資料流</w:t>
            </w:r>
          </w:p>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設計與開發</w:t>
            </w:r>
          </w:p>
          <w:p w:rsidR="00CC77F7" w:rsidRPr="00E90518" w:rsidRDefault="00CC77F7" w:rsidP="003300D8">
            <w:pPr>
              <w:numPr>
                <w:ilvl w:val="0"/>
                <w:numId w:val="87"/>
              </w:numPr>
              <w:spacing w:line="0" w:lineRule="atLeast"/>
              <w:rPr>
                <w:rFonts w:ascii="標楷體" w:eastAsia="標楷體" w:hAnsi="標楷體"/>
                <w:sz w:val="20"/>
                <w:szCs w:val="20"/>
              </w:rPr>
            </w:pPr>
            <w:r w:rsidRPr="00E90518">
              <w:rPr>
                <w:rFonts w:ascii="標楷體" w:eastAsia="標楷體" w:hAnsi="標楷體"/>
                <w:sz w:val="20"/>
                <w:szCs w:val="20"/>
              </w:rPr>
              <w:t>程式庫設計</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上機實習</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作業評量</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Java 或 C++相關程式設計書籍</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hint="eastAsia"/>
                <w:sz w:val="20"/>
                <w:szCs w:val="20"/>
              </w:rPr>
              <w:t>離散數學</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cs="Arial" w:hint="eastAsia"/>
                <w:sz w:val="20"/>
                <w:szCs w:val="20"/>
              </w:rPr>
              <w:t>本課程的</w:t>
            </w:r>
            <w:r w:rsidRPr="00E90518">
              <w:rPr>
                <w:rFonts w:ascii="標楷體" w:eastAsia="標楷體" w:hAnsi="標楷體" w:cs="Arial"/>
                <w:sz w:val="20"/>
                <w:szCs w:val="20"/>
              </w:rPr>
              <w:t>本質上在於瞭解電腦</w:t>
            </w:r>
            <w:r w:rsidRPr="00E90518">
              <w:rPr>
                <w:rFonts w:ascii="標楷體" w:eastAsia="標楷體" w:hAnsi="標楷體" w:cs="Arial" w:hint="eastAsia"/>
                <w:sz w:val="20"/>
                <w:szCs w:val="20"/>
              </w:rPr>
              <w:t>運作的基本書學原理，</w:t>
            </w:r>
            <w:r w:rsidRPr="00E90518">
              <w:rPr>
                <w:rFonts w:ascii="標楷體" w:eastAsia="標楷體" w:hAnsi="標楷體" w:cs="Arial"/>
                <w:sz w:val="20"/>
                <w:szCs w:val="20"/>
              </w:rPr>
              <w:t>並知道如何應用</w:t>
            </w:r>
            <w:r w:rsidRPr="00E90518">
              <w:rPr>
                <w:rFonts w:ascii="標楷體" w:eastAsia="標楷體" w:hAnsi="標楷體" w:cs="Arial" w:hint="eastAsia"/>
                <w:sz w:val="20"/>
                <w:szCs w:val="20"/>
              </w:rPr>
              <w:t>些原理以奠定在計算機科學的學理基礎</w:t>
            </w:r>
            <w:r w:rsidRPr="00E90518">
              <w:rPr>
                <w:rFonts w:ascii="標楷體" w:eastAsia="標楷體" w:hAnsi="標楷體" w:cs="Arial"/>
                <w:sz w:val="20"/>
                <w:szCs w:val="20"/>
              </w:rPr>
              <w:t>。</w:t>
            </w:r>
          </w:p>
        </w:tc>
        <w:tc>
          <w:tcPr>
            <w:tcW w:w="2520" w:type="dxa"/>
          </w:tcPr>
          <w:p w:rsidR="00CC77F7" w:rsidRPr="00E90518" w:rsidRDefault="00CC77F7" w:rsidP="003300D8">
            <w:pPr>
              <w:numPr>
                <w:ilvl w:val="0"/>
                <w:numId w:val="88"/>
              </w:numPr>
              <w:spacing w:line="0" w:lineRule="atLeast"/>
              <w:rPr>
                <w:rFonts w:ascii="標楷體" w:eastAsia="標楷體" w:hAnsi="標楷體" w:cs="Arial"/>
                <w:sz w:val="20"/>
                <w:szCs w:val="20"/>
              </w:rPr>
            </w:pPr>
            <w:r w:rsidRPr="00E90518">
              <w:rPr>
                <w:rFonts w:ascii="標楷體" w:eastAsia="標楷體" w:hAnsi="標楷體" w:cs="Arial" w:hint="eastAsia"/>
                <w:sz w:val="20"/>
                <w:szCs w:val="20"/>
              </w:rPr>
              <w:t>集合論</w:t>
            </w:r>
          </w:p>
          <w:p w:rsidR="00CC77F7" w:rsidRPr="00E90518" w:rsidRDefault="00CC77F7" w:rsidP="003300D8">
            <w:pPr>
              <w:numPr>
                <w:ilvl w:val="0"/>
                <w:numId w:val="88"/>
              </w:numPr>
              <w:spacing w:line="0" w:lineRule="atLeast"/>
              <w:rPr>
                <w:rFonts w:ascii="標楷體" w:eastAsia="標楷體" w:hAnsi="標楷體" w:cs="Arial"/>
                <w:sz w:val="20"/>
                <w:szCs w:val="20"/>
              </w:rPr>
            </w:pPr>
            <w:r w:rsidRPr="00E90518">
              <w:rPr>
                <w:rFonts w:ascii="標楷體" w:eastAsia="標楷體" w:hAnsi="標楷體" w:cs="Arial" w:hint="eastAsia"/>
                <w:sz w:val="20"/>
                <w:szCs w:val="20"/>
              </w:rPr>
              <w:t>命題代數與基本論證方法</w:t>
            </w:r>
          </w:p>
          <w:p w:rsidR="00CC77F7" w:rsidRPr="00E90518" w:rsidRDefault="00CC77F7" w:rsidP="003300D8">
            <w:pPr>
              <w:numPr>
                <w:ilvl w:val="0"/>
                <w:numId w:val="88"/>
              </w:numPr>
              <w:spacing w:line="0" w:lineRule="atLeast"/>
              <w:rPr>
                <w:rFonts w:ascii="標楷體" w:eastAsia="標楷體" w:hAnsi="標楷體" w:cs="Arial"/>
                <w:sz w:val="20"/>
                <w:szCs w:val="20"/>
              </w:rPr>
            </w:pPr>
            <w:r w:rsidRPr="00E90518">
              <w:rPr>
                <w:rFonts w:ascii="標楷體" w:eastAsia="標楷體" w:hAnsi="標楷體" w:cs="Arial" w:hint="eastAsia"/>
                <w:sz w:val="20"/>
                <w:szCs w:val="20"/>
              </w:rPr>
              <w:t>關係</w:t>
            </w:r>
          </w:p>
          <w:p w:rsidR="00CC77F7" w:rsidRPr="00E90518" w:rsidRDefault="00CC77F7" w:rsidP="003300D8">
            <w:pPr>
              <w:numPr>
                <w:ilvl w:val="0"/>
                <w:numId w:val="88"/>
              </w:numPr>
              <w:spacing w:line="0" w:lineRule="atLeast"/>
              <w:rPr>
                <w:rFonts w:ascii="標楷體" w:eastAsia="標楷體" w:hAnsi="標楷體" w:cs="Arial"/>
                <w:sz w:val="20"/>
                <w:szCs w:val="20"/>
              </w:rPr>
            </w:pPr>
            <w:r w:rsidRPr="00E90518">
              <w:rPr>
                <w:rFonts w:ascii="標楷體" w:eastAsia="標楷體" w:hAnsi="標楷體" w:cs="Arial" w:hint="eastAsia"/>
                <w:sz w:val="20"/>
                <w:szCs w:val="20"/>
              </w:rPr>
              <w:t>偏序、格與布林代數</w:t>
            </w:r>
          </w:p>
          <w:p w:rsidR="00CC77F7" w:rsidRPr="00E90518" w:rsidRDefault="00CC77F7" w:rsidP="003300D8">
            <w:pPr>
              <w:numPr>
                <w:ilvl w:val="0"/>
                <w:numId w:val="88"/>
              </w:numPr>
              <w:spacing w:line="0" w:lineRule="atLeast"/>
              <w:rPr>
                <w:rFonts w:ascii="標楷體" w:eastAsia="標楷體" w:hAnsi="標楷體" w:cs="Arial"/>
                <w:sz w:val="20"/>
                <w:szCs w:val="20"/>
              </w:rPr>
            </w:pPr>
            <w:r w:rsidRPr="00E90518">
              <w:rPr>
                <w:rFonts w:ascii="標楷體" w:eastAsia="標楷體" w:hAnsi="標楷體" w:cs="Arial" w:hint="eastAsia"/>
                <w:sz w:val="20"/>
                <w:szCs w:val="20"/>
              </w:rPr>
              <w:t>基本組合理論</w:t>
            </w:r>
          </w:p>
          <w:p w:rsidR="00CC77F7" w:rsidRPr="00E90518" w:rsidRDefault="00CC77F7" w:rsidP="003300D8">
            <w:pPr>
              <w:numPr>
                <w:ilvl w:val="0"/>
                <w:numId w:val="88"/>
              </w:numPr>
              <w:spacing w:line="0" w:lineRule="atLeast"/>
              <w:rPr>
                <w:rFonts w:ascii="標楷體" w:eastAsia="標楷體" w:hAnsi="標楷體" w:cs="Arial"/>
                <w:sz w:val="20"/>
                <w:szCs w:val="20"/>
              </w:rPr>
            </w:pPr>
            <w:r w:rsidRPr="00E90518">
              <w:rPr>
                <w:rFonts w:ascii="標楷體" w:eastAsia="標楷體" w:hAnsi="標楷體" w:cs="Arial" w:hint="eastAsia"/>
                <w:sz w:val="20"/>
                <w:szCs w:val="20"/>
              </w:rPr>
              <w:t>遞迴關係</w:t>
            </w:r>
          </w:p>
          <w:p w:rsidR="00CC77F7" w:rsidRPr="00E90518" w:rsidRDefault="00CC77F7" w:rsidP="003300D8">
            <w:pPr>
              <w:numPr>
                <w:ilvl w:val="0"/>
                <w:numId w:val="88"/>
              </w:numPr>
              <w:spacing w:line="0" w:lineRule="atLeast"/>
              <w:rPr>
                <w:rFonts w:ascii="標楷體" w:eastAsia="標楷體" w:hAnsi="標楷體" w:cs="Arial"/>
                <w:sz w:val="20"/>
                <w:szCs w:val="20"/>
              </w:rPr>
            </w:pPr>
            <w:r w:rsidRPr="00E90518">
              <w:rPr>
                <w:rFonts w:ascii="標楷體" w:eastAsia="標楷體" w:hAnsi="標楷體" w:cs="Arial" w:hint="eastAsia"/>
                <w:sz w:val="20"/>
                <w:szCs w:val="20"/>
              </w:rPr>
              <w:t>代數結構</w:t>
            </w:r>
          </w:p>
          <w:p w:rsidR="00CC77F7" w:rsidRPr="00E90518" w:rsidRDefault="00CC77F7" w:rsidP="003300D8">
            <w:pPr>
              <w:numPr>
                <w:ilvl w:val="0"/>
                <w:numId w:val="88"/>
              </w:numPr>
              <w:spacing w:line="0" w:lineRule="atLeast"/>
              <w:rPr>
                <w:rFonts w:ascii="標楷體" w:eastAsia="標楷體" w:hAnsi="標楷體" w:cs="Arial"/>
                <w:sz w:val="20"/>
                <w:szCs w:val="20"/>
              </w:rPr>
            </w:pPr>
            <w:r w:rsidRPr="00E90518">
              <w:rPr>
                <w:rFonts w:ascii="標楷體" w:eastAsia="標楷體" w:hAnsi="標楷體" w:cs="Arial" w:hint="eastAsia"/>
                <w:sz w:val="20"/>
                <w:szCs w:val="20"/>
              </w:rPr>
              <w:t>圖與數的入門</w:t>
            </w:r>
          </w:p>
          <w:p w:rsidR="00CC77F7" w:rsidRPr="00E90518" w:rsidRDefault="00CC77F7" w:rsidP="003300D8">
            <w:pPr>
              <w:numPr>
                <w:ilvl w:val="0"/>
                <w:numId w:val="88"/>
              </w:numPr>
              <w:spacing w:line="0" w:lineRule="atLeast"/>
              <w:rPr>
                <w:rFonts w:ascii="標楷體" w:eastAsia="標楷體" w:hAnsi="標楷體"/>
                <w:sz w:val="20"/>
                <w:szCs w:val="20"/>
              </w:rPr>
            </w:pPr>
            <w:r w:rsidRPr="00E90518">
              <w:rPr>
                <w:rFonts w:ascii="標楷體" w:eastAsia="標楷體" w:hAnsi="標楷體" w:cs="Arial" w:hint="eastAsia"/>
                <w:sz w:val="20"/>
                <w:szCs w:val="20"/>
              </w:rPr>
              <w:t>當代密碼簡介</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hint="eastAsia"/>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hint="eastAsia"/>
                <w:sz w:val="20"/>
                <w:szCs w:val="20"/>
              </w:rPr>
              <w:t>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hint="eastAsia"/>
                <w:sz w:val="20"/>
                <w:szCs w:val="20"/>
              </w:rPr>
              <w:t>相關書籍及講義</w:t>
            </w:r>
          </w:p>
        </w:tc>
        <w:tc>
          <w:tcPr>
            <w:tcW w:w="99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投影機</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投影片</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hint="eastAsia"/>
                <w:sz w:val="20"/>
                <w:szCs w:val="20"/>
              </w:rPr>
              <w:t>講義</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選修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會計學</w:t>
            </w:r>
          </w:p>
        </w:tc>
        <w:tc>
          <w:tcPr>
            <w:tcW w:w="172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探討財務會計如何提供有用資訊給參與經濟活動各類使用者,以幫助其作最佳決策.使社會有限資源,得以作最有效分配.</w:t>
            </w:r>
          </w:p>
        </w:tc>
        <w:tc>
          <w:tcPr>
            <w:tcW w:w="252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ㄧ、會計與簿記概述</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二、複式記帳原理與分析</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三、會計循環</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四、特種日記簿與統制帳戶</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五、貨幣性資產的帳務處理</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六、存貨與銷貨成本</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七、固定資產及其折舊</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八、流動負債與長期負債</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九、財務報表基礎</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作業評量</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會計學書籍</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選</w:t>
            </w:r>
            <w:r w:rsidRPr="00E90518">
              <w:rPr>
                <w:rFonts w:ascii="標楷體" w:eastAsia="標楷體" w:hAnsi="標楷體"/>
                <w:sz w:val="20"/>
                <w:szCs w:val="20"/>
              </w:rPr>
              <w:t>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物流管理</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使學生了解產業全球化佈局與市場國際化的趨勢，使修課學生具備物流管理與進階全球運籌與國際物流管理之專業知識。</w:t>
            </w:r>
          </w:p>
        </w:tc>
        <w:tc>
          <w:tcPr>
            <w:tcW w:w="2520" w:type="dxa"/>
          </w:tcPr>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一、物流產業總論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二、物流中心</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三、不同業種之物流通路</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四、企業物流活動</w:t>
            </w:r>
          </w:p>
          <w:p w:rsidR="00CC77F7" w:rsidRPr="00E90518" w:rsidRDefault="00CC77F7" w:rsidP="00CC77F7">
            <w:pPr>
              <w:spacing w:line="0" w:lineRule="atLeast"/>
              <w:ind w:left="440" w:hangingChars="220" w:hanging="440"/>
              <w:rPr>
                <w:rFonts w:ascii="標楷體" w:eastAsia="標楷體" w:hAnsi="標楷體"/>
                <w:sz w:val="20"/>
                <w:szCs w:val="20"/>
              </w:rPr>
            </w:pPr>
            <w:r w:rsidRPr="00E90518">
              <w:rPr>
                <w:rFonts w:ascii="標楷體" w:eastAsia="標楷體" w:hAnsi="標楷體"/>
                <w:sz w:val="20"/>
                <w:szCs w:val="20"/>
              </w:rPr>
              <w:t xml:space="preserve">五、各類物流運輸（含公路運輸、空運、海運、鐵路運輸、宅配與快遞）  </w:t>
            </w:r>
          </w:p>
          <w:p w:rsidR="00CC77F7" w:rsidRPr="00E90518" w:rsidRDefault="00CC77F7" w:rsidP="00CC77F7">
            <w:pPr>
              <w:spacing w:line="0" w:lineRule="atLeast"/>
              <w:ind w:leftChars="1" w:left="440" w:hangingChars="219" w:hanging="438"/>
              <w:rPr>
                <w:rFonts w:ascii="標楷體" w:eastAsia="標楷體" w:hAnsi="標楷體"/>
                <w:sz w:val="20"/>
                <w:szCs w:val="20"/>
              </w:rPr>
            </w:pPr>
            <w:r w:rsidRPr="00E90518">
              <w:rPr>
                <w:rFonts w:ascii="標楷體" w:eastAsia="標楷體" w:hAnsi="標楷體"/>
                <w:sz w:val="20"/>
                <w:szCs w:val="20"/>
              </w:rPr>
              <w:t>六、物流相關後勤與資訊管理</w:t>
            </w:r>
          </w:p>
          <w:p w:rsidR="00CC77F7" w:rsidRPr="00E90518" w:rsidRDefault="00CC77F7" w:rsidP="00CC77F7">
            <w:pPr>
              <w:spacing w:line="0" w:lineRule="atLeast"/>
              <w:ind w:left="440" w:hangingChars="220" w:hanging="440"/>
              <w:rPr>
                <w:rFonts w:ascii="標楷體" w:eastAsia="標楷體" w:hAnsi="標楷體"/>
                <w:sz w:val="20"/>
                <w:szCs w:val="20"/>
              </w:rPr>
            </w:pPr>
            <w:r w:rsidRPr="00E90518">
              <w:rPr>
                <w:rFonts w:ascii="標楷體" w:eastAsia="標楷體" w:hAnsi="標楷體"/>
                <w:sz w:val="20"/>
                <w:szCs w:val="20"/>
              </w:rPr>
              <w:t>七、全球運籌總論與全球運籌通路</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 xml:space="preserve">八、進出口作業與流程  </w:t>
            </w:r>
          </w:p>
          <w:p w:rsidR="00CC77F7" w:rsidRPr="00E90518" w:rsidRDefault="00CC77F7" w:rsidP="00CC77F7">
            <w:pPr>
              <w:spacing w:line="0" w:lineRule="atLeast"/>
              <w:ind w:leftChars="183" w:left="439"/>
              <w:rPr>
                <w:rFonts w:ascii="標楷體" w:eastAsia="標楷體" w:hAnsi="標楷體"/>
                <w:sz w:val="20"/>
                <w:szCs w:val="20"/>
              </w:rPr>
            </w:pPr>
            <w:r w:rsidRPr="00E90518">
              <w:rPr>
                <w:rFonts w:ascii="標楷體" w:eastAsia="標楷體" w:hAnsi="標楷體"/>
                <w:sz w:val="20"/>
                <w:szCs w:val="20"/>
              </w:rPr>
              <w:t>九、物流產業案例與全球運籌案例剖析</w:t>
            </w:r>
            <w:r w:rsidRPr="00E90518">
              <w:rPr>
                <w:rFonts w:ascii="標楷體" w:eastAsia="標楷體" w:hAnsi="標楷體"/>
                <w:kern w:val="0"/>
                <w:sz w:val="20"/>
                <w:szCs w:val="20"/>
              </w:rPr>
              <w:t xml:space="preserve"> </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案例討論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實地參訪</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標楷體" w:eastAsia="標楷體" w:hAnsi="標楷體"/>
                <w:kern w:val="0"/>
                <w:sz w:val="20"/>
                <w:szCs w:val="20"/>
              </w:rPr>
            </w:pPr>
            <w:r w:rsidRPr="00E90518">
              <w:rPr>
                <w:rFonts w:ascii="標楷體" w:eastAsia="標楷體" w:hAnsi="標楷體"/>
                <w:sz w:val="20"/>
                <w:szCs w:val="20"/>
              </w:rPr>
              <w:t>物流與運籌管理  Logistics Managemen</w:t>
            </w:r>
            <w:r w:rsidRPr="00E90518">
              <w:rPr>
                <w:rFonts w:ascii="標楷體" w:eastAsia="標楷體" w:hAnsi="標楷體"/>
                <w:kern w:val="0"/>
                <w:sz w:val="20"/>
                <w:szCs w:val="20"/>
              </w:rPr>
              <w:t xml:space="preserve">t </w:t>
            </w:r>
          </w:p>
          <w:p w:rsidR="00CC77F7" w:rsidRPr="00E90518" w:rsidRDefault="00CC77F7" w:rsidP="00CC77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標楷體" w:eastAsia="標楷體" w:hAnsi="標楷體"/>
                <w:sz w:val="20"/>
                <w:szCs w:val="20"/>
              </w:rPr>
            </w:pPr>
            <w:r w:rsidRPr="00E90518">
              <w:rPr>
                <w:rFonts w:ascii="標楷體" w:eastAsia="標楷體" w:hAnsi="標楷體"/>
                <w:kern w:val="0"/>
                <w:sz w:val="20"/>
                <w:szCs w:val="20"/>
              </w:rPr>
              <w:t>ISBN:9789868540149</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供應鏈管理講義</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相關影片</w:t>
            </w:r>
          </w:p>
        </w:tc>
      </w:tr>
      <w:tr w:rsidR="00E90518" w:rsidRPr="00E90518" w:rsidTr="00CC77F7">
        <w:trPr>
          <w:trHeight w:val="1872"/>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widowControl/>
              <w:spacing w:line="0" w:lineRule="atLeast"/>
              <w:jc w:val="distribute"/>
              <w:rPr>
                <w:rFonts w:ascii="標楷體" w:eastAsia="標楷體" w:hAnsi="標楷體"/>
                <w:sz w:val="20"/>
                <w:szCs w:val="20"/>
              </w:rPr>
            </w:pPr>
            <w:r w:rsidRPr="00E90518">
              <w:rPr>
                <w:rFonts w:ascii="標楷體" w:eastAsia="標楷體" w:hAnsi="標楷體"/>
                <w:kern w:val="0"/>
                <w:sz w:val="20"/>
                <w:szCs w:val="20"/>
              </w:rPr>
              <w:t>整體後勤支援</w:t>
            </w:r>
          </w:p>
        </w:tc>
        <w:tc>
          <w:tcPr>
            <w:tcW w:w="1729" w:type="dxa"/>
          </w:tcPr>
          <w:p w:rsidR="00CC77F7" w:rsidRPr="00E90518" w:rsidRDefault="00CC77F7" w:rsidP="00CC77F7">
            <w:pPr>
              <w:widowControl/>
              <w:spacing w:line="0" w:lineRule="atLeast"/>
              <w:jc w:val="both"/>
              <w:rPr>
                <w:rFonts w:ascii="標楷體" w:eastAsia="標楷體" w:hAnsi="標楷體"/>
                <w:sz w:val="20"/>
                <w:szCs w:val="20"/>
              </w:rPr>
            </w:pPr>
            <w:r w:rsidRPr="00E90518">
              <w:rPr>
                <w:rFonts w:ascii="標楷體" w:eastAsia="標楷體" w:hAnsi="標楷體"/>
                <w:kern w:val="0"/>
                <w:sz w:val="20"/>
                <w:szCs w:val="20"/>
              </w:rPr>
              <w:t>以系統化觀點探討後勤支援之各項議題，除對我軍之系統獲得/建立、整個生命週期作全面認識了解，作為空軍後勤幹部應具備之基礎學科</w:t>
            </w:r>
          </w:p>
        </w:tc>
        <w:tc>
          <w:tcPr>
            <w:tcW w:w="2520" w:type="dxa"/>
          </w:tcPr>
          <w:p w:rsidR="00CC77F7" w:rsidRPr="00E90518" w:rsidRDefault="00CC77F7" w:rsidP="003300D8">
            <w:pPr>
              <w:widowControl/>
              <w:numPr>
                <w:ilvl w:val="0"/>
                <w:numId w:val="77"/>
              </w:numPr>
              <w:spacing w:line="0" w:lineRule="atLeast"/>
              <w:rPr>
                <w:rFonts w:ascii="標楷體" w:eastAsia="標楷體" w:hAnsi="標楷體"/>
                <w:kern w:val="0"/>
                <w:sz w:val="20"/>
                <w:szCs w:val="20"/>
              </w:rPr>
            </w:pPr>
            <w:r w:rsidRPr="00E90518">
              <w:rPr>
                <w:rFonts w:ascii="標楷體" w:eastAsia="標楷體" w:hAnsi="標楷體"/>
                <w:kern w:val="0"/>
                <w:sz w:val="20"/>
                <w:szCs w:val="20"/>
              </w:rPr>
              <w:t>整體後勤支援概述</w:t>
            </w:r>
          </w:p>
          <w:p w:rsidR="00CC77F7" w:rsidRPr="00E90518" w:rsidRDefault="00CC77F7" w:rsidP="003300D8">
            <w:pPr>
              <w:widowControl/>
              <w:numPr>
                <w:ilvl w:val="0"/>
                <w:numId w:val="77"/>
              </w:numPr>
              <w:spacing w:line="0" w:lineRule="atLeast"/>
              <w:ind w:leftChars="-12" w:left="371" w:hangingChars="200" w:hanging="400"/>
              <w:rPr>
                <w:rFonts w:ascii="標楷體" w:eastAsia="標楷體" w:hAnsi="標楷體"/>
                <w:kern w:val="0"/>
                <w:sz w:val="20"/>
                <w:szCs w:val="20"/>
              </w:rPr>
            </w:pPr>
            <w:r w:rsidRPr="00E90518">
              <w:rPr>
                <w:rFonts w:ascii="標楷體" w:eastAsia="標楷體" w:hAnsi="標楷體"/>
                <w:kern w:val="0"/>
                <w:sz w:val="20"/>
                <w:szCs w:val="20"/>
              </w:rPr>
              <w:t>後勤能量檢驗</w:t>
            </w:r>
          </w:p>
          <w:p w:rsidR="00CC77F7" w:rsidRPr="00E90518" w:rsidRDefault="00CC77F7" w:rsidP="003300D8">
            <w:pPr>
              <w:widowControl/>
              <w:numPr>
                <w:ilvl w:val="0"/>
                <w:numId w:val="77"/>
              </w:numPr>
              <w:spacing w:line="0" w:lineRule="atLeast"/>
              <w:ind w:leftChars="-12" w:left="371" w:hangingChars="200" w:hanging="400"/>
              <w:rPr>
                <w:rFonts w:ascii="標楷體" w:eastAsia="標楷體" w:hAnsi="標楷體"/>
                <w:kern w:val="0"/>
                <w:sz w:val="20"/>
                <w:szCs w:val="20"/>
              </w:rPr>
            </w:pPr>
            <w:r w:rsidRPr="00E90518">
              <w:rPr>
                <w:rFonts w:ascii="標楷體" w:eastAsia="標楷體" w:hAnsi="標楷體"/>
                <w:kern w:val="0"/>
                <w:sz w:val="20"/>
                <w:szCs w:val="20"/>
              </w:rPr>
              <w:t>後勤工程原理與運用</w:t>
            </w:r>
          </w:p>
          <w:p w:rsidR="00CC77F7" w:rsidRPr="00E90518" w:rsidRDefault="00CC77F7" w:rsidP="003300D8">
            <w:pPr>
              <w:widowControl/>
              <w:numPr>
                <w:ilvl w:val="0"/>
                <w:numId w:val="77"/>
              </w:numPr>
              <w:spacing w:line="0" w:lineRule="atLeast"/>
              <w:ind w:leftChars="-12" w:left="371" w:hangingChars="200" w:hanging="400"/>
              <w:rPr>
                <w:rFonts w:ascii="標楷體" w:eastAsia="標楷體" w:hAnsi="標楷體"/>
                <w:kern w:val="0"/>
                <w:sz w:val="20"/>
                <w:szCs w:val="20"/>
              </w:rPr>
            </w:pPr>
            <w:r w:rsidRPr="00E90518">
              <w:rPr>
                <w:rFonts w:ascii="標楷體" w:eastAsia="標楷體" w:hAnsi="標楷體"/>
                <w:kern w:val="0"/>
                <w:sz w:val="20"/>
                <w:szCs w:val="20"/>
              </w:rPr>
              <w:t>後勤支援原理與運用</w:t>
            </w:r>
          </w:p>
          <w:p w:rsidR="00CC77F7" w:rsidRPr="00E90518" w:rsidRDefault="00CC77F7" w:rsidP="003300D8">
            <w:pPr>
              <w:widowControl/>
              <w:numPr>
                <w:ilvl w:val="0"/>
                <w:numId w:val="77"/>
              </w:numPr>
              <w:spacing w:line="0" w:lineRule="atLeast"/>
              <w:ind w:leftChars="-12" w:left="371" w:hangingChars="200" w:hanging="400"/>
              <w:rPr>
                <w:rFonts w:ascii="標楷體" w:eastAsia="標楷體" w:hAnsi="標楷體"/>
                <w:sz w:val="20"/>
                <w:szCs w:val="20"/>
              </w:rPr>
            </w:pPr>
            <w:r w:rsidRPr="00E90518">
              <w:rPr>
                <w:rFonts w:ascii="標楷體" w:eastAsia="標楷體" w:hAnsi="標楷體"/>
                <w:kern w:val="0"/>
                <w:sz w:val="20"/>
                <w:szCs w:val="20"/>
              </w:rPr>
              <w:t xml:space="preserve">後勤管理 </w:t>
            </w:r>
          </w:p>
          <w:p w:rsidR="00CC77F7" w:rsidRPr="00E90518" w:rsidRDefault="00CC77F7" w:rsidP="003300D8">
            <w:pPr>
              <w:widowControl/>
              <w:numPr>
                <w:ilvl w:val="0"/>
                <w:numId w:val="77"/>
              </w:numPr>
              <w:spacing w:line="0" w:lineRule="atLeast"/>
              <w:ind w:leftChars="-12" w:left="371" w:hangingChars="200" w:hanging="400"/>
              <w:rPr>
                <w:rFonts w:ascii="標楷體" w:eastAsia="標楷體" w:hAnsi="標楷體"/>
                <w:sz w:val="20"/>
                <w:szCs w:val="20"/>
              </w:rPr>
            </w:pPr>
            <w:r w:rsidRPr="00E90518">
              <w:rPr>
                <w:rFonts w:ascii="標楷體" w:eastAsia="標楷體" w:hAnsi="標楷體"/>
                <w:kern w:val="0"/>
                <w:sz w:val="20"/>
                <w:szCs w:val="20"/>
              </w:rPr>
              <w:t>系統工程</w:t>
            </w:r>
          </w:p>
          <w:p w:rsidR="00CC77F7" w:rsidRPr="00E90518" w:rsidRDefault="00CC77F7" w:rsidP="003300D8">
            <w:pPr>
              <w:widowControl/>
              <w:numPr>
                <w:ilvl w:val="0"/>
                <w:numId w:val="77"/>
              </w:numPr>
              <w:spacing w:line="0" w:lineRule="atLeast"/>
              <w:ind w:leftChars="-12" w:left="439" w:hangingChars="234" w:hanging="468"/>
              <w:rPr>
                <w:rFonts w:ascii="標楷體" w:eastAsia="標楷體" w:hAnsi="標楷體"/>
                <w:sz w:val="20"/>
                <w:szCs w:val="20"/>
              </w:rPr>
            </w:pPr>
            <w:r w:rsidRPr="00E90518">
              <w:rPr>
                <w:rFonts w:ascii="標楷體" w:eastAsia="標楷體" w:hAnsi="標楷體"/>
                <w:sz w:val="20"/>
                <w:szCs w:val="20"/>
              </w:rPr>
              <w:t>國軍整體後勤支援概</w:t>
            </w:r>
          </w:p>
          <w:p w:rsidR="00CC77F7" w:rsidRPr="00E90518" w:rsidRDefault="00CC77F7" w:rsidP="00CC77F7">
            <w:pPr>
              <w:widowControl/>
              <w:spacing w:line="0" w:lineRule="atLeast"/>
              <w:ind w:left="439"/>
              <w:rPr>
                <w:rFonts w:ascii="標楷體" w:eastAsia="標楷體" w:hAnsi="標楷體"/>
                <w:sz w:val="20"/>
                <w:szCs w:val="20"/>
              </w:rPr>
            </w:pPr>
            <w:r w:rsidRPr="00E90518">
              <w:rPr>
                <w:rFonts w:ascii="標楷體" w:eastAsia="標楷體" w:hAnsi="標楷體"/>
                <w:sz w:val="20"/>
                <w:szCs w:val="20"/>
              </w:rPr>
              <w:t>述</w:t>
            </w:r>
          </w:p>
          <w:p w:rsidR="00CC77F7" w:rsidRPr="00E90518" w:rsidRDefault="00CC77F7" w:rsidP="003300D8">
            <w:pPr>
              <w:widowControl/>
              <w:numPr>
                <w:ilvl w:val="0"/>
                <w:numId w:val="77"/>
              </w:numPr>
              <w:spacing w:line="0" w:lineRule="atLeast"/>
              <w:ind w:leftChars="-12" w:left="371" w:hangingChars="200" w:hanging="400"/>
              <w:rPr>
                <w:rFonts w:ascii="標楷體" w:eastAsia="標楷體" w:hAnsi="標楷體"/>
                <w:sz w:val="20"/>
                <w:szCs w:val="20"/>
              </w:rPr>
            </w:pPr>
            <w:r w:rsidRPr="00E90518">
              <w:rPr>
                <w:rFonts w:ascii="標楷體" w:eastAsia="標楷體" w:hAnsi="標楷體"/>
                <w:sz w:val="20"/>
                <w:szCs w:val="20"/>
              </w:rPr>
              <w:t>國軍整體後勤支援作業內涵</w:t>
            </w:r>
          </w:p>
          <w:p w:rsidR="00CC77F7" w:rsidRPr="00E90518" w:rsidRDefault="00CC77F7" w:rsidP="003300D8">
            <w:pPr>
              <w:widowControl/>
              <w:numPr>
                <w:ilvl w:val="0"/>
                <w:numId w:val="77"/>
              </w:numPr>
              <w:spacing w:line="0" w:lineRule="atLeast"/>
              <w:ind w:leftChars="-12" w:left="371" w:hangingChars="200" w:hanging="400"/>
              <w:rPr>
                <w:rFonts w:ascii="標楷體" w:eastAsia="標楷體" w:hAnsi="標楷體"/>
                <w:sz w:val="20"/>
                <w:szCs w:val="20"/>
              </w:rPr>
            </w:pPr>
            <w:r w:rsidRPr="00E90518">
              <w:rPr>
                <w:rFonts w:ascii="標楷體" w:eastAsia="標楷體" w:hAnsi="標楷體"/>
                <w:sz w:val="20"/>
                <w:szCs w:val="20"/>
              </w:rPr>
              <w:t>國軍整體後勤支援管理與運用</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widowControl/>
              <w:spacing w:line="0" w:lineRule="atLeast"/>
              <w:jc w:val="both"/>
              <w:rPr>
                <w:rFonts w:ascii="標楷體" w:eastAsia="標楷體" w:hAnsi="標楷體"/>
                <w:kern w:val="0"/>
                <w:sz w:val="20"/>
                <w:szCs w:val="20"/>
              </w:rPr>
            </w:pPr>
            <w:r w:rsidRPr="00E90518">
              <w:rPr>
                <w:rFonts w:ascii="標楷體" w:eastAsia="標楷體" w:hAnsi="標楷體"/>
                <w:kern w:val="0"/>
                <w:sz w:val="20"/>
                <w:szCs w:val="20"/>
              </w:rPr>
              <w:t>講授</w:t>
            </w:r>
          </w:p>
          <w:p w:rsidR="00CC77F7" w:rsidRPr="00E90518" w:rsidRDefault="00CC77F7" w:rsidP="00CC77F7">
            <w:pPr>
              <w:widowControl/>
              <w:spacing w:line="0" w:lineRule="atLeast"/>
              <w:jc w:val="both"/>
              <w:rPr>
                <w:rFonts w:ascii="標楷體" w:eastAsia="標楷體" w:hAnsi="標楷體"/>
                <w:sz w:val="20"/>
                <w:szCs w:val="20"/>
              </w:rPr>
            </w:pPr>
            <w:r w:rsidRPr="00E90518">
              <w:rPr>
                <w:rFonts w:ascii="標楷體" w:eastAsia="標楷體" w:hAnsi="標楷體"/>
                <w:kern w:val="0"/>
                <w:sz w:val="20"/>
                <w:szCs w:val="20"/>
              </w:rPr>
              <w:t>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widowControl/>
              <w:spacing w:line="0" w:lineRule="atLeast"/>
              <w:rPr>
                <w:rFonts w:ascii="標楷體" w:eastAsia="標楷體" w:hAnsi="標楷體"/>
                <w:kern w:val="0"/>
                <w:sz w:val="20"/>
                <w:szCs w:val="20"/>
              </w:rPr>
            </w:pPr>
            <w:r w:rsidRPr="00E90518">
              <w:rPr>
                <w:rFonts w:ascii="標楷體" w:eastAsia="標楷體" w:hAnsi="標楷體" w:hint="eastAsia"/>
                <w:kern w:val="0"/>
                <w:sz w:val="20"/>
                <w:szCs w:val="20"/>
              </w:rPr>
              <w:t>整體後勤支援原理與應用，李 順德</w:t>
            </w:r>
          </w:p>
          <w:p w:rsidR="00CC77F7" w:rsidRPr="00E90518" w:rsidRDefault="00CC77F7" w:rsidP="00CC77F7">
            <w:pPr>
              <w:widowControl/>
              <w:spacing w:line="0" w:lineRule="atLeast"/>
              <w:rPr>
                <w:rFonts w:ascii="標楷體" w:eastAsia="標楷體" w:hAnsi="標楷體"/>
                <w:sz w:val="20"/>
                <w:szCs w:val="20"/>
              </w:rPr>
            </w:pPr>
            <w:r w:rsidRPr="00E90518">
              <w:rPr>
                <w:rFonts w:ascii="標楷體" w:eastAsia="標楷體" w:hAnsi="標楷體" w:hint="eastAsia"/>
                <w:kern w:val="0"/>
                <w:sz w:val="20"/>
                <w:szCs w:val="20"/>
              </w:rPr>
              <w:t>，</w:t>
            </w:r>
            <w:r w:rsidRPr="00E90518">
              <w:rPr>
                <w:rFonts w:ascii="標楷體" w:eastAsia="標楷體" w:hAnsi="標楷體"/>
                <w:kern w:val="0"/>
                <w:sz w:val="20"/>
                <w:szCs w:val="20"/>
              </w:rPr>
              <w:t>9578474180</w:t>
            </w:r>
            <w:r w:rsidRPr="00E90518">
              <w:rPr>
                <w:rFonts w:ascii="標楷體" w:eastAsia="標楷體" w:hAnsi="標楷體" w:hint="eastAsia"/>
                <w:kern w:val="0"/>
                <w:sz w:val="20"/>
                <w:szCs w:val="20"/>
              </w:rPr>
              <w:t>，</w:t>
            </w:r>
            <w:r w:rsidRPr="00E90518">
              <w:rPr>
                <w:rFonts w:ascii="標楷體" w:eastAsia="標楷體" w:hAnsi="標楷體"/>
                <w:kern w:val="0"/>
                <w:sz w:val="20"/>
                <w:szCs w:val="20"/>
              </w:rPr>
              <w:t>華泰書局</w:t>
            </w:r>
            <w:r w:rsidRPr="00E90518">
              <w:rPr>
                <w:rFonts w:ascii="標楷體" w:eastAsia="標楷體" w:hAnsi="標楷體" w:hint="eastAsia"/>
                <w:kern w:val="0"/>
                <w:sz w:val="20"/>
                <w:szCs w:val="20"/>
              </w:rPr>
              <w:t>、</w:t>
            </w:r>
            <w:r w:rsidRPr="00E90518">
              <w:rPr>
                <w:rFonts w:ascii="標楷體" w:eastAsia="標楷體" w:hAnsi="標楷體"/>
                <w:kern w:val="0"/>
                <w:sz w:val="20"/>
                <w:szCs w:val="20"/>
              </w:rPr>
              <w:t>講義</w:t>
            </w:r>
          </w:p>
        </w:tc>
        <w:tc>
          <w:tcPr>
            <w:tcW w:w="999" w:type="dxa"/>
          </w:tcPr>
          <w:p w:rsidR="00CC77F7" w:rsidRPr="00E90518" w:rsidRDefault="00CC77F7" w:rsidP="00CC77F7">
            <w:pPr>
              <w:widowControl/>
              <w:spacing w:line="0" w:lineRule="atLeast"/>
              <w:rPr>
                <w:rFonts w:ascii="標楷體" w:eastAsia="標楷體" w:hAnsi="標楷體"/>
                <w:kern w:val="0"/>
                <w:sz w:val="20"/>
                <w:szCs w:val="20"/>
              </w:rPr>
            </w:pPr>
            <w:r w:rsidRPr="00E90518">
              <w:rPr>
                <w:rFonts w:ascii="標楷體" w:eastAsia="標楷體" w:hAnsi="標楷體"/>
                <w:kern w:val="0"/>
                <w:sz w:val="20"/>
                <w:szCs w:val="20"/>
              </w:rPr>
              <w:t>投影片</w:t>
            </w:r>
          </w:p>
          <w:p w:rsidR="00CC77F7" w:rsidRPr="00E90518" w:rsidRDefault="00CC77F7" w:rsidP="00CC77F7">
            <w:pPr>
              <w:widowControl/>
              <w:spacing w:line="0" w:lineRule="atLeast"/>
              <w:rPr>
                <w:rFonts w:ascii="標楷體" w:eastAsia="標楷體" w:hAnsi="標楷體"/>
                <w:sz w:val="20"/>
                <w:szCs w:val="20"/>
              </w:rPr>
            </w:pPr>
            <w:r w:rsidRPr="00E90518">
              <w:rPr>
                <w:rFonts w:ascii="標楷體" w:eastAsia="標楷體" w:hAnsi="標楷體"/>
                <w:kern w:val="0"/>
                <w:sz w:val="20"/>
                <w:szCs w:val="20"/>
              </w:rPr>
              <w:t>投影機</w:t>
            </w:r>
          </w:p>
        </w:tc>
      </w:tr>
      <w:tr w:rsidR="00E90518" w:rsidRPr="00E90518" w:rsidTr="00CC77F7">
        <w:trPr>
          <w:trHeight w:val="520"/>
        </w:trPr>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生產與作業管理</w:t>
            </w:r>
          </w:p>
        </w:tc>
        <w:tc>
          <w:tcPr>
            <w:tcW w:w="1729" w:type="dxa"/>
          </w:tcPr>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使學生在研習生產與作業管理學之後，進而學習生產管理，以了解生產系統之特性與目的。</w:t>
            </w:r>
          </w:p>
        </w:tc>
        <w:tc>
          <w:tcPr>
            <w:tcW w:w="2520" w:type="dxa"/>
          </w:tcPr>
          <w:p w:rsidR="00CC77F7" w:rsidRPr="00E90518" w:rsidRDefault="00CC77F7" w:rsidP="003300D8">
            <w:pPr>
              <w:numPr>
                <w:ilvl w:val="0"/>
                <w:numId w:val="84"/>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生產與生產管理</w:t>
            </w:r>
          </w:p>
          <w:p w:rsidR="00CC77F7" w:rsidRPr="00E90518" w:rsidRDefault="00CC77F7" w:rsidP="003300D8">
            <w:pPr>
              <w:numPr>
                <w:ilvl w:val="0"/>
                <w:numId w:val="84"/>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理論體系基本原理</w:t>
            </w:r>
          </w:p>
          <w:p w:rsidR="00CC77F7" w:rsidRPr="00E90518" w:rsidRDefault="00CC77F7" w:rsidP="003300D8">
            <w:pPr>
              <w:numPr>
                <w:ilvl w:val="0"/>
                <w:numId w:val="84"/>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決策理論</w:t>
            </w:r>
          </w:p>
          <w:p w:rsidR="00CC77F7" w:rsidRPr="00E90518" w:rsidRDefault="00CC77F7" w:rsidP="003300D8">
            <w:pPr>
              <w:numPr>
                <w:ilvl w:val="0"/>
                <w:numId w:val="84"/>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貝式決策</w:t>
            </w:r>
          </w:p>
          <w:p w:rsidR="00CC77F7" w:rsidRPr="00E90518" w:rsidRDefault="00CC77F7" w:rsidP="003300D8">
            <w:pPr>
              <w:numPr>
                <w:ilvl w:val="0"/>
                <w:numId w:val="84"/>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對局理論</w:t>
            </w:r>
          </w:p>
          <w:p w:rsidR="00CC77F7" w:rsidRPr="00E90518" w:rsidRDefault="00CC77F7" w:rsidP="003300D8">
            <w:pPr>
              <w:numPr>
                <w:ilvl w:val="0"/>
                <w:numId w:val="84"/>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成本效益分析</w:t>
            </w:r>
          </w:p>
          <w:p w:rsidR="00CC77F7" w:rsidRPr="00E90518" w:rsidRDefault="00CC77F7" w:rsidP="003300D8">
            <w:pPr>
              <w:numPr>
                <w:ilvl w:val="0"/>
                <w:numId w:val="84"/>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敏感性分析</w:t>
            </w:r>
          </w:p>
          <w:p w:rsidR="00CC77F7" w:rsidRPr="00E90518" w:rsidRDefault="00CC77F7" w:rsidP="003300D8">
            <w:pPr>
              <w:numPr>
                <w:ilvl w:val="0"/>
                <w:numId w:val="84"/>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互易、權衡、權變分析及模式建立</w:t>
            </w:r>
          </w:p>
        </w:tc>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hint="eastAsia"/>
                <w:sz w:val="20"/>
                <w:szCs w:val="20"/>
              </w:rPr>
              <w:t>投影片講授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hint="eastAsia"/>
                <w:sz w:val="20"/>
                <w:szCs w:val="20"/>
              </w:rPr>
              <w:t>案例討論</w:t>
            </w:r>
          </w:p>
        </w:tc>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生產與作業管理相關書籍</w:t>
            </w:r>
          </w:p>
        </w:tc>
        <w:tc>
          <w:tcPr>
            <w:tcW w:w="999" w:type="dxa"/>
          </w:tcPr>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投影機</w:t>
            </w:r>
          </w:p>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投影片</w:t>
            </w:r>
          </w:p>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講義</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失事調查</w:t>
            </w:r>
          </w:p>
        </w:tc>
        <w:tc>
          <w:tcPr>
            <w:tcW w:w="172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使學生了解失事調查的理論與實務</w:t>
            </w:r>
          </w:p>
        </w:tc>
        <w:tc>
          <w:tcPr>
            <w:tcW w:w="2520" w:type="dxa"/>
          </w:tcPr>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飛機失事調查發展歷程</w:t>
            </w:r>
          </w:p>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飛機失事調查前管理</w:t>
            </w:r>
          </w:p>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 xml:space="preserve">飛機失事調查委員會之組織 </w:t>
            </w:r>
          </w:p>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飛機失事緊急應變計畫</w:t>
            </w:r>
          </w:p>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飛機失事調查現場管理</w:t>
            </w:r>
          </w:p>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證人證詞</w:t>
            </w:r>
          </w:p>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 xml:space="preserve">失事現場照相 </w:t>
            </w:r>
          </w:p>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 xml:space="preserve">飛機性能調查 </w:t>
            </w:r>
          </w:p>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 xml:space="preserve">發動機調查 </w:t>
            </w:r>
          </w:p>
          <w:p w:rsidR="00CC77F7" w:rsidRPr="00E90518" w:rsidRDefault="00CC77F7" w:rsidP="003300D8">
            <w:pPr>
              <w:numPr>
                <w:ilvl w:val="0"/>
                <w:numId w:val="76"/>
              </w:numPr>
              <w:spacing w:line="0" w:lineRule="atLeast"/>
              <w:rPr>
                <w:rFonts w:ascii="標楷體" w:eastAsia="標楷體" w:hAnsi="標楷體"/>
                <w:sz w:val="20"/>
                <w:szCs w:val="20"/>
              </w:rPr>
            </w:pPr>
            <w:r w:rsidRPr="00E90518">
              <w:rPr>
                <w:rFonts w:ascii="標楷體" w:eastAsia="標楷體" w:hAnsi="標楷體"/>
                <w:sz w:val="20"/>
                <w:szCs w:val="20"/>
              </w:rPr>
              <w:t>飛機失事調查環境部份</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lastRenderedPageBreak/>
              <w:t xml:space="preserve">十一、人員調查 </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十二、飛機相關系統調查</w:t>
            </w:r>
          </w:p>
          <w:p w:rsidR="00CC77F7" w:rsidRPr="00E90518" w:rsidRDefault="00CC77F7" w:rsidP="00CC77F7">
            <w:pPr>
              <w:spacing w:line="0" w:lineRule="atLeast"/>
              <w:ind w:left="582" w:hangingChars="291" w:hanging="582"/>
              <w:rPr>
                <w:rFonts w:ascii="標楷體" w:eastAsia="標楷體" w:hAnsi="標楷體"/>
                <w:sz w:val="20"/>
                <w:szCs w:val="20"/>
              </w:rPr>
            </w:pPr>
            <w:r w:rsidRPr="00E90518">
              <w:rPr>
                <w:rFonts w:ascii="標楷體" w:eastAsia="標楷體" w:hAnsi="標楷體"/>
                <w:sz w:val="20"/>
                <w:szCs w:val="20"/>
              </w:rPr>
              <w:t>十三、飛航紀錄資料與模擬重現</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案例討論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飛機失事調查</w:t>
            </w:r>
            <w:r w:rsidRPr="00E90518">
              <w:rPr>
                <w:rFonts w:ascii="標楷體" w:eastAsia="標楷體" w:hAnsi="標楷體" w:hint="eastAsia"/>
                <w:sz w:val="20"/>
                <w:szCs w:val="20"/>
              </w:rPr>
              <w:t>，王心靈、王承宗、崔海恩，凱林國際教育，2014，</w:t>
            </w:r>
            <w:r w:rsidRPr="00E90518">
              <w:rPr>
                <w:rFonts w:ascii="標楷體" w:eastAsia="標楷體" w:hAnsi="標楷體"/>
                <w:sz w:val="20"/>
                <w:szCs w:val="20"/>
              </w:rPr>
              <w:t>9867856155</w:t>
            </w:r>
          </w:p>
        </w:tc>
        <w:tc>
          <w:tcPr>
            <w:tcW w:w="999" w:type="dxa"/>
          </w:tcPr>
          <w:p w:rsidR="00CC77F7" w:rsidRPr="00E90518" w:rsidRDefault="00CC77F7" w:rsidP="00CC77F7">
            <w:pPr>
              <w:spacing w:line="0" w:lineRule="atLeast"/>
              <w:rPr>
                <w:rFonts w:ascii="標楷體" w:eastAsia="標楷體" w:hAnsi="標楷體"/>
                <w:sz w:val="20"/>
                <w:szCs w:val="20"/>
              </w:rPr>
            </w:pP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航空材料概論</w:t>
            </w:r>
          </w:p>
        </w:tc>
        <w:tc>
          <w:tcPr>
            <w:tcW w:w="172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本課程介紹航空材料之基礎，如原子鍵結、晶體結構與缺陷、相圖、變形、破壞與材料之性質等，使學生對於航空材料有基本之認識且具備飛航安全相關理論之認知與應用。此航管模組核心能力可並應用於失事調查、後勤補給等需材料背景之能力。</w:t>
            </w:r>
          </w:p>
        </w:tc>
        <w:tc>
          <w:tcPr>
            <w:tcW w:w="2520" w:type="dxa"/>
          </w:tcPr>
          <w:p w:rsidR="00CC77F7" w:rsidRPr="00E90518" w:rsidRDefault="00CC77F7" w:rsidP="003300D8">
            <w:pPr>
              <w:numPr>
                <w:ilvl w:val="0"/>
                <w:numId w:val="80"/>
              </w:numPr>
              <w:spacing w:line="0" w:lineRule="atLeast"/>
              <w:rPr>
                <w:rFonts w:ascii="標楷體" w:eastAsia="標楷體" w:hAnsi="標楷體"/>
                <w:sz w:val="20"/>
                <w:szCs w:val="20"/>
              </w:rPr>
            </w:pPr>
            <w:r w:rsidRPr="00E90518">
              <w:rPr>
                <w:rFonts w:ascii="標楷體" w:eastAsia="標楷體" w:hAnsi="標楷體"/>
                <w:sz w:val="20"/>
                <w:szCs w:val="20"/>
              </w:rPr>
              <w:t>材料導論</w:t>
            </w:r>
          </w:p>
          <w:p w:rsidR="00CC77F7" w:rsidRPr="00E90518" w:rsidRDefault="00CC77F7" w:rsidP="003300D8">
            <w:pPr>
              <w:numPr>
                <w:ilvl w:val="0"/>
                <w:numId w:val="80"/>
              </w:numPr>
              <w:spacing w:line="0" w:lineRule="atLeast"/>
              <w:rPr>
                <w:rFonts w:ascii="標楷體" w:eastAsia="標楷體" w:hAnsi="標楷體"/>
                <w:sz w:val="20"/>
                <w:szCs w:val="20"/>
              </w:rPr>
            </w:pPr>
            <w:r w:rsidRPr="00E90518">
              <w:rPr>
                <w:rFonts w:ascii="標楷體" w:eastAsia="標楷體" w:hAnsi="標楷體"/>
                <w:sz w:val="20"/>
                <w:szCs w:val="20"/>
              </w:rPr>
              <w:t>原子鍵結與晶體構造</w:t>
            </w:r>
          </w:p>
          <w:p w:rsidR="00CC77F7" w:rsidRPr="00E90518" w:rsidRDefault="00CC77F7" w:rsidP="003300D8">
            <w:pPr>
              <w:numPr>
                <w:ilvl w:val="0"/>
                <w:numId w:val="80"/>
              </w:numPr>
              <w:spacing w:line="0" w:lineRule="atLeast"/>
              <w:rPr>
                <w:rFonts w:ascii="標楷體" w:eastAsia="標楷體" w:hAnsi="標楷體"/>
                <w:sz w:val="20"/>
                <w:szCs w:val="20"/>
              </w:rPr>
            </w:pPr>
            <w:r w:rsidRPr="00E90518">
              <w:rPr>
                <w:rFonts w:ascii="標楷體" w:eastAsia="標楷體" w:hAnsi="標楷體"/>
                <w:sz w:val="20"/>
                <w:szCs w:val="20"/>
              </w:rPr>
              <w:t>原子鍵結與晶體構造</w:t>
            </w:r>
          </w:p>
          <w:p w:rsidR="00CC77F7" w:rsidRPr="00E90518" w:rsidRDefault="00CC77F7" w:rsidP="003300D8">
            <w:pPr>
              <w:numPr>
                <w:ilvl w:val="0"/>
                <w:numId w:val="80"/>
              </w:numPr>
              <w:spacing w:line="0" w:lineRule="atLeast"/>
              <w:ind w:left="440" w:hanging="440"/>
              <w:rPr>
                <w:rFonts w:ascii="標楷體" w:eastAsia="標楷體" w:hAnsi="標楷體"/>
                <w:sz w:val="20"/>
                <w:szCs w:val="20"/>
              </w:rPr>
            </w:pPr>
            <w:r w:rsidRPr="00E90518">
              <w:rPr>
                <w:rFonts w:ascii="標楷體" w:eastAsia="標楷體" w:hAnsi="標楷體"/>
                <w:sz w:val="20"/>
                <w:szCs w:val="20"/>
              </w:rPr>
              <w:t>結晶缺陷及固體中缺陷</w:t>
            </w:r>
          </w:p>
          <w:p w:rsidR="00CC77F7" w:rsidRPr="00E90518" w:rsidRDefault="00CC77F7" w:rsidP="003300D8">
            <w:pPr>
              <w:numPr>
                <w:ilvl w:val="0"/>
                <w:numId w:val="80"/>
              </w:numPr>
              <w:spacing w:line="0" w:lineRule="atLeast"/>
              <w:rPr>
                <w:rFonts w:ascii="標楷體" w:eastAsia="標楷體" w:hAnsi="標楷體"/>
                <w:sz w:val="20"/>
                <w:szCs w:val="20"/>
              </w:rPr>
            </w:pPr>
            <w:r w:rsidRPr="00E90518">
              <w:rPr>
                <w:rFonts w:ascii="標楷體" w:eastAsia="標楷體" w:hAnsi="標楷體"/>
                <w:sz w:val="20"/>
                <w:szCs w:val="20"/>
              </w:rPr>
              <w:t>相圖</w:t>
            </w:r>
          </w:p>
          <w:p w:rsidR="00CC77F7" w:rsidRPr="00E90518" w:rsidRDefault="00CC77F7" w:rsidP="003300D8">
            <w:pPr>
              <w:numPr>
                <w:ilvl w:val="0"/>
                <w:numId w:val="80"/>
              </w:numPr>
              <w:spacing w:line="0" w:lineRule="atLeast"/>
              <w:rPr>
                <w:rFonts w:ascii="標楷體" w:eastAsia="標楷體" w:hAnsi="標楷體"/>
                <w:sz w:val="20"/>
                <w:szCs w:val="20"/>
              </w:rPr>
            </w:pPr>
            <w:r w:rsidRPr="00E90518">
              <w:rPr>
                <w:rFonts w:ascii="標楷體" w:eastAsia="標楷體" w:hAnsi="標楷體"/>
                <w:sz w:val="20"/>
                <w:szCs w:val="20"/>
              </w:rPr>
              <w:t>變形</w:t>
            </w:r>
          </w:p>
          <w:p w:rsidR="00CC77F7" w:rsidRPr="00E90518" w:rsidRDefault="00CC77F7" w:rsidP="003300D8">
            <w:pPr>
              <w:numPr>
                <w:ilvl w:val="0"/>
                <w:numId w:val="80"/>
              </w:numPr>
              <w:spacing w:line="0" w:lineRule="atLeast"/>
              <w:rPr>
                <w:rFonts w:ascii="標楷體" w:eastAsia="標楷體" w:hAnsi="標楷體"/>
                <w:sz w:val="20"/>
                <w:szCs w:val="20"/>
              </w:rPr>
            </w:pPr>
            <w:r w:rsidRPr="00E90518">
              <w:rPr>
                <w:rFonts w:ascii="標楷體" w:eastAsia="標楷體" w:hAnsi="標楷體"/>
                <w:sz w:val="20"/>
                <w:szCs w:val="20"/>
              </w:rPr>
              <w:t>破壞</w:t>
            </w:r>
          </w:p>
          <w:p w:rsidR="00CC77F7" w:rsidRPr="00E90518" w:rsidRDefault="00CC77F7" w:rsidP="003300D8">
            <w:pPr>
              <w:numPr>
                <w:ilvl w:val="0"/>
                <w:numId w:val="80"/>
              </w:numPr>
              <w:spacing w:line="0" w:lineRule="atLeast"/>
              <w:rPr>
                <w:rFonts w:ascii="標楷體" w:eastAsia="標楷體" w:hAnsi="標楷體"/>
                <w:sz w:val="20"/>
                <w:szCs w:val="20"/>
              </w:rPr>
            </w:pPr>
            <w:r w:rsidRPr="00E90518">
              <w:rPr>
                <w:rFonts w:ascii="標楷體" w:eastAsia="標楷體" w:hAnsi="標楷體"/>
                <w:sz w:val="20"/>
                <w:szCs w:val="20"/>
              </w:rPr>
              <w:t>鐵系合金</w:t>
            </w:r>
          </w:p>
          <w:p w:rsidR="00CC77F7" w:rsidRPr="00E90518" w:rsidRDefault="00CC77F7" w:rsidP="003300D8">
            <w:pPr>
              <w:numPr>
                <w:ilvl w:val="0"/>
                <w:numId w:val="80"/>
              </w:numPr>
              <w:spacing w:line="0" w:lineRule="atLeast"/>
              <w:rPr>
                <w:rFonts w:ascii="標楷體" w:eastAsia="標楷體" w:hAnsi="標楷體"/>
                <w:sz w:val="20"/>
                <w:szCs w:val="20"/>
              </w:rPr>
            </w:pPr>
            <w:r w:rsidRPr="00E90518">
              <w:rPr>
                <w:rFonts w:ascii="標楷體" w:eastAsia="標楷體" w:hAnsi="標楷體"/>
                <w:sz w:val="20"/>
                <w:szCs w:val="20"/>
              </w:rPr>
              <w:t>非鐵金屬及合金</w:t>
            </w:r>
          </w:p>
          <w:p w:rsidR="00CC77F7" w:rsidRPr="00E90518" w:rsidRDefault="00CC77F7" w:rsidP="003300D8">
            <w:pPr>
              <w:numPr>
                <w:ilvl w:val="0"/>
                <w:numId w:val="80"/>
              </w:numPr>
              <w:spacing w:line="0" w:lineRule="atLeast"/>
              <w:rPr>
                <w:rFonts w:ascii="標楷體" w:eastAsia="標楷體" w:hAnsi="標楷體"/>
                <w:sz w:val="20"/>
                <w:szCs w:val="20"/>
              </w:rPr>
            </w:pPr>
            <w:r w:rsidRPr="00E90518">
              <w:rPr>
                <w:rFonts w:ascii="標楷體" w:eastAsia="標楷體" w:hAnsi="標楷體"/>
                <w:sz w:val="20"/>
                <w:szCs w:val="20"/>
              </w:rPr>
              <w:t>複合材料</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十一、奈米材料</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工程材料科學，洪敏雄</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參考書目</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 xml:space="preserve"> MIL-HDBK-5G</w:t>
            </w:r>
            <w:r w:rsidRPr="00E90518">
              <w:rPr>
                <w:rFonts w:ascii="標楷體" w:eastAsia="標楷體" w:hAnsi="標楷體" w:hint="eastAsia"/>
                <w:sz w:val="20"/>
                <w:szCs w:val="20"/>
              </w:rPr>
              <w:t>，</w:t>
            </w:r>
            <w:r w:rsidRPr="00E90518">
              <w:rPr>
                <w:rFonts w:ascii="標楷體" w:eastAsia="標楷體" w:hAnsi="標楷體"/>
                <w:sz w:val="20"/>
                <w:szCs w:val="20"/>
              </w:rPr>
              <w:t>美國國防部</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工程材料科學，劉國雄，全華圖書</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 xml:space="preserve"> 工程材料學，楊榮顯</w:t>
            </w:r>
            <w:r w:rsidRPr="00E90518">
              <w:rPr>
                <w:rFonts w:ascii="標楷體" w:eastAsia="標楷體" w:hAnsi="標楷體"/>
                <w:sz w:val="20"/>
                <w:szCs w:val="20"/>
              </w:rPr>
              <w:tab/>
              <w:t>全華圖書</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投影機</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tc>
      </w:tr>
      <w:tr w:rsidR="00E90518" w:rsidRPr="00E90518" w:rsidTr="00CC77F7">
        <w:trPr>
          <w:trHeight w:val="520"/>
        </w:trPr>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選修</w:t>
            </w:r>
          </w:p>
        </w:tc>
        <w:tc>
          <w:tcPr>
            <w:tcW w:w="611" w:type="dxa"/>
          </w:tcPr>
          <w:p w:rsidR="00CC77F7" w:rsidRPr="00E90518" w:rsidRDefault="00CC77F7" w:rsidP="00CC77F7">
            <w:pPr>
              <w:snapToGrid w:val="0"/>
              <w:spacing w:line="0" w:lineRule="atLeast"/>
              <w:jc w:val="distribute"/>
              <w:rPr>
                <w:rFonts w:ascii="標楷體" w:eastAsia="標楷體" w:hAnsi="標楷體"/>
                <w:sz w:val="20"/>
                <w:szCs w:val="20"/>
              </w:rPr>
            </w:pPr>
            <w:r w:rsidRPr="00E90518">
              <w:rPr>
                <w:rFonts w:ascii="標楷體" w:eastAsia="標楷體" w:hAnsi="標楷體" w:hint="eastAsia"/>
                <w:sz w:val="20"/>
                <w:szCs w:val="20"/>
              </w:rPr>
              <w:t>研究方法論與實驗設計</w:t>
            </w:r>
          </w:p>
        </w:tc>
        <w:tc>
          <w:tcPr>
            <w:tcW w:w="1729" w:type="dxa"/>
          </w:tcPr>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指導研究生學習撰寫專題報告與學術論文主要及常用的方法，程序與一般規格。</w:t>
            </w:r>
          </w:p>
        </w:tc>
        <w:tc>
          <w:tcPr>
            <w:tcW w:w="2520"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hint="eastAsia"/>
                <w:sz w:val="20"/>
                <w:szCs w:val="20"/>
              </w:rPr>
              <w:t>以研讀文章的方式探討學術研究的方法與規格。主要研討課題包括：常用之研究方法，研究問題之選擇與推演，如何規劃與執行一個研究，搜尋文獻的方法，研究設計，資料蒐集，測量、統計，論文的實質要件與形式規格，論文寫作，準備視覺媒體，與口語表達。</w:t>
            </w:r>
          </w:p>
        </w:tc>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論文報告（投影片製作，演講技巧與深度）</w:t>
            </w:r>
          </w:p>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課堂討論（至少問十個問題，問題的創見與口頭表現）</w:t>
            </w:r>
          </w:p>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書面及期末報告</w:t>
            </w:r>
          </w:p>
        </w:tc>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邱皓政，量化研究方法(一)，2005，雙葉。</w:t>
            </w:r>
          </w:p>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陳曉萍等，組織與管理研究的實證方法，2008（華泰）。</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hint="eastAsia"/>
                <w:sz w:val="20"/>
                <w:szCs w:val="20"/>
              </w:rPr>
              <w:t>講義</w:t>
            </w:r>
          </w:p>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tc>
      </w:tr>
      <w:tr w:rsidR="00E90518" w:rsidRPr="00E90518" w:rsidTr="00CC77F7">
        <w:trPr>
          <w:trHeight w:val="2588"/>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資訊安全</w:t>
            </w:r>
          </w:p>
        </w:tc>
        <w:tc>
          <w:tcPr>
            <w:tcW w:w="172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資訊安全能保護數位知識、資料和能力免於被盜用或被變更。本課程逐步的指導─從建置防火牆、無線網路安全、桌上電腦防護、生物特徵上的安全至目前必備的基礎安全方法</w:t>
            </w:r>
          </w:p>
        </w:tc>
        <w:tc>
          <w:tcPr>
            <w:tcW w:w="2520" w:type="dxa"/>
          </w:tcPr>
          <w:p w:rsidR="00CC77F7" w:rsidRPr="00E90518" w:rsidRDefault="00CC77F7" w:rsidP="003300D8">
            <w:pPr>
              <w:numPr>
                <w:ilvl w:val="0"/>
                <w:numId w:val="89"/>
              </w:numPr>
              <w:spacing w:line="0" w:lineRule="atLeast"/>
              <w:rPr>
                <w:rFonts w:ascii="標楷體" w:eastAsia="標楷體" w:hAnsi="標楷體"/>
                <w:sz w:val="20"/>
                <w:szCs w:val="20"/>
              </w:rPr>
            </w:pPr>
            <w:r w:rsidRPr="00E90518">
              <w:rPr>
                <w:rFonts w:ascii="標楷體" w:eastAsia="標楷體" w:hAnsi="標楷體"/>
                <w:sz w:val="20"/>
                <w:szCs w:val="20"/>
              </w:rPr>
              <w:t>資訊安全基礎</w:t>
            </w:r>
          </w:p>
          <w:p w:rsidR="00CC77F7" w:rsidRPr="00E90518" w:rsidRDefault="00CC77F7" w:rsidP="003300D8">
            <w:pPr>
              <w:numPr>
                <w:ilvl w:val="0"/>
                <w:numId w:val="89"/>
              </w:numPr>
              <w:spacing w:line="0" w:lineRule="atLeast"/>
              <w:rPr>
                <w:rFonts w:ascii="標楷體" w:eastAsia="標楷體" w:hAnsi="標楷體"/>
                <w:sz w:val="20"/>
                <w:szCs w:val="20"/>
              </w:rPr>
            </w:pPr>
            <w:r w:rsidRPr="00E90518">
              <w:rPr>
                <w:rFonts w:ascii="標楷體" w:eastAsia="標楷體" w:hAnsi="標楷體"/>
                <w:sz w:val="20"/>
                <w:szCs w:val="20"/>
              </w:rPr>
              <w:t>攻擊類型、駭客技術</w:t>
            </w:r>
          </w:p>
          <w:p w:rsidR="00CC77F7" w:rsidRPr="00E90518" w:rsidRDefault="00CC77F7" w:rsidP="003300D8">
            <w:pPr>
              <w:numPr>
                <w:ilvl w:val="0"/>
                <w:numId w:val="89"/>
              </w:numPr>
              <w:spacing w:line="0" w:lineRule="atLeast"/>
              <w:rPr>
                <w:rFonts w:ascii="標楷體" w:eastAsia="標楷體" w:hAnsi="標楷體"/>
                <w:sz w:val="20"/>
                <w:szCs w:val="20"/>
              </w:rPr>
            </w:pPr>
            <w:r w:rsidRPr="00E90518">
              <w:rPr>
                <w:rFonts w:ascii="標楷體" w:eastAsia="標楷體" w:hAnsi="標楷體"/>
                <w:sz w:val="20"/>
                <w:szCs w:val="20"/>
              </w:rPr>
              <w:t>資訊安全服務</w:t>
            </w:r>
          </w:p>
          <w:p w:rsidR="00CC77F7" w:rsidRPr="00E90518" w:rsidRDefault="00CC77F7" w:rsidP="003300D8">
            <w:pPr>
              <w:numPr>
                <w:ilvl w:val="0"/>
                <w:numId w:val="89"/>
              </w:numPr>
              <w:spacing w:line="0" w:lineRule="atLeast"/>
              <w:rPr>
                <w:rFonts w:ascii="標楷體" w:eastAsia="標楷體" w:hAnsi="標楷體"/>
                <w:sz w:val="20"/>
                <w:szCs w:val="20"/>
              </w:rPr>
            </w:pPr>
            <w:r w:rsidRPr="00E90518">
              <w:rPr>
                <w:rFonts w:ascii="標楷體" w:eastAsia="標楷體" w:hAnsi="標楷體"/>
                <w:sz w:val="20"/>
                <w:szCs w:val="20"/>
              </w:rPr>
              <w:t>資訊安全之網路議題</w:t>
            </w:r>
          </w:p>
          <w:p w:rsidR="00CC77F7" w:rsidRPr="00E90518" w:rsidRDefault="00CC77F7" w:rsidP="003300D8">
            <w:pPr>
              <w:numPr>
                <w:ilvl w:val="0"/>
                <w:numId w:val="89"/>
              </w:numPr>
              <w:spacing w:line="0" w:lineRule="atLeast"/>
              <w:rPr>
                <w:rFonts w:ascii="標楷體" w:eastAsia="標楷體" w:hAnsi="標楷體"/>
                <w:sz w:val="20"/>
                <w:szCs w:val="20"/>
              </w:rPr>
            </w:pPr>
            <w:r w:rsidRPr="00E90518">
              <w:rPr>
                <w:rFonts w:ascii="標楷體" w:eastAsia="標楷體" w:hAnsi="標楷體"/>
                <w:sz w:val="20"/>
                <w:szCs w:val="20"/>
              </w:rPr>
              <w:t>資訊安全步驟</w:t>
            </w:r>
          </w:p>
          <w:p w:rsidR="00CC77F7" w:rsidRPr="00E90518" w:rsidRDefault="00CC77F7" w:rsidP="003300D8">
            <w:pPr>
              <w:numPr>
                <w:ilvl w:val="0"/>
                <w:numId w:val="89"/>
              </w:numPr>
              <w:spacing w:line="0" w:lineRule="atLeast"/>
              <w:rPr>
                <w:rFonts w:ascii="標楷體" w:eastAsia="標楷體" w:hAnsi="標楷體"/>
                <w:sz w:val="20"/>
                <w:szCs w:val="20"/>
              </w:rPr>
            </w:pPr>
            <w:r w:rsidRPr="00E90518">
              <w:rPr>
                <w:rFonts w:ascii="標楷體" w:eastAsia="標楷體" w:hAnsi="標楷體"/>
                <w:sz w:val="20"/>
                <w:szCs w:val="20"/>
              </w:rPr>
              <w:t>資訊安全最佳實務</w:t>
            </w:r>
          </w:p>
          <w:p w:rsidR="00CC77F7" w:rsidRPr="00E90518" w:rsidRDefault="00CC77F7" w:rsidP="003300D8">
            <w:pPr>
              <w:numPr>
                <w:ilvl w:val="0"/>
                <w:numId w:val="89"/>
              </w:numPr>
              <w:spacing w:line="0" w:lineRule="atLeast"/>
              <w:rPr>
                <w:rFonts w:ascii="標楷體" w:eastAsia="標楷體" w:hAnsi="標楷體"/>
                <w:sz w:val="20"/>
                <w:szCs w:val="20"/>
              </w:rPr>
            </w:pPr>
            <w:r w:rsidRPr="00E90518">
              <w:rPr>
                <w:rFonts w:ascii="標楷體" w:eastAsia="標楷體" w:hAnsi="標楷體"/>
                <w:sz w:val="20"/>
                <w:szCs w:val="20"/>
              </w:rPr>
              <w:t>防火牆</w:t>
            </w:r>
          </w:p>
          <w:p w:rsidR="00CC77F7" w:rsidRPr="00E90518" w:rsidRDefault="00CC77F7" w:rsidP="003300D8">
            <w:pPr>
              <w:numPr>
                <w:ilvl w:val="0"/>
                <w:numId w:val="89"/>
              </w:numPr>
              <w:spacing w:line="0" w:lineRule="atLeast"/>
              <w:rPr>
                <w:rFonts w:ascii="標楷體" w:eastAsia="標楷體" w:hAnsi="標楷體"/>
                <w:sz w:val="20"/>
                <w:szCs w:val="20"/>
              </w:rPr>
            </w:pPr>
            <w:r w:rsidRPr="00E90518">
              <w:rPr>
                <w:rFonts w:ascii="標楷體" w:eastAsia="標楷體" w:hAnsi="標楷體"/>
                <w:sz w:val="20"/>
                <w:szCs w:val="20"/>
              </w:rPr>
              <w:t>虛擬私人網路加密</w:t>
            </w:r>
          </w:p>
          <w:p w:rsidR="00CC77F7" w:rsidRPr="00E90518" w:rsidRDefault="00CC77F7" w:rsidP="003300D8">
            <w:pPr>
              <w:numPr>
                <w:ilvl w:val="0"/>
                <w:numId w:val="89"/>
              </w:numPr>
              <w:spacing w:line="0" w:lineRule="atLeast"/>
              <w:rPr>
                <w:rFonts w:ascii="標楷體" w:eastAsia="標楷體" w:hAnsi="標楷體"/>
                <w:sz w:val="20"/>
                <w:szCs w:val="20"/>
              </w:rPr>
            </w:pPr>
            <w:r w:rsidRPr="00E90518">
              <w:rPr>
                <w:rFonts w:ascii="標楷體" w:eastAsia="標楷體" w:hAnsi="標楷體"/>
                <w:sz w:val="20"/>
                <w:szCs w:val="20"/>
              </w:rPr>
              <w:t>入侵偵測</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上機實習</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作業評量</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資訊安全專業書籍最新版</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940"/>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知識管理</w:t>
            </w:r>
          </w:p>
        </w:tc>
        <w:tc>
          <w:tcPr>
            <w:tcW w:w="1729" w:type="dxa"/>
          </w:tcPr>
          <w:p w:rsidR="00CC77F7" w:rsidRPr="00E90518" w:rsidRDefault="00CC77F7" w:rsidP="00CC77F7">
            <w:pPr>
              <w:widowControl/>
              <w:snapToGrid w:val="0"/>
              <w:spacing w:before="72" w:line="0" w:lineRule="atLeast"/>
              <w:jc w:val="both"/>
              <w:rPr>
                <w:rFonts w:ascii="標楷體" w:eastAsia="標楷體" w:hAnsi="標楷體"/>
                <w:kern w:val="0"/>
                <w:sz w:val="20"/>
                <w:szCs w:val="20"/>
              </w:rPr>
            </w:pPr>
            <w:r w:rsidRPr="00E90518">
              <w:rPr>
                <w:rFonts w:ascii="標楷體" w:eastAsia="標楷體" w:hAnsi="標楷體"/>
                <w:kern w:val="0"/>
                <w:sz w:val="20"/>
                <w:szCs w:val="20"/>
              </w:rPr>
              <w:t>1.訓練學生瞭解企業珍貴的知識；如何以IT科技來進行正確的搜集、整理、儲存、分享、傳播與運用。</w:t>
            </w:r>
          </w:p>
          <w:p w:rsidR="00CC77F7" w:rsidRPr="00E90518" w:rsidRDefault="00CC77F7" w:rsidP="00CC77F7">
            <w:pPr>
              <w:widowControl/>
              <w:snapToGrid w:val="0"/>
              <w:spacing w:before="72" w:line="0" w:lineRule="atLeast"/>
              <w:jc w:val="both"/>
              <w:rPr>
                <w:rFonts w:ascii="標楷體" w:eastAsia="標楷體" w:hAnsi="標楷體"/>
                <w:sz w:val="20"/>
                <w:szCs w:val="20"/>
              </w:rPr>
            </w:pPr>
            <w:r w:rsidRPr="00E90518">
              <w:rPr>
                <w:rFonts w:ascii="標楷體" w:eastAsia="標楷體" w:hAnsi="標楷體"/>
                <w:kern w:val="0"/>
                <w:sz w:val="20"/>
                <w:szCs w:val="20"/>
              </w:rPr>
              <w:t>2.訓練學生瞭解一個知識型導向的組織應有的架構、流程、文化與領導，及關鍵成功因素。</w:t>
            </w:r>
          </w:p>
        </w:tc>
        <w:tc>
          <w:tcPr>
            <w:tcW w:w="2520" w:type="dxa"/>
          </w:tcPr>
          <w:p w:rsidR="00CC77F7" w:rsidRPr="00E90518" w:rsidRDefault="00CC77F7" w:rsidP="003300D8">
            <w:pPr>
              <w:widowControl/>
              <w:numPr>
                <w:ilvl w:val="0"/>
                <w:numId w:val="90"/>
              </w:numPr>
              <w:snapToGrid w:val="0"/>
              <w:spacing w:before="72" w:line="0" w:lineRule="atLeast"/>
              <w:jc w:val="both"/>
              <w:rPr>
                <w:rFonts w:ascii="標楷體" w:eastAsia="標楷體" w:hAnsi="標楷體"/>
                <w:kern w:val="0"/>
                <w:sz w:val="20"/>
                <w:szCs w:val="20"/>
              </w:rPr>
            </w:pPr>
            <w:r w:rsidRPr="00E90518">
              <w:rPr>
                <w:rFonts w:ascii="標楷體" w:eastAsia="標楷體" w:hAnsi="標楷體"/>
                <w:kern w:val="0"/>
                <w:sz w:val="20"/>
                <w:szCs w:val="20"/>
              </w:rPr>
              <w:t>知識與知識管理的主要概念</w:t>
            </w:r>
          </w:p>
          <w:p w:rsidR="00CC77F7" w:rsidRPr="00E90518" w:rsidRDefault="00CC77F7" w:rsidP="003300D8">
            <w:pPr>
              <w:widowControl/>
              <w:numPr>
                <w:ilvl w:val="0"/>
                <w:numId w:val="90"/>
              </w:numPr>
              <w:snapToGrid w:val="0"/>
              <w:spacing w:before="72" w:line="0" w:lineRule="atLeast"/>
              <w:jc w:val="both"/>
              <w:rPr>
                <w:rFonts w:ascii="標楷體" w:eastAsia="標楷體" w:hAnsi="標楷體"/>
                <w:kern w:val="0"/>
                <w:sz w:val="20"/>
                <w:szCs w:val="20"/>
              </w:rPr>
            </w:pPr>
            <w:r w:rsidRPr="00E90518">
              <w:rPr>
                <w:rFonts w:ascii="標楷體" w:eastAsia="標楷體" w:hAnsi="標楷體"/>
                <w:kern w:val="0"/>
                <w:sz w:val="20"/>
                <w:szCs w:val="20"/>
              </w:rPr>
              <w:t>智慧資本與企業價值的衡量</w:t>
            </w:r>
          </w:p>
          <w:p w:rsidR="00CC77F7" w:rsidRPr="00E90518" w:rsidRDefault="00CC77F7" w:rsidP="003300D8">
            <w:pPr>
              <w:widowControl/>
              <w:numPr>
                <w:ilvl w:val="0"/>
                <w:numId w:val="90"/>
              </w:numPr>
              <w:snapToGrid w:val="0"/>
              <w:spacing w:before="72" w:line="0" w:lineRule="atLeast"/>
              <w:jc w:val="both"/>
              <w:rPr>
                <w:rFonts w:ascii="標楷體" w:eastAsia="標楷體" w:hAnsi="標楷體"/>
                <w:kern w:val="0"/>
                <w:sz w:val="20"/>
                <w:szCs w:val="20"/>
              </w:rPr>
            </w:pPr>
            <w:r w:rsidRPr="00E90518">
              <w:rPr>
                <w:rFonts w:ascii="標楷體" w:eastAsia="標楷體" w:hAnsi="標楷體"/>
                <w:kern w:val="0"/>
                <w:sz w:val="20"/>
                <w:szCs w:val="20"/>
              </w:rPr>
              <w:t>智慧資本的管理原則</w:t>
            </w:r>
          </w:p>
          <w:p w:rsidR="00CC77F7" w:rsidRPr="00E90518" w:rsidRDefault="00CC77F7" w:rsidP="003300D8">
            <w:pPr>
              <w:widowControl/>
              <w:numPr>
                <w:ilvl w:val="0"/>
                <w:numId w:val="90"/>
              </w:numPr>
              <w:snapToGrid w:val="0"/>
              <w:spacing w:before="72" w:line="0" w:lineRule="atLeast"/>
              <w:jc w:val="both"/>
              <w:rPr>
                <w:rFonts w:ascii="標楷體" w:eastAsia="標楷體" w:hAnsi="標楷體"/>
                <w:kern w:val="0"/>
                <w:sz w:val="20"/>
                <w:szCs w:val="20"/>
              </w:rPr>
            </w:pPr>
            <w:r w:rsidRPr="00E90518">
              <w:rPr>
                <w:rFonts w:ascii="標楷體" w:eastAsia="標楷體" w:hAnsi="標楷體"/>
                <w:kern w:val="0"/>
                <w:sz w:val="20"/>
                <w:szCs w:val="20"/>
              </w:rPr>
              <w:t>企業內知識市場的運作與挑戰</w:t>
            </w:r>
          </w:p>
          <w:p w:rsidR="00CC77F7" w:rsidRPr="00E90518" w:rsidRDefault="00CC77F7" w:rsidP="003300D8">
            <w:pPr>
              <w:widowControl/>
              <w:numPr>
                <w:ilvl w:val="0"/>
                <w:numId w:val="90"/>
              </w:numPr>
              <w:snapToGrid w:val="0"/>
              <w:spacing w:before="72" w:line="0" w:lineRule="atLeast"/>
              <w:jc w:val="both"/>
              <w:rPr>
                <w:rFonts w:ascii="標楷體" w:eastAsia="標楷體" w:hAnsi="標楷體"/>
                <w:kern w:val="0"/>
                <w:sz w:val="20"/>
                <w:szCs w:val="20"/>
              </w:rPr>
            </w:pPr>
            <w:r w:rsidRPr="00E90518">
              <w:rPr>
                <w:rFonts w:ascii="標楷體" w:eastAsia="標楷體" w:hAnsi="標楷體"/>
                <w:kern w:val="0"/>
                <w:sz w:val="20"/>
                <w:szCs w:val="20"/>
              </w:rPr>
              <w:t>企業知識的蒐集、整理與轉移</w:t>
            </w:r>
          </w:p>
          <w:p w:rsidR="00CC77F7" w:rsidRPr="00E90518" w:rsidRDefault="00CC77F7" w:rsidP="003300D8">
            <w:pPr>
              <w:widowControl/>
              <w:numPr>
                <w:ilvl w:val="0"/>
                <w:numId w:val="90"/>
              </w:numPr>
              <w:snapToGrid w:val="0"/>
              <w:spacing w:before="72" w:line="0" w:lineRule="atLeast"/>
              <w:jc w:val="both"/>
              <w:rPr>
                <w:rFonts w:ascii="標楷體" w:eastAsia="標楷體" w:hAnsi="標楷體"/>
                <w:kern w:val="0"/>
                <w:sz w:val="20"/>
                <w:szCs w:val="20"/>
              </w:rPr>
            </w:pPr>
            <w:r w:rsidRPr="00E90518">
              <w:rPr>
                <w:rFonts w:ascii="標楷體" w:eastAsia="標楷體" w:hAnsi="標楷體"/>
                <w:kern w:val="0"/>
                <w:sz w:val="20"/>
                <w:szCs w:val="20"/>
              </w:rPr>
              <w:t>企業知識管理專案的導入與實施</w:t>
            </w:r>
          </w:p>
          <w:p w:rsidR="00CC77F7" w:rsidRPr="00E90518" w:rsidRDefault="00CC77F7" w:rsidP="003300D8">
            <w:pPr>
              <w:widowControl/>
              <w:numPr>
                <w:ilvl w:val="0"/>
                <w:numId w:val="90"/>
              </w:numPr>
              <w:snapToGrid w:val="0"/>
              <w:spacing w:before="72" w:line="0" w:lineRule="atLeast"/>
              <w:jc w:val="both"/>
              <w:rPr>
                <w:rFonts w:ascii="標楷體" w:eastAsia="標楷體" w:hAnsi="標楷體"/>
                <w:sz w:val="20"/>
                <w:szCs w:val="20"/>
              </w:rPr>
            </w:pPr>
            <w:r w:rsidRPr="00E90518">
              <w:rPr>
                <w:rFonts w:ascii="標楷體" w:eastAsia="標楷體" w:hAnsi="標楷體"/>
                <w:kern w:val="0"/>
                <w:sz w:val="20"/>
                <w:szCs w:val="20"/>
              </w:rPr>
              <w:lastRenderedPageBreak/>
              <w:t>企業知識管理專案實施的實證發現</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lastRenderedPageBreak/>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白板講解示範</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課堂抽問</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專題報告</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bCs/>
                <w:sz w:val="20"/>
                <w:szCs w:val="20"/>
              </w:rPr>
              <w:t>知識管理</w:t>
            </w:r>
            <w:r w:rsidRPr="00E90518">
              <w:rPr>
                <w:rFonts w:ascii="標楷體" w:eastAsia="標楷體" w:hAnsi="標楷體"/>
                <w:sz w:val="20"/>
                <w:szCs w:val="20"/>
              </w:rPr>
              <w:t>相關書籍講義</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電腦</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應用軟體</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軟體工 程</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軟體產業界裡的標準軟體設計實施方法，亦描述軟體規格制定、設計與測試，以及軟體工程的基本原則。以完整的個案研究，讓學生得以實際練習軟體工程的方法與實施步驟。</w:t>
            </w:r>
          </w:p>
        </w:tc>
        <w:tc>
          <w:tcPr>
            <w:tcW w:w="252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一、軟體工程概觀</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二、軟體程序</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三、軟體組態管理</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四、軟體專案：計畫</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五、需求工程</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六、軟體專案：需求</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七、軟體設計：架構</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八、軟體專案：設計</w:t>
            </w:r>
          </w:p>
          <w:p w:rsidR="00CC77F7" w:rsidRPr="00E90518" w:rsidRDefault="00CC77F7" w:rsidP="00CC77F7">
            <w:pPr>
              <w:spacing w:line="0" w:lineRule="atLeast"/>
              <w:ind w:left="332" w:hangingChars="166" w:hanging="332"/>
              <w:rPr>
                <w:rFonts w:ascii="標楷體" w:eastAsia="標楷體" w:hAnsi="標楷體"/>
                <w:sz w:val="20"/>
                <w:szCs w:val="20"/>
              </w:rPr>
            </w:pPr>
            <w:r w:rsidRPr="00E90518">
              <w:rPr>
                <w:rFonts w:ascii="標楷體" w:eastAsia="標楷體" w:hAnsi="標楷體"/>
                <w:sz w:val="20"/>
                <w:szCs w:val="20"/>
              </w:rPr>
              <w:t>九、軟體設計：驗證與風險分析</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十、實軟體測試</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十一、體效度評估</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十二、軟體成本估算</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十三、軟體維護</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課堂講解</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實作</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分組報告</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軟體工程相關書籍</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決策支援系統</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使</w:t>
            </w:r>
            <w:r w:rsidRPr="00E90518">
              <w:rPr>
                <w:rFonts w:ascii="標楷體" w:eastAsia="標楷體" w:hAnsi="標楷體"/>
                <w:snapToGrid w:val="0"/>
                <w:sz w:val="20"/>
                <w:szCs w:val="20"/>
              </w:rPr>
              <w:t>培養學生對決策支援系統觀念、建立、執行、及應用，並能將決策支援系統務實於產業。以個案、研討方式促使學生能靈活運用所學，且能以資訊科技知識融入資訊管理學領域中。</w:t>
            </w:r>
          </w:p>
        </w:tc>
        <w:tc>
          <w:tcPr>
            <w:tcW w:w="2520" w:type="dxa"/>
          </w:tcPr>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一、</w:t>
            </w:r>
            <w:hyperlink r:id="rId47" w:history="1">
              <w:r w:rsidRPr="00E90518">
                <w:rPr>
                  <w:rStyle w:val="af7"/>
                  <w:rFonts w:ascii="標楷體" w:eastAsia="標楷體" w:hAnsi="標楷體"/>
                  <w:color w:val="auto"/>
                  <w:sz w:val="20"/>
                  <w:szCs w:val="20"/>
                  <w:u w:val="none"/>
                </w:rPr>
                <w:t>決策支援系統導論</w:t>
              </w:r>
            </w:hyperlink>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二、管理決策的特性</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三、DSS設計架構與功能</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四、主管資訊系統</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五、智慧型決策支援系統</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六、決策知識管理</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七、群組決策支援系統</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八、專家系統。</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課堂講解</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作業評量</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分組報告</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pStyle w:val="a5"/>
              <w:tabs>
                <w:tab w:val="clear" w:pos="4153"/>
                <w:tab w:val="clear" w:pos="8306"/>
              </w:tabs>
              <w:snapToGrid/>
              <w:spacing w:line="0" w:lineRule="atLeast"/>
              <w:rPr>
                <w:rFonts w:ascii="標楷體" w:eastAsia="標楷體" w:hAnsi="標楷體"/>
              </w:rPr>
            </w:pPr>
            <w:r w:rsidRPr="00E90518">
              <w:rPr>
                <w:rFonts w:ascii="標楷體" w:eastAsia="標楷體" w:hAnsi="標楷體"/>
              </w:rPr>
              <w:t>決策支援系統相關書籍</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tc>
      </w:tr>
      <w:tr w:rsidR="00E90518" w:rsidRPr="00E90518" w:rsidTr="00CC77F7">
        <w:trPr>
          <w:trHeight w:val="520"/>
        </w:trPr>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供應鏈管理</w:t>
            </w:r>
          </w:p>
        </w:tc>
        <w:tc>
          <w:tcPr>
            <w:tcW w:w="1729" w:type="dxa"/>
          </w:tcPr>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本課程希望能藉由供應鏈管理理論的探究，並且加入案例實務探討，以及現今國內外供應鏈管理策略及概念，結合理論與實務，以期能夠將供應鏈管理，更有效率地運用在研究與實務上。</w:t>
            </w:r>
          </w:p>
        </w:tc>
        <w:tc>
          <w:tcPr>
            <w:tcW w:w="2520" w:type="dxa"/>
          </w:tcPr>
          <w:p w:rsidR="00CC77F7" w:rsidRPr="00E90518" w:rsidRDefault="00CC77F7" w:rsidP="003300D8">
            <w:pPr>
              <w:numPr>
                <w:ilvl w:val="0"/>
                <w:numId w:val="83"/>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供應鏈簡介</w:t>
            </w:r>
          </w:p>
          <w:p w:rsidR="00CC77F7" w:rsidRPr="00E90518" w:rsidRDefault="00CC77F7" w:rsidP="003300D8">
            <w:pPr>
              <w:numPr>
                <w:ilvl w:val="0"/>
                <w:numId w:val="83"/>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存貨管理與風險</w:t>
            </w:r>
          </w:p>
          <w:p w:rsidR="00CC77F7" w:rsidRPr="00E90518" w:rsidRDefault="00CC77F7" w:rsidP="003300D8">
            <w:pPr>
              <w:numPr>
                <w:ilvl w:val="0"/>
                <w:numId w:val="83"/>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網路規劃</w:t>
            </w:r>
          </w:p>
          <w:p w:rsidR="00CC77F7" w:rsidRPr="00E90518" w:rsidRDefault="00CC77F7" w:rsidP="003300D8">
            <w:pPr>
              <w:numPr>
                <w:ilvl w:val="0"/>
                <w:numId w:val="83"/>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供應合約</w:t>
            </w:r>
          </w:p>
          <w:p w:rsidR="00CC77F7" w:rsidRPr="00E90518" w:rsidRDefault="00CC77F7" w:rsidP="003300D8">
            <w:pPr>
              <w:numPr>
                <w:ilvl w:val="0"/>
                <w:numId w:val="83"/>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供應鏈整合</w:t>
            </w:r>
          </w:p>
          <w:p w:rsidR="00CC77F7" w:rsidRPr="00E90518" w:rsidRDefault="00CC77F7" w:rsidP="003300D8">
            <w:pPr>
              <w:numPr>
                <w:ilvl w:val="0"/>
                <w:numId w:val="83"/>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分散式策略</w:t>
            </w:r>
          </w:p>
          <w:p w:rsidR="00CC77F7" w:rsidRPr="00E90518" w:rsidRDefault="00CC77F7" w:rsidP="003300D8">
            <w:pPr>
              <w:numPr>
                <w:ilvl w:val="0"/>
                <w:numId w:val="83"/>
              </w:num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策略聯盟</w:t>
            </w:r>
          </w:p>
        </w:tc>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hint="eastAsia"/>
                <w:sz w:val="20"/>
                <w:szCs w:val="20"/>
              </w:rPr>
              <w:t>投影片講授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hint="eastAsia"/>
                <w:sz w:val="20"/>
                <w:szCs w:val="20"/>
              </w:rPr>
              <w:t>案例討論</w:t>
            </w:r>
          </w:p>
        </w:tc>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供應鏈管理相關書籍</w:t>
            </w:r>
          </w:p>
        </w:tc>
        <w:tc>
          <w:tcPr>
            <w:tcW w:w="999" w:type="dxa"/>
          </w:tcPr>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投影機</w:t>
            </w:r>
          </w:p>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投影片</w:t>
            </w:r>
          </w:p>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講義</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電腦網路應用</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了解網路概念理論與技術，硬體元件與網路規劃，以及目前和未來網路的發展與應用</w:t>
            </w:r>
          </w:p>
        </w:tc>
        <w:tc>
          <w:tcPr>
            <w:tcW w:w="2520" w:type="dxa"/>
          </w:tcPr>
          <w:p w:rsidR="00CC77F7" w:rsidRPr="00E90518" w:rsidRDefault="00CC77F7" w:rsidP="003300D8">
            <w:pPr>
              <w:numPr>
                <w:ilvl w:val="0"/>
                <w:numId w:val="91"/>
              </w:numPr>
              <w:spacing w:line="0" w:lineRule="atLeast"/>
              <w:rPr>
                <w:rFonts w:ascii="標楷體" w:eastAsia="標楷體" w:hAnsi="標楷體"/>
                <w:sz w:val="20"/>
                <w:szCs w:val="20"/>
              </w:rPr>
            </w:pPr>
            <w:r w:rsidRPr="00E90518">
              <w:rPr>
                <w:rFonts w:ascii="標楷體" w:eastAsia="標楷體" w:hAnsi="標楷體"/>
                <w:sz w:val="20"/>
                <w:szCs w:val="20"/>
              </w:rPr>
              <w:t>網路概念</w:t>
            </w:r>
          </w:p>
          <w:p w:rsidR="00CC77F7" w:rsidRPr="00E90518" w:rsidRDefault="00CC77F7" w:rsidP="003300D8">
            <w:pPr>
              <w:numPr>
                <w:ilvl w:val="0"/>
                <w:numId w:val="91"/>
              </w:numPr>
              <w:spacing w:line="0" w:lineRule="atLeast"/>
              <w:rPr>
                <w:rFonts w:ascii="標楷體" w:eastAsia="標楷體" w:hAnsi="標楷體"/>
                <w:sz w:val="20"/>
                <w:szCs w:val="20"/>
              </w:rPr>
            </w:pPr>
            <w:r w:rsidRPr="00E90518">
              <w:rPr>
                <w:rFonts w:ascii="標楷體" w:eastAsia="標楷體" w:hAnsi="標楷體"/>
                <w:sz w:val="20"/>
                <w:szCs w:val="20"/>
              </w:rPr>
              <w:t>網路硬體元件</w:t>
            </w:r>
          </w:p>
          <w:p w:rsidR="00CC77F7" w:rsidRPr="00E90518" w:rsidRDefault="00CC77F7" w:rsidP="003300D8">
            <w:pPr>
              <w:numPr>
                <w:ilvl w:val="0"/>
                <w:numId w:val="91"/>
              </w:numPr>
              <w:spacing w:line="0" w:lineRule="atLeast"/>
              <w:rPr>
                <w:rFonts w:ascii="標楷體" w:eastAsia="標楷體" w:hAnsi="標楷體"/>
                <w:sz w:val="20"/>
                <w:szCs w:val="20"/>
              </w:rPr>
            </w:pPr>
            <w:r w:rsidRPr="00E90518">
              <w:rPr>
                <w:rFonts w:ascii="標楷體" w:eastAsia="標楷體" w:hAnsi="標楷體"/>
                <w:sz w:val="20"/>
                <w:szCs w:val="20"/>
              </w:rPr>
              <w:t>各式網路通訊協定</w:t>
            </w:r>
          </w:p>
          <w:p w:rsidR="00CC77F7" w:rsidRPr="00E90518" w:rsidRDefault="00CC77F7" w:rsidP="003300D8">
            <w:pPr>
              <w:numPr>
                <w:ilvl w:val="0"/>
                <w:numId w:val="91"/>
              </w:numPr>
              <w:spacing w:line="0" w:lineRule="atLeast"/>
              <w:rPr>
                <w:rFonts w:ascii="標楷體" w:eastAsia="標楷體" w:hAnsi="標楷體"/>
                <w:sz w:val="20"/>
                <w:szCs w:val="20"/>
              </w:rPr>
            </w:pPr>
            <w:r w:rsidRPr="00E90518">
              <w:rPr>
                <w:rFonts w:ascii="標楷體" w:eastAsia="標楷體" w:hAnsi="標楷體"/>
                <w:sz w:val="20"/>
                <w:szCs w:val="20"/>
              </w:rPr>
              <w:t>各類型網路規劃</w:t>
            </w:r>
          </w:p>
          <w:p w:rsidR="00CC77F7" w:rsidRPr="00E90518" w:rsidRDefault="00CC77F7" w:rsidP="003300D8">
            <w:pPr>
              <w:numPr>
                <w:ilvl w:val="0"/>
                <w:numId w:val="91"/>
              </w:numPr>
              <w:spacing w:line="0" w:lineRule="atLeast"/>
              <w:rPr>
                <w:rFonts w:ascii="標楷體" w:eastAsia="標楷體" w:hAnsi="標楷體"/>
                <w:sz w:val="20"/>
                <w:szCs w:val="20"/>
              </w:rPr>
            </w:pPr>
            <w:r w:rsidRPr="00E90518">
              <w:rPr>
                <w:rFonts w:ascii="標楷體" w:eastAsia="標楷體" w:hAnsi="標楷體"/>
                <w:sz w:val="20"/>
                <w:szCs w:val="20"/>
              </w:rPr>
              <w:t>網路管理與安全</w:t>
            </w:r>
          </w:p>
          <w:p w:rsidR="00CC77F7" w:rsidRPr="00E90518" w:rsidRDefault="00CC77F7" w:rsidP="003300D8">
            <w:pPr>
              <w:numPr>
                <w:ilvl w:val="0"/>
                <w:numId w:val="91"/>
              </w:numPr>
              <w:spacing w:line="0" w:lineRule="atLeast"/>
              <w:rPr>
                <w:rFonts w:ascii="標楷體" w:eastAsia="標楷體" w:hAnsi="標楷體"/>
                <w:sz w:val="20"/>
                <w:szCs w:val="20"/>
              </w:rPr>
            </w:pPr>
            <w:r w:rsidRPr="00E90518">
              <w:rPr>
                <w:rFonts w:ascii="標楷體" w:eastAsia="標楷體" w:hAnsi="標楷體"/>
                <w:sz w:val="20"/>
                <w:szCs w:val="20"/>
              </w:rPr>
              <w:t>加值型網路</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電腦網路應用相關教材</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網路資料庫</w:t>
            </w:r>
          </w:p>
        </w:tc>
        <w:tc>
          <w:tcPr>
            <w:tcW w:w="172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整合應用網頁伺服器搭配網頁程式語言，並配合資料庫(以使用MySQL為主)的使用，以培養學生製作專業用途的網站能力，並在學習中建立完整的網頁資料庫知識，且擁有網頁程</w:t>
            </w:r>
            <w:r w:rsidRPr="00E90518">
              <w:rPr>
                <w:rFonts w:ascii="標楷體" w:eastAsia="標楷體" w:hAnsi="標楷體"/>
                <w:sz w:val="20"/>
                <w:szCs w:val="20"/>
              </w:rPr>
              <w:lastRenderedPageBreak/>
              <w:t>式基本的修改與撰寫程式之能力。</w:t>
            </w:r>
          </w:p>
        </w:tc>
        <w:tc>
          <w:tcPr>
            <w:tcW w:w="252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lastRenderedPageBreak/>
              <w:t>一、HTML與CSS講解複習</w:t>
            </w:r>
          </w:p>
          <w:p w:rsidR="00CC77F7" w:rsidRPr="00E90518" w:rsidRDefault="00CC77F7" w:rsidP="00CC77F7">
            <w:pPr>
              <w:spacing w:line="0" w:lineRule="atLeast"/>
              <w:ind w:left="332" w:hangingChars="166" w:hanging="332"/>
              <w:rPr>
                <w:rFonts w:ascii="標楷體" w:eastAsia="標楷體" w:hAnsi="標楷體"/>
                <w:sz w:val="20"/>
                <w:szCs w:val="20"/>
              </w:rPr>
            </w:pPr>
            <w:r w:rsidRPr="00E90518">
              <w:rPr>
                <w:rFonts w:ascii="標楷體" w:eastAsia="標楷體" w:hAnsi="標楷體"/>
                <w:sz w:val="20"/>
                <w:szCs w:val="20"/>
              </w:rPr>
              <w:t>二、基礎課程: 資料型態、變數、運算子、條件判斷敘述、迴圈指令等</w:t>
            </w:r>
          </w:p>
          <w:p w:rsidR="00CC77F7" w:rsidRPr="00E90518" w:rsidRDefault="00CC77F7" w:rsidP="00CC77F7">
            <w:pPr>
              <w:spacing w:line="0" w:lineRule="atLeast"/>
              <w:ind w:left="332" w:hangingChars="166" w:hanging="332"/>
              <w:rPr>
                <w:rFonts w:ascii="標楷體" w:eastAsia="標楷體" w:hAnsi="標楷體"/>
                <w:sz w:val="20"/>
                <w:szCs w:val="20"/>
              </w:rPr>
            </w:pPr>
            <w:r w:rsidRPr="00E90518">
              <w:rPr>
                <w:rFonts w:ascii="標楷體" w:eastAsia="標楷體" w:hAnsi="標楷體"/>
                <w:sz w:val="20"/>
                <w:szCs w:val="20"/>
              </w:rPr>
              <w:t>三、進階課程: 陣列、自定函數、引入檔、檔案處理、物件導向、Cookie 和 Session等</w:t>
            </w:r>
          </w:p>
          <w:p w:rsidR="00CC77F7" w:rsidRPr="00E90518" w:rsidRDefault="00CC77F7" w:rsidP="00CC77F7">
            <w:pPr>
              <w:spacing w:line="0" w:lineRule="atLeast"/>
              <w:ind w:left="332" w:hangingChars="166" w:hanging="332"/>
              <w:rPr>
                <w:rFonts w:ascii="標楷體" w:eastAsia="標楷體" w:hAnsi="標楷體"/>
                <w:sz w:val="20"/>
                <w:szCs w:val="20"/>
              </w:rPr>
            </w:pPr>
            <w:r w:rsidRPr="00E90518">
              <w:rPr>
                <w:rFonts w:ascii="標楷體" w:eastAsia="標楷體" w:hAnsi="標楷體"/>
                <w:sz w:val="20"/>
                <w:szCs w:val="20"/>
              </w:rPr>
              <w:t>四、資料庫管理概論、SQL 介紹</w:t>
            </w:r>
          </w:p>
          <w:p w:rsidR="00CC77F7" w:rsidRPr="00E90518" w:rsidRDefault="00CC77F7" w:rsidP="00CC77F7">
            <w:pPr>
              <w:spacing w:line="0" w:lineRule="atLeast"/>
              <w:ind w:left="332" w:hangingChars="166" w:hanging="332"/>
              <w:rPr>
                <w:rFonts w:ascii="標楷體" w:eastAsia="標楷體" w:hAnsi="標楷體"/>
                <w:sz w:val="20"/>
                <w:szCs w:val="20"/>
              </w:rPr>
            </w:pPr>
            <w:r w:rsidRPr="00E90518">
              <w:rPr>
                <w:rFonts w:ascii="標楷體" w:eastAsia="標楷體" w:hAnsi="標楷體"/>
                <w:sz w:val="20"/>
                <w:szCs w:val="20"/>
              </w:rPr>
              <w:lastRenderedPageBreak/>
              <w:t>五、MySQL 基礎課程</w:t>
            </w:r>
          </w:p>
          <w:p w:rsidR="00CC77F7" w:rsidRPr="00E90518" w:rsidRDefault="00CC77F7" w:rsidP="00CC77F7">
            <w:pPr>
              <w:spacing w:line="0" w:lineRule="atLeast"/>
              <w:ind w:left="332" w:hangingChars="166" w:hanging="332"/>
              <w:rPr>
                <w:rFonts w:ascii="標楷體" w:eastAsia="標楷體" w:hAnsi="標楷體"/>
                <w:sz w:val="20"/>
                <w:szCs w:val="20"/>
              </w:rPr>
            </w:pPr>
            <w:r w:rsidRPr="00E90518">
              <w:rPr>
                <w:rFonts w:ascii="標楷體" w:eastAsia="標楷體" w:hAnsi="標楷體"/>
                <w:sz w:val="20"/>
                <w:szCs w:val="20"/>
              </w:rPr>
              <w:t>六、MySQL 進階課程</w:t>
            </w:r>
          </w:p>
          <w:p w:rsidR="00CC77F7" w:rsidRPr="00E90518" w:rsidRDefault="00CC77F7" w:rsidP="00CC77F7">
            <w:pPr>
              <w:spacing w:line="0" w:lineRule="atLeast"/>
              <w:ind w:left="332" w:hangingChars="166" w:hanging="332"/>
              <w:rPr>
                <w:rFonts w:ascii="標楷體" w:eastAsia="標楷體" w:hAnsi="標楷體"/>
                <w:sz w:val="20"/>
                <w:szCs w:val="20"/>
              </w:rPr>
            </w:pPr>
            <w:r w:rsidRPr="00E90518">
              <w:rPr>
                <w:rFonts w:ascii="標楷體" w:eastAsia="標楷體" w:hAnsi="標楷體"/>
                <w:sz w:val="20"/>
                <w:szCs w:val="20"/>
              </w:rPr>
              <w:t>七、專題製作</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lastRenderedPageBreak/>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課堂講解</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實作</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分組報告</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資料庫相關書籍、網路資料庫相關書籍、PHP及ASP相關參考書籍</w:t>
            </w:r>
          </w:p>
        </w:tc>
        <w:tc>
          <w:tcPr>
            <w:tcW w:w="999" w:type="dxa"/>
          </w:tcPr>
          <w:p w:rsidR="00CC77F7" w:rsidRPr="00E90518" w:rsidRDefault="00CC77F7" w:rsidP="00CC77F7">
            <w:pPr>
              <w:spacing w:line="0" w:lineRule="atLeast"/>
              <w:rPr>
                <w:rFonts w:ascii="標楷體" w:eastAsia="標楷體" w:hAnsi="標楷體"/>
                <w:sz w:val="20"/>
                <w:szCs w:val="20"/>
              </w:rPr>
            </w:pP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選修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多媒體應用</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讓學生瞭解多媒體理論與實務與如何應用多媒體軟硬體工具發展多媒體系統</w:t>
            </w:r>
          </w:p>
        </w:tc>
        <w:tc>
          <w:tcPr>
            <w:tcW w:w="2520" w:type="dxa"/>
          </w:tcPr>
          <w:p w:rsidR="00CC77F7" w:rsidRPr="00E90518" w:rsidRDefault="00CC77F7" w:rsidP="00CC77F7">
            <w:pPr>
              <w:pStyle w:val="af3"/>
              <w:rPr>
                <w:rFonts w:ascii="標楷體" w:eastAsia="標楷體" w:hAnsi="標楷體"/>
                <w:sz w:val="20"/>
                <w:szCs w:val="20"/>
              </w:rPr>
            </w:pPr>
            <w:r w:rsidRPr="00E90518">
              <w:rPr>
                <w:rFonts w:ascii="標楷體" w:eastAsia="標楷體" w:hAnsi="標楷體"/>
                <w:sz w:val="20"/>
                <w:szCs w:val="20"/>
              </w:rPr>
              <w:t>本課程協助學生了解多媒體的基本概念及實務應用，本課程內容可涵蓋：</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(1) 靜態美工圖形製作；</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(2) 影音剪輯；</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(3) 動畫製作；</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(4) 運用多媒體編輯軟體整合多媒體元件；</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(5) 將多媒體成品網路化(與網頁整合)。</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上機實作</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作業評量</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多媒體技術與應用(麥格羅．希爾國際出版公司)</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多變量分析與應用</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使學生認識各種多變量分析方法的基本概念、優點和限制，了解各種方法的適用場合，進而針對研究問題的性質及資料的特徵選擇適當的方法，並能對分析結果提出適當的解釋。</w:t>
            </w:r>
          </w:p>
        </w:tc>
        <w:tc>
          <w:tcPr>
            <w:tcW w:w="2520" w:type="dxa"/>
          </w:tcPr>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多變數統計方法介紹</w:t>
            </w:r>
          </w:p>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多變數統計分析軟體介紹</w:t>
            </w:r>
          </w:p>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相關與變異數分析</w:t>
            </w:r>
          </w:p>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回歸分析</w:t>
            </w:r>
          </w:p>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Logit與Probit 回歸</w:t>
            </w:r>
          </w:p>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主成份分析</w:t>
            </w:r>
          </w:p>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因素分析</w:t>
            </w:r>
          </w:p>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區別分析</w:t>
            </w:r>
          </w:p>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典型相關分析</w:t>
            </w:r>
          </w:p>
          <w:p w:rsidR="00CC77F7" w:rsidRPr="00E90518" w:rsidRDefault="00CC77F7" w:rsidP="003300D8">
            <w:pPr>
              <w:numPr>
                <w:ilvl w:val="0"/>
                <w:numId w:val="66"/>
              </w:numPr>
              <w:tabs>
                <w:tab w:val="clear" w:pos="624"/>
                <w:tab w:val="num" w:pos="332"/>
              </w:tabs>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集群分析</w:t>
            </w:r>
          </w:p>
          <w:p w:rsidR="00CC77F7" w:rsidRPr="00E90518" w:rsidRDefault="00CC77F7" w:rsidP="003300D8">
            <w:pPr>
              <w:numPr>
                <w:ilvl w:val="0"/>
                <w:numId w:val="66"/>
              </w:numPr>
              <w:snapToGrid w:val="0"/>
              <w:spacing w:line="0" w:lineRule="atLeast"/>
              <w:ind w:left="329" w:hanging="357"/>
              <w:rPr>
                <w:rFonts w:ascii="標楷體" w:eastAsia="標楷體" w:hAnsi="標楷體"/>
                <w:sz w:val="20"/>
                <w:szCs w:val="20"/>
              </w:rPr>
            </w:pPr>
            <w:r w:rsidRPr="00E90518">
              <w:rPr>
                <w:rFonts w:ascii="標楷體" w:eastAsia="標楷體" w:hAnsi="標楷體"/>
                <w:sz w:val="20"/>
                <w:szCs w:val="20"/>
              </w:rPr>
              <w:t>問卷設計及調查</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pStyle w:val="a5"/>
              <w:tabs>
                <w:tab w:val="clear" w:pos="4153"/>
                <w:tab w:val="clear" w:pos="8306"/>
              </w:tabs>
              <w:snapToGrid/>
              <w:spacing w:line="0" w:lineRule="atLeast"/>
              <w:rPr>
                <w:rFonts w:ascii="標楷體" w:eastAsia="標楷體" w:hAnsi="標楷體"/>
              </w:rPr>
            </w:pPr>
            <w:r w:rsidRPr="00E90518">
              <w:rPr>
                <w:rFonts w:ascii="標楷體" w:eastAsia="標楷體" w:hAnsi="標楷體"/>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w:t>
            </w:r>
          </w:p>
        </w:tc>
        <w:tc>
          <w:tcPr>
            <w:tcW w:w="360" w:type="dxa"/>
          </w:tcPr>
          <w:p w:rsidR="00CC77F7" w:rsidRPr="00E90518" w:rsidRDefault="00CC77F7" w:rsidP="00CC77F7">
            <w:pPr>
              <w:pStyle w:val="a5"/>
              <w:tabs>
                <w:tab w:val="clear" w:pos="4153"/>
                <w:tab w:val="clear" w:pos="8306"/>
              </w:tabs>
              <w:snapToGrid/>
              <w:spacing w:line="0" w:lineRule="atLeast"/>
              <w:jc w:val="center"/>
              <w:rPr>
                <w:rFonts w:ascii="標楷體" w:eastAsia="標楷體" w:hAnsi="標楷體"/>
              </w:rPr>
            </w:pPr>
            <w:r w:rsidRPr="00E90518">
              <w:rPr>
                <w:rFonts w:ascii="標楷體" w:eastAsia="標楷體" w:hAnsi="標楷體" w:hint="eastAsia"/>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多變量分析相關書籍及講義</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520"/>
        </w:trPr>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napToGrid w:val="0"/>
              <w:spacing w:line="0" w:lineRule="atLeast"/>
              <w:jc w:val="distribute"/>
              <w:rPr>
                <w:rFonts w:ascii="標楷體" w:eastAsia="標楷體" w:hAnsi="標楷體"/>
                <w:sz w:val="20"/>
                <w:szCs w:val="20"/>
              </w:rPr>
            </w:pPr>
            <w:r w:rsidRPr="00E90518">
              <w:rPr>
                <w:rFonts w:ascii="標楷體" w:eastAsia="標楷體" w:hAnsi="標楷體"/>
                <w:sz w:val="20"/>
                <w:szCs w:val="20"/>
              </w:rPr>
              <w:t>需求管理</w:t>
            </w:r>
          </w:p>
        </w:tc>
        <w:tc>
          <w:tcPr>
            <w:tcW w:w="1729" w:type="dxa"/>
          </w:tcPr>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sz w:val="20"/>
                <w:szCs w:val="20"/>
              </w:rPr>
              <w:t>需求管理是如何在有限時間、預算經費下產出滿足顧客需求的產品或服務。學習此依管理方法將有助了解顧客及計畫真實需求，藉由資訊科技系統化管理，提供更快速，更佳化，更經濟的產品與服務。</w:t>
            </w:r>
          </w:p>
        </w:tc>
        <w:tc>
          <w:tcPr>
            <w:tcW w:w="2520" w:type="dxa"/>
          </w:tcPr>
          <w:p w:rsidR="00CC77F7" w:rsidRPr="00E90518" w:rsidRDefault="00CC77F7" w:rsidP="003300D8">
            <w:pPr>
              <w:numPr>
                <w:ilvl w:val="0"/>
                <w:numId w:val="69"/>
              </w:numPr>
              <w:spacing w:line="0" w:lineRule="atLeast"/>
              <w:ind w:left="482" w:hanging="482"/>
              <w:jc w:val="both"/>
              <w:rPr>
                <w:rFonts w:ascii="標楷體" w:eastAsia="標楷體" w:hAnsi="標楷體"/>
                <w:sz w:val="20"/>
                <w:szCs w:val="20"/>
              </w:rPr>
            </w:pPr>
            <w:r w:rsidRPr="00E90518">
              <w:rPr>
                <w:rFonts w:ascii="標楷體" w:eastAsia="標楷體" w:hAnsi="標楷體"/>
                <w:sz w:val="20"/>
                <w:szCs w:val="20"/>
              </w:rPr>
              <w:t>需求管理之概念</w:t>
            </w:r>
          </w:p>
          <w:p w:rsidR="00CC77F7" w:rsidRPr="00E90518" w:rsidRDefault="00CC77F7" w:rsidP="003300D8">
            <w:pPr>
              <w:numPr>
                <w:ilvl w:val="0"/>
                <w:numId w:val="69"/>
              </w:numPr>
              <w:spacing w:line="0" w:lineRule="atLeast"/>
              <w:ind w:left="482" w:hanging="482"/>
              <w:jc w:val="both"/>
              <w:rPr>
                <w:rFonts w:ascii="標楷體" w:eastAsia="標楷體" w:hAnsi="標楷體"/>
                <w:sz w:val="20"/>
                <w:szCs w:val="20"/>
              </w:rPr>
            </w:pPr>
            <w:r w:rsidRPr="00E90518">
              <w:rPr>
                <w:rFonts w:ascii="標楷體" w:eastAsia="標楷體" w:hAnsi="標楷體"/>
                <w:sz w:val="20"/>
                <w:szCs w:val="20"/>
              </w:rPr>
              <w:t>需求定義</w:t>
            </w:r>
          </w:p>
          <w:p w:rsidR="00CC77F7" w:rsidRPr="00E90518" w:rsidRDefault="00CC77F7" w:rsidP="003300D8">
            <w:pPr>
              <w:numPr>
                <w:ilvl w:val="0"/>
                <w:numId w:val="69"/>
              </w:numPr>
              <w:spacing w:line="0" w:lineRule="atLeast"/>
              <w:ind w:left="482" w:hanging="482"/>
              <w:jc w:val="both"/>
              <w:rPr>
                <w:rFonts w:ascii="標楷體" w:eastAsia="標楷體" w:hAnsi="標楷體"/>
                <w:sz w:val="20"/>
                <w:szCs w:val="20"/>
              </w:rPr>
            </w:pPr>
            <w:r w:rsidRPr="00E90518">
              <w:rPr>
                <w:rFonts w:ascii="標楷體" w:eastAsia="標楷體" w:hAnsi="標楷體"/>
                <w:sz w:val="20"/>
                <w:szCs w:val="20"/>
              </w:rPr>
              <w:t>需求資料化</w:t>
            </w:r>
          </w:p>
          <w:p w:rsidR="00CC77F7" w:rsidRPr="00E90518" w:rsidRDefault="00CC77F7" w:rsidP="003300D8">
            <w:pPr>
              <w:numPr>
                <w:ilvl w:val="0"/>
                <w:numId w:val="69"/>
              </w:numPr>
              <w:spacing w:line="0" w:lineRule="atLeast"/>
              <w:ind w:left="482" w:hanging="482"/>
              <w:jc w:val="both"/>
              <w:rPr>
                <w:rFonts w:ascii="標楷體" w:eastAsia="標楷體" w:hAnsi="標楷體"/>
                <w:sz w:val="20"/>
                <w:szCs w:val="20"/>
              </w:rPr>
            </w:pPr>
            <w:r w:rsidRPr="00E90518">
              <w:rPr>
                <w:rFonts w:ascii="標楷體" w:eastAsia="標楷體" w:hAnsi="標楷體"/>
                <w:sz w:val="20"/>
                <w:szCs w:val="20"/>
              </w:rPr>
              <w:t>需求分析與分類</w:t>
            </w:r>
          </w:p>
          <w:p w:rsidR="00CC77F7" w:rsidRPr="00E90518" w:rsidRDefault="00CC77F7" w:rsidP="003300D8">
            <w:pPr>
              <w:numPr>
                <w:ilvl w:val="0"/>
                <w:numId w:val="69"/>
              </w:numPr>
              <w:spacing w:line="0" w:lineRule="atLeast"/>
              <w:ind w:left="482" w:hanging="482"/>
              <w:jc w:val="both"/>
              <w:rPr>
                <w:rFonts w:ascii="標楷體" w:eastAsia="標楷體" w:hAnsi="標楷體"/>
                <w:sz w:val="20"/>
                <w:szCs w:val="20"/>
              </w:rPr>
            </w:pPr>
            <w:r w:rsidRPr="00E90518">
              <w:rPr>
                <w:rFonts w:ascii="標楷體" w:eastAsia="標楷體" w:hAnsi="標楷體"/>
                <w:sz w:val="20"/>
                <w:szCs w:val="20"/>
              </w:rPr>
              <w:t>需求變更</w:t>
            </w:r>
          </w:p>
          <w:p w:rsidR="00CC77F7" w:rsidRPr="00E90518" w:rsidRDefault="00CC77F7" w:rsidP="003300D8">
            <w:pPr>
              <w:numPr>
                <w:ilvl w:val="0"/>
                <w:numId w:val="69"/>
              </w:numPr>
              <w:spacing w:line="0" w:lineRule="atLeast"/>
              <w:ind w:left="482" w:hanging="482"/>
              <w:jc w:val="both"/>
              <w:rPr>
                <w:rFonts w:ascii="標楷體" w:eastAsia="標楷體" w:hAnsi="標楷體"/>
                <w:sz w:val="20"/>
                <w:szCs w:val="20"/>
              </w:rPr>
            </w:pPr>
            <w:r w:rsidRPr="00E90518">
              <w:rPr>
                <w:rFonts w:ascii="標楷體" w:eastAsia="標楷體" w:hAnsi="標楷體"/>
                <w:sz w:val="20"/>
                <w:szCs w:val="20"/>
              </w:rPr>
              <w:t>需求跟蹤之控管</w:t>
            </w:r>
          </w:p>
          <w:p w:rsidR="00CC77F7" w:rsidRPr="00E90518" w:rsidRDefault="00CC77F7" w:rsidP="00CC77F7">
            <w:pPr>
              <w:snapToGrid w:val="0"/>
              <w:spacing w:line="0" w:lineRule="atLeast"/>
              <w:jc w:val="both"/>
              <w:rPr>
                <w:rFonts w:ascii="標楷體" w:eastAsia="標楷體" w:hAnsi="標楷體"/>
                <w:sz w:val="20"/>
                <w:szCs w:val="20"/>
              </w:rPr>
            </w:pPr>
          </w:p>
        </w:tc>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投影片講授</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sz w:val="20"/>
                <w:szCs w:val="20"/>
              </w:rPr>
              <w:t>報告</w:t>
            </w:r>
          </w:p>
        </w:tc>
        <w:tc>
          <w:tcPr>
            <w:tcW w:w="360" w:type="dxa"/>
          </w:tcPr>
          <w:p w:rsidR="00CC77F7" w:rsidRPr="00E90518" w:rsidRDefault="00CC77F7" w:rsidP="00CC77F7">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napToGrid w:val="0"/>
              <w:spacing w:line="0" w:lineRule="atLeast"/>
              <w:jc w:val="both"/>
              <w:rPr>
                <w:rFonts w:ascii="標楷體" w:eastAsia="標楷體" w:hAnsi="標楷體"/>
                <w:sz w:val="20"/>
                <w:szCs w:val="20"/>
              </w:rPr>
            </w:pPr>
            <w:r w:rsidRPr="00E90518">
              <w:rPr>
                <w:rFonts w:ascii="標楷體" w:eastAsia="標楷體" w:hAnsi="標楷體"/>
                <w:sz w:val="20"/>
                <w:szCs w:val="20"/>
              </w:rPr>
              <w:t>需求管理相關教科書</w:t>
            </w:r>
          </w:p>
        </w:tc>
        <w:tc>
          <w:tcPr>
            <w:tcW w:w="99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1872"/>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組織行為</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組織行為基本概念，配合實際之案例操作，讓學生了解組機之運作模式動力，進而培養官校生之領導能力。</w:t>
            </w:r>
          </w:p>
        </w:tc>
        <w:tc>
          <w:tcPr>
            <w:tcW w:w="2520" w:type="dxa"/>
          </w:tcPr>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一、組織行為概論</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二、個體行為之基礎</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三、激勵概念與運用</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四、權利與政治</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五、衝突與談判</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六、績效評比與制度</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七、組織文化</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八、組織變革與發展</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作業評量</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組織行為相關書籍及講義</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520"/>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pStyle w:val="a5"/>
              <w:tabs>
                <w:tab w:val="clear" w:pos="4153"/>
                <w:tab w:val="clear" w:pos="8306"/>
              </w:tabs>
              <w:snapToGrid/>
              <w:spacing w:line="0" w:lineRule="atLeast"/>
              <w:jc w:val="distribute"/>
              <w:rPr>
                <w:rFonts w:ascii="標楷體" w:eastAsia="標楷體" w:hAnsi="標楷體"/>
              </w:rPr>
            </w:pPr>
            <w:r w:rsidRPr="00E90518">
              <w:rPr>
                <w:rFonts w:ascii="標楷體" w:eastAsia="標楷體" w:hAnsi="標楷體"/>
              </w:rPr>
              <w:t>機隊管理</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本課程以空軍機隊管理為主要探討核心，機隊管理就是以最小化的維修成本，以期能獲致最大化的機隊妥善率。學習目標為知悉現代機隊管理之</w:t>
            </w:r>
            <w:r w:rsidRPr="00E90518">
              <w:rPr>
                <w:rFonts w:ascii="標楷體" w:eastAsia="標楷體" w:hAnsi="標楷體"/>
                <w:sz w:val="20"/>
                <w:szCs w:val="20"/>
              </w:rPr>
              <w:lastRenderedPageBreak/>
              <w:t>方法與科技，並落實飛安自願回報系統，以達成飛行器之最安全之服役狀態。</w:t>
            </w:r>
          </w:p>
        </w:tc>
        <w:tc>
          <w:tcPr>
            <w:tcW w:w="2520" w:type="dxa"/>
          </w:tcPr>
          <w:p w:rsidR="00CC77F7" w:rsidRPr="00E90518" w:rsidRDefault="00CC77F7" w:rsidP="003300D8">
            <w:pPr>
              <w:numPr>
                <w:ilvl w:val="0"/>
                <w:numId w:val="82"/>
              </w:numPr>
              <w:spacing w:line="0" w:lineRule="atLeast"/>
              <w:ind w:left="440" w:hanging="440"/>
              <w:jc w:val="both"/>
              <w:rPr>
                <w:rFonts w:ascii="標楷體" w:eastAsia="標楷體" w:hAnsi="標楷體"/>
                <w:sz w:val="20"/>
                <w:szCs w:val="20"/>
              </w:rPr>
            </w:pPr>
            <w:r w:rsidRPr="00E90518">
              <w:rPr>
                <w:rFonts w:ascii="標楷體" w:eastAsia="標楷體" w:hAnsi="標楷體"/>
                <w:sz w:val="20"/>
                <w:szCs w:val="20"/>
              </w:rPr>
              <w:lastRenderedPageBreak/>
              <w:t>空軍機隊管理概述及緣由</w:t>
            </w:r>
          </w:p>
          <w:p w:rsidR="00CC77F7" w:rsidRPr="00E90518" w:rsidRDefault="00CC77F7" w:rsidP="003300D8">
            <w:pPr>
              <w:numPr>
                <w:ilvl w:val="0"/>
                <w:numId w:val="82"/>
              </w:numPr>
              <w:spacing w:line="0" w:lineRule="atLeast"/>
              <w:ind w:left="400" w:hangingChars="200" w:hanging="400"/>
              <w:jc w:val="both"/>
              <w:rPr>
                <w:rFonts w:ascii="標楷體" w:eastAsia="標楷體" w:hAnsi="標楷體"/>
                <w:sz w:val="20"/>
                <w:szCs w:val="20"/>
              </w:rPr>
            </w:pPr>
            <w:r w:rsidRPr="00E90518">
              <w:rPr>
                <w:rFonts w:ascii="標楷體" w:eastAsia="標楷體" w:hAnsi="標楷體"/>
                <w:sz w:val="20"/>
                <w:szCs w:val="20"/>
              </w:rPr>
              <w:t>飛機結構的強度與設計理念。</w:t>
            </w:r>
          </w:p>
          <w:p w:rsidR="00CC77F7" w:rsidRPr="00E90518" w:rsidRDefault="00CC77F7" w:rsidP="003300D8">
            <w:pPr>
              <w:numPr>
                <w:ilvl w:val="0"/>
                <w:numId w:val="82"/>
              </w:numPr>
              <w:spacing w:line="0" w:lineRule="atLeast"/>
              <w:ind w:left="400" w:hangingChars="200" w:hanging="400"/>
              <w:jc w:val="both"/>
              <w:rPr>
                <w:rFonts w:ascii="標楷體" w:eastAsia="標楷體" w:hAnsi="標楷體"/>
                <w:sz w:val="20"/>
                <w:szCs w:val="20"/>
              </w:rPr>
            </w:pPr>
            <w:r w:rsidRPr="00E90518">
              <w:rPr>
                <w:rFonts w:ascii="標楷體" w:eastAsia="標楷體" w:hAnsi="標楷體"/>
                <w:sz w:val="20"/>
                <w:szCs w:val="20"/>
              </w:rPr>
              <w:t>機隊妥善率與維修成本之瞭解與分析</w:t>
            </w:r>
          </w:p>
          <w:p w:rsidR="00CC77F7" w:rsidRPr="00E90518" w:rsidRDefault="00CC77F7" w:rsidP="003300D8">
            <w:pPr>
              <w:numPr>
                <w:ilvl w:val="0"/>
                <w:numId w:val="82"/>
              </w:numPr>
              <w:spacing w:line="0" w:lineRule="atLeast"/>
              <w:ind w:left="400" w:hangingChars="200" w:hanging="400"/>
              <w:jc w:val="both"/>
              <w:rPr>
                <w:rFonts w:ascii="標楷體" w:eastAsia="標楷體" w:hAnsi="標楷體"/>
                <w:sz w:val="20"/>
                <w:szCs w:val="20"/>
              </w:rPr>
            </w:pPr>
            <w:r w:rsidRPr="00E90518">
              <w:rPr>
                <w:rFonts w:ascii="標楷體" w:eastAsia="標楷體" w:hAnsi="標楷體"/>
                <w:sz w:val="20"/>
                <w:szCs w:val="20"/>
              </w:rPr>
              <w:t>定期維修理念</w:t>
            </w:r>
          </w:p>
          <w:p w:rsidR="00CC77F7" w:rsidRPr="00E90518" w:rsidRDefault="00CC77F7" w:rsidP="003300D8">
            <w:pPr>
              <w:numPr>
                <w:ilvl w:val="0"/>
                <w:numId w:val="82"/>
              </w:numPr>
              <w:spacing w:line="0" w:lineRule="atLeast"/>
              <w:ind w:left="400" w:hangingChars="200" w:hanging="400"/>
              <w:jc w:val="both"/>
              <w:rPr>
                <w:rFonts w:ascii="標楷體" w:eastAsia="標楷體" w:hAnsi="標楷體"/>
                <w:sz w:val="20"/>
                <w:szCs w:val="20"/>
              </w:rPr>
            </w:pPr>
            <w:r w:rsidRPr="00E90518">
              <w:rPr>
                <w:rFonts w:ascii="標楷體" w:eastAsia="標楷體" w:hAnsi="標楷體"/>
                <w:sz w:val="20"/>
                <w:szCs w:val="20"/>
              </w:rPr>
              <w:t>機隊壽期成本</w:t>
            </w:r>
          </w:p>
          <w:p w:rsidR="00CC77F7" w:rsidRPr="00E90518" w:rsidRDefault="00CC77F7" w:rsidP="003300D8">
            <w:pPr>
              <w:numPr>
                <w:ilvl w:val="0"/>
                <w:numId w:val="82"/>
              </w:numPr>
              <w:spacing w:line="0" w:lineRule="atLeast"/>
              <w:ind w:left="400" w:hangingChars="200" w:hanging="400"/>
              <w:jc w:val="both"/>
              <w:rPr>
                <w:rFonts w:ascii="標楷體" w:eastAsia="標楷體" w:hAnsi="標楷體"/>
                <w:sz w:val="20"/>
                <w:szCs w:val="20"/>
              </w:rPr>
            </w:pPr>
            <w:r w:rsidRPr="00E90518">
              <w:rPr>
                <w:rFonts w:ascii="標楷體" w:eastAsia="標楷體" w:hAnsi="標楷體"/>
                <w:sz w:val="20"/>
                <w:szCs w:val="20"/>
              </w:rPr>
              <w:lastRenderedPageBreak/>
              <w:t>飛行資料記錄與資料評估</w:t>
            </w:r>
          </w:p>
          <w:p w:rsidR="00CC77F7" w:rsidRPr="00E90518" w:rsidRDefault="00CC77F7" w:rsidP="003300D8">
            <w:pPr>
              <w:numPr>
                <w:ilvl w:val="0"/>
                <w:numId w:val="82"/>
              </w:numPr>
              <w:spacing w:line="0" w:lineRule="atLeast"/>
              <w:ind w:left="400" w:hangingChars="200" w:hanging="400"/>
              <w:jc w:val="both"/>
              <w:rPr>
                <w:rFonts w:ascii="標楷體" w:eastAsia="標楷體" w:hAnsi="標楷體"/>
                <w:sz w:val="20"/>
                <w:szCs w:val="20"/>
              </w:rPr>
            </w:pPr>
            <w:r w:rsidRPr="00E90518">
              <w:rPr>
                <w:rFonts w:ascii="標楷體" w:eastAsia="標楷體" w:hAnsi="標楷體"/>
                <w:sz w:val="20"/>
                <w:szCs w:val="20"/>
              </w:rPr>
              <w:t>飛安自願回報系統</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lastRenderedPageBreak/>
              <w:t>2</w:t>
            </w:r>
          </w:p>
        </w:tc>
        <w:tc>
          <w:tcPr>
            <w:tcW w:w="900"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jc w:val="both"/>
              <w:rPr>
                <w:rFonts w:ascii="標楷體" w:eastAsia="標楷體" w:hAnsi="標楷體"/>
                <w:w w:val="80"/>
                <w:sz w:val="20"/>
                <w:szCs w:val="20"/>
              </w:rPr>
            </w:pPr>
            <w:r w:rsidRPr="00E90518">
              <w:rPr>
                <w:rFonts w:ascii="標楷體" w:eastAsia="標楷體" w:hAnsi="標楷體"/>
                <w:sz w:val="20"/>
                <w:szCs w:val="20"/>
              </w:rPr>
              <w:t>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自編講義</w:t>
            </w:r>
          </w:p>
        </w:tc>
        <w:tc>
          <w:tcPr>
            <w:tcW w:w="99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飛安案例</w:t>
            </w:r>
          </w:p>
        </w:tc>
      </w:tr>
      <w:tr w:rsidR="00E90518" w:rsidRPr="00E90518" w:rsidTr="00CC77F7">
        <w:trPr>
          <w:trHeight w:val="1802"/>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航空法規概論</w:t>
            </w:r>
          </w:p>
        </w:tc>
        <w:tc>
          <w:tcPr>
            <w:tcW w:w="172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使學生瞭解我國航空法規，以及國際間關於航空運輸、航空管理之相關協定。</w:t>
            </w:r>
          </w:p>
        </w:tc>
        <w:tc>
          <w:tcPr>
            <w:tcW w:w="252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介紹我國「民用航空法」、「飛航事故調查法」及與航空有關之國際協定，例如「芝加哥協議」等，以及「國際航空運輸協會」（International Air Transportation Association，IATA）組織與任務簡介。</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法規講授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案例研討</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520"/>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pStyle w:val="a5"/>
              <w:tabs>
                <w:tab w:val="clear" w:pos="4153"/>
                <w:tab w:val="clear" w:pos="8306"/>
              </w:tabs>
              <w:snapToGrid/>
              <w:spacing w:line="0" w:lineRule="atLeast"/>
              <w:jc w:val="both"/>
              <w:rPr>
                <w:rFonts w:ascii="標楷體" w:eastAsia="標楷體" w:hAnsi="標楷體"/>
              </w:rPr>
            </w:pPr>
            <w:r w:rsidRPr="00E90518">
              <w:rPr>
                <w:rFonts w:ascii="標楷體" w:eastAsia="標楷體" w:hAnsi="標楷體"/>
              </w:rPr>
              <w:t>航空器概要</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使學生了解現代飛行器之設計理念、人因設計、航空飛航安全設計與飛航品質保證系統</w:t>
            </w:r>
          </w:p>
        </w:tc>
        <w:tc>
          <w:tcPr>
            <w:tcW w:w="2520" w:type="dxa"/>
          </w:tcPr>
          <w:p w:rsidR="00CC77F7" w:rsidRPr="00E90518" w:rsidRDefault="00CC77F7" w:rsidP="003300D8">
            <w:pPr>
              <w:numPr>
                <w:ilvl w:val="0"/>
                <w:numId w:val="68"/>
              </w:numPr>
              <w:spacing w:line="0" w:lineRule="atLeast"/>
              <w:jc w:val="both"/>
              <w:rPr>
                <w:rFonts w:ascii="標楷體" w:eastAsia="標楷體" w:hAnsi="標楷體"/>
                <w:sz w:val="20"/>
                <w:szCs w:val="20"/>
              </w:rPr>
            </w:pPr>
            <w:r w:rsidRPr="00E90518">
              <w:rPr>
                <w:rFonts w:ascii="標楷體" w:eastAsia="標楷體" w:hAnsi="標楷體"/>
                <w:sz w:val="20"/>
                <w:szCs w:val="20"/>
              </w:rPr>
              <w:t>飛行器之歷史發展緣由</w:t>
            </w:r>
          </w:p>
          <w:p w:rsidR="00CC77F7" w:rsidRPr="00E90518" w:rsidRDefault="00CC77F7" w:rsidP="003300D8">
            <w:pPr>
              <w:numPr>
                <w:ilvl w:val="0"/>
                <w:numId w:val="68"/>
              </w:numPr>
              <w:spacing w:line="0" w:lineRule="atLeast"/>
              <w:jc w:val="both"/>
              <w:rPr>
                <w:rFonts w:ascii="標楷體" w:eastAsia="標楷體" w:hAnsi="標楷體"/>
                <w:sz w:val="20"/>
                <w:szCs w:val="20"/>
              </w:rPr>
            </w:pPr>
            <w:r w:rsidRPr="00E90518">
              <w:rPr>
                <w:rFonts w:ascii="標楷體" w:eastAsia="標楷體" w:hAnsi="標楷體"/>
                <w:sz w:val="20"/>
                <w:szCs w:val="20"/>
              </w:rPr>
              <w:t>飛行器性能設計與分析</w:t>
            </w:r>
          </w:p>
          <w:p w:rsidR="00CC77F7" w:rsidRPr="00E90518" w:rsidRDefault="00CC77F7" w:rsidP="003300D8">
            <w:pPr>
              <w:numPr>
                <w:ilvl w:val="0"/>
                <w:numId w:val="68"/>
              </w:numPr>
              <w:spacing w:line="0" w:lineRule="atLeast"/>
              <w:jc w:val="both"/>
              <w:rPr>
                <w:rFonts w:ascii="標楷體" w:eastAsia="標楷體" w:hAnsi="標楷體"/>
                <w:sz w:val="20"/>
                <w:szCs w:val="20"/>
              </w:rPr>
            </w:pPr>
            <w:r w:rsidRPr="00E90518">
              <w:rPr>
                <w:rFonts w:ascii="標楷體" w:eastAsia="標楷體" w:hAnsi="標楷體"/>
                <w:sz w:val="20"/>
                <w:szCs w:val="20"/>
              </w:rPr>
              <w:t>飛行器操作系統之人因工程與人為操作設計</w:t>
            </w:r>
          </w:p>
          <w:p w:rsidR="00CC77F7" w:rsidRPr="00E90518" w:rsidRDefault="00CC77F7" w:rsidP="003300D8">
            <w:pPr>
              <w:numPr>
                <w:ilvl w:val="0"/>
                <w:numId w:val="68"/>
              </w:numPr>
              <w:spacing w:line="0" w:lineRule="atLeast"/>
              <w:jc w:val="both"/>
              <w:rPr>
                <w:rFonts w:ascii="標楷體" w:eastAsia="標楷體" w:hAnsi="標楷體"/>
                <w:sz w:val="20"/>
                <w:szCs w:val="20"/>
              </w:rPr>
            </w:pPr>
            <w:r w:rsidRPr="00E90518">
              <w:rPr>
                <w:rFonts w:ascii="標楷體" w:eastAsia="標楷體" w:hAnsi="標楷體"/>
                <w:sz w:val="20"/>
                <w:szCs w:val="20"/>
              </w:rPr>
              <w:t>飛行器飛航安全設計- TCAS, GPWS，HUD，VSD</w:t>
            </w:r>
          </w:p>
          <w:p w:rsidR="00CC77F7" w:rsidRPr="00E90518" w:rsidRDefault="00CC77F7" w:rsidP="003300D8">
            <w:pPr>
              <w:numPr>
                <w:ilvl w:val="0"/>
                <w:numId w:val="68"/>
              </w:numPr>
              <w:spacing w:line="0" w:lineRule="atLeast"/>
              <w:jc w:val="both"/>
              <w:rPr>
                <w:rFonts w:ascii="標楷體" w:eastAsia="標楷體" w:hAnsi="標楷體"/>
                <w:sz w:val="20"/>
                <w:szCs w:val="20"/>
              </w:rPr>
            </w:pPr>
            <w:r w:rsidRPr="00E90518">
              <w:rPr>
                <w:rFonts w:ascii="標楷體" w:eastAsia="標楷體" w:hAnsi="標楷體"/>
                <w:sz w:val="20"/>
                <w:szCs w:val="20"/>
              </w:rPr>
              <w:t>飛航品質保證系統簡介與操作</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2</w:t>
            </w:r>
          </w:p>
        </w:tc>
        <w:tc>
          <w:tcPr>
            <w:tcW w:w="900"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jc w:val="both"/>
              <w:rPr>
                <w:rFonts w:ascii="標楷體" w:eastAsia="標楷體" w:hAnsi="標楷體"/>
                <w:w w:val="80"/>
                <w:sz w:val="20"/>
                <w:szCs w:val="20"/>
              </w:rPr>
            </w:pPr>
            <w:r w:rsidRPr="00E90518">
              <w:rPr>
                <w:rFonts w:ascii="標楷體" w:eastAsia="標楷體" w:hAnsi="標楷體"/>
                <w:sz w:val="20"/>
                <w:szCs w:val="20"/>
              </w:rPr>
              <w:t>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36</w:t>
            </w:r>
          </w:p>
        </w:tc>
        <w:tc>
          <w:tcPr>
            <w:tcW w:w="1800"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自編講義</w:t>
            </w:r>
          </w:p>
        </w:tc>
        <w:tc>
          <w:tcPr>
            <w:tcW w:w="99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影片</w:t>
            </w:r>
          </w:p>
        </w:tc>
      </w:tr>
      <w:tr w:rsidR="00E90518" w:rsidRPr="00E90518" w:rsidTr="00CC77F7">
        <w:trPr>
          <w:trHeight w:val="1393"/>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組員資源管理</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使學生了解座艙資源管理的理論與實務</w:t>
            </w:r>
          </w:p>
        </w:tc>
        <w:tc>
          <w:tcPr>
            <w:tcW w:w="2520" w:type="dxa"/>
          </w:tcPr>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座艙資源管理總論</w:t>
            </w:r>
          </w:p>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航空安全探討</w:t>
            </w:r>
          </w:p>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人為因素概念</w:t>
            </w:r>
          </w:p>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溝通</w:t>
            </w:r>
          </w:p>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團隊合作</w:t>
            </w:r>
          </w:p>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領導與組織</w:t>
            </w:r>
          </w:p>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狀況警覺、</w:t>
            </w:r>
          </w:p>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壓力管理</w:t>
            </w:r>
          </w:p>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疏失管理</w:t>
            </w:r>
          </w:p>
          <w:p w:rsidR="00CC77F7" w:rsidRPr="00E90518" w:rsidRDefault="00CC77F7" w:rsidP="003300D8">
            <w:pPr>
              <w:numPr>
                <w:ilvl w:val="0"/>
                <w:numId w:val="78"/>
              </w:numPr>
              <w:spacing w:line="0" w:lineRule="atLeast"/>
              <w:rPr>
                <w:rFonts w:ascii="標楷體" w:eastAsia="標楷體" w:hAnsi="標楷體"/>
                <w:sz w:val="20"/>
                <w:szCs w:val="20"/>
              </w:rPr>
            </w:pPr>
            <w:r w:rsidRPr="00E90518">
              <w:rPr>
                <w:rFonts w:ascii="標楷體" w:eastAsia="標楷體" w:hAnsi="標楷體"/>
                <w:sz w:val="20"/>
                <w:szCs w:val="20"/>
              </w:rPr>
              <w:t>判斷與決策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十一、管理作業風險</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十二、主動報告系統</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案例討論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 xml:space="preserve">維修資源管理，崔海恩，ISBN:9867227050 </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文笙</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投影機</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作業系統導 論</w:t>
            </w:r>
          </w:p>
        </w:tc>
        <w:tc>
          <w:tcPr>
            <w:tcW w:w="172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就作業系統的作業管理、行程管理、記憶體管理、設備管理、檔案管理，與系統的安全性議題，進行整體性的介紹。</w:t>
            </w:r>
          </w:p>
        </w:tc>
        <w:tc>
          <w:tcPr>
            <w:tcW w:w="2520" w:type="dxa"/>
          </w:tcPr>
          <w:p w:rsidR="00CC77F7" w:rsidRPr="00E90518" w:rsidRDefault="00CC77F7" w:rsidP="003300D8">
            <w:pPr>
              <w:numPr>
                <w:ilvl w:val="0"/>
                <w:numId w:val="67"/>
              </w:numPr>
              <w:snapToGrid w:val="0"/>
              <w:spacing w:line="0" w:lineRule="atLeast"/>
              <w:rPr>
                <w:rFonts w:ascii="標楷體" w:eastAsia="標楷體" w:hAnsi="標楷體"/>
                <w:sz w:val="20"/>
                <w:szCs w:val="20"/>
              </w:rPr>
            </w:pPr>
            <w:r w:rsidRPr="00E90518">
              <w:rPr>
                <w:rFonts w:ascii="標楷體" w:eastAsia="標楷體" w:hAnsi="標楷體"/>
                <w:sz w:val="20"/>
                <w:szCs w:val="20"/>
              </w:rPr>
              <w:t>作業系統概述</w:t>
            </w:r>
          </w:p>
          <w:p w:rsidR="00CC77F7" w:rsidRPr="00E90518" w:rsidRDefault="00CC77F7" w:rsidP="003300D8">
            <w:pPr>
              <w:pStyle w:val="a5"/>
              <w:numPr>
                <w:ilvl w:val="0"/>
                <w:numId w:val="67"/>
              </w:numPr>
              <w:tabs>
                <w:tab w:val="clear" w:pos="4153"/>
                <w:tab w:val="clear" w:pos="8306"/>
              </w:tabs>
              <w:spacing w:line="0" w:lineRule="atLeast"/>
              <w:ind w:left="0" w:firstLine="0"/>
              <w:rPr>
                <w:rFonts w:ascii="標楷體" w:eastAsia="標楷體" w:hAnsi="標楷體"/>
              </w:rPr>
            </w:pPr>
            <w:r w:rsidRPr="00E90518">
              <w:rPr>
                <w:rFonts w:ascii="標楷體" w:eastAsia="標楷體" w:hAnsi="標楷體"/>
              </w:rPr>
              <w:t>作業系統基本原理</w:t>
            </w:r>
          </w:p>
          <w:p w:rsidR="00CC77F7" w:rsidRPr="00E90518" w:rsidRDefault="00CC77F7" w:rsidP="003300D8">
            <w:pPr>
              <w:numPr>
                <w:ilvl w:val="0"/>
                <w:numId w:val="67"/>
              </w:numPr>
              <w:snapToGrid w:val="0"/>
              <w:spacing w:line="0" w:lineRule="atLeast"/>
              <w:ind w:left="0" w:firstLine="0"/>
              <w:rPr>
                <w:rFonts w:ascii="標楷體" w:eastAsia="標楷體" w:hAnsi="標楷體"/>
                <w:sz w:val="20"/>
                <w:szCs w:val="20"/>
              </w:rPr>
            </w:pPr>
            <w:r w:rsidRPr="00E90518">
              <w:rPr>
                <w:rFonts w:ascii="標楷體" w:eastAsia="標楷體" w:hAnsi="標楷體"/>
                <w:sz w:val="20"/>
                <w:szCs w:val="20"/>
              </w:rPr>
              <w:t>Windows 2000/XP的基本機制</w:t>
            </w:r>
          </w:p>
          <w:p w:rsidR="00CC77F7" w:rsidRPr="00E90518" w:rsidRDefault="00CC77F7" w:rsidP="003300D8">
            <w:pPr>
              <w:numPr>
                <w:ilvl w:val="0"/>
                <w:numId w:val="67"/>
              </w:numPr>
              <w:snapToGrid w:val="0"/>
              <w:spacing w:line="0" w:lineRule="atLeast"/>
              <w:rPr>
                <w:rFonts w:ascii="標楷體" w:eastAsia="標楷體" w:hAnsi="標楷體"/>
                <w:sz w:val="20"/>
                <w:szCs w:val="20"/>
              </w:rPr>
            </w:pPr>
            <w:r w:rsidRPr="00E90518">
              <w:rPr>
                <w:rFonts w:ascii="標楷體" w:eastAsia="標楷體" w:hAnsi="標楷體"/>
                <w:sz w:val="20"/>
                <w:szCs w:val="20"/>
              </w:rPr>
              <w:t>Linux的基本命令</w:t>
            </w:r>
          </w:p>
          <w:p w:rsidR="00CC77F7" w:rsidRPr="00E90518" w:rsidRDefault="00CC77F7" w:rsidP="003300D8">
            <w:pPr>
              <w:numPr>
                <w:ilvl w:val="0"/>
                <w:numId w:val="67"/>
              </w:numPr>
              <w:snapToGrid w:val="0"/>
              <w:spacing w:line="0" w:lineRule="atLeast"/>
              <w:rPr>
                <w:rFonts w:ascii="標楷體" w:eastAsia="標楷體" w:hAnsi="標楷體"/>
                <w:sz w:val="20"/>
                <w:szCs w:val="20"/>
              </w:rPr>
            </w:pPr>
            <w:r w:rsidRPr="00E90518">
              <w:rPr>
                <w:rFonts w:ascii="標楷體" w:eastAsia="標楷體" w:hAnsi="標楷體"/>
                <w:sz w:val="20"/>
                <w:szCs w:val="20"/>
              </w:rPr>
              <w:t>Linux圖形環境基礎</w:t>
            </w:r>
          </w:p>
          <w:p w:rsidR="00CC77F7" w:rsidRPr="00E90518" w:rsidRDefault="00CC77F7" w:rsidP="003300D8">
            <w:pPr>
              <w:numPr>
                <w:ilvl w:val="0"/>
                <w:numId w:val="67"/>
              </w:numPr>
              <w:snapToGrid w:val="0"/>
              <w:spacing w:line="0" w:lineRule="atLeast"/>
              <w:rPr>
                <w:rFonts w:ascii="標楷體" w:eastAsia="標楷體" w:hAnsi="標楷體"/>
                <w:sz w:val="20"/>
                <w:szCs w:val="20"/>
              </w:rPr>
            </w:pPr>
            <w:r w:rsidRPr="00E90518">
              <w:rPr>
                <w:rFonts w:ascii="標楷體" w:eastAsia="標楷體" w:hAnsi="標楷體"/>
                <w:sz w:val="20"/>
                <w:szCs w:val="20"/>
              </w:rPr>
              <w:t>作業系統安全</w:t>
            </w:r>
          </w:p>
          <w:p w:rsidR="00CC77F7" w:rsidRPr="00E90518" w:rsidRDefault="00CC77F7" w:rsidP="003300D8">
            <w:pPr>
              <w:numPr>
                <w:ilvl w:val="0"/>
                <w:numId w:val="67"/>
              </w:numPr>
              <w:snapToGrid w:val="0"/>
              <w:spacing w:line="0" w:lineRule="atLeast"/>
              <w:rPr>
                <w:rFonts w:ascii="標楷體" w:eastAsia="標楷體" w:hAnsi="標楷體"/>
                <w:sz w:val="20"/>
                <w:szCs w:val="20"/>
              </w:rPr>
            </w:pPr>
            <w:r w:rsidRPr="00E90518">
              <w:rPr>
                <w:rFonts w:ascii="標楷體" w:eastAsia="標楷體" w:hAnsi="標楷體"/>
                <w:sz w:val="20"/>
                <w:szCs w:val="20"/>
              </w:rPr>
              <w:t>降低作業系統風險</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作業系統入門相關書籍及講義</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案例分析</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視窗軟體設計</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講授windows環境下的軟體視窗設計。主要以使用較受歡迎的Visual Basic語言設計視窗程式，從結構化程式設計、物件導向程式設計和泛型程式設計，建立正確的程式設計觀念。</w:t>
            </w:r>
          </w:p>
        </w:tc>
        <w:tc>
          <w:tcPr>
            <w:tcW w:w="252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一、硬體和軟體環境介紹</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二、視窗軟體設計概論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三、程式語法介紹</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四、Interface的探討</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五、視窗應用程式</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六、繪圖與多媒體</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七、資料庫的聯結</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八、網路程式的應用</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課堂講解</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實作</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分組報告</w:t>
            </w:r>
          </w:p>
        </w:tc>
        <w:tc>
          <w:tcPr>
            <w:tcW w:w="360" w:type="dxa"/>
          </w:tcPr>
          <w:p w:rsidR="00CC77F7" w:rsidRPr="00E90518" w:rsidRDefault="00CC77F7" w:rsidP="00CC77F7">
            <w:pPr>
              <w:tabs>
                <w:tab w:val="center" w:pos="152"/>
              </w:tabs>
              <w:spacing w:line="0" w:lineRule="atLeast"/>
              <w:rPr>
                <w:rFonts w:ascii="標楷體" w:eastAsia="標楷體" w:hAnsi="標楷體"/>
                <w:sz w:val="20"/>
                <w:szCs w:val="20"/>
              </w:rPr>
            </w:pPr>
            <w:r w:rsidRPr="00E90518">
              <w:rPr>
                <w:rFonts w:ascii="標楷體" w:eastAsia="標楷體" w:hAnsi="標楷體"/>
                <w:sz w:val="20"/>
                <w:szCs w:val="20"/>
              </w:rPr>
              <w:tab/>
            </w: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Visual Basic視窗軟體相關書籍</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lastRenderedPageBreak/>
              <w:t>選修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電子商務</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利用網路工具要求學生參與虛擬電子商務，實地磨練其對於電子商務經營的營運、行銷、財務規劃，電子商務網站的瀏覽動線、內容設計</w:t>
            </w:r>
          </w:p>
        </w:tc>
        <w:tc>
          <w:tcPr>
            <w:tcW w:w="2520" w:type="dxa"/>
          </w:tcPr>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一、市場商機分析</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二、經營模式</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三、顧客界面</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四、傳播行銷與品牌塑造</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五、實作導入、以及評估。</w:t>
            </w:r>
          </w:p>
          <w:p w:rsidR="00CC77F7" w:rsidRPr="00E90518" w:rsidRDefault="00CC77F7" w:rsidP="00CC77F7">
            <w:pPr>
              <w:spacing w:line="0" w:lineRule="atLeast"/>
              <w:ind w:left="400" w:hangingChars="200" w:hanging="400"/>
              <w:rPr>
                <w:rFonts w:ascii="標楷體" w:eastAsia="標楷體" w:hAnsi="標楷體"/>
                <w:sz w:val="20"/>
                <w:szCs w:val="20"/>
              </w:rPr>
            </w:pPr>
            <w:r w:rsidRPr="00E90518">
              <w:rPr>
                <w:rFonts w:ascii="標楷體" w:eastAsia="標楷體" w:hAnsi="標楷體"/>
                <w:sz w:val="20"/>
                <w:szCs w:val="20"/>
              </w:rPr>
              <w:t>六、基本建設包括網絡基本建設以及媒體整合。</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上機實作</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標楷體" w:eastAsia="標楷體" w:hAnsi="標楷體"/>
                <w:sz w:val="20"/>
                <w:szCs w:val="20"/>
              </w:rPr>
            </w:pPr>
            <w:r w:rsidRPr="00E90518">
              <w:rPr>
                <w:rFonts w:ascii="標楷體" w:eastAsia="標楷體" w:hAnsi="標楷體"/>
                <w:sz w:val="20"/>
                <w:szCs w:val="20"/>
              </w:rPr>
              <w:t>Rayport, J. F. &amp; Jaworski, B. J (2002) e-Comerce</w:t>
            </w:r>
            <w:r w:rsidRPr="00E90518">
              <w:rPr>
                <w:rFonts w:ascii="標楷體" w:eastAsia="標楷體" w:hAnsi="標楷體"/>
                <w:kern w:val="0"/>
                <w:sz w:val="20"/>
                <w:szCs w:val="20"/>
              </w:rPr>
              <w:t>或</w:t>
            </w:r>
            <w:r w:rsidRPr="00E90518">
              <w:rPr>
                <w:rFonts w:ascii="標楷體" w:eastAsia="標楷體" w:hAnsi="標楷體"/>
                <w:sz w:val="20"/>
                <w:szCs w:val="20"/>
              </w:rPr>
              <w:t>最新電子商務書籍</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投影機</w:t>
            </w:r>
          </w:p>
        </w:tc>
      </w:tr>
      <w:tr w:rsidR="00E90518" w:rsidRPr="00E90518" w:rsidTr="00CC77F7">
        <w:trPr>
          <w:trHeight w:val="214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後勤管理專題(一)</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(二)</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指導學生如何選定合適之研究問題，從而透過嚴謹之學術研究程序，解決問題並完成一份合宜之專題研究。</w:t>
            </w:r>
          </w:p>
        </w:tc>
        <w:tc>
          <w:tcPr>
            <w:tcW w:w="2520" w:type="dxa"/>
          </w:tcPr>
          <w:p w:rsidR="00CC77F7" w:rsidRPr="00E90518" w:rsidRDefault="00CC77F7" w:rsidP="003300D8">
            <w:pPr>
              <w:numPr>
                <w:ilvl w:val="0"/>
                <w:numId w:val="75"/>
              </w:numPr>
              <w:spacing w:line="0" w:lineRule="atLeast"/>
              <w:rPr>
                <w:rFonts w:ascii="標楷體" w:eastAsia="標楷體" w:hAnsi="標楷體"/>
                <w:sz w:val="20"/>
                <w:szCs w:val="20"/>
              </w:rPr>
            </w:pPr>
            <w:r w:rsidRPr="00E90518">
              <w:rPr>
                <w:rFonts w:ascii="標楷體" w:eastAsia="標楷體" w:hAnsi="標楷體"/>
                <w:sz w:val="20"/>
                <w:szCs w:val="20"/>
              </w:rPr>
              <w:t>研究題目選擇</w:t>
            </w:r>
          </w:p>
          <w:p w:rsidR="00CC77F7" w:rsidRPr="00E90518" w:rsidRDefault="00CC77F7" w:rsidP="003300D8">
            <w:pPr>
              <w:numPr>
                <w:ilvl w:val="0"/>
                <w:numId w:val="75"/>
              </w:numPr>
              <w:spacing w:line="0" w:lineRule="atLeast"/>
              <w:rPr>
                <w:rFonts w:ascii="標楷體" w:eastAsia="標楷體" w:hAnsi="標楷體"/>
                <w:sz w:val="20"/>
                <w:szCs w:val="20"/>
              </w:rPr>
            </w:pPr>
            <w:r w:rsidRPr="00E90518">
              <w:rPr>
                <w:rFonts w:ascii="標楷體" w:eastAsia="標楷體" w:hAnsi="標楷體"/>
                <w:sz w:val="20"/>
                <w:szCs w:val="20"/>
              </w:rPr>
              <w:t>專題之進行</w:t>
            </w:r>
          </w:p>
          <w:p w:rsidR="00CC77F7" w:rsidRPr="00E90518" w:rsidRDefault="00CC77F7" w:rsidP="003300D8">
            <w:pPr>
              <w:numPr>
                <w:ilvl w:val="0"/>
                <w:numId w:val="75"/>
              </w:numPr>
              <w:spacing w:line="0" w:lineRule="atLeast"/>
              <w:rPr>
                <w:rFonts w:ascii="標楷體" w:eastAsia="標楷體" w:hAnsi="標楷體"/>
                <w:sz w:val="20"/>
                <w:szCs w:val="20"/>
              </w:rPr>
            </w:pPr>
            <w:r w:rsidRPr="00E90518">
              <w:rPr>
                <w:rFonts w:ascii="標楷體" w:eastAsia="標楷體" w:hAnsi="標楷體"/>
                <w:sz w:val="20"/>
                <w:szCs w:val="20"/>
              </w:rPr>
              <w:t>研究資料之蒐集</w:t>
            </w:r>
          </w:p>
          <w:p w:rsidR="00CC77F7" w:rsidRPr="00E90518" w:rsidRDefault="00CC77F7" w:rsidP="003300D8">
            <w:pPr>
              <w:numPr>
                <w:ilvl w:val="0"/>
                <w:numId w:val="75"/>
              </w:numPr>
              <w:spacing w:line="0" w:lineRule="atLeast"/>
              <w:rPr>
                <w:rFonts w:ascii="標楷體" w:eastAsia="標楷體" w:hAnsi="標楷體"/>
                <w:sz w:val="20"/>
                <w:szCs w:val="20"/>
              </w:rPr>
            </w:pPr>
            <w:r w:rsidRPr="00E90518">
              <w:rPr>
                <w:rFonts w:ascii="標楷體" w:eastAsia="標楷體" w:hAnsi="標楷體"/>
                <w:sz w:val="20"/>
                <w:szCs w:val="20"/>
              </w:rPr>
              <w:t>過去研究文獻探討</w:t>
            </w:r>
          </w:p>
          <w:p w:rsidR="00CC77F7" w:rsidRPr="00E90518" w:rsidRDefault="00CC77F7" w:rsidP="003300D8">
            <w:pPr>
              <w:numPr>
                <w:ilvl w:val="0"/>
                <w:numId w:val="75"/>
              </w:numPr>
              <w:spacing w:line="0" w:lineRule="atLeast"/>
              <w:rPr>
                <w:rFonts w:ascii="標楷體" w:eastAsia="標楷體" w:hAnsi="標楷體"/>
                <w:sz w:val="20"/>
                <w:szCs w:val="20"/>
              </w:rPr>
            </w:pPr>
            <w:r w:rsidRPr="00E90518">
              <w:rPr>
                <w:rFonts w:ascii="標楷體" w:eastAsia="標楷體" w:hAnsi="標楷體"/>
                <w:sz w:val="20"/>
                <w:szCs w:val="20"/>
              </w:rPr>
              <w:t>研究格式講解</w:t>
            </w:r>
          </w:p>
          <w:p w:rsidR="00CC77F7" w:rsidRPr="00E90518" w:rsidRDefault="00CC77F7" w:rsidP="003300D8">
            <w:pPr>
              <w:numPr>
                <w:ilvl w:val="0"/>
                <w:numId w:val="75"/>
              </w:numPr>
              <w:spacing w:line="0" w:lineRule="atLeast"/>
              <w:rPr>
                <w:rFonts w:ascii="標楷體" w:eastAsia="標楷體" w:hAnsi="標楷體"/>
                <w:sz w:val="20"/>
                <w:szCs w:val="20"/>
              </w:rPr>
            </w:pPr>
            <w:r w:rsidRPr="00E90518">
              <w:rPr>
                <w:rFonts w:ascii="標楷體" w:eastAsia="標楷體" w:hAnsi="標楷體"/>
                <w:sz w:val="20"/>
                <w:szCs w:val="20"/>
              </w:rPr>
              <w:t>研究分析方法介紹</w:t>
            </w:r>
          </w:p>
          <w:p w:rsidR="00CC77F7" w:rsidRPr="00E90518" w:rsidRDefault="00CC77F7" w:rsidP="003300D8">
            <w:pPr>
              <w:numPr>
                <w:ilvl w:val="0"/>
                <w:numId w:val="75"/>
              </w:numPr>
              <w:spacing w:line="0" w:lineRule="atLeast"/>
              <w:rPr>
                <w:rFonts w:ascii="標楷體" w:eastAsia="標楷體" w:hAnsi="標楷體"/>
                <w:sz w:val="20"/>
                <w:szCs w:val="20"/>
              </w:rPr>
            </w:pPr>
            <w:r w:rsidRPr="00E90518">
              <w:rPr>
                <w:rFonts w:ascii="標楷體" w:eastAsia="標楷體" w:hAnsi="標楷體"/>
                <w:sz w:val="20"/>
                <w:szCs w:val="20"/>
              </w:rPr>
              <w:t>研究內容進度提報</w:t>
            </w:r>
          </w:p>
          <w:p w:rsidR="00CC77F7" w:rsidRPr="00E90518" w:rsidRDefault="00CC77F7" w:rsidP="003300D8">
            <w:pPr>
              <w:numPr>
                <w:ilvl w:val="0"/>
                <w:numId w:val="75"/>
              </w:numPr>
              <w:spacing w:line="0" w:lineRule="atLeast"/>
              <w:rPr>
                <w:rFonts w:ascii="標楷體" w:eastAsia="標楷體" w:hAnsi="標楷體"/>
                <w:sz w:val="20"/>
                <w:szCs w:val="20"/>
              </w:rPr>
            </w:pPr>
            <w:r w:rsidRPr="00E90518">
              <w:rPr>
                <w:rFonts w:ascii="標楷體" w:eastAsia="標楷體" w:hAnsi="標楷體"/>
                <w:sz w:val="20"/>
                <w:szCs w:val="20"/>
              </w:rPr>
              <w:t>研究成果發表與評量</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研究進度報告</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專題成果發表與呈現</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使用教材:</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實務專題製作與報告寫作</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參考資料:</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學術期刊、網路、專書與雜誌等</w:t>
            </w:r>
          </w:p>
        </w:tc>
        <w:tc>
          <w:tcPr>
            <w:tcW w:w="99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學術文獻與期刊</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專書</w:t>
            </w:r>
          </w:p>
        </w:tc>
      </w:tr>
      <w:tr w:rsidR="00E90518" w:rsidRPr="00E90518" w:rsidTr="00CC77F7">
        <w:trPr>
          <w:trHeight w:val="2700"/>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航空管理專題(一)</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(二)</w:t>
            </w:r>
          </w:p>
        </w:tc>
        <w:tc>
          <w:tcPr>
            <w:tcW w:w="1729"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由老師引導學生選定專題題目，學生蒐集、分析、綜整研究資料，學期末完成專題報告。</w:t>
            </w:r>
          </w:p>
        </w:tc>
        <w:tc>
          <w:tcPr>
            <w:tcW w:w="252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專題必須包含文獻資料蒐集</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專題分析、研究、報告</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專題題目包括下列領域：</w:t>
            </w:r>
          </w:p>
          <w:p w:rsidR="00CC77F7" w:rsidRPr="00E90518" w:rsidRDefault="00CC77F7" w:rsidP="003300D8">
            <w:pPr>
              <w:numPr>
                <w:ilvl w:val="0"/>
                <w:numId w:val="72"/>
              </w:numPr>
              <w:spacing w:line="0" w:lineRule="atLeast"/>
              <w:jc w:val="both"/>
              <w:rPr>
                <w:rFonts w:ascii="標楷體" w:eastAsia="標楷體" w:hAnsi="標楷體"/>
                <w:sz w:val="20"/>
                <w:szCs w:val="20"/>
              </w:rPr>
            </w:pPr>
            <w:r w:rsidRPr="00E90518">
              <w:rPr>
                <w:rFonts w:ascii="標楷體" w:eastAsia="標楷體" w:hAnsi="標楷體"/>
                <w:sz w:val="20"/>
                <w:szCs w:val="20"/>
              </w:rPr>
              <w:t>飛航安全</w:t>
            </w:r>
          </w:p>
          <w:p w:rsidR="00CC77F7" w:rsidRPr="00E90518" w:rsidRDefault="00CC77F7" w:rsidP="003300D8">
            <w:pPr>
              <w:numPr>
                <w:ilvl w:val="0"/>
                <w:numId w:val="72"/>
              </w:numPr>
              <w:spacing w:line="0" w:lineRule="atLeast"/>
              <w:jc w:val="both"/>
              <w:rPr>
                <w:rFonts w:ascii="標楷體" w:eastAsia="標楷體" w:hAnsi="標楷體"/>
                <w:sz w:val="20"/>
                <w:szCs w:val="20"/>
              </w:rPr>
            </w:pPr>
            <w:r w:rsidRPr="00E90518">
              <w:rPr>
                <w:rFonts w:ascii="標楷體" w:eastAsia="標楷體" w:hAnsi="標楷體"/>
                <w:sz w:val="20"/>
                <w:szCs w:val="20"/>
              </w:rPr>
              <w:t>航空運輸管理</w:t>
            </w:r>
          </w:p>
          <w:p w:rsidR="00CC77F7" w:rsidRPr="00E90518" w:rsidRDefault="00CC77F7" w:rsidP="003300D8">
            <w:pPr>
              <w:numPr>
                <w:ilvl w:val="0"/>
                <w:numId w:val="72"/>
              </w:numPr>
              <w:spacing w:line="0" w:lineRule="atLeast"/>
              <w:jc w:val="both"/>
              <w:rPr>
                <w:rFonts w:ascii="標楷體" w:eastAsia="標楷體" w:hAnsi="標楷體"/>
                <w:sz w:val="20"/>
                <w:szCs w:val="20"/>
              </w:rPr>
            </w:pPr>
            <w:r w:rsidRPr="00E90518">
              <w:rPr>
                <w:rFonts w:ascii="標楷體" w:eastAsia="標楷體" w:hAnsi="標楷體"/>
                <w:sz w:val="20"/>
                <w:szCs w:val="20"/>
              </w:rPr>
              <w:t>飛航人因工程</w:t>
            </w:r>
          </w:p>
          <w:p w:rsidR="00CC77F7" w:rsidRPr="00E90518" w:rsidRDefault="00CC77F7" w:rsidP="003300D8">
            <w:pPr>
              <w:numPr>
                <w:ilvl w:val="0"/>
                <w:numId w:val="72"/>
              </w:numPr>
              <w:spacing w:line="0" w:lineRule="atLeast"/>
              <w:jc w:val="both"/>
              <w:rPr>
                <w:rFonts w:ascii="標楷體" w:eastAsia="標楷體" w:hAnsi="標楷體"/>
                <w:sz w:val="20"/>
                <w:szCs w:val="20"/>
              </w:rPr>
            </w:pPr>
            <w:r w:rsidRPr="00E90518">
              <w:rPr>
                <w:rFonts w:ascii="標楷體" w:eastAsia="標楷體" w:hAnsi="標楷體"/>
                <w:sz w:val="20"/>
                <w:szCs w:val="20"/>
              </w:rPr>
              <w:t>失事調查</w:t>
            </w:r>
          </w:p>
          <w:p w:rsidR="00CC77F7" w:rsidRPr="00E90518" w:rsidRDefault="00CC77F7" w:rsidP="003300D8">
            <w:pPr>
              <w:numPr>
                <w:ilvl w:val="0"/>
                <w:numId w:val="72"/>
              </w:numPr>
              <w:spacing w:line="0" w:lineRule="atLeast"/>
              <w:jc w:val="both"/>
              <w:rPr>
                <w:rFonts w:ascii="標楷體" w:eastAsia="標楷體" w:hAnsi="標楷體"/>
                <w:sz w:val="20"/>
                <w:szCs w:val="20"/>
              </w:rPr>
            </w:pPr>
            <w:r w:rsidRPr="00E90518">
              <w:rPr>
                <w:rFonts w:ascii="標楷體" w:eastAsia="標楷體" w:hAnsi="標楷體"/>
                <w:sz w:val="20"/>
                <w:szCs w:val="20"/>
              </w:rPr>
              <w:t>座艙資源管理</w:t>
            </w:r>
          </w:p>
          <w:p w:rsidR="00CC77F7" w:rsidRPr="00E90518" w:rsidRDefault="00CC77F7" w:rsidP="003300D8">
            <w:pPr>
              <w:numPr>
                <w:ilvl w:val="0"/>
                <w:numId w:val="72"/>
              </w:numPr>
              <w:spacing w:line="0" w:lineRule="atLeast"/>
              <w:jc w:val="both"/>
              <w:rPr>
                <w:rFonts w:ascii="標楷體" w:eastAsia="標楷體" w:hAnsi="標楷體"/>
                <w:sz w:val="20"/>
                <w:szCs w:val="20"/>
              </w:rPr>
            </w:pPr>
            <w:r w:rsidRPr="00E90518">
              <w:rPr>
                <w:rFonts w:ascii="標楷體" w:eastAsia="標楷體" w:hAnsi="標楷體"/>
                <w:sz w:val="20"/>
                <w:szCs w:val="20"/>
              </w:rPr>
              <w:t>航空法規</w:t>
            </w:r>
          </w:p>
          <w:p w:rsidR="00CC77F7" w:rsidRPr="00E90518" w:rsidRDefault="00CC77F7" w:rsidP="003300D8">
            <w:pPr>
              <w:numPr>
                <w:ilvl w:val="0"/>
                <w:numId w:val="72"/>
              </w:numPr>
              <w:spacing w:line="0" w:lineRule="atLeast"/>
              <w:jc w:val="both"/>
              <w:rPr>
                <w:rFonts w:ascii="標楷體" w:eastAsia="標楷體" w:hAnsi="標楷體"/>
                <w:sz w:val="20"/>
                <w:szCs w:val="20"/>
              </w:rPr>
            </w:pPr>
            <w:r w:rsidRPr="00E90518">
              <w:rPr>
                <w:rFonts w:ascii="標楷體" w:eastAsia="標楷體" w:hAnsi="標楷體"/>
                <w:sz w:val="20"/>
                <w:szCs w:val="20"/>
              </w:rPr>
              <w:t>作業風險管理</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學期報告</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講授討論</w:t>
            </w:r>
          </w:p>
        </w:tc>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w:t>
            </w:r>
          </w:p>
        </w:tc>
        <w:tc>
          <w:tcPr>
            <w:tcW w:w="999" w:type="dxa"/>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案例</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文獻</w:t>
            </w:r>
          </w:p>
        </w:tc>
      </w:tr>
      <w:tr w:rsidR="00E90518" w:rsidRPr="00E90518" w:rsidTr="00CC77F7">
        <w:trPr>
          <w:trHeight w:val="520"/>
        </w:trPr>
        <w:tc>
          <w:tcPr>
            <w:tcW w:w="360"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sz w:val="20"/>
                <w:szCs w:val="20"/>
              </w:rPr>
              <w:t>選修</w:t>
            </w:r>
          </w:p>
        </w:tc>
        <w:tc>
          <w:tcPr>
            <w:tcW w:w="611"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資訊管理專題(一)</w:t>
            </w:r>
          </w:p>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(二)</w:t>
            </w:r>
          </w:p>
        </w:tc>
        <w:tc>
          <w:tcPr>
            <w:tcW w:w="1729"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由老師引導學生選定專題題目，學生蒐集、分析、綜整研究資料，學期末完成專題報告，奠定學生從事研究的基礎能力。</w:t>
            </w:r>
          </w:p>
        </w:tc>
        <w:tc>
          <w:tcPr>
            <w:tcW w:w="2520"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專題必須包含文獻資料蒐集</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專題分析、研究、報告</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專題題目包括下列領域：</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一、企業資源規劃探討</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二、航空資訊管理實務</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三、網頁資料庫應用</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四、資訊安全機制</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五、企業資訊系統實務</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六、視窗應用軟體實務</w:t>
            </w:r>
          </w:p>
          <w:p w:rsidR="00CC77F7" w:rsidRPr="00E90518" w:rsidRDefault="00CC77F7" w:rsidP="00CC77F7">
            <w:pPr>
              <w:spacing w:line="0" w:lineRule="atLeast"/>
              <w:rPr>
                <w:rFonts w:ascii="標楷體" w:eastAsia="標楷體" w:hAnsi="標楷體"/>
                <w:sz w:val="20"/>
                <w:szCs w:val="20"/>
              </w:rPr>
            </w:pPr>
          </w:p>
        </w:tc>
        <w:tc>
          <w:tcPr>
            <w:tcW w:w="360"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課堂講解</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討論</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分組報告</w:t>
            </w:r>
          </w:p>
        </w:tc>
        <w:tc>
          <w:tcPr>
            <w:tcW w:w="360"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書籍</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文獻</w:t>
            </w:r>
          </w:p>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講義及其他相關資料</w:t>
            </w:r>
          </w:p>
        </w:tc>
        <w:tc>
          <w:tcPr>
            <w:tcW w:w="999" w:type="dxa"/>
            <w:tcBorders>
              <w:top w:val="single" w:sz="4" w:space="0" w:color="auto"/>
              <w:left w:val="single" w:sz="4" w:space="0" w:color="auto"/>
              <w:bottom w:val="single" w:sz="4" w:space="0" w:color="auto"/>
              <w:right w:val="single" w:sz="4" w:space="0" w:color="auto"/>
            </w:tcBorders>
          </w:tcPr>
          <w:p w:rsidR="00CC77F7" w:rsidRPr="00E90518" w:rsidRDefault="00CC77F7" w:rsidP="00CC77F7">
            <w:pPr>
              <w:spacing w:line="0" w:lineRule="atLeast"/>
              <w:rPr>
                <w:rFonts w:ascii="標楷體" w:eastAsia="標楷體" w:hAnsi="標楷體"/>
                <w:sz w:val="20"/>
                <w:szCs w:val="20"/>
              </w:rPr>
            </w:pPr>
            <w:r w:rsidRPr="00E90518">
              <w:rPr>
                <w:rFonts w:ascii="標楷體" w:eastAsia="標楷體" w:hAnsi="標楷體"/>
                <w:sz w:val="20"/>
                <w:szCs w:val="20"/>
              </w:rPr>
              <w:t>投影片</w:t>
            </w:r>
          </w:p>
        </w:tc>
      </w:tr>
      <w:tr w:rsidR="00E90518" w:rsidRPr="00E90518" w:rsidTr="00CC77F7">
        <w:trPr>
          <w:trHeight w:val="428"/>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核心選</w:t>
            </w:r>
            <w:r w:rsidRPr="00E90518">
              <w:rPr>
                <w:rFonts w:ascii="標楷體" w:eastAsia="標楷體" w:hAnsi="標楷體"/>
                <w:sz w:val="20"/>
                <w:szCs w:val="20"/>
              </w:rPr>
              <w:t>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飛航安全學</w:t>
            </w:r>
          </w:p>
        </w:tc>
        <w:tc>
          <w:tcPr>
            <w:tcW w:w="1729" w:type="dxa"/>
          </w:tcPr>
          <w:p w:rsidR="00CC77F7" w:rsidRPr="00E90518" w:rsidRDefault="00CC77F7" w:rsidP="00CC77F7">
            <w:pPr>
              <w:spacing w:line="220" w:lineRule="exact"/>
              <w:jc w:val="both"/>
              <w:rPr>
                <w:rFonts w:ascii="標楷體" w:eastAsia="標楷體" w:hAnsi="標楷體"/>
                <w:sz w:val="20"/>
                <w:szCs w:val="20"/>
              </w:rPr>
            </w:pPr>
            <w:r w:rsidRPr="00E90518">
              <w:rPr>
                <w:rFonts w:ascii="標楷體" w:eastAsia="標楷體" w:hAnsi="標楷體"/>
                <w:sz w:val="20"/>
                <w:szCs w:val="20"/>
              </w:rPr>
              <w:t>經由飛安模擬影片、失事案例探討與介紹最新的飛航安全理論(如座艙資源管理、組員資源管理、組織資源管理、維修資源管理、作業風險管理、Shell Model，Cheese Theory，操控中撞地、失事肇因比例最高)，讓學生了解飛航安全的理論與實務</w:t>
            </w:r>
          </w:p>
        </w:tc>
        <w:tc>
          <w:tcPr>
            <w:tcW w:w="2520" w:type="dxa"/>
          </w:tcPr>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一、</w:t>
            </w:r>
            <w:r w:rsidRPr="00E90518">
              <w:rPr>
                <w:rFonts w:ascii="標楷體" w:eastAsia="標楷體" w:hAnsi="標楷體"/>
              </w:rPr>
              <w:t>安全概念</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二、</w:t>
            </w:r>
            <w:r w:rsidRPr="00E90518">
              <w:rPr>
                <w:rFonts w:ascii="標楷體" w:eastAsia="標楷體" w:hAnsi="標楷體"/>
              </w:rPr>
              <w:t>飛機性能</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三、</w:t>
            </w:r>
            <w:r w:rsidRPr="00E90518">
              <w:rPr>
                <w:rFonts w:ascii="標楷體" w:eastAsia="標楷體" w:hAnsi="標楷體"/>
              </w:rPr>
              <w:t>人為因素</w:t>
            </w:r>
          </w:p>
          <w:p w:rsidR="00CC77F7" w:rsidRPr="00E90518" w:rsidRDefault="00CC77F7" w:rsidP="00CC77F7">
            <w:pPr>
              <w:pStyle w:val="a5"/>
              <w:spacing w:line="240" w:lineRule="exact"/>
              <w:ind w:left="400" w:hangingChars="200" w:hanging="400"/>
              <w:rPr>
                <w:rFonts w:ascii="標楷體" w:eastAsia="標楷體" w:hAnsi="標楷體"/>
              </w:rPr>
            </w:pPr>
            <w:r w:rsidRPr="00E90518">
              <w:rPr>
                <w:rFonts w:ascii="標楷體" w:eastAsia="標楷體" w:hAnsi="標楷體" w:hint="eastAsia"/>
              </w:rPr>
              <w:t>四、</w:t>
            </w:r>
            <w:r w:rsidRPr="00E90518">
              <w:rPr>
                <w:rFonts w:ascii="標楷體" w:eastAsia="標楷體" w:hAnsi="標楷體"/>
              </w:rPr>
              <w:t>座艙/組員/企業資源管理CRM</w:t>
            </w:r>
          </w:p>
          <w:p w:rsidR="00CC77F7" w:rsidRPr="00E90518" w:rsidRDefault="00CC77F7" w:rsidP="00CC77F7">
            <w:pPr>
              <w:pStyle w:val="a5"/>
              <w:spacing w:line="240" w:lineRule="exact"/>
              <w:ind w:left="400" w:hangingChars="200" w:hanging="400"/>
              <w:rPr>
                <w:rFonts w:ascii="標楷體" w:eastAsia="標楷體" w:hAnsi="標楷體"/>
              </w:rPr>
            </w:pPr>
            <w:r w:rsidRPr="00E90518">
              <w:rPr>
                <w:rFonts w:ascii="標楷體" w:eastAsia="標楷體" w:hAnsi="標楷體" w:hint="eastAsia"/>
              </w:rPr>
              <w:t>五、</w:t>
            </w:r>
            <w:r w:rsidRPr="00E90518">
              <w:rPr>
                <w:rFonts w:ascii="標楷體" w:eastAsia="標楷體" w:hAnsi="標楷體"/>
              </w:rPr>
              <w:t>座艙/組員/企業資源管理CRM</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六、</w:t>
            </w:r>
            <w:r w:rsidRPr="00E90518">
              <w:rPr>
                <w:rFonts w:ascii="標楷體" w:eastAsia="標楷體" w:hAnsi="標楷體"/>
              </w:rPr>
              <w:t>維修資源管理</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七、</w:t>
            </w:r>
            <w:r w:rsidRPr="00E90518">
              <w:rPr>
                <w:rFonts w:ascii="標楷體" w:eastAsia="標楷體" w:hAnsi="標楷體"/>
              </w:rPr>
              <w:t>狀況警覺</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八、</w:t>
            </w:r>
            <w:r w:rsidRPr="00E90518">
              <w:rPr>
                <w:rFonts w:ascii="標楷體" w:eastAsia="標楷體" w:hAnsi="標楷體"/>
              </w:rPr>
              <w:t>疏失管理</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九、</w:t>
            </w:r>
            <w:r w:rsidRPr="00E90518">
              <w:rPr>
                <w:rFonts w:ascii="標楷體" w:eastAsia="標楷體" w:hAnsi="標楷體"/>
              </w:rPr>
              <w:t>判斷與決策</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w:t>
            </w:r>
            <w:r w:rsidRPr="00E90518">
              <w:rPr>
                <w:rFonts w:ascii="標楷體" w:eastAsia="標楷體" w:hAnsi="標楷體"/>
              </w:rPr>
              <w:t>作業風險管理</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十一、</w:t>
            </w:r>
            <w:r w:rsidRPr="00E90518">
              <w:rPr>
                <w:rFonts w:ascii="標楷體" w:eastAsia="標楷體" w:hAnsi="標楷體"/>
              </w:rPr>
              <w:t>航空生理與飛安</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十二、</w:t>
            </w:r>
            <w:r w:rsidRPr="00E90518">
              <w:rPr>
                <w:rFonts w:ascii="標楷體" w:eastAsia="標楷體" w:hAnsi="標楷體"/>
              </w:rPr>
              <w:t>機械因素</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十三、</w:t>
            </w:r>
            <w:r w:rsidRPr="00E90518">
              <w:rPr>
                <w:rFonts w:ascii="標楷體" w:eastAsia="標楷體" w:hAnsi="標楷體"/>
              </w:rPr>
              <w:t>天氣因素</w:t>
            </w:r>
          </w:p>
          <w:p w:rsidR="00CC77F7" w:rsidRPr="00E90518" w:rsidRDefault="00CC77F7" w:rsidP="00CC77F7">
            <w:pPr>
              <w:pStyle w:val="a5"/>
              <w:spacing w:line="300" w:lineRule="atLeast"/>
              <w:rPr>
                <w:rFonts w:ascii="標楷體" w:eastAsia="標楷體" w:hAnsi="標楷體"/>
              </w:rPr>
            </w:pPr>
            <w:r w:rsidRPr="00E90518">
              <w:rPr>
                <w:rFonts w:ascii="標楷體" w:eastAsia="標楷體" w:hAnsi="標楷體" w:hint="eastAsia"/>
              </w:rPr>
              <w:t>十四、</w:t>
            </w:r>
            <w:r w:rsidRPr="00E90518">
              <w:rPr>
                <w:rFonts w:ascii="標楷體" w:eastAsia="標楷體" w:hAnsi="標楷體"/>
              </w:rPr>
              <w:t>失事調查</w:t>
            </w:r>
          </w:p>
          <w:p w:rsidR="00CC77F7" w:rsidRPr="00E90518" w:rsidRDefault="00CC77F7" w:rsidP="00CC77F7">
            <w:pPr>
              <w:pStyle w:val="a5"/>
              <w:spacing w:line="300" w:lineRule="atLeast"/>
              <w:ind w:left="400" w:hangingChars="200" w:hanging="400"/>
              <w:rPr>
                <w:rFonts w:ascii="標楷體" w:eastAsia="標楷體" w:hAnsi="標楷體"/>
              </w:rPr>
            </w:pPr>
            <w:r w:rsidRPr="00E90518">
              <w:rPr>
                <w:rFonts w:ascii="標楷體" w:eastAsia="標楷體" w:hAnsi="標楷體" w:hint="eastAsia"/>
              </w:rPr>
              <w:t>十五、</w:t>
            </w:r>
            <w:r w:rsidRPr="00E90518">
              <w:rPr>
                <w:rFonts w:ascii="標楷體" w:eastAsia="標楷體" w:hAnsi="標楷體"/>
              </w:rPr>
              <w:t>飛航資及處理料來源</w:t>
            </w:r>
            <w:r w:rsidRPr="00E90518">
              <w:rPr>
                <w:rFonts w:ascii="標楷體" w:eastAsia="標楷體" w:hAnsi="標楷體"/>
              </w:rPr>
              <w:lastRenderedPageBreak/>
              <w:t>程序</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lastRenderedPageBreak/>
              <w:t>2</w:t>
            </w:r>
          </w:p>
        </w:tc>
        <w:tc>
          <w:tcPr>
            <w:tcW w:w="900" w:type="dxa"/>
          </w:tcPr>
          <w:p w:rsidR="00CC77F7" w:rsidRPr="00E90518" w:rsidRDefault="00CC77F7" w:rsidP="00CC77F7">
            <w:pPr>
              <w:pStyle w:val="a5"/>
              <w:spacing w:line="300" w:lineRule="atLeast"/>
              <w:jc w:val="both"/>
              <w:rPr>
                <w:rFonts w:ascii="標楷體" w:eastAsia="標楷體" w:hAnsi="標楷體"/>
              </w:rPr>
            </w:pPr>
            <w:r w:rsidRPr="00E90518">
              <w:rPr>
                <w:rFonts w:ascii="標楷體" w:eastAsia="標楷體" w:hAnsi="標楷體"/>
              </w:rPr>
              <w:t>講授</w:t>
            </w:r>
          </w:p>
          <w:p w:rsidR="00CC77F7" w:rsidRPr="00E90518" w:rsidRDefault="00CC77F7" w:rsidP="00CC77F7">
            <w:pPr>
              <w:pStyle w:val="a5"/>
              <w:spacing w:line="300" w:lineRule="atLeast"/>
              <w:jc w:val="both"/>
              <w:rPr>
                <w:rFonts w:ascii="標楷體" w:eastAsia="標楷體" w:hAnsi="標楷體"/>
              </w:rPr>
            </w:pPr>
            <w:r w:rsidRPr="00E90518">
              <w:rPr>
                <w:rFonts w:ascii="標楷體" w:eastAsia="標楷體" w:hAnsi="標楷體"/>
              </w:rPr>
              <w:t>分組討論</w:t>
            </w:r>
          </w:p>
          <w:p w:rsidR="00CC77F7" w:rsidRPr="00E90518" w:rsidRDefault="00CC77F7" w:rsidP="00CC77F7">
            <w:pPr>
              <w:pStyle w:val="a5"/>
              <w:spacing w:line="300" w:lineRule="atLeast"/>
              <w:jc w:val="both"/>
              <w:rPr>
                <w:rFonts w:ascii="標楷體" w:eastAsia="標楷體" w:hAnsi="標楷體"/>
              </w:rPr>
            </w:pPr>
            <w:r w:rsidRPr="00E90518">
              <w:rPr>
                <w:rFonts w:ascii="標楷體" w:eastAsia="標楷體" w:hAnsi="標楷體"/>
              </w:rPr>
              <w:t>隨堂考試</w:t>
            </w:r>
          </w:p>
          <w:p w:rsidR="00CC77F7" w:rsidRPr="00E90518" w:rsidRDefault="00CC77F7" w:rsidP="00CC77F7">
            <w:pPr>
              <w:pStyle w:val="a5"/>
              <w:spacing w:line="300" w:lineRule="atLeast"/>
              <w:jc w:val="both"/>
              <w:rPr>
                <w:rFonts w:ascii="標楷體" w:eastAsia="標楷體" w:hAnsi="標楷體"/>
              </w:rPr>
            </w:pPr>
            <w:r w:rsidRPr="00E90518">
              <w:rPr>
                <w:rFonts w:ascii="標楷體" w:eastAsia="標楷體" w:hAnsi="標楷體"/>
              </w:rPr>
              <w:t>作業習作</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飛航安全、崔海恩,</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王心靈。978-986-</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85557-2-3</w:t>
            </w:r>
            <w:r w:rsidRPr="00E90518">
              <w:rPr>
                <w:rFonts w:ascii="標楷體" w:eastAsia="標楷體" w:hAnsi="標楷體" w:hint="eastAsia"/>
                <w:sz w:val="20"/>
                <w:szCs w:val="20"/>
              </w:rPr>
              <w:t>，2011。</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飛機失事調查</w:t>
            </w:r>
            <w:r w:rsidRPr="00E90518">
              <w:rPr>
                <w:rFonts w:ascii="標楷體" w:eastAsia="標楷體" w:hAnsi="標楷體" w:hint="eastAsia"/>
                <w:sz w:val="20"/>
                <w:szCs w:val="20"/>
              </w:rPr>
              <w:t>，王心靈、王承宗、崔海恩，凱林國際教育，2014，</w:t>
            </w:r>
            <w:r w:rsidRPr="00E90518">
              <w:rPr>
                <w:rFonts w:ascii="標楷體" w:eastAsia="標楷體" w:hAnsi="標楷體"/>
                <w:sz w:val="20"/>
                <w:szCs w:val="20"/>
              </w:rPr>
              <w:t>9867856155</w:t>
            </w:r>
          </w:p>
        </w:tc>
        <w:tc>
          <w:tcPr>
            <w:tcW w:w="999" w:type="dxa"/>
          </w:tcPr>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飛機失事調查案例</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影片</w:t>
            </w:r>
          </w:p>
          <w:p w:rsidR="00CC77F7" w:rsidRPr="00E90518" w:rsidRDefault="00CC77F7" w:rsidP="00CC77F7">
            <w:pPr>
              <w:jc w:val="both"/>
              <w:rPr>
                <w:rFonts w:ascii="標楷體" w:eastAsia="標楷體" w:hAnsi="標楷體"/>
                <w:sz w:val="20"/>
                <w:szCs w:val="20"/>
              </w:rPr>
            </w:pPr>
            <w:r w:rsidRPr="00E90518">
              <w:rPr>
                <w:rFonts w:ascii="標楷體" w:eastAsia="標楷體" w:hAnsi="標楷體"/>
                <w:sz w:val="20"/>
                <w:szCs w:val="20"/>
              </w:rPr>
              <w:t>討論</w:t>
            </w:r>
          </w:p>
        </w:tc>
      </w:tr>
      <w:tr w:rsidR="00E90518" w:rsidRPr="00E90518" w:rsidTr="00CC77F7">
        <w:trPr>
          <w:trHeight w:val="1134"/>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lastRenderedPageBreak/>
              <w:t>核心選</w:t>
            </w:r>
            <w:r w:rsidRPr="00E90518">
              <w:rPr>
                <w:rFonts w:ascii="標楷體" w:eastAsia="標楷體" w:hAnsi="標楷體"/>
                <w:sz w:val="20"/>
                <w:szCs w:val="20"/>
              </w:rPr>
              <w:t>修</w:t>
            </w:r>
          </w:p>
        </w:tc>
        <w:tc>
          <w:tcPr>
            <w:tcW w:w="611" w:type="dxa"/>
          </w:tcPr>
          <w:p w:rsidR="00CC77F7" w:rsidRPr="00E90518" w:rsidRDefault="00CC77F7" w:rsidP="00CC77F7">
            <w:pPr>
              <w:spacing w:line="0" w:lineRule="atLeast"/>
              <w:jc w:val="distribute"/>
              <w:rPr>
                <w:rFonts w:ascii="標楷體" w:eastAsia="標楷體" w:hAnsi="標楷體"/>
                <w:sz w:val="20"/>
                <w:szCs w:val="20"/>
              </w:rPr>
            </w:pPr>
            <w:r w:rsidRPr="00E90518">
              <w:rPr>
                <w:rFonts w:ascii="標楷體" w:eastAsia="標楷體" w:hAnsi="標楷體"/>
                <w:sz w:val="20"/>
                <w:szCs w:val="20"/>
              </w:rPr>
              <w:t>航空運輸管理</w:t>
            </w:r>
          </w:p>
        </w:tc>
        <w:tc>
          <w:tcPr>
            <w:tcW w:w="1729" w:type="dxa"/>
          </w:tcPr>
          <w:p w:rsidR="00CC77F7" w:rsidRPr="00E90518" w:rsidRDefault="00CC77F7" w:rsidP="00CC77F7">
            <w:pPr>
              <w:spacing w:line="280" w:lineRule="exact"/>
              <w:jc w:val="both"/>
              <w:rPr>
                <w:rFonts w:ascii="標楷體" w:eastAsia="標楷體" w:hAnsi="標楷體"/>
                <w:kern w:val="0"/>
                <w:sz w:val="20"/>
                <w:szCs w:val="20"/>
              </w:rPr>
            </w:pPr>
            <w:r w:rsidRPr="00E90518">
              <w:rPr>
                <w:rFonts w:ascii="標楷體" w:eastAsia="標楷體" w:hAnsi="標楷體"/>
                <w:sz w:val="20"/>
                <w:szCs w:val="20"/>
              </w:rPr>
              <w:t>配合全球航空客貨運量增加、航空市場開放、政府管制鬆綁及先進技術引進的趨勢，介紹航空運輸相關之經濟、產業、政策與組織等基本知識之基本課題外，並探討規劃與管理的專門議題，使學生具備民軍航運輸管理基本相關法令、組織、制度及實務運作等之專業知識。</w:t>
            </w:r>
          </w:p>
        </w:tc>
        <w:tc>
          <w:tcPr>
            <w:tcW w:w="2520"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 xml:space="preserve">一、航空運輸發展沿革 </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二、國際規範及機場管理</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三、航空公司營運環境分析</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四、</w:t>
            </w:r>
            <w:r w:rsidRPr="00E90518">
              <w:rPr>
                <w:rFonts w:ascii="標楷體" w:eastAsia="標楷體" w:hAnsi="標楷體" w:hint="eastAsia"/>
                <w:sz w:val="20"/>
                <w:szCs w:val="20"/>
              </w:rPr>
              <w:t>購機</w:t>
            </w:r>
            <w:r w:rsidRPr="00E90518">
              <w:rPr>
                <w:rFonts w:ascii="標楷體" w:eastAsia="標楷體" w:hAnsi="標楷體"/>
                <w:sz w:val="20"/>
                <w:szCs w:val="20"/>
              </w:rPr>
              <w:t>成本</w:t>
            </w:r>
            <w:r w:rsidRPr="00E90518">
              <w:rPr>
                <w:rFonts w:ascii="標楷體" w:eastAsia="標楷體" w:hAnsi="標楷體" w:hint="eastAsia"/>
                <w:sz w:val="20"/>
                <w:szCs w:val="20"/>
              </w:rPr>
              <w:t>、</w:t>
            </w:r>
            <w:r w:rsidRPr="00E90518">
              <w:rPr>
                <w:rFonts w:ascii="標楷體" w:eastAsia="標楷體" w:hAnsi="標楷體"/>
                <w:sz w:val="20"/>
                <w:szCs w:val="20"/>
              </w:rPr>
              <w:t>結構</w:t>
            </w:r>
            <w:r w:rsidRPr="00E90518">
              <w:rPr>
                <w:rFonts w:ascii="標楷體" w:eastAsia="標楷體" w:hAnsi="標楷體" w:hint="eastAsia"/>
                <w:sz w:val="20"/>
                <w:szCs w:val="20"/>
              </w:rPr>
              <w:t>與決策分析</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五、航空</w:t>
            </w:r>
            <w:r w:rsidRPr="00E90518">
              <w:rPr>
                <w:rFonts w:ascii="標楷體" w:eastAsia="標楷體" w:hAnsi="標楷體" w:hint="eastAsia"/>
                <w:sz w:val="20"/>
                <w:szCs w:val="20"/>
              </w:rPr>
              <w:t>空域劃分與飛航管制- 機場航管、區域航管與飛航管制區</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六、航</w:t>
            </w:r>
            <w:r w:rsidRPr="00E90518">
              <w:rPr>
                <w:rFonts w:ascii="標楷體" w:eastAsia="標楷體" w:hAnsi="標楷體" w:hint="eastAsia"/>
                <w:sz w:val="20"/>
                <w:szCs w:val="20"/>
              </w:rPr>
              <w:t>路規劃與其運作原理</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七、</w:t>
            </w:r>
            <w:r w:rsidRPr="00E90518">
              <w:rPr>
                <w:rFonts w:ascii="標楷體" w:eastAsia="標楷體" w:hAnsi="標楷體" w:hint="eastAsia"/>
                <w:sz w:val="20"/>
                <w:szCs w:val="20"/>
              </w:rPr>
              <w:t>機隊</w:t>
            </w:r>
            <w:r w:rsidRPr="00E90518">
              <w:rPr>
                <w:rFonts w:ascii="標楷體" w:eastAsia="標楷體" w:hAnsi="標楷體"/>
                <w:sz w:val="20"/>
                <w:szCs w:val="20"/>
              </w:rPr>
              <w:t xml:space="preserve">營運策略規劃 </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八、</w:t>
            </w:r>
            <w:r w:rsidRPr="00E90518">
              <w:rPr>
                <w:rFonts w:ascii="標楷體" w:eastAsia="標楷體" w:hAnsi="標楷體" w:hint="eastAsia"/>
                <w:sz w:val="20"/>
                <w:szCs w:val="20"/>
              </w:rPr>
              <w:t>機隊管理</w:t>
            </w:r>
          </w:p>
          <w:p w:rsidR="00CC77F7" w:rsidRPr="00E90518" w:rsidRDefault="00CC77F7" w:rsidP="00CC77F7">
            <w:pPr>
              <w:spacing w:line="220" w:lineRule="exact"/>
              <w:rPr>
                <w:rFonts w:ascii="標楷體" w:eastAsia="標楷體" w:hAnsi="標楷體"/>
                <w:sz w:val="20"/>
                <w:szCs w:val="20"/>
              </w:rPr>
            </w:pP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個案討論</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 xml:space="preserve">航空運輸管理概論 －張哲銘 </w:t>
            </w:r>
            <w:r w:rsidRPr="00E90518">
              <w:rPr>
                <w:rFonts w:ascii="標楷體" w:eastAsia="標楷體" w:hAnsi="標楷體" w:hint="eastAsia"/>
                <w:sz w:val="20"/>
                <w:szCs w:val="20"/>
              </w:rPr>
              <w:t xml:space="preserve">(ISBN </w:t>
            </w:r>
            <w:r w:rsidRPr="00E90518">
              <w:rPr>
                <w:rFonts w:ascii="標楷體" w:eastAsia="標楷體" w:hAnsi="標楷體"/>
                <w:sz w:val="20"/>
                <w:szCs w:val="20"/>
              </w:rPr>
              <w:t>9789862980842</w:t>
            </w:r>
            <w:r w:rsidRPr="00E90518">
              <w:rPr>
                <w:rFonts w:ascii="標楷體" w:eastAsia="標楷體" w:hAnsi="標楷體" w:hint="eastAsia"/>
                <w:sz w:val="20"/>
                <w:szCs w:val="20"/>
              </w:rPr>
              <w:t>，2013)</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影片</w:t>
            </w:r>
          </w:p>
        </w:tc>
      </w:tr>
      <w:tr w:rsidR="00CC77F7" w:rsidRPr="00E90518" w:rsidTr="00CC77F7">
        <w:trPr>
          <w:trHeight w:val="4502"/>
        </w:trPr>
        <w:tc>
          <w:tcPr>
            <w:tcW w:w="360" w:type="dxa"/>
          </w:tcPr>
          <w:p w:rsidR="00CC77F7" w:rsidRPr="00E90518" w:rsidRDefault="00CC77F7" w:rsidP="00CC77F7">
            <w:pPr>
              <w:spacing w:line="0" w:lineRule="atLeast"/>
              <w:jc w:val="center"/>
              <w:rPr>
                <w:rFonts w:ascii="標楷體" w:eastAsia="標楷體" w:hAnsi="標楷體"/>
                <w:sz w:val="20"/>
                <w:szCs w:val="20"/>
              </w:rPr>
            </w:pPr>
            <w:r w:rsidRPr="00E90518">
              <w:rPr>
                <w:rFonts w:ascii="標楷體" w:eastAsia="標楷體" w:hAnsi="標楷體" w:hint="eastAsia"/>
                <w:sz w:val="20"/>
                <w:szCs w:val="20"/>
              </w:rPr>
              <w:t>核心選</w:t>
            </w:r>
            <w:r w:rsidRPr="00E90518">
              <w:rPr>
                <w:rFonts w:ascii="標楷體" w:eastAsia="標楷體" w:hAnsi="標楷體"/>
                <w:sz w:val="20"/>
                <w:szCs w:val="20"/>
              </w:rPr>
              <w:t>修</w:t>
            </w:r>
          </w:p>
        </w:tc>
        <w:tc>
          <w:tcPr>
            <w:tcW w:w="611" w:type="dxa"/>
          </w:tcPr>
          <w:p w:rsidR="00CC77F7" w:rsidRPr="00E90518" w:rsidRDefault="00CC77F7" w:rsidP="00CC77F7">
            <w:pPr>
              <w:spacing w:line="0" w:lineRule="atLeast"/>
              <w:jc w:val="both"/>
              <w:rPr>
                <w:rFonts w:ascii="標楷體" w:eastAsia="標楷體" w:hAnsi="標楷體"/>
                <w:sz w:val="20"/>
                <w:szCs w:val="20"/>
              </w:rPr>
            </w:pPr>
            <w:r w:rsidRPr="00E90518">
              <w:rPr>
                <w:rFonts w:ascii="標楷體" w:eastAsia="標楷體" w:hAnsi="標楷體"/>
                <w:sz w:val="20"/>
                <w:szCs w:val="20"/>
              </w:rPr>
              <w:t>飛航人因工程</w:t>
            </w:r>
            <w:r w:rsidRPr="00E90518">
              <w:rPr>
                <w:rFonts w:ascii="標楷體" w:eastAsia="標楷體" w:hAnsi="標楷體" w:hint="eastAsia"/>
                <w:sz w:val="20"/>
                <w:szCs w:val="20"/>
              </w:rPr>
              <w:t>學</w:t>
            </w:r>
          </w:p>
        </w:tc>
        <w:tc>
          <w:tcPr>
            <w:tcW w:w="1729" w:type="dxa"/>
          </w:tcPr>
          <w:p w:rsidR="00CC77F7" w:rsidRPr="00E90518" w:rsidRDefault="00CC77F7" w:rsidP="00CC77F7">
            <w:pPr>
              <w:spacing w:line="280" w:lineRule="exact"/>
              <w:jc w:val="both"/>
              <w:rPr>
                <w:rFonts w:ascii="標楷體" w:eastAsia="標楷體" w:hAnsi="標楷體"/>
                <w:sz w:val="20"/>
                <w:szCs w:val="20"/>
              </w:rPr>
            </w:pPr>
            <w:r w:rsidRPr="00E90518">
              <w:rPr>
                <w:rFonts w:ascii="標楷體" w:eastAsia="標楷體" w:hAnsi="標楷體"/>
                <w:sz w:val="20"/>
                <w:szCs w:val="20"/>
              </w:rPr>
              <w:t>本課程的主要目標首先使同學熟悉人在生理上與心理上相關的 機構與限制，接著將訓練學生在考慮人的能力與限制下，分析、 改善人員所使用的工具、設備或所處的工作環境。透過每週一例 的練習與飛航案例的討論，學生將對人因工程的重要概念與如何 應用於飛航作業有初步的認識。</w:t>
            </w:r>
          </w:p>
        </w:tc>
        <w:tc>
          <w:tcPr>
            <w:tcW w:w="2520"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一、人因工程之定義、發展沿革與三大領域</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二、實體人因(Physical Ergonomics)</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三、認知人因(Cognitive Ergonomics)</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四、組織人因(Organizational Ergonomics)</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五、飛航人因(Human Factors in Aviation)</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hint="eastAsia"/>
                <w:sz w:val="20"/>
                <w:szCs w:val="20"/>
              </w:rPr>
              <w:t>六、航空儀表、飛航座艙之人因設計與分析。</w:t>
            </w:r>
          </w:p>
          <w:p w:rsidR="00CC77F7" w:rsidRPr="00E90518" w:rsidRDefault="00CC77F7" w:rsidP="00CC77F7">
            <w:pPr>
              <w:spacing w:line="220" w:lineRule="exact"/>
              <w:ind w:left="400" w:hangingChars="200" w:hanging="400"/>
              <w:rPr>
                <w:rFonts w:ascii="標楷體" w:eastAsia="標楷體" w:hAnsi="標楷體"/>
              </w:rPr>
            </w:pPr>
            <w:r w:rsidRPr="00E90518">
              <w:rPr>
                <w:rFonts w:ascii="標楷體" w:eastAsia="標楷體" w:hAnsi="標楷體" w:hint="eastAsia"/>
                <w:sz w:val="20"/>
                <w:szCs w:val="20"/>
              </w:rPr>
              <w:t>七、飛航安全之人因分析與改進</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2</w:t>
            </w:r>
          </w:p>
        </w:tc>
        <w:tc>
          <w:tcPr>
            <w:tcW w:w="900"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講授</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案例說明</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案例討論</w:t>
            </w:r>
          </w:p>
        </w:tc>
        <w:tc>
          <w:tcPr>
            <w:tcW w:w="360" w:type="dxa"/>
          </w:tcPr>
          <w:p w:rsidR="00CC77F7" w:rsidRPr="00E90518" w:rsidRDefault="00CC77F7" w:rsidP="00CC77F7">
            <w:pPr>
              <w:jc w:val="center"/>
              <w:rPr>
                <w:rFonts w:ascii="標楷體" w:eastAsia="標楷體" w:hAnsi="標楷體"/>
                <w:sz w:val="20"/>
                <w:szCs w:val="20"/>
              </w:rPr>
            </w:pPr>
            <w:r w:rsidRPr="00E90518">
              <w:rPr>
                <w:rFonts w:ascii="標楷體" w:eastAsia="標楷體" w:hAnsi="標楷體" w:hint="eastAsia"/>
                <w:sz w:val="20"/>
                <w:szCs w:val="20"/>
              </w:rPr>
              <w:t>36</w:t>
            </w:r>
          </w:p>
        </w:tc>
        <w:tc>
          <w:tcPr>
            <w:tcW w:w="1800" w:type="dxa"/>
          </w:tcPr>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 xml:space="preserve">1.人因工程(第二版)  出版：華泰文化  作者: 李再長、黃雪玲、李永輝、王明揚 年份：2010年9月 2版  ISBN: 9789576098161 </w:t>
            </w:r>
          </w:p>
          <w:p w:rsidR="00CC77F7" w:rsidRPr="00E90518" w:rsidRDefault="00CC77F7" w:rsidP="00CC77F7">
            <w:pPr>
              <w:spacing w:line="220" w:lineRule="exact"/>
              <w:ind w:left="400" w:hangingChars="200" w:hanging="400"/>
              <w:rPr>
                <w:rFonts w:ascii="標楷體" w:eastAsia="標楷體" w:hAnsi="標楷體"/>
                <w:sz w:val="20"/>
                <w:szCs w:val="20"/>
              </w:rPr>
            </w:pPr>
            <w:r w:rsidRPr="00E90518">
              <w:rPr>
                <w:rFonts w:ascii="標楷體" w:eastAsia="標楷體" w:hAnsi="標楷體"/>
                <w:sz w:val="20"/>
                <w:szCs w:val="20"/>
              </w:rPr>
              <w:t xml:space="preserve">2. Human Factors in Aviation (Second Edition) 2010 ISBN: 978-0-12-374518-7 </w:t>
            </w:r>
          </w:p>
        </w:tc>
        <w:tc>
          <w:tcPr>
            <w:tcW w:w="999" w:type="dxa"/>
          </w:tcPr>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講義</w:t>
            </w:r>
          </w:p>
          <w:p w:rsidR="00CC77F7" w:rsidRPr="00E90518" w:rsidRDefault="00CC77F7" w:rsidP="00CC77F7">
            <w:pPr>
              <w:rPr>
                <w:rFonts w:ascii="標楷體" w:eastAsia="標楷體" w:hAnsi="標楷體"/>
                <w:sz w:val="20"/>
                <w:szCs w:val="20"/>
              </w:rPr>
            </w:pPr>
            <w:r w:rsidRPr="00E90518">
              <w:rPr>
                <w:rFonts w:ascii="標楷體" w:eastAsia="標楷體" w:hAnsi="標楷體"/>
                <w:sz w:val="20"/>
                <w:szCs w:val="20"/>
              </w:rPr>
              <w:t>投影片</w:t>
            </w:r>
          </w:p>
        </w:tc>
      </w:tr>
    </w:tbl>
    <w:p w:rsidR="001A4A8A" w:rsidRPr="00E90518" w:rsidRDefault="001A4A8A" w:rsidP="00680425">
      <w:pPr>
        <w:kinsoku w:val="0"/>
        <w:overflowPunct w:val="0"/>
        <w:spacing w:line="480" w:lineRule="exact"/>
        <w:jc w:val="center"/>
        <w:rPr>
          <w:rFonts w:ascii="標楷體" w:eastAsia="標楷體" w:hAnsi="標楷體"/>
          <w:sz w:val="28"/>
          <w:szCs w:val="28"/>
        </w:rPr>
      </w:pPr>
    </w:p>
    <w:p w:rsidR="00857A33" w:rsidRPr="00E90518" w:rsidRDefault="00857A33" w:rsidP="00221125">
      <w:pPr>
        <w:kinsoku w:val="0"/>
        <w:overflowPunct w:val="0"/>
        <w:spacing w:line="480" w:lineRule="exact"/>
        <w:ind w:right="1120"/>
        <w:rPr>
          <w:rFonts w:ascii="標楷體" w:eastAsia="標楷體" w:hAnsi="標楷體"/>
          <w:sz w:val="28"/>
          <w:szCs w:val="28"/>
        </w:rPr>
      </w:pPr>
    </w:p>
    <w:p w:rsidR="00221125" w:rsidRPr="00E90518" w:rsidRDefault="00221125" w:rsidP="00231DFD">
      <w:pPr>
        <w:snapToGrid w:val="0"/>
        <w:jc w:val="distribute"/>
        <w:rPr>
          <w:rFonts w:ascii="標楷體" w:eastAsia="標楷體" w:hAnsi="標楷體"/>
          <w:b/>
          <w:bCs/>
          <w:w w:val="90"/>
          <w:sz w:val="32"/>
          <w:szCs w:val="32"/>
        </w:rPr>
        <w:sectPr w:rsidR="00221125" w:rsidRPr="00E90518" w:rsidSect="007C6A4E">
          <w:pgSz w:w="11906" w:h="16838" w:code="9"/>
          <w:pgMar w:top="1134" w:right="1134" w:bottom="1134" w:left="1134" w:header="567" w:footer="567" w:gutter="0"/>
          <w:cols w:space="425"/>
          <w:docGrid w:type="lines" w:linePitch="360"/>
        </w:sectPr>
      </w:pPr>
    </w:p>
    <w:tbl>
      <w:tblPr>
        <w:tblW w:w="9735" w:type="dxa"/>
        <w:tblCellMar>
          <w:left w:w="0" w:type="dxa"/>
          <w:right w:w="0" w:type="dxa"/>
        </w:tblCellMar>
        <w:tblLook w:val="04A0" w:firstRow="1" w:lastRow="0" w:firstColumn="1" w:lastColumn="0" w:noHBand="0" w:noVBand="1"/>
      </w:tblPr>
      <w:tblGrid>
        <w:gridCol w:w="1411"/>
        <w:gridCol w:w="389"/>
        <w:gridCol w:w="390"/>
        <w:gridCol w:w="390"/>
        <w:gridCol w:w="390"/>
        <w:gridCol w:w="390"/>
        <w:gridCol w:w="389"/>
        <w:gridCol w:w="390"/>
        <w:gridCol w:w="390"/>
        <w:gridCol w:w="390"/>
        <w:gridCol w:w="390"/>
        <w:gridCol w:w="389"/>
        <w:gridCol w:w="390"/>
        <w:gridCol w:w="390"/>
        <w:gridCol w:w="390"/>
        <w:gridCol w:w="390"/>
        <w:gridCol w:w="390"/>
        <w:gridCol w:w="887"/>
        <w:gridCol w:w="1200"/>
      </w:tblGrid>
      <w:tr w:rsidR="00E90518" w:rsidRPr="00E90518" w:rsidTr="00CF1153">
        <w:trPr>
          <w:cantSplit/>
          <w:trHeight w:val="936"/>
        </w:trPr>
        <w:tc>
          <w:tcPr>
            <w:tcW w:w="9735" w:type="dxa"/>
            <w:gridSpan w:val="1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rsidP="00264891">
            <w:pPr>
              <w:snapToGrid w:val="0"/>
              <w:jc w:val="distribute"/>
              <w:rPr>
                <w:rFonts w:ascii="標楷體" w:eastAsia="標楷體" w:hAnsi="標楷體"/>
                <w:b/>
                <w:bCs/>
                <w:w w:val="90"/>
                <w:sz w:val="32"/>
                <w:szCs w:val="32"/>
              </w:rPr>
            </w:pPr>
            <w:r w:rsidRPr="00E90518">
              <w:rPr>
                <w:rFonts w:ascii="標楷體" w:eastAsia="標楷體" w:hAnsi="標楷體" w:hint="eastAsia"/>
                <w:b/>
                <w:bCs/>
                <w:w w:val="90"/>
                <w:sz w:val="32"/>
                <w:szCs w:val="32"/>
              </w:rPr>
              <w:lastRenderedPageBreak/>
              <w:t>空軍軍官學校正期學生</w:t>
            </w:r>
            <w:r w:rsidR="00264891" w:rsidRPr="00E90518">
              <w:rPr>
                <w:rFonts w:ascii="標楷體" w:eastAsia="標楷體" w:hAnsi="標楷體" w:hint="eastAsia"/>
                <w:b/>
                <w:bCs/>
                <w:w w:val="90"/>
                <w:sz w:val="32"/>
                <w:szCs w:val="32"/>
              </w:rPr>
              <w:t>班</w:t>
            </w:r>
            <w:r w:rsidR="007F66A3" w:rsidRPr="00E90518">
              <w:rPr>
                <w:rFonts w:ascii="標楷體" w:eastAsia="標楷體" w:hAnsi="標楷體" w:hint="eastAsia"/>
                <w:b/>
                <w:bCs/>
                <w:w w:val="90"/>
                <w:sz w:val="32"/>
                <w:szCs w:val="32"/>
              </w:rPr>
              <w:t>10</w:t>
            </w:r>
            <w:r w:rsidR="005B7FF9" w:rsidRPr="00E90518">
              <w:rPr>
                <w:rFonts w:ascii="標楷體" w:eastAsia="標楷體" w:hAnsi="標楷體" w:hint="eastAsia"/>
                <w:b/>
                <w:bCs/>
                <w:w w:val="90"/>
                <w:sz w:val="32"/>
                <w:szCs w:val="32"/>
              </w:rPr>
              <w:t>9</w:t>
            </w:r>
            <w:r w:rsidR="007F66A3" w:rsidRPr="00E90518">
              <w:rPr>
                <w:rFonts w:ascii="標楷體" w:eastAsia="標楷體" w:hAnsi="標楷體" w:hint="eastAsia"/>
                <w:b/>
                <w:bCs/>
                <w:w w:val="90"/>
                <w:sz w:val="32"/>
                <w:szCs w:val="32"/>
              </w:rPr>
              <w:t>年班</w:t>
            </w:r>
            <w:r w:rsidRPr="00E90518">
              <w:rPr>
                <w:rFonts w:ascii="標楷體" w:eastAsia="標楷體" w:hAnsi="標楷體" w:hint="eastAsia"/>
                <w:b/>
                <w:bCs/>
                <w:w w:val="90"/>
                <w:sz w:val="32"/>
                <w:szCs w:val="32"/>
              </w:rPr>
              <w:t>軍事訓練基本教練課目配當表</w:t>
            </w:r>
          </w:p>
        </w:tc>
      </w:tr>
      <w:tr w:rsidR="00E90518" w:rsidRPr="00E90518" w:rsidTr="00CF1153">
        <w:trPr>
          <w:cantSplit/>
          <w:trHeight w:val="1180"/>
        </w:trPr>
        <w:tc>
          <w:tcPr>
            <w:tcW w:w="1411" w:type="dxa"/>
            <w:vMerge w:val="restart"/>
            <w:tcBorders>
              <w:top w:val="nil"/>
              <w:left w:val="single" w:sz="4" w:space="0" w:color="auto"/>
              <w:bottom w:val="single" w:sz="4" w:space="0" w:color="auto"/>
              <w:right w:val="single" w:sz="4" w:space="0" w:color="auto"/>
              <w:tl2br w:val="single" w:sz="4" w:space="0" w:color="auto"/>
            </w:tcBorders>
            <w:tcMar>
              <w:top w:w="15" w:type="dxa"/>
              <w:left w:w="15" w:type="dxa"/>
              <w:bottom w:w="0" w:type="dxa"/>
              <w:right w:w="15" w:type="dxa"/>
            </w:tcMar>
          </w:tcPr>
          <w:p w:rsidR="00CF1153" w:rsidRPr="00E90518" w:rsidRDefault="00CF1153">
            <w:pPr>
              <w:snapToGrid w:val="0"/>
              <w:jc w:val="right"/>
              <w:rPr>
                <w:rFonts w:ascii="標楷體" w:eastAsia="標楷體" w:hAnsi="標楷體"/>
                <w:bCs/>
                <w:szCs w:val="28"/>
              </w:rPr>
            </w:pPr>
            <w:r w:rsidRPr="00E90518">
              <w:rPr>
                <w:rFonts w:ascii="標楷體" w:eastAsia="標楷體" w:hAnsi="標楷體" w:hint="eastAsia"/>
                <w:bCs/>
                <w:szCs w:val="28"/>
              </w:rPr>
              <w:t>教育階段</w:t>
            </w: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p>
          <w:p w:rsidR="00CF1153" w:rsidRPr="00E90518" w:rsidRDefault="00CF1153">
            <w:pPr>
              <w:snapToGrid w:val="0"/>
              <w:jc w:val="both"/>
              <w:rPr>
                <w:rFonts w:ascii="標楷體" w:eastAsia="標楷體" w:hAnsi="標楷體"/>
                <w:bCs/>
                <w:szCs w:val="28"/>
              </w:rPr>
            </w:pPr>
            <w:r w:rsidRPr="00E90518">
              <w:rPr>
                <w:rFonts w:ascii="標楷體" w:eastAsia="標楷體" w:hAnsi="標楷體" w:hint="eastAsia"/>
                <w:bCs/>
                <w:szCs w:val="28"/>
              </w:rPr>
              <w:t>課程名稱</w:t>
            </w:r>
          </w:p>
        </w:tc>
        <w:tc>
          <w:tcPr>
            <w:tcW w:w="155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第1學年</w:t>
            </w:r>
          </w:p>
        </w:tc>
        <w:tc>
          <w:tcPr>
            <w:tcW w:w="155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第2學年</w:t>
            </w:r>
          </w:p>
        </w:tc>
        <w:tc>
          <w:tcPr>
            <w:tcW w:w="155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第3學年</w:t>
            </w:r>
          </w:p>
        </w:tc>
        <w:tc>
          <w:tcPr>
            <w:tcW w:w="1560"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第4學年</w:t>
            </w:r>
          </w:p>
        </w:tc>
        <w:tc>
          <w:tcPr>
            <w:tcW w:w="887" w:type="dxa"/>
            <w:vMerge w:val="restar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合計</w:t>
            </w:r>
          </w:p>
        </w:tc>
        <w:tc>
          <w:tcPr>
            <w:tcW w:w="1200" w:type="dxa"/>
            <w:vMerge w:val="restar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備考</w:t>
            </w:r>
          </w:p>
        </w:tc>
      </w:tr>
      <w:tr w:rsidR="00E90518" w:rsidRPr="00E90518" w:rsidTr="00CF1153">
        <w:trPr>
          <w:cantSplit/>
          <w:trHeight w:val="1414"/>
        </w:trPr>
        <w:tc>
          <w:tcPr>
            <w:tcW w:w="0" w:type="auto"/>
            <w:vMerge/>
            <w:tcBorders>
              <w:top w:val="nil"/>
              <w:left w:val="single" w:sz="4" w:space="0" w:color="auto"/>
              <w:bottom w:val="single" w:sz="4" w:space="0" w:color="auto"/>
              <w:right w:val="single" w:sz="4" w:space="0" w:color="auto"/>
            </w:tcBorders>
            <w:vAlign w:val="center"/>
            <w:hideMark/>
          </w:tcPr>
          <w:p w:rsidR="00CF1153" w:rsidRPr="00E90518" w:rsidRDefault="00CF1153">
            <w:pPr>
              <w:widowControl/>
              <w:rPr>
                <w:rFonts w:ascii="標楷體" w:eastAsia="標楷體" w:hAnsi="標楷體"/>
                <w:bCs/>
                <w:szCs w:val="28"/>
              </w:rPr>
            </w:pPr>
          </w:p>
        </w:tc>
        <w:tc>
          <w:tcPr>
            <w:tcW w:w="77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1</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學</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2</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學</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期</w:t>
            </w:r>
          </w:p>
        </w:tc>
        <w:tc>
          <w:tcPr>
            <w:tcW w:w="77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3</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學</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4</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學</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5</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學</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期</w:t>
            </w:r>
          </w:p>
        </w:tc>
        <w:tc>
          <w:tcPr>
            <w:tcW w:w="779"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6</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學</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7</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學</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期</w:t>
            </w:r>
          </w:p>
        </w:tc>
        <w:tc>
          <w:tcPr>
            <w:tcW w:w="780"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8</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學</w:t>
            </w:r>
          </w:p>
          <w:p w:rsidR="00CF1153" w:rsidRPr="00E90518" w:rsidRDefault="00CF1153">
            <w:pPr>
              <w:snapToGrid w:val="0"/>
              <w:jc w:val="center"/>
              <w:rPr>
                <w:rFonts w:ascii="標楷體" w:eastAsia="標楷體" w:hAnsi="標楷體"/>
                <w:bCs/>
                <w:sz w:val="28"/>
                <w:szCs w:val="28"/>
              </w:rPr>
            </w:pPr>
            <w:r w:rsidRPr="00E90518">
              <w:rPr>
                <w:rFonts w:ascii="標楷體" w:eastAsia="標楷體" w:hAnsi="標楷體" w:hint="eastAsia"/>
                <w:bCs/>
                <w:sz w:val="28"/>
                <w:szCs w:val="28"/>
              </w:rPr>
              <w:t>期</w:t>
            </w:r>
          </w:p>
        </w:tc>
        <w:tc>
          <w:tcPr>
            <w:tcW w:w="0" w:type="auto"/>
            <w:vMerge/>
            <w:tcBorders>
              <w:top w:val="single" w:sz="4" w:space="0" w:color="auto"/>
              <w:left w:val="nil"/>
              <w:bottom w:val="single" w:sz="4" w:space="0" w:color="auto"/>
              <w:right w:val="single" w:sz="4" w:space="0" w:color="auto"/>
            </w:tcBorders>
            <w:vAlign w:val="center"/>
            <w:hideMark/>
          </w:tcPr>
          <w:p w:rsidR="00CF1153" w:rsidRPr="00E90518" w:rsidRDefault="00CF1153">
            <w:pPr>
              <w:widowControl/>
              <w:rPr>
                <w:rFonts w:ascii="標楷體" w:eastAsia="標楷體" w:hAnsi="標楷體"/>
                <w:bCs/>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CF1153" w:rsidRPr="00E90518" w:rsidRDefault="00CF1153">
            <w:pPr>
              <w:widowControl/>
              <w:rPr>
                <w:rFonts w:ascii="標楷體" w:eastAsia="標楷體" w:hAnsi="標楷體"/>
                <w:bCs/>
                <w:sz w:val="28"/>
                <w:szCs w:val="28"/>
              </w:rPr>
            </w:pPr>
          </w:p>
        </w:tc>
      </w:tr>
      <w:tr w:rsidR="00E90518" w:rsidRPr="00E90518" w:rsidTr="00CF1153">
        <w:trPr>
          <w:cantSplit/>
          <w:trHeight w:val="1279"/>
        </w:trPr>
        <w:tc>
          <w:tcPr>
            <w:tcW w:w="0" w:type="auto"/>
            <w:vMerge/>
            <w:tcBorders>
              <w:top w:val="nil"/>
              <w:left w:val="single" w:sz="4" w:space="0" w:color="auto"/>
              <w:bottom w:val="single" w:sz="4" w:space="0" w:color="auto"/>
              <w:right w:val="single" w:sz="4" w:space="0" w:color="auto"/>
            </w:tcBorders>
            <w:vAlign w:val="center"/>
            <w:hideMark/>
          </w:tcPr>
          <w:p w:rsidR="00CF1153" w:rsidRPr="00E90518" w:rsidRDefault="00CF1153">
            <w:pPr>
              <w:widowControl/>
              <w:rPr>
                <w:rFonts w:ascii="標楷體" w:eastAsia="標楷體" w:hAnsi="標楷體"/>
                <w:bCs/>
                <w:szCs w:val="28"/>
              </w:rPr>
            </w:pPr>
          </w:p>
        </w:tc>
        <w:tc>
          <w:tcPr>
            <w:tcW w:w="38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時數</w:t>
            </w:r>
          </w:p>
        </w:tc>
        <w:tc>
          <w:tcPr>
            <w:tcW w:w="389"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學分</w:t>
            </w:r>
          </w:p>
        </w:tc>
        <w:tc>
          <w:tcPr>
            <w:tcW w:w="389"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學分</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時數</w:t>
            </w:r>
          </w:p>
        </w:tc>
        <w:tc>
          <w:tcPr>
            <w:tcW w:w="390" w:type="dxa"/>
            <w:tcBorders>
              <w:top w:val="single" w:sz="4" w:space="0" w:color="auto"/>
              <w:left w:val="nil"/>
              <w:bottom w:val="single" w:sz="4" w:space="0" w:color="auto"/>
              <w:right w:val="single" w:sz="4" w:space="0" w:color="auto"/>
            </w:tcBorders>
            <w:vAlign w:val="center"/>
            <w:hideMark/>
          </w:tcPr>
          <w:p w:rsidR="00CF1153" w:rsidRPr="00E90518" w:rsidRDefault="00CF1153">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學分</w:t>
            </w:r>
          </w:p>
        </w:tc>
        <w:tc>
          <w:tcPr>
            <w:tcW w:w="0" w:type="auto"/>
            <w:vMerge/>
            <w:tcBorders>
              <w:top w:val="single" w:sz="4" w:space="0" w:color="auto"/>
              <w:left w:val="nil"/>
              <w:bottom w:val="single" w:sz="4" w:space="0" w:color="auto"/>
              <w:right w:val="single" w:sz="4" w:space="0" w:color="auto"/>
            </w:tcBorders>
            <w:vAlign w:val="center"/>
            <w:hideMark/>
          </w:tcPr>
          <w:p w:rsidR="00CF1153" w:rsidRPr="00E90518" w:rsidRDefault="00CF1153">
            <w:pPr>
              <w:widowControl/>
              <w:rPr>
                <w:rFonts w:ascii="標楷體" w:eastAsia="標楷體" w:hAnsi="標楷體"/>
                <w:bCs/>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CF1153" w:rsidRPr="00E90518" w:rsidRDefault="00CF1153">
            <w:pPr>
              <w:widowControl/>
              <w:rPr>
                <w:rFonts w:ascii="標楷體" w:eastAsia="標楷體" w:hAnsi="標楷體"/>
                <w:bCs/>
                <w:sz w:val="28"/>
                <w:szCs w:val="28"/>
              </w:rPr>
            </w:pPr>
          </w:p>
        </w:tc>
      </w:tr>
      <w:tr w:rsidR="00E90518" w:rsidRPr="00E90518"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單兵、班徒手基本</w:t>
            </w:r>
          </w:p>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pPr>
              <w:snapToGrid w:val="0"/>
              <w:jc w:val="center"/>
              <w:rPr>
                <w:rFonts w:ascii="標楷體" w:eastAsia="標楷體" w:hAnsi="標楷體"/>
                <w:bCs/>
                <w:sz w:val="28"/>
                <w:szCs w:val="28"/>
              </w:rPr>
            </w:pPr>
          </w:p>
        </w:tc>
      </w:tr>
      <w:tr w:rsidR="00E90518" w:rsidRPr="00E90518"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單兵、班持槍基本</w:t>
            </w:r>
          </w:p>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89"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72</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pPr>
              <w:snapToGrid w:val="0"/>
              <w:jc w:val="center"/>
              <w:rPr>
                <w:rFonts w:ascii="標楷體" w:eastAsia="標楷體" w:hAnsi="標楷體"/>
                <w:bCs/>
                <w:sz w:val="28"/>
                <w:szCs w:val="28"/>
              </w:rPr>
            </w:pPr>
          </w:p>
        </w:tc>
      </w:tr>
      <w:tr w:rsidR="00E90518" w:rsidRPr="00E90518"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班、排</w:t>
            </w:r>
          </w:p>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持槍基本教練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0</w:t>
            </w:r>
          </w:p>
        </w:tc>
        <w:tc>
          <w:tcPr>
            <w:tcW w:w="389"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72</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pPr>
              <w:snapToGrid w:val="0"/>
              <w:jc w:val="center"/>
              <w:rPr>
                <w:rFonts w:ascii="標楷體" w:eastAsia="標楷體" w:hAnsi="標楷體"/>
                <w:bCs/>
                <w:sz w:val="28"/>
                <w:szCs w:val="28"/>
              </w:rPr>
            </w:pPr>
          </w:p>
        </w:tc>
      </w:tr>
      <w:tr w:rsidR="00E90518" w:rsidRPr="00E90518"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排、連</w:t>
            </w:r>
          </w:p>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持槍基本教練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0</w:t>
            </w: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72</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pPr>
              <w:snapToGrid w:val="0"/>
              <w:jc w:val="center"/>
              <w:rPr>
                <w:rFonts w:ascii="標楷體" w:eastAsia="標楷體" w:hAnsi="標楷體"/>
                <w:bCs/>
                <w:sz w:val="28"/>
                <w:szCs w:val="28"/>
              </w:rPr>
            </w:pPr>
          </w:p>
        </w:tc>
      </w:tr>
      <w:tr w:rsidR="00E90518" w:rsidRPr="00E90518" w:rsidTr="00CF1153">
        <w:trPr>
          <w:cantSplit/>
          <w:trHeight w:val="1183"/>
        </w:trPr>
        <w:tc>
          <w:tcPr>
            <w:tcW w:w="141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連、營級教練</w:t>
            </w:r>
          </w:p>
        </w:tc>
        <w:tc>
          <w:tcPr>
            <w:tcW w:w="389"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89"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nil"/>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0</w:t>
            </w:r>
          </w:p>
        </w:tc>
        <w:tc>
          <w:tcPr>
            <w:tcW w:w="88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pPr>
              <w:snapToGrid w:val="0"/>
              <w:jc w:val="center"/>
              <w:rPr>
                <w:rFonts w:ascii="標楷體" w:eastAsia="標楷體" w:hAnsi="標楷體"/>
                <w:bCs/>
                <w:sz w:val="28"/>
                <w:szCs w:val="28"/>
              </w:rPr>
            </w:pPr>
          </w:p>
        </w:tc>
      </w:tr>
      <w:tr w:rsidR="00E90518" w:rsidRPr="00E90518" w:rsidTr="00CF1153">
        <w:trPr>
          <w:cantSplit/>
          <w:trHeight w:val="1183"/>
        </w:trPr>
        <w:tc>
          <w:tcPr>
            <w:tcW w:w="14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合計</w:t>
            </w:r>
          </w:p>
        </w:tc>
        <w:tc>
          <w:tcPr>
            <w:tcW w:w="38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89" w:type="dxa"/>
            <w:tcBorders>
              <w:top w:val="single" w:sz="4" w:space="0" w:color="auto"/>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89" w:type="dxa"/>
            <w:tcBorders>
              <w:top w:val="single" w:sz="4" w:space="0" w:color="auto"/>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390" w:type="dxa"/>
            <w:tcBorders>
              <w:top w:val="single" w:sz="4" w:space="0" w:color="auto"/>
              <w:left w:val="nil"/>
              <w:bottom w:val="single" w:sz="4" w:space="0" w:color="auto"/>
              <w:right w:val="single" w:sz="4" w:space="0" w:color="auto"/>
            </w:tcBorders>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36</w:t>
            </w:r>
          </w:p>
        </w:tc>
        <w:tc>
          <w:tcPr>
            <w:tcW w:w="390" w:type="dxa"/>
            <w:tcBorders>
              <w:top w:val="single" w:sz="4" w:space="0" w:color="auto"/>
              <w:left w:val="nil"/>
              <w:bottom w:val="single" w:sz="4" w:space="0" w:color="auto"/>
              <w:right w:val="single" w:sz="4" w:space="0" w:color="auto"/>
            </w:tcBorders>
            <w:vAlign w:val="center"/>
          </w:tcPr>
          <w:p w:rsidR="00CC77F7" w:rsidRPr="00E90518" w:rsidRDefault="00CC77F7" w:rsidP="00CC77F7">
            <w:pPr>
              <w:snapToGrid w:val="0"/>
              <w:jc w:val="center"/>
              <w:rPr>
                <w:rFonts w:ascii="標楷體" w:eastAsia="標楷體" w:hAnsi="標楷體"/>
                <w:bCs/>
                <w:sz w:val="28"/>
                <w:szCs w:val="28"/>
              </w:rPr>
            </w:pPr>
          </w:p>
        </w:tc>
        <w:tc>
          <w:tcPr>
            <w:tcW w:w="88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rsidP="00CC77F7">
            <w:pPr>
              <w:snapToGrid w:val="0"/>
              <w:jc w:val="center"/>
              <w:rPr>
                <w:rFonts w:ascii="標楷體" w:eastAsia="標楷體" w:hAnsi="標楷體"/>
                <w:bCs/>
                <w:sz w:val="28"/>
                <w:szCs w:val="28"/>
              </w:rPr>
            </w:pPr>
            <w:r w:rsidRPr="00E90518">
              <w:rPr>
                <w:rFonts w:ascii="標楷體" w:eastAsia="標楷體" w:hAnsi="標楷體" w:hint="eastAsia"/>
                <w:bCs/>
                <w:sz w:val="28"/>
                <w:szCs w:val="28"/>
              </w:rPr>
              <w:t>288</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C77F7" w:rsidRPr="00E90518" w:rsidRDefault="00CC77F7">
            <w:pPr>
              <w:snapToGrid w:val="0"/>
              <w:jc w:val="center"/>
              <w:rPr>
                <w:rFonts w:ascii="標楷體" w:eastAsia="標楷體" w:hAnsi="標楷體"/>
                <w:bCs/>
                <w:sz w:val="28"/>
                <w:szCs w:val="28"/>
              </w:rPr>
            </w:pPr>
          </w:p>
        </w:tc>
      </w:tr>
      <w:tr w:rsidR="00CC77F7" w:rsidRPr="00E90518" w:rsidTr="00CF1153">
        <w:trPr>
          <w:cantSplit/>
          <w:trHeight w:val="1361"/>
        </w:trPr>
        <w:tc>
          <w:tcPr>
            <w:tcW w:w="14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pPr>
              <w:snapToGrid w:val="0"/>
              <w:jc w:val="distribute"/>
              <w:rPr>
                <w:rFonts w:ascii="標楷體" w:eastAsia="標楷體" w:hAnsi="標楷體"/>
                <w:bCs/>
                <w:sz w:val="28"/>
                <w:szCs w:val="28"/>
              </w:rPr>
            </w:pPr>
            <w:r w:rsidRPr="00E90518">
              <w:rPr>
                <w:rFonts w:ascii="標楷體" w:eastAsia="標楷體" w:hAnsi="標楷體" w:hint="eastAsia"/>
                <w:bCs/>
                <w:sz w:val="28"/>
                <w:szCs w:val="28"/>
              </w:rPr>
              <w:t>附記</w:t>
            </w:r>
          </w:p>
        </w:tc>
        <w:tc>
          <w:tcPr>
            <w:tcW w:w="8324" w:type="dxa"/>
            <w:gridSpan w:val="18"/>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CC77F7" w:rsidRPr="00E90518" w:rsidRDefault="00CC77F7">
            <w:pPr>
              <w:snapToGrid w:val="0"/>
              <w:rPr>
                <w:rFonts w:ascii="標楷體" w:eastAsia="標楷體" w:hAnsi="標楷體"/>
                <w:bCs/>
                <w:sz w:val="28"/>
                <w:szCs w:val="28"/>
              </w:rPr>
            </w:pPr>
            <w:r w:rsidRPr="00E90518">
              <w:rPr>
                <w:rFonts w:ascii="標楷體" w:eastAsia="標楷體" w:hAnsi="標楷體" w:hint="eastAsia"/>
                <w:bCs/>
                <w:sz w:val="28"/>
                <w:szCs w:val="28"/>
              </w:rPr>
              <w:t>暑訓期間基本教練以單兵、班徒手基本教練為主要授課項目，時</w:t>
            </w:r>
          </w:p>
          <w:p w:rsidR="00CC77F7" w:rsidRPr="00E90518" w:rsidRDefault="00CC77F7">
            <w:pPr>
              <w:snapToGrid w:val="0"/>
              <w:rPr>
                <w:rFonts w:ascii="標楷體" w:eastAsia="標楷體" w:hAnsi="標楷體"/>
                <w:bCs/>
                <w:sz w:val="28"/>
                <w:szCs w:val="28"/>
              </w:rPr>
            </w:pPr>
            <w:r w:rsidRPr="00E90518">
              <w:rPr>
                <w:rFonts w:ascii="標楷體" w:eastAsia="標楷體" w:hAnsi="標楷體" w:hint="eastAsia"/>
                <w:bCs/>
                <w:sz w:val="28"/>
                <w:szCs w:val="28"/>
              </w:rPr>
              <w:t>數計有一暑36小時、二暑36小時及三暑28小時。</w:t>
            </w:r>
          </w:p>
        </w:tc>
      </w:tr>
    </w:tbl>
    <w:p w:rsidR="002D4AF7" w:rsidRPr="00E90518" w:rsidRDefault="002D4AF7" w:rsidP="00221125">
      <w:pPr>
        <w:kinsoku w:val="0"/>
        <w:overflowPunct w:val="0"/>
        <w:spacing w:line="480" w:lineRule="exact"/>
        <w:ind w:right="1120"/>
        <w:rPr>
          <w:rFonts w:ascii="標楷體" w:eastAsia="標楷體" w:hAnsi="標楷體"/>
          <w:sz w:val="28"/>
          <w:szCs w:val="28"/>
        </w:rPr>
      </w:pPr>
    </w:p>
    <w:p w:rsidR="00CF1153" w:rsidRPr="00E90518" w:rsidRDefault="00CF1153" w:rsidP="00416728">
      <w:pPr>
        <w:kinsoku w:val="0"/>
        <w:overflowPunct w:val="0"/>
        <w:spacing w:line="480" w:lineRule="exact"/>
        <w:rPr>
          <w:rFonts w:ascii="標楷體" w:eastAsia="標楷體" w:hAnsi="標楷體"/>
          <w:sz w:val="32"/>
        </w:rPr>
        <w:sectPr w:rsidR="00CF1153" w:rsidRPr="00E90518" w:rsidSect="007C6A4E">
          <w:headerReference w:type="default" r:id="rId48"/>
          <w:pgSz w:w="11906" w:h="16838" w:code="9"/>
          <w:pgMar w:top="1134" w:right="1134" w:bottom="1134" w:left="1134" w:header="567" w:footer="567" w:gutter="0"/>
          <w:cols w:space="425"/>
          <w:docGrid w:type="lines" w:linePitch="360"/>
        </w:sectPr>
      </w:pPr>
    </w:p>
    <w:tbl>
      <w:tblPr>
        <w:tblW w:w="97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5"/>
        <w:gridCol w:w="959"/>
        <w:gridCol w:w="1919"/>
        <w:gridCol w:w="2159"/>
        <w:gridCol w:w="480"/>
        <w:gridCol w:w="360"/>
        <w:gridCol w:w="553"/>
        <w:gridCol w:w="490"/>
        <w:gridCol w:w="1400"/>
        <w:gridCol w:w="980"/>
      </w:tblGrid>
      <w:tr w:rsidR="00E90518" w:rsidRPr="00E90518" w:rsidTr="00F40B38">
        <w:trPr>
          <w:cantSplit/>
          <w:trHeight w:val="782"/>
          <w:tblHeader/>
        </w:trPr>
        <w:tc>
          <w:tcPr>
            <w:tcW w:w="973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snapToGrid w:val="0"/>
              <w:spacing w:line="600" w:lineRule="exact"/>
              <w:jc w:val="center"/>
              <w:rPr>
                <w:rFonts w:eastAsia="標楷體"/>
                <w:b/>
                <w:sz w:val="34"/>
                <w:szCs w:val="34"/>
              </w:rPr>
            </w:pPr>
            <w:r w:rsidRPr="00E90518">
              <w:lastRenderedPageBreak/>
              <w:br w:type="page"/>
            </w:r>
            <w:r w:rsidRPr="00E90518">
              <w:rPr>
                <w:rFonts w:eastAsia="標楷體" w:hint="eastAsia"/>
                <w:b/>
                <w:sz w:val="34"/>
                <w:szCs w:val="34"/>
              </w:rPr>
              <w:t>空軍軍官學校正期學生</w:t>
            </w:r>
            <w:r w:rsidRPr="00E90518">
              <w:rPr>
                <w:rFonts w:ascii="標楷體" w:eastAsia="標楷體" w:hAnsi="標楷體" w:hint="eastAsia"/>
                <w:b/>
                <w:bCs/>
                <w:w w:val="90"/>
                <w:sz w:val="34"/>
                <w:szCs w:val="34"/>
              </w:rPr>
              <w:t>班109年班</w:t>
            </w:r>
            <w:r w:rsidRPr="00E90518">
              <w:rPr>
                <w:rFonts w:eastAsia="標楷體" w:hint="eastAsia"/>
                <w:b/>
                <w:sz w:val="34"/>
                <w:szCs w:val="34"/>
              </w:rPr>
              <w:t>暑期訓練教育科目實施計畫表</w:t>
            </w:r>
          </w:p>
        </w:tc>
      </w:tr>
      <w:tr w:rsidR="00E90518" w:rsidRPr="00E90518" w:rsidTr="00F40B38">
        <w:trPr>
          <w:cantSplit/>
          <w:trHeight w:val="1125"/>
          <w:tblHeader/>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eastAsia="標楷體"/>
              </w:rPr>
            </w:pPr>
            <w:r w:rsidRPr="00E90518">
              <w:rPr>
                <w:rFonts w:eastAsia="標楷體" w:hint="eastAsia"/>
              </w:rPr>
              <w:t>區分</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ascii="標楷體" w:eastAsia="標楷體" w:hAnsi="Arial Unicode MS" w:cs="Arial Unicode MS"/>
              </w:rPr>
            </w:pPr>
            <w:r w:rsidRPr="00E90518">
              <w:rPr>
                <w:rFonts w:ascii="標楷體" w:eastAsia="標楷體" w:hAnsi="Arial Unicode MS" w:cs="Arial Unicode MS" w:hint="eastAsia"/>
              </w:rPr>
              <w:t>課程</w:t>
            </w:r>
          </w:p>
          <w:p w:rsidR="005B7FF9" w:rsidRPr="00E90518" w:rsidRDefault="005B7FF9" w:rsidP="00F40B38">
            <w:pPr>
              <w:jc w:val="distribute"/>
              <w:rPr>
                <w:rFonts w:ascii="標楷體" w:eastAsia="標楷體" w:hAnsi="Arial Unicode MS" w:cs="Arial Unicode MS"/>
              </w:rPr>
            </w:pPr>
            <w:r w:rsidRPr="00E90518">
              <w:rPr>
                <w:rFonts w:ascii="標楷體" w:eastAsia="標楷體" w:hAnsi="Arial Unicode MS" w:cs="Arial Unicode MS" w:hint="eastAsia"/>
              </w:rPr>
              <w:t>名稱</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eastAsia="標楷體"/>
              </w:rPr>
            </w:pPr>
            <w:r w:rsidRPr="00E90518">
              <w:rPr>
                <w:rFonts w:eastAsia="標楷體" w:hint="eastAsia"/>
              </w:rPr>
              <w:t>課程重點</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eastAsia="標楷體"/>
              </w:rPr>
            </w:pPr>
            <w:r w:rsidRPr="00E90518">
              <w:rPr>
                <w:rFonts w:eastAsia="標楷體" w:hint="eastAsia"/>
              </w:rPr>
              <w:t>課程內涵</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eastAsia="標楷體"/>
              </w:rPr>
            </w:pPr>
            <w:r w:rsidRPr="00E90518">
              <w:rPr>
                <w:rFonts w:eastAsia="標楷體" w:hint="eastAsia"/>
              </w:rPr>
              <w:t>教學方法</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eastAsia="標楷體"/>
              </w:rPr>
            </w:pPr>
            <w:r w:rsidRPr="00E90518">
              <w:rPr>
                <w:rFonts w:eastAsia="標楷體" w:hint="eastAsia"/>
              </w:rPr>
              <w:t>時數分配</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eastAsia="標楷體"/>
              </w:rPr>
            </w:pPr>
            <w:r w:rsidRPr="00E90518">
              <w:rPr>
                <w:rFonts w:eastAsia="標楷體" w:hint="eastAsia"/>
              </w:rPr>
              <w:t>合計時數</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eastAsia="標楷體"/>
              </w:rPr>
            </w:pPr>
            <w:r w:rsidRPr="00E90518">
              <w:rPr>
                <w:rFonts w:eastAsia="標楷體" w:hint="eastAsia"/>
              </w:rPr>
              <w:t>施教單位</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eastAsia="標楷體"/>
              </w:rPr>
            </w:pPr>
            <w:r w:rsidRPr="00E90518">
              <w:rPr>
                <w:rFonts w:eastAsia="標楷體" w:hint="eastAsia"/>
              </w:rPr>
              <w:t>使用教材</w:t>
            </w:r>
          </w:p>
          <w:p w:rsidR="005B7FF9" w:rsidRPr="00E90518" w:rsidRDefault="005B7FF9" w:rsidP="00F40B38">
            <w:pPr>
              <w:jc w:val="distribute"/>
              <w:rPr>
                <w:rFonts w:eastAsia="標楷體"/>
              </w:rPr>
            </w:pPr>
            <w:r w:rsidRPr="00E90518">
              <w:rPr>
                <w:rFonts w:eastAsia="標楷體" w:hint="eastAsia"/>
              </w:rPr>
              <w:t>及參考資料</w:t>
            </w:r>
          </w:p>
          <w:p w:rsidR="005B7FF9" w:rsidRPr="00E90518" w:rsidRDefault="005B7FF9" w:rsidP="00F40B38">
            <w:pPr>
              <w:jc w:val="distribute"/>
              <w:rPr>
                <w:rFonts w:eastAsia="標楷體"/>
              </w:rPr>
            </w:pPr>
            <w:r w:rsidRPr="00E90518">
              <w:rPr>
                <w:rFonts w:eastAsia="標楷體" w:hint="eastAsia"/>
              </w:rPr>
              <w:t>引證條文</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distribute"/>
              <w:rPr>
                <w:rFonts w:eastAsia="標楷體"/>
              </w:rPr>
            </w:pPr>
            <w:r w:rsidRPr="00E90518">
              <w:rPr>
                <w:rFonts w:eastAsia="標楷體" w:hint="eastAsia"/>
              </w:rPr>
              <w:t>輔教</w:t>
            </w:r>
          </w:p>
          <w:p w:rsidR="005B7FF9" w:rsidRPr="00E90518" w:rsidRDefault="005B7FF9" w:rsidP="00F40B38">
            <w:pPr>
              <w:jc w:val="distribute"/>
              <w:rPr>
                <w:rFonts w:eastAsia="標楷體"/>
              </w:rPr>
            </w:pPr>
            <w:r w:rsidRPr="00E90518">
              <w:rPr>
                <w:rFonts w:eastAsia="標楷體" w:hint="eastAsia"/>
              </w:rPr>
              <w:t>器材</w:t>
            </w:r>
          </w:p>
        </w:tc>
      </w:tr>
      <w:tr w:rsidR="00E90518" w:rsidRPr="00E90518" w:rsidTr="00F40B38">
        <w:trPr>
          <w:cantSplit/>
          <w:trHeight w:val="1495"/>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hideMark/>
          </w:tcPr>
          <w:p w:rsidR="005B7FF9" w:rsidRPr="00E90518" w:rsidRDefault="005B7FF9" w:rsidP="00F40B38">
            <w:pPr>
              <w:ind w:left="113" w:right="113"/>
              <w:jc w:val="center"/>
              <w:rPr>
                <w:rFonts w:eastAsia="標楷體"/>
              </w:rPr>
            </w:pPr>
            <w:r w:rsidRPr="00E90518">
              <w:rPr>
                <w:rFonts w:eastAsia="標楷體" w:hint="eastAsia"/>
              </w:rPr>
              <w:t>政治作戰課程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歷史人物評介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軍官養成教育必須具備繼往開來的歷史認知與個人志向，「養天地正氣，法古今完人」正是本課程的旨趣。</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介紹中外歷史人物二十人，中國偉人十二位，外國偉人八位，每一偉人均有其不凡的奮鬥歷程、成就和貢獻，深值我們青年學習效法。</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國軍軍事院校基礎教育訓導教材—歷史人物評介</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教學影帶</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心輔課程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使學生初步瞭解現行國軍心理衛生工作作法，自我傷害預防及處理。</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人際關係、性別關係、情緒管理、壓力調適、生涯規劃、自傷防治</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軍隊自我傷害防治手冊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783"/>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反情報教育</w:t>
            </w:r>
            <w:r w:rsidRPr="00E90518">
              <w:rPr>
                <w:rFonts w:ascii="標楷體" w:eastAsia="標楷體" w:hAnsi="標楷體" w:cs="新細明體" w:hint="eastAsia"/>
                <w:kern w:val="0"/>
                <w:sz w:val="20"/>
              </w:rPr>
              <w:t>-國軍保防法令政策簡介及部隊基層保防實務工作簡介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使學生能深切體認安全責任之重要與執行要領。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1.國軍個人保密規定</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2.國軍反情報責任制度</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3.保防實務工作簡報</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國防部政治作戰局編譯之反情報教育教材、保防系列叢書第二輯敵諜潛伏實錄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教學影帶</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國軍新聞教育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使學生初步瞭解現行國軍新聞工作處理程序及規定。</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1.目的與意義</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2.處理程序介紹</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3.規定、實施方式簡介</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9</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國軍新聞實務工作手冊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全民國防教育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透過國防法的介紹，瞭解全民國防的重要性。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1.全民國防的法源介紹</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2.國防教育</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全民國防法規</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128"/>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武裝衝突法</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瞭解國家在國際法上武力使用的法源依據與限制。</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1.武裝衝突法的發展</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2.武力的使用</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3.人道主義保護規則</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武裝衝突法</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軍人武德</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使學生瞭解軍人武德之概念及內涵</w:t>
            </w:r>
            <w:r w:rsidRPr="00E90518">
              <w:rPr>
                <w:rFonts w:ascii="標楷體" w:eastAsia="標楷體" w:hAnsi="標楷體" w:hint="eastAsia"/>
                <w:sz w:val="20"/>
              </w:rPr>
              <w:t>。</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1.軍人武德概念</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2.軍人武德內涵</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3.軍人武德實踐價值</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114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5B7FF9" w:rsidRPr="00E90518" w:rsidRDefault="005B7FF9" w:rsidP="00F40B38">
            <w:pPr>
              <w:spacing w:line="400" w:lineRule="exact"/>
              <w:ind w:left="113" w:right="113"/>
              <w:rPr>
                <w:rFonts w:eastAsia="標楷體"/>
              </w:rPr>
            </w:pPr>
            <w:r w:rsidRPr="00E90518">
              <w:rPr>
                <w:rFonts w:eastAsia="標楷體" w:hint="eastAsia"/>
              </w:rPr>
              <w:t>共同性一般課程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領導統御概論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以深入淺出方式說明領導統御的基本概念，以建立正確認知。</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1.領導統御的定義、原則與要領</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2.團隊精神培養</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3.成功與失敗案例說明</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空軍領導管理教則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空軍領導要綱</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內部管理實務簡介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依「國軍內務教則」、「國軍內部管理工作教範」及「軍人禮節」，介紹內部管理實務工作。</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1.環境內務要求</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2.軍容禮節</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3.兩性規範</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4.基層連隊值星【值更】勤務</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5.門禁管制</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6.人員休假</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空軍領導管理教則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空軍領導要綱</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情報概論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瞭解情報作業循環概念。</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1.情報意義、目的及特性</w:t>
            </w:r>
            <w:r w:rsidRPr="00E90518">
              <w:rPr>
                <w:rFonts w:ascii="標楷體" w:eastAsia="標楷體" w:hAnsi="標楷體" w:hint="eastAsia"/>
                <w:sz w:val="20"/>
              </w:rPr>
              <w:t>。</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2.情報作業循環概念</w:t>
            </w:r>
            <w:r w:rsidRPr="00E90518">
              <w:rPr>
                <w:rFonts w:ascii="標楷體" w:eastAsia="標楷體" w:hAnsi="標楷體" w:hint="eastAsia"/>
                <w:sz w:val="20"/>
              </w:rPr>
              <w:t>。</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3.情報內容及區分</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344"/>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r w:rsidRPr="00E90518">
              <w:rPr>
                <w:rFonts w:eastAsia="標楷體" w:hint="eastAsia"/>
              </w:rPr>
              <w:lastRenderedPageBreak/>
              <w:t>共同性一般課程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認識共軍</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瞭解共軍軍隊體制及運作。</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1.共軍軍隊體制及服飾</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2.武器裝備、軍隊符號及機艦識別</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軍圖閱讀、指北針與地圖運用</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瞭解新一代軍圖判讀、指北針與地圖結合之實際運用（以實作為主）。</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1.地圖各項標示</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2.指北針諸元介紹、描跡、要圖調製等實際操作課程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3.數值軍圖簡介</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22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偽裝知識</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瞭解偽裝概念與發展。</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1.偽裝意義、目的及特 性</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2.偽裝資材簡介</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偽裝教範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339"/>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陸、海、空軍組織簡介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瞭解各軍種之組織概況，以利任務之遂行。</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1.陸軍組織簡介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2.海軍組織簡介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3.空軍組織簡介</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陸空、陸海聯合教則。陸海空作戰要綱。聯合兵種準則。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現代戰爭：科索沃、波灣戰爭</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透過科索沃、波斯灣戰爭，使學者瞭解現代戰爭型態發展，以建立聯合作戰基本概念。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1.現代戰爭作戰型態簡介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2.科索沃、波斯灣戰爭簡介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3.科技與作戰關係</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4.聯合作戰概念</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講授影片教學</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科索沃戰爭</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波灣戰爭</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教學影帶</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聯合防空概論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瞭解聯合防空之基本原則，並瞭解國軍防空部隊編裝及聯合防空指揮、管制程序。</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1.聯合防空作戰類型、特性與範圍</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2.國軍各類型防空部隊簡介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3.聯合防空作戰指管體系簡介</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空軍作戰要綱</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空軍防空作戰教則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28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國軍新一代兵力簡介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瞭解各軍種能力，俾於聯合作戰時發揮統合戰力。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1.陸軍新一代兵力簡介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2.海軍新一代兵力簡介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3.空軍新一代兵力簡介</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國軍新一代兵力簡介</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空軍戰術</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空軍作戰要綱</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核生化狀況下地形地物利用與野戰防護工事構築及運用介紹</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熟悉核生化，並建立核生化狀況下個人應有之防護作為。</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1.基本臥倒要領</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2.各種地形地物利用要領</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3.簡易防護工事利用</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空軍軍官基礎教育核生化武器教材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63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核生化防護概念及國軍現有個人防護裝備使用與保養要領</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 xml:space="preserve">熟悉生化防護基本概念、化學裝備之組成、技術特性、操作步驟與保養方法。 </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1.基本防護概念</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2.防護面具使用與保養要領</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3.解毒針使用與保養要領</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4.防護包使用與保養要領</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空軍軍官基礎教育核生化武器教材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核子武器效能及生化戰劑威脅簡介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瞭解核子武器及生化戰劑之效能及特性。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1.核子武器效能介紹</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2.生物戰劑特性介紹</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3.化學戰劑特性介紹</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空軍軍官基礎教育核生化武器教材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r w:rsidRPr="00E90518">
              <w:br w:type="page"/>
            </w:r>
            <w:r w:rsidRPr="00E90518">
              <w:rPr>
                <w:rFonts w:eastAsia="標楷體" w:hint="eastAsia"/>
              </w:rPr>
              <w:t>共同性一般課程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基層連隊後勤實務</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透過後勤組織、裝備保養檢查方式與軍品管理簡介，使學者瞭解各類補給品申領暨裝備送修作業程序、操作保養安全規定及行車安全規定，以建立後勤實務工作之完整概念。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1.後勤組織簡介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2.裝備保養檢查方式</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3.軍品管理簡介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4.各類補給品申領暨裝備送修作業程序簡介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5.操作保養安全規定</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6.行車安全</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33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部隊危安防範與處理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部隊後勤危安防範與案例宣導。</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1.政策指導</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2.危安防範與處置－含案例研討</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3.部隊危安懲罰標準</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rPr>
                <w:rFonts w:ascii="標楷體" w:eastAsia="標楷體" w:hAnsi="標楷體"/>
                <w:sz w:val="20"/>
              </w:rPr>
            </w:pP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726"/>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746A60">
            <w:pPr>
              <w:snapToGrid w:val="0"/>
              <w:spacing w:line="0" w:lineRule="atLeast"/>
              <w:rPr>
                <w:rFonts w:ascii="標楷體" w:eastAsia="標楷體" w:hAnsi="標楷體"/>
                <w:sz w:val="20"/>
              </w:rPr>
            </w:pPr>
            <w:r w:rsidRPr="00E90518">
              <w:rPr>
                <w:rFonts w:ascii="標楷體" w:eastAsia="標楷體" w:hAnsi="標楷體" w:hint="eastAsia"/>
                <w:sz w:val="20"/>
              </w:rPr>
              <w:t>刑事</w:t>
            </w:r>
            <w:r w:rsidR="00746A60" w:rsidRPr="00E90518">
              <w:rPr>
                <w:rFonts w:ascii="標楷體" w:eastAsia="標楷體" w:hAnsi="標楷體" w:hint="eastAsia"/>
                <w:sz w:val="20"/>
              </w:rPr>
              <w:t>實體</w:t>
            </w:r>
            <w:r w:rsidRPr="00E90518">
              <w:rPr>
                <w:rFonts w:ascii="標楷體" w:eastAsia="標楷體" w:hAnsi="標楷體" w:hint="eastAsia"/>
                <w:sz w:val="20"/>
              </w:rPr>
              <w:t>法（軍刑法、刑法、</w:t>
            </w:r>
            <w:r w:rsidR="00746A60" w:rsidRPr="00E90518">
              <w:rPr>
                <w:rFonts w:ascii="標楷體" w:eastAsia="標楷體" w:hAnsi="標楷體" w:hint="eastAsia"/>
                <w:sz w:val="20"/>
              </w:rPr>
              <w:t>毒品危害防制條例</w:t>
            </w:r>
            <w:r w:rsidRPr="00E90518">
              <w:rPr>
                <w:rFonts w:ascii="標楷體" w:eastAsia="標楷體" w:hAnsi="標楷體" w:hint="eastAsia"/>
                <w:sz w:val="20"/>
              </w:rPr>
              <w:t>）簡介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使學生具備刑事及刑事實體法律基本素養。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1.刑法與刑事實體法律之關係。</w:t>
            </w:r>
          </w:p>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2.刑事責任。</w:t>
            </w:r>
          </w:p>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3.陸海空軍刑法罪章及法益之介紹。</w:t>
            </w:r>
          </w:p>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4.刑事實體法重點介紹</w:t>
            </w:r>
          </w:p>
          <w:p w:rsidR="00F22897" w:rsidRPr="00E90518" w:rsidRDefault="00F22897"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5.案例介紹(含領導統御)。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刑事程序法（軍事審判法、刑事訴訟法）簡介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使學生具備刑事程序法律基本素養。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1.刑事</w:t>
            </w:r>
            <w:r w:rsidR="00746A60" w:rsidRPr="00E90518">
              <w:rPr>
                <w:rFonts w:ascii="標楷體" w:eastAsia="標楷體" w:hAnsi="標楷體" w:hint="eastAsia"/>
                <w:sz w:val="20"/>
              </w:rPr>
              <w:t>訴訟</w:t>
            </w:r>
            <w:r w:rsidRPr="00E90518">
              <w:rPr>
                <w:rFonts w:ascii="標楷體" w:eastAsia="標楷體" w:hAnsi="標楷體" w:hint="eastAsia"/>
                <w:sz w:val="20"/>
              </w:rPr>
              <w:t>程序</w:t>
            </w:r>
            <w:r w:rsidR="00F22897" w:rsidRPr="00E90518">
              <w:rPr>
                <w:rFonts w:ascii="標楷體" w:eastAsia="標楷體" w:hAnsi="標楷體" w:hint="eastAsia"/>
                <w:sz w:val="20"/>
              </w:rPr>
              <w:t>介紹</w:t>
            </w:r>
            <w:r w:rsidRPr="00E90518">
              <w:rPr>
                <w:rFonts w:ascii="標楷體" w:eastAsia="標楷體" w:hAnsi="標楷體" w:hint="eastAsia"/>
                <w:sz w:val="20"/>
              </w:rPr>
              <w:t>。</w:t>
            </w:r>
          </w:p>
          <w:p w:rsidR="005B7FF9" w:rsidRPr="00E90518" w:rsidRDefault="005B7FF9" w:rsidP="00746A60">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2.</w:t>
            </w:r>
            <w:r w:rsidR="00746A60" w:rsidRPr="00E90518">
              <w:rPr>
                <w:rFonts w:ascii="標楷體" w:eastAsia="標楷體" w:hAnsi="標楷體" w:hint="eastAsia"/>
                <w:sz w:val="20"/>
              </w:rPr>
              <w:t>戰時</w:t>
            </w:r>
            <w:r w:rsidRPr="00E90518">
              <w:rPr>
                <w:rFonts w:ascii="標楷體" w:eastAsia="標楷體" w:hAnsi="標楷體" w:hint="eastAsia"/>
                <w:sz w:val="20"/>
              </w:rPr>
              <w:t>軍</w:t>
            </w:r>
            <w:r w:rsidR="00746A60" w:rsidRPr="00E90518">
              <w:rPr>
                <w:rFonts w:ascii="標楷體" w:eastAsia="標楷體" w:hAnsi="標楷體" w:hint="eastAsia"/>
                <w:sz w:val="20"/>
              </w:rPr>
              <w:t>事審判簡介</w:t>
            </w:r>
            <w:r w:rsidRPr="00E90518">
              <w:rPr>
                <w:rFonts w:ascii="標楷體" w:eastAsia="標楷體" w:hAnsi="標楷體" w:hint="eastAsia"/>
                <w:sz w:val="20"/>
              </w:rPr>
              <w:t>。</w:t>
            </w:r>
          </w:p>
          <w:p w:rsidR="00F22897" w:rsidRPr="00E90518" w:rsidRDefault="00F22897" w:rsidP="00746A60">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3.案例介紹(含領導統御)。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行政程序法及陸海空軍懲罰法簡介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使學生具備行政程序法基本觀念。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1.行政程序法重要原理原則之介紹。</w:t>
            </w:r>
          </w:p>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2.</w:t>
            </w:r>
            <w:r w:rsidR="00F22897" w:rsidRPr="00E90518">
              <w:rPr>
                <w:rFonts w:ascii="標楷體" w:eastAsia="標楷體" w:hAnsi="標楷體" w:hint="eastAsia"/>
                <w:sz w:val="20"/>
              </w:rPr>
              <w:t>程序與正當法律程序</w:t>
            </w:r>
          </w:p>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3.</w:t>
            </w:r>
            <w:r w:rsidR="00F22897" w:rsidRPr="00E90518">
              <w:rPr>
                <w:rFonts w:ascii="標楷體" w:eastAsia="標楷體" w:hAnsi="標楷體" w:hint="eastAsia"/>
                <w:sz w:val="20"/>
              </w:rPr>
              <w:t>中央法規標準法介紹</w:t>
            </w:r>
          </w:p>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4.訴願法、國家賠償法重點介紹。</w:t>
            </w:r>
          </w:p>
          <w:p w:rsidR="005B7FF9" w:rsidRPr="00E90518" w:rsidRDefault="005B7FF9"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5.陸海空軍懲罰法介紹</w:t>
            </w:r>
          </w:p>
          <w:p w:rsidR="00F22897" w:rsidRPr="00E90518" w:rsidRDefault="00F22897" w:rsidP="00F40B38">
            <w:pPr>
              <w:snapToGrid w:val="0"/>
              <w:spacing w:line="0" w:lineRule="atLeast"/>
              <w:ind w:left="200" w:hangingChars="100" w:hanging="200"/>
              <w:rPr>
                <w:rFonts w:ascii="標楷體" w:eastAsia="標楷體" w:hAnsi="標楷體"/>
                <w:sz w:val="20"/>
              </w:rPr>
            </w:pPr>
            <w:r w:rsidRPr="00E90518">
              <w:rPr>
                <w:rFonts w:ascii="標楷體" w:eastAsia="標楷體" w:hAnsi="標楷體" w:hint="eastAsia"/>
                <w:sz w:val="20"/>
              </w:rPr>
              <w:t>6.案例介紹(含領導統御)。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軍法教育教材（空官訓2007）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8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資訊戰概論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透過資安基本概念，避免資訊洩違密，以奠定資訊戰學能。</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1.資訊安全</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2.通信、電子基本理論</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國軍資訊管理發展與運用</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47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C4ISR概論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建立C4ISR概念，瞭解指管系統對三軍聯合作戰之必要性。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1.C4ISR概念</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2.數據鏈路架構基本概  念</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國軍資電優勢教育講義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21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電子戰概論及雷達概論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熟悉與瞭解電子作戰之基本原理及偵蒐裝備運用。</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1.各類型電子戰系統介紹及運用</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2.雷達介紹與運用</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486"/>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jc w:val="center"/>
              <w:rPr>
                <w:rFonts w:eastAsia="標楷體"/>
              </w:rPr>
            </w:pPr>
            <w:r w:rsidRPr="00E90518">
              <w:br w:type="page"/>
            </w:r>
            <w:r w:rsidRPr="00E90518">
              <w:rPr>
                <w:rFonts w:eastAsia="標楷體" w:hint="eastAsia"/>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國軍行政公文</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使學生瞭解國軍行政公文之基本認識，以增進對國軍文書處理能力。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1.國軍公文簡介</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2.公文處理程序</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3.公文撰擬一般原則</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4.簽呈撰擬</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6</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國軍文書處理手冊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6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國防人事法規</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使學生瞭解目前軍中一般人事制度及未來建軍之走向。</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1.人事之定義、程序及重要性</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2.休請假制度介紹</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3.軍事教育介紹</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rPr>
                <w:rFonts w:ascii="標楷體" w:eastAsia="標楷體" w:hAnsi="標楷體" w:cs="新細明體"/>
                <w:sz w:val="20"/>
                <w:szCs w:val="20"/>
              </w:rPr>
            </w:pPr>
            <w:r w:rsidRPr="00E90518">
              <w:rPr>
                <w:rFonts w:ascii="標楷體" w:eastAsia="標楷體" w:hAnsi="標楷體" w:hint="eastAsia"/>
                <w:sz w:val="20"/>
                <w:szCs w:val="20"/>
              </w:rPr>
              <w:t>人力資源管理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使學生瞭解人事為建軍根本，進、訓、用、退、儲五者合理運作，以合建軍備戰之要求。</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1.人事政策及制度。</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2.軍官補充來源及政策</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3.經管對象及權責劃分</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4.學經歷發展體系。</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rPr>
                <w:rFonts w:ascii="標楷體" w:eastAsia="標楷體" w:hAnsi="標楷體" w:cs="新細明體"/>
                <w:sz w:val="20"/>
                <w:szCs w:val="20"/>
              </w:rPr>
            </w:pPr>
            <w:r w:rsidRPr="00E90518">
              <w:rPr>
                <w:rFonts w:ascii="標楷體" w:eastAsia="標楷體" w:hAnsi="標楷體" w:hint="eastAsia"/>
                <w:sz w:val="20"/>
                <w:szCs w:val="20"/>
              </w:rPr>
              <w:t>生涯發展與管理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使學生對整個人生及軍旅生涯先行規劃，發揮所長，確立未來努力的目標。</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1.生涯規劃概念說明</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2.軍旅發展介紹</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3.認識自我弱點及優點</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4.自我生涯規劃書撰寫</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精進士官制度介紹</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使學生瞭解國軍推動精進士官制度之走向。</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1.「精進士官制度」介紹</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2.「地位提升」、「責任賦予」、「信心建立」、「培育專業」及「經管發展」等五大要項為推動之核心任務</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情報實務概論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培養具基本情報素養與概念及對共軍之基本認識。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1.情報目的意義及程序介紹運用</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2.共軍組織介紹</w:t>
            </w:r>
            <w:r w:rsidRPr="00E90518">
              <w:rPr>
                <w:rFonts w:ascii="標楷體" w:eastAsia="標楷體" w:hAnsi="標楷體" w:hint="eastAsia"/>
                <w:sz w:val="20"/>
              </w:rPr>
              <w:t>。</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3.共軍軍隊服幟介紹</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機艦識別</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培養學生飛機船艦識別能力。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1"/>
              <w:rPr>
                <w:rFonts w:ascii="標楷體" w:eastAsia="標楷體" w:hAnsi="標楷體"/>
                <w:sz w:val="20"/>
                <w:szCs w:val="20"/>
              </w:rPr>
            </w:pPr>
            <w:r w:rsidRPr="00E90518">
              <w:rPr>
                <w:rFonts w:ascii="標楷體" w:eastAsia="標楷體" w:hAnsi="標楷體" w:hint="eastAsia"/>
                <w:sz w:val="20"/>
                <w:szCs w:val="20"/>
              </w:rPr>
              <w:t>飛機外型簡介飛機識別要領中美共飛機介紹</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空軍軍官基礎教育情報教材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76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認識空軍</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使學生認識空軍的發展歷史及作戰特性，深感加入空軍為榮。</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1.介紹空軍發展的歷史</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2.說明空軍基本任務、特性、能力與限制</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3.參觀軍史館</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討論</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參訪</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空軍作戰要綱</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戰史</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97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空權理論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讓學生瞭解空權的發展。</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1.我國空權發展及相關理論之簡介</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2.空權對現代戰爭的影響及介紹周邊國家在我空域活動頻繁之空軍概況</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0</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5</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11</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空權論</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29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戰航管飛航學</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使學生具備空軍戰管及基礎飛航知識。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1.戰管性質介紹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2.類型、組織、運用手段介紹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3.基礎航行學簡介</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空軍戰管</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航行學</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29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國軍武器系統簡介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使學生瞭解武器的基本構造與性能、設計原理及現役飛彈類型，並具備本軍制式武器之基本認識。</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1.空用槍砲之分類、構造之要求及動作原理。</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2.炸彈之構造、識別及各類炸彈之簡介。</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3.空用火箭之構造、分類及效能介紹。</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4.飛彈系統之分類及系統之組成與整合。</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5.射擊控制系統介紹。</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6.各類型飛彈介紹。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飛彈系統概論、全球防衛雜誌。</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129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國防政策簡介</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讓學生瞭解我國現國防政策為何。</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國防政策方向及內涵。</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w:t>
            </w:r>
          </w:p>
        </w:tc>
      </w:tr>
      <w:tr w:rsidR="00E90518" w:rsidRPr="00E90518" w:rsidTr="00F40B38">
        <w:trPr>
          <w:cantSplit/>
          <w:trHeight w:val="95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國軍軍隊符號</w:t>
            </w:r>
          </w:p>
        </w:tc>
        <w:tc>
          <w:tcPr>
            <w:tcW w:w="191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培養學生認識基本國軍各軍兵種戰術、符號及標繪能力。</w:t>
            </w:r>
          </w:p>
        </w:tc>
        <w:tc>
          <w:tcPr>
            <w:tcW w:w="215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1.運用目的</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2.符號介紹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3.標繪要領</w:t>
            </w:r>
            <w:r w:rsidRPr="00E90518">
              <w:rPr>
                <w:rFonts w:ascii="標楷體" w:eastAsia="標楷體" w:hAnsi="標楷體" w:hint="eastAsia"/>
                <w:sz w:val="20"/>
              </w:rPr>
              <w:t>。</w:t>
            </w:r>
          </w:p>
        </w:tc>
        <w:tc>
          <w:tcPr>
            <w:tcW w:w="48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國軍軍隊符號</w:t>
            </w:r>
          </w:p>
        </w:tc>
        <w:tc>
          <w:tcPr>
            <w:tcW w:w="98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w:t>
            </w:r>
          </w:p>
        </w:tc>
      </w:tr>
      <w:tr w:rsidR="00E90518" w:rsidRPr="00E90518" w:rsidTr="00F40B38">
        <w:trPr>
          <w:cantSplit/>
          <w:trHeight w:val="15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航空氣象學</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使學生瞭解危險天氣—積冰、亂流、雷雨、風切及天候因素對飛行之危害及影響。</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1.天候因素</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2.危險天氣</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3.各型天氣對飛行之影響</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18</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航空氣象學教本</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407"/>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基地防衛作戰</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使學生對空軍基地防衛作戰有基本的認識。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1.基地防衛的重要性</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2.基地所面臨的威脅</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3.基地防衛作戰任務編組</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空官訓1029-023基地防衛作戰教材</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空軍基地自衛作戰教範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影片、投影機、電腦及單槍設備</w:t>
            </w:r>
          </w:p>
        </w:tc>
      </w:tr>
      <w:tr w:rsidR="00E90518" w:rsidRPr="00E90518" w:rsidTr="00F40B38">
        <w:trPr>
          <w:cantSplit/>
          <w:trHeight w:val="127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輕兵器教練</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使學生熟悉槍枝使用。</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1.槍枝構造介紹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2.瞄準練習及射擊預習</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3.雷射指示器模擬實彈射擊</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10</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10</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30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空官訓2010輕兵器教練教材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五七步槍三角瞄準練架六五K2步槍</w:t>
            </w:r>
          </w:p>
        </w:tc>
      </w:tr>
      <w:tr w:rsidR="00E90518" w:rsidRPr="00E90518" w:rsidTr="00F40B38">
        <w:trPr>
          <w:cantSplit/>
          <w:trHeight w:val="344"/>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D440EE">
            <w:pPr>
              <w:widowControl/>
              <w:jc w:val="center"/>
              <w:rPr>
                <w:rFonts w:eastAsia="標楷體"/>
              </w:rPr>
            </w:pPr>
            <w:r w:rsidRPr="00E90518">
              <w:br w:type="page"/>
            </w:r>
            <w:r w:rsidRPr="00E90518">
              <w:rPr>
                <w:rFonts w:eastAsia="標楷體" w:hint="eastAsia"/>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戰爭論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用克勞賽維茲精密方法詳論「戰爭」本質。</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1.戰爭的性質</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2.戰爭的現實</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3.戰爭的理論</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4.戰略</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戰史研究</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從戰史的研究，體會軍人武德與精神站裡之重要性，使學生警覺在校期間必須對品德之修持、軍人武德之體現及激勵部隊精神戰力之方式有所體認與實踐，始具備保國衛民之能力。</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1.戰爭、戰史與兵學之用</w:t>
            </w:r>
          </w:p>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2.拿破崙戰爭</w:t>
            </w:r>
          </w:p>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3.第一次世界大戰</w:t>
            </w:r>
          </w:p>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4.第二次世界大戰</w:t>
            </w:r>
          </w:p>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5.越南戰爭</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1.富勒著，《西洋世界軍事史》(卷一至卷三)，麥田出版社</w:t>
            </w:r>
          </w:p>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2.李德哈特著《第一次世界大戰戰史》(上、下冊)，麥田出版</w:t>
            </w:r>
          </w:p>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3.李德哈特著《第二次世界大戰戰史》(上、中、下冊)，麥田出版</w:t>
            </w:r>
          </w:p>
          <w:p w:rsidR="005B7FF9" w:rsidRPr="00E90518" w:rsidRDefault="005B7FF9" w:rsidP="00F40B38">
            <w:pPr>
              <w:spacing w:line="0" w:lineRule="atLeast"/>
              <w:rPr>
                <w:rFonts w:ascii="標楷體" w:eastAsia="標楷體" w:hAnsi="標楷體"/>
                <w:sz w:val="20"/>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黑板</w:t>
            </w:r>
          </w:p>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基本教練</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培養未來本軍建軍幹部基本儀態及剽悍氣概與奮勇善戰之毅力。</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1.立正、稍息、停止、行進間轉法</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2.班之基本隊形及應用隊形操練</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3.肩槍.端槍.挾槍.架槍.置槍操練</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4.排之基本隊形及應用隊形操練</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5.閱兵練習及測驗</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實作</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測驗</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36</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28</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100</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國軍基本教練</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單兵基本教練教範</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陸軍新兵訓練教材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p>
        </w:tc>
      </w:tr>
      <w:tr w:rsidR="00E90518" w:rsidRPr="00E90518" w:rsidTr="00F40B38">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部隊體育訓練</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以一般體育為基礎，利用期之延伸及變化，使其符合各不同部隊型態之體育訓練。</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1.教學目標。</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2.教學內容。</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3.運動技能實作及修正。</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4.各部隊型態。</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jc w:val="center"/>
              <w:rPr>
                <w:rFonts w:ascii="標楷體" w:eastAsia="標楷體" w:hAnsi="標楷體"/>
                <w:sz w:val="20"/>
              </w:rPr>
            </w:pPr>
            <w:r w:rsidRPr="00E90518">
              <w:rPr>
                <w:rFonts w:ascii="標楷體" w:eastAsia="標楷體" w:hAnsi="標楷體" w:hint="eastAsia"/>
                <w:sz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jc w:val="center"/>
              <w:rPr>
                <w:rFonts w:ascii="標楷體" w:eastAsia="標楷體" w:hAnsi="標楷體"/>
                <w:sz w:val="20"/>
              </w:rPr>
            </w:pPr>
            <w:r w:rsidRPr="00E90518">
              <w:rPr>
                <w:rFonts w:ascii="標楷體" w:eastAsia="標楷體" w:hAnsi="標楷體" w:hint="eastAsia"/>
                <w:sz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國軍體育業務手冊</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重訓器材</w:t>
            </w:r>
          </w:p>
        </w:tc>
      </w:tr>
      <w:tr w:rsidR="00E90518" w:rsidRPr="00E90518" w:rsidTr="00F40B38">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運動競技制度</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了解各項競技運動緣起、歷史、演進，使學生更能深入單項運動，產生濃厚興趣。</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1.教學目標。</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2.教學內容。</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3.運動競技介紹。</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jc w:val="center"/>
              <w:rPr>
                <w:rFonts w:ascii="標楷體" w:eastAsia="標楷體" w:hAnsi="標楷體"/>
                <w:sz w:val="20"/>
              </w:rPr>
            </w:pPr>
            <w:r w:rsidRPr="00E90518">
              <w:rPr>
                <w:rFonts w:ascii="標楷體" w:eastAsia="標楷體" w:hAnsi="標楷體" w:hint="eastAsia"/>
                <w:sz w:val="20"/>
              </w:rPr>
              <w:t>2</w:t>
            </w:r>
          </w:p>
          <w:p w:rsidR="005B7FF9" w:rsidRPr="00E90518" w:rsidRDefault="005B7FF9" w:rsidP="00F40B38">
            <w:pPr>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講義</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教案</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無</w:t>
            </w:r>
          </w:p>
        </w:tc>
      </w:tr>
      <w:tr w:rsidR="00E90518" w:rsidRPr="00E90518" w:rsidTr="00F40B38">
        <w:trPr>
          <w:cantSplit/>
          <w:trHeight w:val="194"/>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運動傷害預防及運動訓練方式</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基本運動傷害防護處理，在最短時間降低風險及後送處理；運動處方讓學生能應用在一般自主及團隊訓練。</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1.教學目標。</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2.教學內容。</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3.運動傷害防護實作及處置。</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4.教學評鑑。</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實作</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測驗</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jc w:val="center"/>
              <w:rPr>
                <w:rFonts w:ascii="標楷體" w:eastAsia="標楷體" w:hAnsi="標楷體"/>
                <w:sz w:val="20"/>
              </w:rPr>
            </w:pPr>
            <w:r w:rsidRPr="00E90518">
              <w:rPr>
                <w:rFonts w:ascii="標楷體" w:eastAsia="標楷體" w:hAnsi="標楷體" w:hint="eastAsia"/>
                <w:sz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jc w:val="center"/>
              <w:rPr>
                <w:rFonts w:ascii="標楷體" w:eastAsia="標楷體" w:hAnsi="標楷體"/>
                <w:sz w:val="20"/>
              </w:rPr>
            </w:pPr>
            <w:r w:rsidRPr="00E90518">
              <w:rPr>
                <w:rFonts w:ascii="標楷體" w:eastAsia="標楷體" w:hAnsi="標楷體" w:hint="eastAsia"/>
                <w:sz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講義</w:t>
            </w:r>
          </w:p>
          <w:p w:rsidR="005B7FF9" w:rsidRPr="00E90518" w:rsidRDefault="005B7FF9" w:rsidP="00F40B38">
            <w:pPr>
              <w:rPr>
                <w:rFonts w:ascii="標楷體" w:eastAsia="標楷體" w:hAnsi="標楷體"/>
                <w:sz w:val="20"/>
              </w:rPr>
            </w:pPr>
            <w:r w:rsidRPr="00E90518">
              <w:rPr>
                <w:rFonts w:ascii="標楷體" w:eastAsia="標楷體" w:hAnsi="標楷體" w:hint="eastAsia"/>
                <w:sz w:val="20"/>
              </w:rPr>
              <w:t>教案</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rPr>
            </w:pPr>
            <w:r w:rsidRPr="00E90518">
              <w:rPr>
                <w:rFonts w:ascii="標楷體" w:eastAsia="標楷體" w:hAnsi="標楷體" w:hint="eastAsia"/>
                <w:sz w:val="20"/>
              </w:rPr>
              <w:t>急救箱</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體能戰技（含游泳</w:t>
            </w:r>
            <w:r w:rsidRPr="00E90518">
              <w:rPr>
                <w:rFonts w:ascii="標楷體" w:eastAsia="標楷體" w:hAnsi="標楷體" w:hint="eastAsia"/>
                <w:sz w:val="20"/>
                <w:szCs w:val="20"/>
              </w:rPr>
              <w:t>比賽及綜合測驗</w:t>
            </w:r>
            <w:r w:rsidRPr="00E90518">
              <w:rPr>
                <w:rFonts w:ascii="標楷體" w:eastAsia="標楷體" w:hAnsi="標楷體" w:hint="eastAsia"/>
                <w:sz w:val="20"/>
              </w:rPr>
              <w:t>）</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鍛鍊堅強體魄</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增強戰技體能</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促進團結精神</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學習傷害預防</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增進救生技能</w:t>
            </w:r>
          </w:p>
          <w:p w:rsidR="005B7FF9" w:rsidRPr="00E90518" w:rsidRDefault="005B7FF9" w:rsidP="00F40B38">
            <w:pPr>
              <w:snapToGrid w:val="0"/>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增育全人教育</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1.教學目標</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2.教學內容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3.運動技能實作及修正</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4.規則講解</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5.場地介紹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6.教學評鑑</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講授</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實作</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28</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28</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ind w:left="400" w:hangingChars="200" w:hanging="400"/>
              <w:rPr>
                <w:rFonts w:ascii="標楷體" w:eastAsia="標楷體" w:hAnsi="標楷體"/>
                <w:sz w:val="20"/>
                <w:szCs w:val="20"/>
              </w:rPr>
            </w:pPr>
            <w:r w:rsidRPr="00E90518">
              <w:rPr>
                <w:rFonts w:ascii="標楷體" w:eastAsia="標楷體" w:hAnsi="標楷體" w:hint="eastAsia"/>
                <w:sz w:val="20"/>
                <w:szCs w:val="20"/>
              </w:rPr>
              <w:t>國軍體育業務手冊</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體能訓練書籍</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球類運動器材</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重訓器材</w:t>
            </w:r>
          </w:p>
        </w:tc>
      </w:tr>
      <w:tr w:rsidR="00E90518" w:rsidRPr="00E90518" w:rsidTr="00F40B38">
        <w:trPr>
          <w:cantSplit/>
          <w:trHeight w:val="10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國軍採購作業</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對一般軍用物品採購之作業流程有基本的認識。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1.計畫預算</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2.採購程序</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3.召標驗收</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政府採購法。</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軍事機關財物勞物採購作業規定。</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323"/>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空軍基地勤務</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瞭解基地勤務重要性及作業規定。</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1"/>
              <w:rPr>
                <w:rFonts w:ascii="標楷體" w:eastAsia="標楷體" w:hAnsi="標楷體"/>
                <w:sz w:val="20"/>
                <w:szCs w:val="20"/>
              </w:rPr>
            </w:pPr>
            <w:r w:rsidRPr="00E90518">
              <w:rPr>
                <w:rFonts w:ascii="標楷體" w:eastAsia="標楷體" w:hAnsi="標楷體" w:hint="eastAsia"/>
                <w:sz w:val="20"/>
                <w:szCs w:val="20"/>
              </w:rPr>
              <w:t>基勤任務組織、業務區分、作業規定</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講授</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12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空軍基勤大（中）隊教範、空軍運輸教則、空軍基地消防手冊。</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448"/>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環保概念</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szCs w:val="20"/>
              </w:rPr>
            </w:pPr>
            <w:r w:rsidRPr="00E90518">
              <w:rPr>
                <w:rFonts w:ascii="標楷體" w:eastAsia="標楷體" w:hAnsi="標楷體" w:hint="eastAsia"/>
                <w:sz w:val="20"/>
                <w:szCs w:val="20"/>
              </w:rPr>
              <w:t>宣導做好資源回收及垃圾分類的工作，對我們生存環境的改善有立竿見影的效果。</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1.辦公室可回收的資源有哪些？</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2.辦公室內如何做好資源回收的工作？</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3.資源回收實應注意哪些事項？</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1</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1</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3</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投影機</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地面安全教育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處理地面安全能力、灌輸安全觀念。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1.地面安全</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2.安全教育</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3.失事調查</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4.安全檢查</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2</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空軍飛行及地面安全教範。</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空軍電子戰攻擊、防護與支援</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使學生對電戰運用具初步之認識。</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1.主動式電戰攻擊介紹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2.被動式電戰攻擊介紹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3.火焰彈、干擾絲之運用介紹</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空軍通信電子現行作業程序</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國軍通資安全監察現行作業規定</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黑板</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r w:rsidRPr="00E90518">
              <w:lastRenderedPageBreak/>
              <w:br w:type="page"/>
            </w:r>
            <w:r w:rsidRPr="00E90518">
              <w:rPr>
                <w:rFonts w:eastAsia="標楷體" w:hint="eastAsia"/>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通信導航概論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使學生瞭解在飛行中「通信與導航」肩負飛行安全與尋找目標，並判斷方位、識別敵友身份，以及作戰任務。</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1.通信導航概論</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2.無線電報通信</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3.機場燈光</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4.空用機內通話系統</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5.空用無線電系統</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6.電子助航與導航系統</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7.多向導航儀與儀器降落系統</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8.空用戰術導航儀</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9.敵</w:t>
            </w:r>
            <w:r w:rsidRPr="00E90518">
              <w:rPr>
                <w:rFonts w:ascii="標楷體" w:eastAsia="標楷體" w:hAnsi="標楷體" w:hint="eastAsia"/>
                <w:sz w:val="20"/>
              </w:rPr>
              <w:t>我識</w:t>
            </w:r>
            <w:r w:rsidRPr="00E90518">
              <w:rPr>
                <w:rFonts w:ascii="標楷體" w:eastAsia="標楷體" w:hAnsi="標楷體" w:hint="eastAsia"/>
                <w:sz w:val="20"/>
                <w:szCs w:val="20"/>
              </w:rPr>
              <w:t>別器</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6</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空軍通信電子現行作業程序</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空軍通信航管聯隊通信電子現行作業程序</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黑板</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260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網路安全概論</w:t>
            </w:r>
          </w:p>
        </w:tc>
        <w:tc>
          <w:tcPr>
            <w:tcW w:w="1919" w:type="dxa"/>
            <w:tcBorders>
              <w:top w:val="single" w:sz="4" w:space="0" w:color="auto"/>
              <w:left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szCs w:val="20"/>
              </w:rPr>
            </w:pPr>
            <w:r w:rsidRPr="00E90518">
              <w:rPr>
                <w:rFonts w:ascii="標楷體" w:eastAsia="標楷體" w:hAnsi="標楷體" w:hint="eastAsia"/>
                <w:sz w:val="20"/>
                <w:szCs w:val="20"/>
              </w:rPr>
              <w:t>藉由民間及政府機關(行政院)所擬定之教材(書籍)授課，使學生瞭解網際網路發展過程及其執行安全重點，俾利爾後擔任專業參謀時，能提高資安意識，避免肇生洩密情事。</w:t>
            </w:r>
          </w:p>
        </w:tc>
        <w:tc>
          <w:tcPr>
            <w:tcW w:w="2159" w:type="dxa"/>
            <w:tcBorders>
              <w:top w:val="single" w:sz="4" w:space="0" w:color="auto"/>
              <w:left w:val="single" w:sz="4" w:space="0" w:color="auto"/>
              <w:right w:val="single" w:sz="4" w:space="0" w:color="auto"/>
            </w:tcBorders>
            <w:shd w:val="clear" w:color="auto" w:fill="auto"/>
          </w:tcPr>
          <w:p w:rsidR="005B7FF9" w:rsidRPr="00E90518" w:rsidRDefault="005B7FF9" w:rsidP="003300D8">
            <w:pPr>
              <w:numPr>
                <w:ilvl w:val="0"/>
                <w:numId w:val="96"/>
              </w:numPr>
              <w:rPr>
                <w:rFonts w:ascii="標楷體" w:eastAsia="標楷體" w:hAnsi="標楷體"/>
                <w:sz w:val="20"/>
                <w:szCs w:val="20"/>
              </w:rPr>
            </w:pPr>
            <w:r w:rsidRPr="00E90518">
              <w:rPr>
                <w:rFonts w:ascii="標楷體" w:eastAsia="標楷體" w:hAnsi="標楷體" w:hint="eastAsia"/>
                <w:sz w:val="20"/>
                <w:szCs w:val="20"/>
              </w:rPr>
              <w:t>網路定義。</w:t>
            </w:r>
          </w:p>
          <w:p w:rsidR="005B7FF9" w:rsidRPr="00E90518" w:rsidRDefault="005B7FF9" w:rsidP="003300D8">
            <w:pPr>
              <w:numPr>
                <w:ilvl w:val="0"/>
                <w:numId w:val="96"/>
              </w:numPr>
              <w:rPr>
                <w:rFonts w:ascii="標楷體" w:eastAsia="標楷體" w:hAnsi="標楷體"/>
                <w:sz w:val="20"/>
                <w:szCs w:val="20"/>
              </w:rPr>
            </w:pPr>
            <w:r w:rsidRPr="00E90518">
              <w:rPr>
                <w:rFonts w:ascii="標楷體" w:eastAsia="標楷體" w:hAnsi="標楷體" w:hint="eastAsia"/>
                <w:sz w:val="20"/>
                <w:szCs w:val="20"/>
              </w:rPr>
              <w:t>網路起源。</w:t>
            </w:r>
          </w:p>
          <w:p w:rsidR="005B7FF9" w:rsidRPr="00E90518" w:rsidRDefault="005B7FF9" w:rsidP="003300D8">
            <w:pPr>
              <w:numPr>
                <w:ilvl w:val="0"/>
                <w:numId w:val="96"/>
              </w:numPr>
              <w:rPr>
                <w:rFonts w:ascii="標楷體" w:eastAsia="標楷體" w:hAnsi="標楷體"/>
                <w:sz w:val="20"/>
                <w:szCs w:val="20"/>
              </w:rPr>
            </w:pPr>
            <w:r w:rsidRPr="00E90518">
              <w:rPr>
                <w:rFonts w:ascii="標楷體" w:eastAsia="標楷體" w:hAnsi="標楷體" w:hint="eastAsia"/>
                <w:sz w:val="20"/>
                <w:szCs w:val="20"/>
              </w:rPr>
              <w:t>台灣的網際網路介紹。</w:t>
            </w:r>
          </w:p>
          <w:p w:rsidR="005B7FF9" w:rsidRPr="00E90518" w:rsidRDefault="005B7FF9" w:rsidP="003300D8">
            <w:pPr>
              <w:numPr>
                <w:ilvl w:val="0"/>
                <w:numId w:val="96"/>
              </w:numPr>
              <w:rPr>
                <w:rFonts w:ascii="標楷體" w:eastAsia="標楷體" w:hAnsi="標楷體"/>
                <w:sz w:val="20"/>
                <w:szCs w:val="20"/>
              </w:rPr>
            </w:pPr>
            <w:r w:rsidRPr="00E90518">
              <w:rPr>
                <w:rFonts w:ascii="標楷體" w:eastAsia="標楷體" w:hAnsi="標楷體" w:hint="eastAsia"/>
                <w:sz w:val="20"/>
                <w:szCs w:val="20"/>
              </w:rPr>
              <w:t>網際網路發展重點提示。</w:t>
            </w:r>
          </w:p>
          <w:p w:rsidR="005B7FF9" w:rsidRPr="00E90518" w:rsidRDefault="005B7FF9" w:rsidP="003300D8">
            <w:pPr>
              <w:numPr>
                <w:ilvl w:val="0"/>
                <w:numId w:val="96"/>
              </w:numPr>
              <w:rPr>
                <w:rFonts w:ascii="標楷體" w:eastAsia="標楷體" w:hAnsi="標楷體"/>
                <w:sz w:val="20"/>
                <w:szCs w:val="20"/>
              </w:rPr>
            </w:pPr>
            <w:r w:rsidRPr="00E90518">
              <w:rPr>
                <w:rFonts w:ascii="標楷體" w:eastAsia="標楷體" w:hAnsi="標楷體" w:hint="eastAsia"/>
                <w:sz w:val="20"/>
                <w:szCs w:val="20"/>
              </w:rPr>
              <w:t>網路安全介紹。</w:t>
            </w:r>
          </w:p>
        </w:tc>
        <w:tc>
          <w:tcPr>
            <w:tcW w:w="480" w:type="dxa"/>
            <w:tcBorders>
              <w:top w:val="single" w:sz="4" w:space="0" w:color="auto"/>
              <w:left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szCs w:val="20"/>
              </w:rPr>
            </w:pPr>
            <w:r w:rsidRPr="00E90518">
              <w:rPr>
                <w:rFonts w:ascii="標楷體" w:eastAsia="標楷體" w:hAnsi="標楷體" w:hint="eastAsia"/>
                <w:sz w:val="20"/>
                <w:szCs w:val="20"/>
              </w:rPr>
              <w:t>講授、作業及討論、教學影片欣賞</w:t>
            </w:r>
          </w:p>
        </w:tc>
        <w:tc>
          <w:tcPr>
            <w:tcW w:w="360" w:type="dxa"/>
            <w:tcBorders>
              <w:top w:val="single" w:sz="4" w:space="0" w:color="auto"/>
              <w:left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szCs w:val="20"/>
              </w:rPr>
            </w:pPr>
            <w:r w:rsidRPr="00E90518">
              <w:rPr>
                <w:rFonts w:ascii="標楷體" w:eastAsia="標楷體" w:hAnsi="標楷體" w:hint="eastAsia"/>
                <w:sz w:val="20"/>
                <w:szCs w:val="20"/>
              </w:rPr>
              <w:t>2</w:t>
            </w:r>
          </w:p>
          <w:p w:rsidR="005B7FF9" w:rsidRPr="00E90518" w:rsidRDefault="005B7FF9" w:rsidP="00F40B38">
            <w:pPr>
              <w:rPr>
                <w:rFonts w:ascii="標楷體" w:eastAsia="標楷體" w:hAnsi="標楷體"/>
                <w:sz w:val="20"/>
                <w:szCs w:val="20"/>
              </w:rPr>
            </w:pPr>
            <w:r w:rsidRPr="00E90518">
              <w:rPr>
                <w:rFonts w:ascii="標楷體" w:eastAsia="標楷體" w:hAnsi="標楷體" w:hint="eastAsia"/>
                <w:sz w:val="20"/>
                <w:szCs w:val="20"/>
              </w:rPr>
              <w:t>5</w:t>
            </w:r>
          </w:p>
        </w:tc>
        <w:tc>
          <w:tcPr>
            <w:tcW w:w="553" w:type="dxa"/>
            <w:tcBorders>
              <w:top w:val="single" w:sz="4" w:space="0" w:color="auto"/>
              <w:left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szCs w:val="20"/>
              </w:rPr>
            </w:pPr>
            <w:r w:rsidRPr="00E90518">
              <w:rPr>
                <w:rFonts w:ascii="標楷體" w:eastAsia="標楷體" w:hAnsi="標楷體" w:hint="eastAsia"/>
                <w:sz w:val="20"/>
                <w:szCs w:val="20"/>
              </w:rPr>
              <w:t>7</w:t>
            </w:r>
          </w:p>
        </w:tc>
        <w:tc>
          <w:tcPr>
            <w:tcW w:w="490" w:type="dxa"/>
            <w:tcBorders>
              <w:top w:val="single" w:sz="4" w:space="0" w:color="auto"/>
              <w:left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right w:val="single" w:sz="4" w:space="0" w:color="auto"/>
            </w:tcBorders>
            <w:shd w:val="clear" w:color="auto" w:fill="auto"/>
          </w:tcPr>
          <w:p w:rsidR="005B7FF9" w:rsidRPr="00E90518" w:rsidRDefault="005B7FF9" w:rsidP="003300D8">
            <w:pPr>
              <w:numPr>
                <w:ilvl w:val="0"/>
                <w:numId w:val="97"/>
              </w:numPr>
              <w:rPr>
                <w:rFonts w:ascii="標楷體" w:eastAsia="標楷體" w:hAnsi="標楷體"/>
                <w:sz w:val="20"/>
                <w:szCs w:val="20"/>
              </w:rPr>
            </w:pPr>
            <w:r w:rsidRPr="00E90518">
              <w:rPr>
                <w:rFonts w:ascii="標楷體" w:eastAsia="標楷體" w:hAnsi="標楷體" w:hint="eastAsia"/>
                <w:sz w:val="20"/>
                <w:szCs w:val="20"/>
              </w:rPr>
              <w:t>網路概論-旗標出版。</w:t>
            </w:r>
          </w:p>
          <w:p w:rsidR="005B7FF9" w:rsidRPr="00E90518" w:rsidRDefault="005B7FF9" w:rsidP="003300D8">
            <w:pPr>
              <w:numPr>
                <w:ilvl w:val="0"/>
                <w:numId w:val="97"/>
              </w:numPr>
              <w:rPr>
                <w:rFonts w:ascii="標楷體" w:eastAsia="標楷體" w:hAnsi="標楷體"/>
                <w:sz w:val="20"/>
                <w:szCs w:val="20"/>
              </w:rPr>
            </w:pPr>
            <w:r w:rsidRPr="00E90518">
              <w:rPr>
                <w:rFonts w:ascii="標楷體" w:eastAsia="標楷體" w:hAnsi="標楷體" w:hint="eastAsia"/>
                <w:sz w:val="20"/>
                <w:szCs w:val="20"/>
              </w:rPr>
              <w:t>行政院研究發展考核委員會網路安全概論講習暨學資料。</w:t>
            </w:r>
          </w:p>
        </w:tc>
        <w:tc>
          <w:tcPr>
            <w:tcW w:w="980" w:type="dxa"/>
            <w:tcBorders>
              <w:top w:val="single" w:sz="4" w:space="0" w:color="auto"/>
              <w:left w:val="single" w:sz="4" w:space="0" w:color="auto"/>
              <w:right w:val="single" w:sz="4" w:space="0" w:color="auto"/>
            </w:tcBorders>
            <w:shd w:val="clear" w:color="auto" w:fill="auto"/>
          </w:tcPr>
          <w:p w:rsidR="005B7FF9" w:rsidRPr="00E90518" w:rsidRDefault="005B7FF9" w:rsidP="00F40B38">
            <w:pPr>
              <w:rPr>
                <w:rFonts w:ascii="標楷體" w:eastAsia="標楷體" w:hAnsi="標楷體"/>
                <w:sz w:val="20"/>
                <w:szCs w:val="20"/>
              </w:rPr>
            </w:pPr>
            <w:r w:rsidRPr="00E90518">
              <w:rPr>
                <w:rFonts w:ascii="標楷體" w:eastAsia="標楷體" w:hAnsi="標楷體" w:hint="eastAsia"/>
                <w:sz w:val="20"/>
                <w:szCs w:val="20"/>
              </w:rPr>
              <w:t>投影機、電腦設備</w:t>
            </w:r>
          </w:p>
        </w:tc>
      </w:tr>
      <w:tr w:rsidR="00E90518" w:rsidRPr="00E90518" w:rsidTr="00F40B38">
        <w:trPr>
          <w:cantSplit/>
          <w:trHeight w:val="260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通資安全</w:t>
            </w:r>
          </w:p>
        </w:tc>
        <w:tc>
          <w:tcPr>
            <w:tcW w:w="191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介紹通信保密分類、國軍通資保密違規違紀處分規定及國軍通資安全監察現行作業規定與通信保密之各項規範。</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說明資訊安全之重要性及其所對部隊戰力之影響，並介紹資訊戰之相關概念。</w:t>
            </w:r>
          </w:p>
        </w:tc>
        <w:tc>
          <w:tcPr>
            <w:tcW w:w="215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1.通話保密規定之簡介</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2.國軍通資安全監察作業規定</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3.資訊安全之重要性</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4.對部隊戰力之影響</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5.介紹資訊戰之相關概念</w:t>
            </w:r>
            <w:r w:rsidRPr="00E90518">
              <w:rPr>
                <w:rFonts w:ascii="標楷體" w:eastAsia="標楷體" w:hAnsi="標楷體" w:hint="eastAsia"/>
                <w:sz w:val="20"/>
              </w:rPr>
              <w:t>。</w:t>
            </w:r>
          </w:p>
        </w:tc>
        <w:tc>
          <w:tcPr>
            <w:tcW w:w="48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8</w:t>
            </w:r>
          </w:p>
        </w:tc>
        <w:tc>
          <w:tcPr>
            <w:tcW w:w="553"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8</w:t>
            </w:r>
          </w:p>
        </w:tc>
        <w:tc>
          <w:tcPr>
            <w:tcW w:w="49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空軍通信電子現行作業程序</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空軍通信航管聯隊通信電子現行作業程序</w:t>
            </w:r>
          </w:p>
        </w:tc>
        <w:tc>
          <w:tcPr>
            <w:tcW w:w="98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黑板</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230"/>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交織教育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至陸、海官校實地參觀見學，以了解各校學生生活情況及教學環境、軍種特性。</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1.各校簡報</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2.軍種特性介紹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3.教育宗旨、目標、未來發展方向</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r>
      <w:tr w:rsidR="00E90518" w:rsidRPr="00E90518" w:rsidTr="00F40B38">
        <w:trPr>
          <w:cantSplit/>
          <w:trHeight w:val="208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法律之旅</w:t>
            </w:r>
          </w:p>
        </w:tc>
        <w:tc>
          <w:tcPr>
            <w:tcW w:w="191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安排參觀國防部南部法律服務中心或高雄（臺南）地方法院暨檢察署，藉由實務課程及解說，使同學了解軍法機關運作程序及守法守紀之重要性。</w:t>
            </w:r>
          </w:p>
        </w:tc>
        <w:tc>
          <w:tcPr>
            <w:tcW w:w="215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1.院區及法庭配置</w:t>
            </w:r>
            <w:r w:rsidRPr="00E90518">
              <w:rPr>
                <w:rFonts w:ascii="標楷體" w:eastAsia="標楷體" w:hAnsi="標楷體" w:hint="eastAsia"/>
                <w:sz w:val="20"/>
              </w:rPr>
              <w:t>。</w:t>
            </w:r>
          </w:p>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2.實例案件解說</w:t>
            </w:r>
            <w:r w:rsidRPr="00E90518">
              <w:rPr>
                <w:rFonts w:ascii="標楷體" w:eastAsia="標楷體" w:hAnsi="標楷體" w:hint="eastAsia"/>
                <w:sz w:val="20"/>
              </w:rPr>
              <w:t>。</w:t>
            </w:r>
          </w:p>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3.開庭過程旁聽</w:t>
            </w:r>
            <w:r w:rsidRPr="00E90518">
              <w:rPr>
                <w:rFonts w:ascii="標楷體" w:eastAsia="標楷體" w:hAnsi="標楷體" w:hint="eastAsia"/>
                <w:sz w:val="20"/>
              </w:rPr>
              <w:t>。</w:t>
            </w:r>
          </w:p>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4.軍法教育之實施</w:t>
            </w:r>
            <w:r w:rsidRPr="00E90518">
              <w:rPr>
                <w:rFonts w:ascii="標楷體" w:eastAsia="標楷體" w:hAnsi="標楷體" w:hint="eastAsia"/>
                <w:sz w:val="20"/>
              </w:rPr>
              <w:t>。</w:t>
            </w:r>
          </w:p>
        </w:tc>
        <w:tc>
          <w:tcPr>
            <w:tcW w:w="48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c>
          <w:tcPr>
            <w:tcW w:w="98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行軍活動(含講習)</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使學生瞭解部隊行軍之要領並實地操作。</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1.部隊行軍之口令傳遞要領</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2.敵機空襲之處置要領</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3.核生化狀況下之處置要領</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4.隱蔽之訓練。</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9</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9</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9</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部隊見學(進駐)</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使學生了解部隊運作情形，將學校所學與部隊現況相結合。</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1.飛行部隊運作情況</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2.地面部隊運作情況</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3.戰管</w:t>
            </w:r>
            <w:r w:rsidRPr="00E90518">
              <w:rPr>
                <w:rFonts w:ascii="標楷體" w:eastAsia="標楷體" w:hAnsi="標楷體" w:hint="eastAsia"/>
                <w:sz w:val="20"/>
              </w:rPr>
              <w:t>聯隊</w:t>
            </w:r>
            <w:r w:rsidRPr="00E90518">
              <w:rPr>
                <w:rFonts w:ascii="標楷體" w:eastAsia="標楷體" w:hAnsi="標楷體" w:hint="eastAsia"/>
                <w:sz w:val="20"/>
                <w:szCs w:val="20"/>
              </w:rPr>
              <w:t>運作情況</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70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70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陸海空指揮管制與協調機構簡介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讓學生瞭解三軍聯合作戰之指揮管制與協調的機構。</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1.陸海空指揮體系簡介</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2.陸海空協調機構簡介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三軍聯合作戰相關準則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聯合作戰簡介</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讓學生瞭解三軍聯合作戰之構想與實施方式。</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1.聯合作戰的定義</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2.聯合作戰的實施方式</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3.聯合作戰的效果</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三軍聯合作戰相關準則</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344"/>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r w:rsidRPr="00E90518">
              <w:br w:type="page"/>
            </w:r>
            <w:r w:rsidRPr="00E90518">
              <w:rPr>
                <w:rFonts w:eastAsia="標楷體" w:hint="eastAsia"/>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國軍聯合作戰符號學</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建立三軍聯合作戰基本苻號之認識與繪製。</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1.基本架構</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2.三軍基本圖飾介紹</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3.繪圖各項規定與要求</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國軍聯合符號學草案</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639"/>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法治教育</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藉由國軍經常發生之案例結合陸海空軍刑法及軍事審判法之條文，使學生具備基本之法律素養。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1.案例介紹</w:t>
            </w:r>
            <w:r w:rsidR="00F22897" w:rsidRPr="00E90518">
              <w:rPr>
                <w:rFonts w:ascii="標楷體" w:eastAsia="標楷體" w:hAnsi="標楷體" w:hint="eastAsia"/>
                <w:sz w:val="20"/>
                <w:szCs w:val="20"/>
              </w:rPr>
              <w:t>(含領導統御)</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2.陸海空軍刑法條文簡介</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w:t>
            </w:r>
            <w:r w:rsidR="00F22897" w:rsidRPr="00E90518">
              <w:rPr>
                <w:rFonts w:ascii="標楷體" w:eastAsia="標楷體" w:hAnsi="標楷體" w:hint="eastAsia"/>
                <w:sz w:val="20"/>
                <w:szCs w:val="20"/>
              </w:rPr>
              <w:t>刑事訴訟程序介紹。</w:t>
            </w:r>
          </w:p>
          <w:p w:rsidR="00F22897" w:rsidRPr="00E90518" w:rsidRDefault="00F22897"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4.戰時軍事審判簡介。</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F22897" w:rsidP="00F22897">
            <w:pPr>
              <w:snapToGrid w:val="0"/>
              <w:spacing w:line="0" w:lineRule="atLeast"/>
              <w:rPr>
                <w:rFonts w:ascii="標楷體" w:eastAsia="標楷體" w:hAnsi="標楷體"/>
                <w:sz w:val="20"/>
              </w:rPr>
            </w:pPr>
            <w:r w:rsidRPr="00E90518">
              <w:rPr>
                <w:rFonts w:ascii="標楷體" w:eastAsia="標楷體" w:hAnsi="標楷體" w:hint="eastAsia"/>
                <w:sz w:val="20"/>
              </w:rPr>
              <w:t>軍法教育教材(</w:t>
            </w:r>
            <w:r w:rsidR="005B7FF9" w:rsidRPr="00E90518">
              <w:rPr>
                <w:rFonts w:ascii="標楷體" w:eastAsia="標楷體" w:hAnsi="標楷體" w:hint="eastAsia"/>
                <w:sz w:val="20"/>
              </w:rPr>
              <w:t>空官訓2007</w:t>
            </w:r>
            <w:r w:rsidRPr="00E90518">
              <w:rPr>
                <w:rFonts w:ascii="標楷體" w:eastAsia="標楷體" w:hAnsi="標楷體" w:hint="eastAsia"/>
                <w:sz w:val="20"/>
              </w:rPr>
              <w:t>)</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p w:rsidR="005B7FF9" w:rsidRPr="00E90518" w:rsidRDefault="005B7FF9" w:rsidP="00F40B38">
            <w:pPr>
              <w:snapToGrid w:val="0"/>
              <w:spacing w:line="0" w:lineRule="atLeast"/>
              <w:rPr>
                <w:rFonts w:ascii="標楷體" w:eastAsia="標楷體" w:hAnsi="標楷體"/>
                <w:sz w:val="20"/>
              </w:rPr>
            </w:pP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生活與法律(民法、性別平等法、人權兩公約)</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國家根本大法憲法，並以生活為本，相關法律為綱，結合兩者，實現法律生活化之目標。</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1.憲法與生活</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2.青少年法律</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3.交通法律</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4.財產與犯罪</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5.智慧財產權</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6.民法與生活</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12</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F22897" w:rsidP="00F22897">
            <w:pPr>
              <w:snapToGrid w:val="0"/>
              <w:spacing w:line="0" w:lineRule="atLeast"/>
              <w:rPr>
                <w:rFonts w:ascii="標楷體" w:eastAsia="標楷體" w:hAnsi="標楷體"/>
                <w:sz w:val="20"/>
              </w:rPr>
            </w:pPr>
            <w:r w:rsidRPr="00E90518">
              <w:rPr>
                <w:rFonts w:ascii="標楷體" w:eastAsia="標楷體" w:hAnsi="標楷體" w:hint="eastAsia"/>
                <w:sz w:val="20"/>
              </w:rPr>
              <w:t>軍法教育教材(</w:t>
            </w:r>
            <w:r w:rsidR="005B7FF9" w:rsidRPr="00E90518">
              <w:rPr>
                <w:rFonts w:ascii="標楷體" w:eastAsia="標楷體" w:hAnsi="標楷體" w:hint="eastAsia"/>
                <w:sz w:val="20"/>
              </w:rPr>
              <w:t>空官訓2007</w:t>
            </w:r>
            <w:r w:rsidRPr="00E90518">
              <w:rPr>
                <w:rFonts w:ascii="標楷體" w:eastAsia="標楷體" w:hAnsi="標楷體" w:hint="eastAsia"/>
                <w:sz w:val="20"/>
              </w:rPr>
              <w:t>)</w:t>
            </w:r>
          </w:p>
          <w:p w:rsidR="005B7FF9" w:rsidRPr="00E90518" w:rsidRDefault="005B7FF9" w:rsidP="00F22897">
            <w:pPr>
              <w:snapToGrid w:val="0"/>
              <w:spacing w:line="0" w:lineRule="atLeast"/>
              <w:rPr>
                <w:rFonts w:ascii="標楷體" w:eastAsia="標楷體" w:hAnsi="標楷體"/>
                <w:sz w:val="20"/>
              </w:rPr>
            </w:pPr>
            <w:r w:rsidRPr="00E90518">
              <w:rPr>
                <w:rFonts w:ascii="標楷體" w:eastAsia="標楷體" w:hAnsi="標楷體" w:hint="eastAsia"/>
                <w:sz w:val="20"/>
              </w:rPr>
              <w:t>生活與法律（永然文化出版社）</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jc w:val="both"/>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國軍薪資所得稅扣繳結算申報作業介紹</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使學生瞭解軍人繳稅義務與各項稅務作業，俾利結算申報及確維自身權益</w:t>
            </w:r>
            <w:r w:rsidRPr="00E90518">
              <w:rPr>
                <w:rFonts w:ascii="標楷體" w:eastAsia="標楷體" w:hAnsi="標楷體" w:cs="Arial" w:hint="eastAsia"/>
                <w:sz w:val="20"/>
                <w:szCs w:val="20"/>
              </w:rPr>
              <w:t>。</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1.軍人課稅配套</w:t>
            </w:r>
            <w:r w:rsidRPr="00E90518">
              <w:rPr>
                <w:rFonts w:ascii="標楷體" w:eastAsia="標楷體" w:hAnsi="標楷體" w:hint="eastAsia"/>
                <w:sz w:val="20"/>
              </w:rPr>
              <w:t>。</w:t>
            </w:r>
          </w:p>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2.給與項目應免稅措施</w:t>
            </w:r>
          </w:p>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3.薪資所得扣繳作業</w:t>
            </w:r>
            <w:r w:rsidRPr="00E90518">
              <w:rPr>
                <w:rFonts w:ascii="標楷體" w:eastAsia="標楷體" w:hAnsi="標楷體" w:hint="eastAsia"/>
                <w:sz w:val="20"/>
              </w:rPr>
              <w:t>。</w:t>
            </w:r>
          </w:p>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4.綜合所得結算申報</w:t>
            </w:r>
            <w:r w:rsidRPr="00E90518">
              <w:rPr>
                <w:rFonts w:ascii="標楷體" w:eastAsia="標楷體" w:hAnsi="標楷體" w:hint="eastAsia"/>
                <w:sz w:val="20"/>
              </w:rPr>
              <w:t>。</w:t>
            </w:r>
          </w:p>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5.退職所得定額免稅</w:t>
            </w:r>
            <w:r w:rsidRPr="00E90518">
              <w:rPr>
                <w:rFonts w:ascii="標楷體" w:eastAsia="標楷體" w:hAnsi="標楷體" w:hint="eastAsia"/>
                <w:sz w:val="20"/>
              </w:rPr>
              <w:t>。</w:t>
            </w:r>
          </w:p>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6.稅務違章罰則</w:t>
            </w:r>
            <w:r w:rsidRPr="00E90518">
              <w:rPr>
                <w:rFonts w:ascii="標楷體" w:eastAsia="標楷體" w:hAnsi="標楷體" w:hint="eastAsia"/>
                <w:sz w:val="20"/>
              </w:rPr>
              <w:t>。</w:t>
            </w:r>
          </w:p>
          <w:p w:rsidR="005B7FF9" w:rsidRPr="00E90518" w:rsidRDefault="005B7FF9" w:rsidP="00F40B38">
            <w:pPr>
              <w:spacing w:line="0" w:lineRule="atLeast"/>
              <w:rPr>
                <w:rFonts w:ascii="標楷體" w:eastAsia="標楷體" w:hAnsi="標楷體"/>
                <w:sz w:val="20"/>
                <w:szCs w:val="20"/>
              </w:rPr>
            </w:pPr>
            <w:r w:rsidRPr="00E90518">
              <w:rPr>
                <w:rFonts w:ascii="標楷體" w:eastAsia="標楷體" w:hAnsi="標楷體" w:hint="eastAsia"/>
                <w:sz w:val="20"/>
                <w:szCs w:val="20"/>
              </w:rPr>
              <w:t>7.稅務作業服務</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論文寫作</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使學生瞭解研究報告、論文寫作之基本格式及提升學生之撰寫能力。</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1.研究報告、論文基本格式</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2.論文的組成及習作。</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實作</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10</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講義</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博碩士論文格式</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938"/>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兵法研讀(曾胡治兵語錄、孫子兵法概論)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藉學習曾胡治兵心得增進學生領導統御能力及治兵自我修為，強化軍官素養。</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使學生瞭解孫子兵法在現代戰爭中應用的概念。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1.本書作者生平介紹。</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2.歷史背景。</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3.各章講解、戰史引述。</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18</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曾胡治兵語錄註釋黎明文化事業公司出版。</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自編摘要講議</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空官訓1029-001孫子兵法教材</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教學DVD</w:t>
            </w:r>
          </w:p>
        </w:tc>
      </w:tr>
      <w:tr w:rsidR="00E90518" w:rsidRPr="00E90518" w:rsidTr="00F40B38">
        <w:trPr>
          <w:cantSplit/>
          <w:trHeight w:val="130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語言表達</w:t>
            </w:r>
          </w:p>
        </w:tc>
        <w:tc>
          <w:tcPr>
            <w:tcW w:w="191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使學生瞭解語言表達的重要性，以具備未來建軍幹部應有之基本表能力。</w:t>
            </w:r>
          </w:p>
        </w:tc>
        <w:tc>
          <w:tcPr>
            <w:tcW w:w="2159"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1.語言表達之重要性</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2.語言表達之要素</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3.語言表達之定義</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4.語言表達之風範</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5.說話的技巧</w:t>
            </w:r>
            <w:r w:rsidRPr="00E90518">
              <w:rPr>
                <w:rFonts w:ascii="標楷體" w:eastAsia="標楷體" w:hAnsi="標楷體" w:hint="eastAsia"/>
                <w:sz w:val="20"/>
              </w:rPr>
              <w:t>。</w:t>
            </w:r>
          </w:p>
        </w:tc>
        <w:tc>
          <w:tcPr>
            <w:tcW w:w="48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實作</w:t>
            </w:r>
          </w:p>
        </w:tc>
        <w:tc>
          <w:tcPr>
            <w:tcW w:w="36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16</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16</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10</w:t>
            </w:r>
          </w:p>
        </w:tc>
        <w:tc>
          <w:tcPr>
            <w:tcW w:w="553"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42</w:t>
            </w:r>
          </w:p>
        </w:tc>
        <w:tc>
          <w:tcPr>
            <w:tcW w:w="49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語言表達（空官訓1048）</w:t>
            </w:r>
          </w:p>
        </w:tc>
        <w:tc>
          <w:tcPr>
            <w:tcW w:w="980" w:type="dxa"/>
            <w:tcBorders>
              <w:top w:val="single" w:sz="4" w:space="0" w:color="auto"/>
              <w:left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85"/>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軍人禮節</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軍人禮節的一般規定介紹。</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1.敬禮準則</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2.個人及部隊敬禮</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討論</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軍人禮節（空官訓2005）</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561"/>
        </w:trPr>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飛安教育</w:t>
            </w:r>
          </w:p>
        </w:tc>
        <w:tc>
          <w:tcPr>
            <w:tcW w:w="1919"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 xml:space="preserve">藉由飛行安全各項教導，以避免危險事件發生，降低飛安事件之頻率。 </w:t>
            </w:r>
          </w:p>
        </w:tc>
        <w:tc>
          <w:tcPr>
            <w:tcW w:w="2159" w:type="dxa"/>
            <w:tcBorders>
              <w:top w:val="single" w:sz="4" w:space="0" w:color="auto"/>
              <w:left w:val="single" w:sz="4" w:space="0" w:color="auto"/>
              <w:right w:val="single" w:sz="4" w:space="0" w:color="auto"/>
            </w:tcBorders>
            <w:shd w:val="clear" w:color="auto" w:fill="auto"/>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1.飛行安全觀念之發展</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2.影響飛行安全之因素</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3.飛機失事預防基本概念。</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4.解決安全問題之方法。</w:t>
            </w:r>
          </w:p>
        </w:tc>
        <w:tc>
          <w:tcPr>
            <w:tcW w:w="480"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8</w:t>
            </w:r>
          </w:p>
        </w:tc>
        <w:tc>
          <w:tcPr>
            <w:tcW w:w="553"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8</w:t>
            </w:r>
          </w:p>
        </w:tc>
        <w:tc>
          <w:tcPr>
            <w:tcW w:w="490"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飛安中心</w:t>
            </w:r>
          </w:p>
        </w:tc>
        <w:tc>
          <w:tcPr>
            <w:tcW w:w="1400"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空軍飛行及地面安全教範。</w:t>
            </w:r>
          </w:p>
        </w:tc>
        <w:tc>
          <w:tcPr>
            <w:tcW w:w="980" w:type="dxa"/>
            <w:tcBorders>
              <w:top w:val="single" w:sz="4" w:space="0" w:color="auto"/>
              <w:left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val="restart"/>
            <w:tcBorders>
              <w:top w:val="single" w:sz="4" w:space="0" w:color="auto"/>
              <w:left w:val="single" w:sz="4" w:space="0" w:color="auto"/>
              <w:right w:val="single" w:sz="4" w:space="0" w:color="auto"/>
            </w:tcBorders>
            <w:shd w:val="clear" w:color="auto" w:fill="auto"/>
            <w:vAlign w:val="center"/>
            <w:hideMark/>
          </w:tcPr>
          <w:p w:rsidR="005B7FF9" w:rsidRPr="00E90518" w:rsidRDefault="005B7FF9" w:rsidP="005B7FF9">
            <w:pPr>
              <w:widowControl/>
              <w:jc w:val="center"/>
              <w:rPr>
                <w:rFonts w:eastAsia="標楷體"/>
              </w:rPr>
            </w:pPr>
            <w:r w:rsidRPr="00E90518">
              <w:br w:type="page"/>
            </w:r>
            <w:r w:rsidRPr="00E90518">
              <w:rPr>
                <w:rFonts w:eastAsia="標楷體" w:hint="eastAsia"/>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軍事名人傳(飛行)</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瞭解軍事名人成功背後所付出的辛勞與血汗，期能見賢思齊，陶鑄學生人格。</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1.資料蒐集</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2.小組討論</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3.彙整報告</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4.孫子的考證</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5.孫子兵法十三篇</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撰寫報告</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16</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16</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40</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自行蒐集相關書籍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left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軍事名人傳(專才)</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瞭解軍事名人成功背後所付出的辛勞與血汗，期能見賢思齊，陶鑄學生人格。</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1.資料蒐集</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2.小組討論</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3.彙整報告</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4.孫子的考證</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5.孫子兵法十三篇</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撰寫報告</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16</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16</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16</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48</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自行蒐集相關書籍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left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國際禮儀</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使學生具國際觀，開拓視野，瞭解應對進退之禮節。</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1.食的禮儀、衣的禮儀</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2.住的禮儀、行的禮儀</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3.出國旅遊的禮儀</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4.辦公室的禮儀</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國軍內部管理實務</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工作指導手冊</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坊間書籍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tcBorders>
              <w:left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風險管理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使學生具備風險觀念，藉以培養其管理素養。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1.風險管理之定義與發展</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2.職場安全管理</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3.整合風險管理趨勢</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4.行政機關風險管理推動與發展</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飛安中心</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現代風險管理-五南出版社</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風險管理-理論與實務-五南出版社</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142"/>
        </w:trPr>
        <w:tc>
          <w:tcPr>
            <w:tcW w:w="435" w:type="dxa"/>
            <w:vMerge w:val="restart"/>
            <w:tcBorders>
              <w:left w:val="single" w:sz="4" w:space="0" w:color="auto"/>
              <w:right w:val="single" w:sz="4" w:space="0" w:color="auto"/>
            </w:tcBorders>
            <w:shd w:val="clear" w:color="auto" w:fill="auto"/>
            <w:vAlign w:val="center"/>
            <w:hideMark/>
          </w:tcPr>
          <w:p w:rsidR="005B7FF9" w:rsidRPr="00E90518" w:rsidRDefault="005B7FF9" w:rsidP="00F40B38">
            <w:pPr>
              <w:widowControl/>
              <w:jc w:val="center"/>
              <w:rPr>
                <w:rFonts w:eastAsia="標楷體"/>
              </w:rPr>
            </w:pPr>
            <w:r w:rsidRPr="00E90518">
              <w:lastRenderedPageBreak/>
              <w:br w:type="page"/>
            </w:r>
            <w:r w:rsidRPr="00E90518">
              <w:rPr>
                <w:rFonts w:eastAsia="標楷體" w:hint="eastAsia"/>
              </w:rPr>
              <w:t>軍事專業課程</w:t>
            </w: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時間管理</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培養學生時間管理之習慣及素養。</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1.時間管理之發展及其對個人職場及生涯發展的意義</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2.介紹時間管理之七步驟目標設定</w:t>
            </w:r>
            <w:r w:rsidRPr="00E90518">
              <w:rPr>
                <w:rFonts w:ascii="標楷體" w:eastAsia="標楷體" w:hAnsi="標楷體" w:hint="eastAsia"/>
                <w:sz w:val="20"/>
              </w:rPr>
              <w:t>。</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3.關鍵指標與時間方法之結合</w:t>
            </w:r>
            <w:r w:rsidRPr="00E90518">
              <w:rPr>
                <w:rFonts w:ascii="標楷體" w:eastAsia="標楷體" w:hAnsi="標楷體" w:hint="eastAsia"/>
                <w:sz w:val="20"/>
              </w:rPr>
              <w:t>。</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相關書籍</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投影機</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354"/>
        </w:trPr>
        <w:tc>
          <w:tcPr>
            <w:tcW w:w="435" w:type="dxa"/>
            <w:vMerge/>
            <w:tcBorders>
              <w:left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國際現勢</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經由國際現勢的介紹，提升學生對國際走勢的了解。</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1.兩岸關係、中國政經情勢及軍事戰略。</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2.美、中、日、韓關係及台海安全。</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3.美國戰略佈局及全球化議題。</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中共軍事現代化對亞太地區之影響。</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兩岸關係中美國所扮演角色。</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076"/>
        </w:trPr>
        <w:tc>
          <w:tcPr>
            <w:tcW w:w="435" w:type="dxa"/>
            <w:vMerge/>
            <w:tcBorders>
              <w:left w:val="single" w:sz="4" w:space="0" w:color="auto"/>
              <w:right w:val="single" w:sz="4" w:space="0" w:color="auto"/>
            </w:tcBorders>
            <w:shd w:val="clear" w:color="auto" w:fill="auto"/>
            <w:vAlign w:val="center"/>
            <w:hideMark/>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災害防救概論</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經由災害防救概論的介紹，使其具備各項天然災害威脅之初步概念。</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1.平時之減災整備作為。</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2.災時之動員與應變作為。</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3.災害之復原與重建作為。</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cs="Arial"/>
                <w:sz w:val="20"/>
                <w:szCs w:val="20"/>
              </w:rPr>
            </w:pPr>
            <w:r w:rsidRPr="00E90518">
              <w:rPr>
                <w:rFonts w:ascii="標楷體" w:eastAsia="標楷體" w:hAnsi="標楷體" w:cs="Arial" w:hint="eastAsia"/>
                <w:sz w:val="20"/>
                <w:szCs w:val="20"/>
              </w:rPr>
              <w:t>本校「防颱暨災害應變處理作業規定」</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cs="Arial" w:hint="eastAsia"/>
                <w:sz w:val="20"/>
                <w:szCs w:val="20"/>
              </w:rPr>
              <w:t>行政院「99年度全國災害防救演習指導計畫」</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1076"/>
        </w:trPr>
        <w:tc>
          <w:tcPr>
            <w:tcW w:w="435" w:type="dxa"/>
            <w:vMerge/>
            <w:tcBorders>
              <w:left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專題講座</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藉專家學者指導提升學生素養並開拓視野。</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無</w:t>
            </w:r>
          </w:p>
        </w:tc>
        <w:tc>
          <w:tcPr>
            <w:tcW w:w="4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9</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9</w:t>
            </w:r>
          </w:p>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9</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27</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r>
      <w:tr w:rsidR="00E90518" w:rsidRPr="00E90518" w:rsidTr="00F40B38">
        <w:trPr>
          <w:cantSplit/>
          <w:trHeight w:val="1076"/>
        </w:trPr>
        <w:tc>
          <w:tcPr>
            <w:tcW w:w="435" w:type="dxa"/>
            <w:vMerge/>
            <w:tcBorders>
              <w:left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5B7FF9" w:rsidRPr="00E90518" w:rsidRDefault="005B7FF9" w:rsidP="00F40B38">
            <w:pPr>
              <w:snapToGrid w:val="0"/>
              <w:spacing w:line="0" w:lineRule="atLeast"/>
              <w:rPr>
                <w:rFonts w:ascii="標楷體" w:eastAsia="標楷體" w:hAnsi="標楷體"/>
                <w:sz w:val="28"/>
                <w:szCs w:val="28"/>
              </w:rPr>
            </w:pPr>
            <w:r w:rsidRPr="00E90518">
              <w:rPr>
                <w:rFonts w:ascii="標楷體" w:eastAsia="標楷體" w:hAnsi="標楷體" w:hint="eastAsia"/>
                <w:sz w:val="20"/>
              </w:rPr>
              <w:t>國軍計畫作為概述-國軍編裝</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建立學生對本軍建軍規劃及編裝之初步概念，</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1.國防預算與軍事組織。</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2.兵力結構、官士兵與軍官分階配比。</w:t>
            </w:r>
          </w:p>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3.計畫作為應考慮因素。</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cs="Arial"/>
                <w:sz w:val="20"/>
                <w:szCs w:val="20"/>
              </w:rPr>
            </w:pPr>
            <w:r w:rsidRPr="00E90518">
              <w:rPr>
                <w:rFonts w:ascii="標楷體" w:eastAsia="標楷體" w:hAnsi="標楷體" w:cs="Arial" w:hint="eastAsia"/>
                <w:sz w:val="20"/>
                <w:szCs w:val="20"/>
              </w:rPr>
              <w:t>國軍計畫預算制度。</w:t>
            </w:r>
          </w:p>
          <w:p w:rsidR="005B7FF9" w:rsidRPr="00E90518" w:rsidRDefault="005B7FF9" w:rsidP="00F40B38">
            <w:pPr>
              <w:snapToGrid w:val="0"/>
              <w:spacing w:line="0" w:lineRule="atLeast"/>
              <w:rPr>
                <w:rFonts w:ascii="標楷體" w:eastAsia="標楷體" w:hAnsi="標楷體" w:cs="Arial"/>
                <w:sz w:val="20"/>
                <w:szCs w:val="20"/>
              </w:rPr>
            </w:pPr>
            <w:r w:rsidRPr="00E90518">
              <w:rPr>
                <w:rFonts w:ascii="標楷體" w:eastAsia="標楷體" w:hAnsi="標楷體" w:cs="Arial" w:hint="eastAsia"/>
                <w:sz w:val="20"/>
                <w:szCs w:val="20"/>
              </w:rPr>
              <w:t>國防部計畫作業準則。</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投影片</w:t>
            </w:r>
          </w:p>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電腦設備</w:t>
            </w:r>
          </w:p>
        </w:tc>
      </w:tr>
      <w:tr w:rsidR="00E90518" w:rsidRPr="00E90518" w:rsidTr="00F40B38">
        <w:trPr>
          <w:cantSplit/>
          <w:trHeight w:val="657"/>
        </w:trPr>
        <w:tc>
          <w:tcPr>
            <w:tcW w:w="435" w:type="dxa"/>
            <w:vMerge/>
            <w:tcBorders>
              <w:left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自習</w:t>
            </w:r>
          </w:p>
        </w:tc>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c>
          <w:tcPr>
            <w:tcW w:w="2159"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pacing w:line="0" w:lineRule="atLeast"/>
              <w:ind w:left="200" w:hangingChars="100" w:hanging="200"/>
              <w:rPr>
                <w:rFonts w:ascii="標楷體" w:eastAsia="標楷體" w:hAnsi="標楷體"/>
                <w:sz w:val="20"/>
                <w:szCs w:val="20"/>
              </w:rPr>
            </w:pPr>
            <w:r w:rsidRPr="00E90518">
              <w:rPr>
                <w:rFonts w:ascii="標楷體" w:eastAsia="標楷體" w:hAnsi="標楷體" w:hint="eastAsia"/>
                <w:sz w:val="20"/>
                <w:szCs w:val="20"/>
              </w:rPr>
              <w:t>無</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rPr>
            </w:pPr>
          </w:p>
        </w:tc>
        <w:tc>
          <w:tcPr>
            <w:tcW w:w="36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9</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9</w:t>
            </w:r>
          </w:p>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25</w:t>
            </w:r>
          </w:p>
        </w:tc>
        <w:tc>
          <w:tcPr>
            <w:tcW w:w="49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jc w:val="center"/>
              <w:rPr>
                <w:rFonts w:ascii="標楷體" w:eastAsia="標楷體" w:hAnsi="標楷體"/>
                <w:sz w:val="20"/>
              </w:rPr>
            </w:pPr>
            <w:r w:rsidRPr="00E90518">
              <w:rPr>
                <w:rFonts w:ascii="標楷體" w:eastAsia="標楷體" w:hAnsi="標楷體" w:hint="eastAsia"/>
                <w:sz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5B7FF9" w:rsidRPr="00E90518" w:rsidRDefault="005B7FF9" w:rsidP="00F40B38">
            <w:pPr>
              <w:snapToGrid w:val="0"/>
              <w:spacing w:line="0" w:lineRule="atLeast"/>
              <w:rPr>
                <w:rFonts w:ascii="標楷體" w:eastAsia="標楷體" w:hAnsi="標楷體"/>
                <w:sz w:val="20"/>
              </w:rPr>
            </w:pPr>
            <w:r w:rsidRPr="00E90518">
              <w:rPr>
                <w:rFonts w:ascii="標楷體" w:eastAsia="標楷體" w:hAnsi="標楷體" w:hint="eastAsia"/>
                <w:sz w:val="20"/>
              </w:rPr>
              <w:t>無</w:t>
            </w:r>
          </w:p>
        </w:tc>
      </w:tr>
      <w:tr w:rsidR="00E90518" w:rsidRPr="00E90518" w:rsidTr="00F40B38">
        <w:trPr>
          <w:cantSplit/>
          <w:trHeight w:val="657"/>
        </w:trPr>
        <w:tc>
          <w:tcPr>
            <w:tcW w:w="435" w:type="dxa"/>
            <w:vMerge/>
            <w:tcBorders>
              <w:left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認識領導統御</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培養學生基礎領導統御概念與方法，以銜接後續進階課程並奠定初任官本職學能</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ind w:left="200" w:hangingChars="100" w:hanging="200"/>
              <w:rPr>
                <w:rFonts w:ascii="標楷體" w:eastAsia="標楷體" w:hAnsi="標楷體"/>
                <w:sz w:val="20"/>
                <w:szCs w:val="20"/>
              </w:rPr>
            </w:pPr>
            <w:r w:rsidRPr="00E90518">
              <w:rPr>
                <w:rFonts w:ascii="標楷體" w:eastAsia="標楷體" w:hAnsi="標楷體" w:hint="eastAsia"/>
                <w:sz w:val="20"/>
                <w:szCs w:val="20"/>
              </w:rPr>
              <w:t>1.領導教戰守則。</w:t>
            </w:r>
          </w:p>
          <w:p w:rsidR="005B7FF9" w:rsidRPr="00E90518" w:rsidRDefault="005B7FF9" w:rsidP="00F40B38">
            <w:pPr>
              <w:ind w:left="200" w:hangingChars="100" w:hanging="200"/>
              <w:rPr>
                <w:rFonts w:ascii="標楷體" w:eastAsia="標楷體" w:hAnsi="標楷體"/>
                <w:sz w:val="20"/>
                <w:szCs w:val="20"/>
              </w:rPr>
            </w:pPr>
            <w:r w:rsidRPr="00E90518">
              <w:rPr>
                <w:rFonts w:ascii="標楷體" w:eastAsia="標楷體" w:hAnsi="標楷體" w:hint="eastAsia"/>
                <w:sz w:val="20"/>
                <w:szCs w:val="20"/>
              </w:rPr>
              <w:t>2.交接的重要性。</w:t>
            </w:r>
          </w:p>
          <w:p w:rsidR="005B7FF9" w:rsidRPr="00E90518" w:rsidRDefault="005B7FF9" w:rsidP="00F40B38">
            <w:pPr>
              <w:ind w:left="200" w:hangingChars="100" w:hanging="200"/>
              <w:rPr>
                <w:rFonts w:ascii="標楷體" w:eastAsia="標楷體" w:hAnsi="標楷體"/>
                <w:sz w:val="20"/>
                <w:szCs w:val="20"/>
              </w:rPr>
            </w:pPr>
            <w:r w:rsidRPr="00E90518">
              <w:rPr>
                <w:rFonts w:ascii="標楷體" w:eastAsia="標楷體" w:hAnsi="標楷體" w:hint="eastAsia"/>
                <w:sz w:val="20"/>
                <w:szCs w:val="20"/>
              </w:rPr>
              <w:t>3.個人與組織的誠信。</w:t>
            </w:r>
          </w:p>
          <w:p w:rsidR="005B7FF9" w:rsidRPr="00E90518" w:rsidRDefault="005B7FF9" w:rsidP="00F40B38">
            <w:pPr>
              <w:ind w:left="200" w:hangingChars="100" w:hanging="200"/>
              <w:rPr>
                <w:rFonts w:ascii="標楷體" w:eastAsia="標楷體" w:hAnsi="標楷體"/>
                <w:sz w:val="20"/>
                <w:szCs w:val="20"/>
              </w:rPr>
            </w:pPr>
            <w:r w:rsidRPr="00E90518">
              <w:rPr>
                <w:rFonts w:ascii="標楷體" w:eastAsia="標楷體" w:hAnsi="標楷體" w:hint="eastAsia"/>
                <w:sz w:val="20"/>
                <w:szCs w:val="20"/>
              </w:rPr>
              <w:t>4.綜合整理。</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24</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24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基礎教育領導統御教材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r w:rsidR="005B7FF9" w:rsidRPr="00E90518" w:rsidTr="00F40B38">
        <w:trPr>
          <w:cantSplit/>
          <w:trHeight w:val="657"/>
        </w:trPr>
        <w:tc>
          <w:tcPr>
            <w:tcW w:w="435" w:type="dxa"/>
            <w:vMerge/>
            <w:tcBorders>
              <w:left w:val="single" w:sz="4" w:space="0" w:color="auto"/>
              <w:bottom w:val="single" w:sz="4" w:space="0" w:color="auto"/>
              <w:right w:val="single" w:sz="4" w:space="0" w:color="auto"/>
            </w:tcBorders>
            <w:shd w:val="clear" w:color="auto" w:fill="auto"/>
            <w:vAlign w:val="center"/>
          </w:tcPr>
          <w:p w:rsidR="005B7FF9" w:rsidRPr="00E90518" w:rsidRDefault="005B7FF9" w:rsidP="00F40B38">
            <w:pPr>
              <w:widowControl/>
              <w:rPr>
                <w:rFonts w:eastAsia="標楷體"/>
              </w:rPr>
            </w:pP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中外領袖領導特質大剖析</w:t>
            </w:r>
          </w:p>
        </w:tc>
        <w:tc>
          <w:tcPr>
            <w:tcW w:w="191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培養學生基礎領導統御概念與方法，以銜接後續進階課程並奠定初任官本職學能</w:t>
            </w:r>
          </w:p>
        </w:tc>
        <w:tc>
          <w:tcPr>
            <w:tcW w:w="2159"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ind w:left="200" w:hangingChars="100" w:hanging="200"/>
              <w:rPr>
                <w:rFonts w:ascii="標楷體" w:eastAsia="標楷體" w:hAnsi="標楷體"/>
                <w:sz w:val="20"/>
                <w:szCs w:val="20"/>
              </w:rPr>
            </w:pPr>
            <w:r w:rsidRPr="00E90518">
              <w:rPr>
                <w:rFonts w:ascii="標楷體" w:eastAsia="標楷體" w:hAnsi="標楷體" w:hint="eastAsia"/>
                <w:sz w:val="20"/>
                <w:szCs w:val="20"/>
              </w:rPr>
              <w:t>1.老虎型領導人。</w:t>
            </w:r>
          </w:p>
          <w:p w:rsidR="005B7FF9" w:rsidRPr="00E90518" w:rsidRDefault="005B7FF9" w:rsidP="00F40B38">
            <w:pPr>
              <w:ind w:left="200" w:hangingChars="100" w:hanging="200"/>
              <w:rPr>
                <w:rFonts w:ascii="標楷體" w:eastAsia="標楷體" w:hAnsi="標楷體"/>
                <w:sz w:val="20"/>
                <w:szCs w:val="20"/>
              </w:rPr>
            </w:pPr>
            <w:r w:rsidRPr="00E90518">
              <w:rPr>
                <w:rFonts w:ascii="標楷體" w:eastAsia="標楷體" w:hAnsi="標楷體" w:hint="eastAsia"/>
                <w:sz w:val="20"/>
                <w:szCs w:val="20"/>
              </w:rPr>
              <w:t>2.孔雀型領導人。</w:t>
            </w:r>
          </w:p>
          <w:p w:rsidR="005B7FF9" w:rsidRPr="00E90518" w:rsidRDefault="005B7FF9" w:rsidP="00F40B38">
            <w:pPr>
              <w:ind w:left="200" w:hangingChars="100" w:hanging="200"/>
              <w:rPr>
                <w:rFonts w:ascii="標楷體" w:eastAsia="標楷體" w:hAnsi="標楷體"/>
                <w:sz w:val="20"/>
                <w:szCs w:val="20"/>
              </w:rPr>
            </w:pPr>
            <w:r w:rsidRPr="00E90518">
              <w:rPr>
                <w:rFonts w:ascii="標楷體" w:eastAsia="標楷體" w:hAnsi="標楷體" w:hint="eastAsia"/>
                <w:sz w:val="20"/>
                <w:szCs w:val="20"/>
              </w:rPr>
              <w:t>3.無尾熊型領導人。</w:t>
            </w:r>
          </w:p>
          <w:p w:rsidR="005B7FF9" w:rsidRPr="00E90518" w:rsidRDefault="005B7FF9" w:rsidP="00F40B38">
            <w:pPr>
              <w:ind w:left="200" w:hangingChars="100" w:hanging="200"/>
              <w:rPr>
                <w:rFonts w:ascii="標楷體" w:eastAsia="標楷體" w:hAnsi="標楷體"/>
                <w:sz w:val="20"/>
                <w:szCs w:val="20"/>
              </w:rPr>
            </w:pPr>
            <w:r w:rsidRPr="00E90518">
              <w:rPr>
                <w:rFonts w:ascii="標楷體" w:eastAsia="標楷體" w:hAnsi="標楷體" w:hint="eastAsia"/>
                <w:sz w:val="20"/>
                <w:szCs w:val="20"/>
              </w:rPr>
              <w:t>4.貓頭鷹型領導人。</w:t>
            </w:r>
          </w:p>
          <w:p w:rsidR="005B7FF9" w:rsidRPr="00E90518" w:rsidRDefault="005B7FF9" w:rsidP="00F40B38">
            <w:pPr>
              <w:ind w:left="200" w:hangingChars="100" w:hanging="200"/>
              <w:rPr>
                <w:rFonts w:ascii="標楷體" w:eastAsia="標楷體" w:hAnsi="標楷體"/>
                <w:sz w:val="20"/>
                <w:szCs w:val="20"/>
              </w:rPr>
            </w:pPr>
            <w:r w:rsidRPr="00E90518">
              <w:rPr>
                <w:rFonts w:ascii="標楷體" w:eastAsia="標楷體" w:hAnsi="標楷體" w:hint="eastAsia"/>
                <w:sz w:val="20"/>
                <w:szCs w:val="20"/>
              </w:rPr>
              <w:t>5.變色龍型領導人。</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講授</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553"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4</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jc w:val="center"/>
              <w:rPr>
                <w:rFonts w:ascii="標楷體" w:eastAsia="標楷體" w:hAnsi="標楷體"/>
                <w:sz w:val="20"/>
                <w:szCs w:val="20"/>
              </w:rPr>
            </w:pPr>
            <w:r w:rsidRPr="00E90518">
              <w:rPr>
                <w:rFonts w:ascii="標楷體" w:eastAsia="標楷體" w:hAnsi="標楷體" w:hint="eastAsia"/>
                <w:sz w:val="20"/>
                <w:szCs w:val="20"/>
              </w:rPr>
              <w:t>總教官室</w:t>
            </w:r>
          </w:p>
        </w:tc>
        <w:tc>
          <w:tcPr>
            <w:tcW w:w="140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基礎教育領導統御教材</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投影片</w:t>
            </w:r>
          </w:p>
          <w:p w:rsidR="005B7FF9" w:rsidRPr="00E90518" w:rsidRDefault="005B7FF9" w:rsidP="00F40B38">
            <w:pPr>
              <w:snapToGrid w:val="0"/>
              <w:spacing w:line="0" w:lineRule="atLeast"/>
              <w:rPr>
                <w:rFonts w:ascii="標楷體" w:eastAsia="標楷體" w:hAnsi="標楷體"/>
                <w:sz w:val="20"/>
                <w:szCs w:val="20"/>
              </w:rPr>
            </w:pPr>
            <w:r w:rsidRPr="00E90518">
              <w:rPr>
                <w:rFonts w:ascii="標楷體" w:eastAsia="標楷體" w:hAnsi="標楷體" w:hint="eastAsia"/>
                <w:sz w:val="20"/>
                <w:szCs w:val="20"/>
              </w:rPr>
              <w:t>電腦設備</w:t>
            </w:r>
          </w:p>
        </w:tc>
      </w:tr>
    </w:tbl>
    <w:p w:rsidR="00CF1153" w:rsidRPr="00E90518" w:rsidRDefault="00CF1153" w:rsidP="00416728">
      <w:pPr>
        <w:kinsoku w:val="0"/>
        <w:overflowPunct w:val="0"/>
        <w:spacing w:line="480" w:lineRule="exact"/>
        <w:rPr>
          <w:rFonts w:ascii="標楷體" w:eastAsia="標楷體" w:hAnsi="標楷體"/>
          <w:sz w:val="32"/>
        </w:rPr>
      </w:pPr>
    </w:p>
    <w:p w:rsidR="00CF1153" w:rsidRPr="00E90518" w:rsidRDefault="00CF1153" w:rsidP="00416728">
      <w:pPr>
        <w:kinsoku w:val="0"/>
        <w:overflowPunct w:val="0"/>
        <w:spacing w:line="480" w:lineRule="exact"/>
        <w:rPr>
          <w:rFonts w:ascii="標楷體" w:eastAsia="標楷體" w:hAnsi="標楷體"/>
          <w:sz w:val="32"/>
        </w:rPr>
        <w:sectPr w:rsidR="00CF1153" w:rsidRPr="00E90518" w:rsidSect="007C6A4E">
          <w:headerReference w:type="default" r:id="rId49"/>
          <w:pgSz w:w="11906" w:h="16838" w:code="9"/>
          <w:pgMar w:top="1134" w:right="1134" w:bottom="1134" w:left="1134" w:header="567" w:footer="567" w:gutter="0"/>
          <w:cols w:space="425"/>
          <w:docGrid w:type="line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735"/>
        <w:gridCol w:w="735"/>
        <w:gridCol w:w="735"/>
        <w:gridCol w:w="735"/>
        <w:gridCol w:w="735"/>
        <w:gridCol w:w="735"/>
        <w:gridCol w:w="735"/>
        <w:gridCol w:w="735"/>
        <w:gridCol w:w="1306"/>
      </w:tblGrid>
      <w:tr w:rsidR="00E90518" w:rsidRPr="00E90518" w:rsidTr="0005367F">
        <w:trPr>
          <w:trHeight w:val="569"/>
        </w:trPr>
        <w:tc>
          <w:tcPr>
            <w:tcW w:w="9694" w:type="dxa"/>
            <w:gridSpan w:val="10"/>
            <w:tcBorders>
              <w:top w:val="single" w:sz="4" w:space="0" w:color="auto"/>
              <w:left w:val="single" w:sz="4" w:space="0" w:color="auto"/>
              <w:bottom w:val="single" w:sz="4" w:space="0" w:color="auto"/>
              <w:right w:val="single" w:sz="4" w:space="0" w:color="auto"/>
            </w:tcBorders>
            <w:vAlign w:val="center"/>
            <w:hideMark/>
          </w:tcPr>
          <w:p w:rsidR="00695C63" w:rsidRPr="00E90518" w:rsidRDefault="00695C63" w:rsidP="005B7FF9">
            <w:pPr>
              <w:kinsoku w:val="0"/>
              <w:overflowPunct w:val="0"/>
              <w:spacing w:line="0" w:lineRule="atLeast"/>
              <w:jc w:val="center"/>
              <w:rPr>
                <w:rFonts w:ascii="標楷體" w:eastAsia="標楷體" w:hAnsi="標楷體"/>
                <w:sz w:val="32"/>
              </w:rPr>
            </w:pPr>
            <w:r w:rsidRPr="00E90518">
              <w:rPr>
                <w:rFonts w:eastAsia="標楷體" w:hint="eastAsia"/>
                <w:kern w:val="0"/>
                <w:sz w:val="32"/>
                <w:szCs w:val="36"/>
              </w:rPr>
              <w:lastRenderedPageBreak/>
              <w:t>空軍軍官學校正期學生班</w:t>
            </w:r>
            <w:r w:rsidRPr="00E90518">
              <w:rPr>
                <w:rFonts w:ascii="標楷體" w:eastAsia="標楷體" w:hAnsi="標楷體" w:hint="eastAsia"/>
                <w:kern w:val="0"/>
                <w:sz w:val="32"/>
                <w:szCs w:val="36"/>
              </w:rPr>
              <w:t>10</w:t>
            </w:r>
            <w:r w:rsidR="005B7FF9" w:rsidRPr="00E90518">
              <w:rPr>
                <w:rFonts w:ascii="標楷體" w:eastAsia="標楷體" w:hAnsi="標楷體" w:hint="eastAsia"/>
                <w:kern w:val="0"/>
                <w:sz w:val="32"/>
                <w:szCs w:val="36"/>
              </w:rPr>
              <w:t>9</w:t>
            </w:r>
            <w:r w:rsidRPr="00E90518">
              <w:rPr>
                <w:rFonts w:eastAsia="標楷體" w:hint="eastAsia"/>
                <w:kern w:val="0"/>
                <w:sz w:val="32"/>
                <w:szCs w:val="36"/>
              </w:rPr>
              <w:t>年班體育課程教育課目時數配當表</w:t>
            </w:r>
          </w:p>
        </w:tc>
      </w:tr>
      <w:tr w:rsidR="00A42B5D" w:rsidRPr="00E90518" w:rsidTr="0005367F">
        <w:trPr>
          <w:trHeight w:val="448"/>
        </w:trPr>
        <w:tc>
          <w:tcPr>
            <w:tcW w:w="2508" w:type="dxa"/>
            <w:tcBorders>
              <w:top w:val="single" w:sz="4" w:space="0" w:color="auto"/>
              <w:left w:val="single" w:sz="4" w:space="0" w:color="auto"/>
              <w:bottom w:val="single" w:sz="4" w:space="0" w:color="auto"/>
              <w:right w:val="single" w:sz="4" w:space="0" w:color="auto"/>
            </w:tcBorders>
            <w:vAlign w:val="center"/>
            <w:hideMark/>
          </w:tcPr>
          <w:p w:rsidR="00A42B5D" w:rsidRPr="00E90518" w:rsidRDefault="00A42B5D" w:rsidP="0005367F">
            <w:pPr>
              <w:spacing w:line="0" w:lineRule="atLeast"/>
              <w:jc w:val="center"/>
              <w:rPr>
                <w:rFonts w:ascii="標楷體" w:eastAsia="標楷體"/>
                <w:bCs/>
                <w:sz w:val="28"/>
                <w:szCs w:val="28"/>
              </w:rPr>
            </w:pPr>
            <w:r w:rsidRPr="00E90518">
              <w:rPr>
                <w:rFonts w:ascii="標楷體" w:eastAsia="標楷體" w:hint="eastAsia"/>
                <w:bCs/>
                <w:sz w:val="28"/>
                <w:szCs w:val="28"/>
              </w:rPr>
              <w:t>學年別</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A42B5D" w:rsidRPr="00B86313" w:rsidRDefault="00A42B5D" w:rsidP="00417A42">
            <w:pPr>
              <w:spacing w:line="0" w:lineRule="atLeast"/>
              <w:jc w:val="center"/>
              <w:rPr>
                <w:rFonts w:ascii="標楷體" w:eastAsia="標楷體"/>
                <w:bCs/>
                <w:sz w:val="28"/>
                <w:szCs w:val="28"/>
              </w:rPr>
            </w:pPr>
            <w:r w:rsidRPr="00B86313">
              <w:rPr>
                <w:rFonts w:ascii="標楷體" w:eastAsia="標楷體" w:hint="eastAsia"/>
                <w:bCs/>
                <w:sz w:val="28"/>
                <w:szCs w:val="28"/>
              </w:rPr>
              <w:t>第</w:t>
            </w:r>
            <w:r w:rsidR="00417A42">
              <w:rPr>
                <w:rFonts w:ascii="標楷體" w:eastAsia="標楷體" w:hint="eastAsia"/>
                <w:bCs/>
                <w:sz w:val="28"/>
                <w:szCs w:val="28"/>
              </w:rPr>
              <w:t>1</w:t>
            </w:r>
            <w:r w:rsidRPr="00B86313">
              <w:rPr>
                <w:rFonts w:ascii="標楷體" w:eastAsia="標楷體" w:hint="eastAsia"/>
                <w:bCs/>
                <w:sz w:val="28"/>
                <w:szCs w:val="28"/>
              </w:rPr>
              <w:t>學年</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A42B5D" w:rsidRPr="00B86313" w:rsidRDefault="00A42B5D" w:rsidP="00417A42">
            <w:pPr>
              <w:spacing w:line="0" w:lineRule="atLeast"/>
              <w:jc w:val="center"/>
              <w:rPr>
                <w:rFonts w:ascii="標楷體" w:eastAsia="標楷體"/>
                <w:bCs/>
                <w:sz w:val="28"/>
                <w:szCs w:val="28"/>
              </w:rPr>
            </w:pPr>
            <w:r w:rsidRPr="00B86313">
              <w:rPr>
                <w:rFonts w:ascii="標楷體" w:eastAsia="標楷體" w:hint="eastAsia"/>
                <w:bCs/>
                <w:sz w:val="28"/>
                <w:szCs w:val="28"/>
              </w:rPr>
              <w:t>第</w:t>
            </w:r>
            <w:r w:rsidR="00417A42">
              <w:rPr>
                <w:rFonts w:ascii="標楷體" w:eastAsia="標楷體" w:hint="eastAsia"/>
                <w:bCs/>
                <w:sz w:val="28"/>
                <w:szCs w:val="28"/>
              </w:rPr>
              <w:t>2</w:t>
            </w:r>
            <w:r w:rsidRPr="00B86313">
              <w:rPr>
                <w:rFonts w:ascii="標楷體" w:eastAsia="標楷體" w:hint="eastAsia"/>
                <w:bCs/>
                <w:sz w:val="28"/>
                <w:szCs w:val="28"/>
              </w:rPr>
              <w:t>學年</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A42B5D" w:rsidRPr="00B86313" w:rsidRDefault="00A42B5D" w:rsidP="00417A42">
            <w:pPr>
              <w:spacing w:line="0" w:lineRule="atLeast"/>
              <w:jc w:val="center"/>
              <w:rPr>
                <w:rFonts w:ascii="標楷體" w:eastAsia="標楷體"/>
                <w:bCs/>
                <w:sz w:val="28"/>
                <w:szCs w:val="28"/>
              </w:rPr>
            </w:pPr>
            <w:r w:rsidRPr="00B86313">
              <w:rPr>
                <w:rFonts w:ascii="標楷體" w:eastAsia="標楷體" w:hint="eastAsia"/>
                <w:bCs/>
                <w:sz w:val="28"/>
                <w:szCs w:val="28"/>
              </w:rPr>
              <w:t>第</w:t>
            </w:r>
            <w:r w:rsidR="00417A42">
              <w:rPr>
                <w:rFonts w:ascii="標楷體" w:eastAsia="標楷體" w:hint="eastAsia"/>
                <w:bCs/>
                <w:sz w:val="28"/>
                <w:szCs w:val="28"/>
              </w:rPr>
              <w:t>3</w:t>
            </w:r>
            <w:r w:rsidRPr="00B86313">
              <w:rPr>
                <w:rFonts w:ascii="標楷體" w:eastAsia="標楷體" w:hint="eastAsia"/>
                <w:bCs/>
                <w:sz w:val="28"/>
                <w:szCs w:val="28"/>
              </w:rPr>
              <w:t>學年</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A42B5D" w:rsidRPr="00B86313" w:rsidRDefault="00A42B5D" w:rsidP="00417A42">
            <w:pPr>
              <w:spacing w:line="0" w:lineRule="atLeast"/>
              <w:jc w:val="center"/>
              <w:rPr>
                <w:rFonts w:ascii="標楷體" w:eastAsia="標楷體"/>
                <w:bCs/>
                <w:sz w:val="28"/>
                <w:szCs w:val="28"/>
              </w:rPr>
            </w:pPr>
            <w:r w:rsidRPr="00B86313">
              <w:rPr>
                <w:rFonts w:ascii="標楷體" w:eastAsia="標楷體" w:hint="eastAsia"/>
                <w:bCs/>
                <w:sz w:val="28"/>
                <w:szCs w:val="28"/>
              </w:rPr>
              <w:t>第</w:t>
            </w:r>
            <w:r w:rsidR="00417A42">
              <w:rPr>
                <w:rFonts w:ascii="標楷體" w:eastAsia="標楷體" w:hint="eastAsia"/>
                <w:bCs/>
                <w:sz w:val="28"/>
                <w:szCs w:val="28"/>
              </w:rPr>
              <w:t>4</w:t>
            </w:r>
            <w:r w:rsidRPr="00B86313">
              <w:rPr>
                <w:rFonts w:ascii="標楷體" w:eastAsia="標楷體" w:hint="eastAsia"/>
                <w:bCs/>
                <w:sz w:val="28"/>
                <w:szCs w:val="28"/>
              </w:rPr>
              <w:t>學年</w:t>
            </w:r>
          </w:p>
        </w:tc>
        <w:tc>
          <w:tcPr>
            <w:tcW w:w="1306" w:type="dxa"/>
            <w:vMerge w:val="restart"/>
            <w:tcBorders>
              <w:top w:val="single" w:sz="4" w:space="0" w:color="auto"/>
              <w:left w:val="single" w:sz="4" w:space="0" w:color="auto"/>
              <w:bottom w:val="single" w:sz="4" w:space="0" w:color="auto"/>
              <w:right w:val="single" w:sz="4" w:space="0" w:color="auto"/>
            </w:tcBorders>
            <w:vAlign w:val="center"/>
            <w:hideMark/>
          </w:tcPr>
          <w:p w:rsidR="00A42B5D" w:rsidRPr="00E90518" w:rsidRDefault="00A42B5D" w:rsidP="0005367F">
            <w:pPr>
              <w:kinsoku w:val="0"/>
              <w:overflowPunct w:val="0"/>
              <w:spacing w:line="0" w:lineRule="atLeast"/>
              <w:jc w:val="center"/>
              <w:rPr>
                <w:rFonts w:ascii="標楷體" w:eastAsia="標楷體" w:hAnsi="標楷體"/>
                <w:sz w:val="28"/>
                <w:szCs w:val="28"/>
              </w:rPr>
            </w:pPr>
            <w:r w:rsidRPr="00E90518">
              <w:rPr>
                <w:rFonts w:ascii="標楷體" w:eastAsia="標楷體" w:hint="eastAsia"/>
                <w:sz w:val="28"/>
                <w:szCs w:val="28"/>
              </w:rPr>
              <w:t>總時數</w:t>
            </w:r>
          </w:p>
        </w:tc>
      </w:tr>
      <w:tr w:rsidR="00A42B5D" w:rsidRPr="00E90518" w:rsidTr="00A42B5D">
        <w:trPr>
          <w:cantSplit/>
          <w:trHeight w:val="1134"/>
        </w:trPr>
        <w:tc>
          <w:tcPr>
            <w:tcW w:w="2508" w:type="dxa"/>
            <w:tcBorders>
              <w:top w:val="single" w:sz="4" w:space="0" w:color="auto"/>
              <w:left w:val="single" w:sz="4" w:space="0" w:color="auto"/>
              <w:bottom w:val="single" w:sz="4" w:space="0" w:color="auto"/>
              <w:right w:val="single" w:sz="4" w:space="0" w:color="auto"/>
            </w:tcBorders>
            <w:vAlign w:val="center"/>
            <w:hideMark/>
          </w:tcPr>
          <w:p w:rsidR="00A42B5D" w:rsidRPr="00E90518" w:rsidRDefault="00A42B5D" w:rsidP="0005367F">
            <w:pPr>
              <w:spacing w:line="0" w:lineRule="atLeast"/>
              <w:jc w:val="center"/>
              <w:rPr>
                <w:rFonts w:ascii="標楷體" w:eastAsia="標楷體" w:hAnsi="標楷體"/>
                <w:sz w:val="28"/>
                <w:szCs w:val="28"/>
              </w:rPr>
            </w:pPr>
            <w:r w:rsidRPr="00E90518">
              <w:rPr>
                <w:rFonts w:ascii="標楷體" w:eastAsia="標楷體" w:hAnsi="標楷體" w:hint="eastAsia"/>
                <w:sz w:val="28"/>
                <w:szCs w:val="28"/>
              </w:rPr>
              <w:t>學期別</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A42B5D" w:rsidRPr="00B86313" w:rsidRDefault="00A42B5D" w:rsidP="00B36A98">
            <w:pPr>
              <w:spacing w:line="280" w:lineRule="exact"/>
              <w:ind w:left="113" w:right="113"/>
              <w:jc w:val="center"/>
              <w:rPr>
                <w:rFonts w:ascii="標楷體" w:eastAsia="標楷體"/>
                <w:sz w:val="28"/>
                <w:szCs w:val="28"/>
              </w:rPr>
            </w:pPr>
            <w:r w:rsidRPr="00B36A98">
              <w:rPr>
                <w:rFonts w:ascii="標楷體" w:eastAsia="標楷體" w:hint="eastAsia"/>
                <w:sz w:val="28"/>
                <w:szCs w:val="28"/>
              </w:rPr>
              <w:t>上</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A42B5D" w:rsidRPr="00B86313" w:rsidRDefault="00A42B5D" w:rsidP="00B36A98">
            <w:pPr>
              <w:spacing w:line="280" w:lineRule="exact"/>
              <w:ind w:left="113" w:right="113"/>
              <w:jc w:val="center"/>
              <w:rPr>
                <w:rFonts w:ascii="標楷體" w:eastAsia="標楷體"/>
                <w:sz w:val="28"/>
                <w:szCs w:val="28"/>
              </w:rPr>
            </w:pPr>
            <w:r w:rsidRPr="00B36A98">
              <w:rPr>
                <w:rFonts w:ascii="標楷體" w:eastAsia="標楷體" w:hint="eastAsia"/>
                <w:sz w:val="28"/>
                <w:szCs w:val="28"/>
              </w:rPr>
              <w:t>下</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A42B5D" w:rsidRPr="00B86313" w:rsidRDefault="00A42B5D" w:rsidP="00B36A98">
            <w:pPr>
              <w:spacing w:line="280" w:lineRule="exact"/>
              <w:ind w:left="113" w:right="113"/>
              <w:jc w:val="center"/>
              <w:rPr>
                <w:rFonts w:ascii="標楷體" w:eastAsia="標楷體"/>
                <w:sz w:val="28"/>
                <w:szCs w:val="28"/>
              </w:rPr>
            </w:pPr>
            <w:r w:rsidRPr="00B36A98">
              <w:rPr>
                <w:rFonts w:ascii="標楷體" w:eastAsia="標楷體" w:hint="eastAsia"/>
                <w:sz w:val="28"/>
                <w:szCs w:val="28"/>
              </w:rPr>
              <w:t>上</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A42B5D" w:rsidRPr="00B86313" w:rsidRDefault="00A42B5D" w:rsidP="00B36A98">
            <w:pPr>
              <w:spacing w:line="280" w:lineRule="exact"/>
              <w:ind w:left="113" w:right="113"/>
              <w:jc w:val="center"/>
              <w:rPr>
                <w:rFonts w:ascii="標楷體" w:eastAsia="標楷體"/>
                <w:sz w:val="28"/>
                <w:szCs w:val="28"/>
              </w:rPr>
            </w:pPr>
            <w:r w:rsidRPr="00B36A98">
              <w:rPr>
                <w:rFonts w:ascii="標楷體" w:eastAsia="標楷體" w:hint="eastAsia"/>
                <w:sz w:val="28"/>
                <w:szCs w:val="28"/>
              </w:rPr>
              <w:t>下</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A42B5D" w:rsidRPr="00B86313" w:rsidRDefault="00A42B5D" w:rsidP="00B36A98">
            <w:pPr>
              <w:spacing w:line="280" w:lineRule="exact"/>
              <w:ind w:left="113" w:right="113"/>
              <w:jc w:val="center"/>
              <w:rPr>
                <w:rFonts w:ascii="標楷體" w:eastAsia="標楷體"/>
                <w:sz w:val="28"/>
                <w:szCs w:val="28"/>
              </w:rPr>
            </w:pPr>
            <w:r w:rsidRPr="00B36A98">
              <w:rPr>
                <w:rFonts w:ascii="標楷體" w:eastAsia="標楷體" w:hint="eastAsia"/>
                <w:sz w:val="28"/>
                <w:szCs w:val="28"/>
              </w:rPr>
              <w:t>上</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A42B5D" w:rsidRPr="00B86313" w:rsidRDefault="00A42B5D" w:rsidP="00B36A98">
            <w:pPr>
              <w:spacing w:line="280" w:lineRule="exact"/>
              <w:ind w:left="113" w:right="113"/>
              <w:jc w:val="center"/>
              <w:rPr>
                <w:rFonts w:ascii="標楷體" w:eastAsia="標楷體"/>
                <w:sz w:val="28"/>
                <w:szCs w:val="28"/>
              </w:rPr>
            </w:pPr>
            <w:r w:rsidRPr="00B36A98">
              <w:rPr>
                <w:rFonts w:ascii="標楷體" w:eastAsia="標楷體" w:hint="eastAsia"/>
                <w:sz w:val="28"/>
                <w:szCs w:val="28"/>
              </w:rPr>
              <w:t>下</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A42B5D" w:rsidRPr="00B86313" w:rsidRDefault="00A42B5D" w:rsidP="00B36A98">
            <w:pPr>
              <w:spacing w:line="280" w:lineRule="exact"/>
              <w:ind w:left="113" w:right="113"/>
              <w:jc w:val="center"/>
              <w:rPr>
                <w:rFonts w:ascii="標楷體" w:eastAsia="標楷體"/>
                <w:sz w:val="28"/>
                <w:szCs w:val="28"/>
              </w:rPr>
            </w:pPr>
            <w:r w:rsidRPr="00B36A98">
              <w:rPr>
                <w:rFonts w:ascii="標楷體" w:eastAsia="標楷體" w:hint="eastAsia"/>
                <w:sz w:val="28"/>
                <w:szCs w:val="28"/>
              </w:rPr>
              <w:t>上</w:t>
            </w:r>
            <w:r w:rsidRPr="00B86313">
              <w:rPr>
                <w:rFonts w:ascii="標楷體" w:eastAsia="標楷體" w:hint="eastAsia"/>
                <w:sz w:val="28"/>
                <w:szCs w:val="28"/>
              </w:rPr>
              <w:t>學期</w:t>
            </w:r>
          </w:p>
        </w:tc>
        <w:tc>
          <w:tcPr>
            <w:tcW w:w="735" w:type="dxa"/>
            <w:tcBorders>
              <w:top w:val="single" w:sz="4" w:space="0" w:color="auto"/>
              <w:left w:val="single" w:sz="4" w:space="0" w:color="auto"/>
              <w:bottom w:val="single" w:sz="4" w:space="0" w:color="auto"/>
              <w:right w:val="single" w:sz="4" w:space="0" w:color="auto"/>
            </w:tcBorders>
            <w:textDirection w:val="tbRlV"/>
            <w:vAlign w:val="center"/>
            <w:hideMark/>
          </w:tcPr>
          <w:p w:rsidR="00A42B5D" w:rsidRPr="00B86313" w:rsidRDefault="00A42B5D" w:rsidP="00B36A98">
            <w:pPr>
              <w:spacing w:line="280" w:lineRule="exact"/>
              <w:ind w:left="113" w:right="113"/>
              <w:jc w:val="center"/>
              <w:rPr>
                <w:rFonts w:ascii="標楷體" w:eastAsia="標楷體"/>
                <w:sz w:val="28"/>
                <w:szCs w:val="28"/>
              </w:rPr>
            </w:pPr>
            <w:r w:rsidRPr="00B36A98">
              <w:rPr>
                <w:rFonts w:ascii="標楷體" w:eastAsia="標楷體" w:hint="eastAsia"/>
                <w:sz w:val="28"/>
                <w:szCs w:val="28"/>
              </w:rPr>
              <w:t>下</w:t>
            </w:r>
            <w:r w:rsidRPr="00B86313">
              <w:rPr>
                <w:rFonts w:ascii="標楷體" w:eastAsia="標楷體" w:hint="eastAsia"/>
                <w:sz w:val="28"/>
                <w:szCs w:val="28"/>
              </w:rPr>
              <w:t>學期</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B5D" w:rsidRPr="00E90518" w:rsidRDefault="00A42B5D" w:rsidP="0005367F">
            <w:pPr>
              <w:widowControl/>
              <w:rPr>
                <w:rFonts w:ascii="標楷體" w:eastAsia="標楷體" w:hAnsi="標楷體"/>
                <w:sz w:val="28"/>
                <w:szCs w:val="28"/>
              </w:rPr>
            </w:pPr>
          </w:p>
        </w:tc>
      </w:tr>
      <w:tr w:rsidR="00E90518" w:rsidRPr="00E90518" w:rsidTr="0005367F">
        <w:trPr>
          <w:trHeight w:val="561"/>
        </w:trPr>
        <w:tc>
          <w:tcPr>
            <w:tcW w:w="2508" w:type="dxa"/>
            <w:tcBorders>
              <w:top w:val="single" w:sz="4" w:space="0" w:color="auto"/>
              <w:left w:val="single" w:sz="4" w:space="0" w:color="auto"/>
              <w:bottom w:val="single" w:sz="4" w:space="0" w:color="auto"/>
              <w:right w:val="single" w:sz="4" w:space="0" w:color="auto"/>
              <w:tl2br w:val="single" w:sz="4" w:space="0" w:color="auto"/>
            </w:tcBorders>
            <w:hideMark/>
          </w:tcPr>
          <w:p w:rsidR="00695C63" w:rsidRPr="00E90518" w:rsidRDefault="00695C63" w:rsidP="0005367F">
            <w:pPr>
              <w:kinsoku w:val="0"/>
              <w:overflowPunct w:val="0"/>
              <w:spacing w:line="0" w:lineRule="atLeast"/>
              <w:jc w:val="right"/>
              <w:rPr>
                <w:rFonts w:ascii="標楷體" w:eastAsia="標楷體" w:hAnsi="標楷體"/>
                <w:sz w:val="28"/>
                <w:szCs w:val="28"/>
              </w:rPr>
            </w:pPr>
            <w:r w:rsidRPr="00E90518">
              <w:rPr>
                <w:rFonts w:ascii="標楷體" w:eastAsia="標楷體" w:hAnsi="標楷體" w:hint="eastAsia"/>
                <w:sz w:val="28"/>
                <w:szCs w:val="28"/>
              </w:rPr>
              <w:t>時數</w:t>
            </w:r>
          </w:p>
          <w:p w:rsidR="00695C63" w:rsidRPr="00E90518" w:rsidRDefault="00695C63" w:rsidP="0005367F">
            <w:pPr>
              <w:kinsoku w:val="0"/>
              <w:overflowPunct w:val="0"/>
              <w:spacing w:line="0" w:lineRule="atLeast"/>
              <w:rPr>
                <w:rFonts w:ascii="標楷體" w:eastAsia="標楷體" w:hAnsi="標楷體"/>
                <w:sz w:val="28"/>
                <w:szCs w:val="28"/>
              </w:rPr>
            </w:pPr>
            <w:r w:rsidRPr="00E90518">
              <w:rPr>
                <w:rFonts w:ascii="標楷體" w:eastAsia="標楷體" w:hAnsi="標楷體" w:hint="eastAsia"/>
                <w:sz w:val="28"/>
                <w:szCs w:val="28"/>
              </w:rPr>
              <w:t>課目</w:t>
            </w:r>
          </w:p>
        </w:tc>
        <w:tc>
          <w:tcPr>
            <w:tcW w:w="4410" w:type="dxa"/>
            <w:gridSpan w:val="6"/>
            <w:tcBorders>
              <w:top w:val="single" w:sz="4" w:space="0" w:color="auto"/>
              <w:left w:val="single" w:sz="4" w:space="0" w:color="auto"/>
              <w:bottom w:val="single" w:sz="4" w:space="0" w:color="auto"/>
              <w:right w:val="single" w:sz="4" w:space="0" w:color="auto"/>
            </w:tcBorders>
            <w:vAlign w:val="center"/>
            <w:hideMark/>
          </w:tcPr>
          <w:p w:rsidR="00695C63" w:rsidRPr="00E90518" w:rsidRDefault="00695C63" w:rsidP="0005367F">
            <w:pPr>
              <w:spacing w:line="0" w:lineRule="atLeast"/>
              <w:jc w:val="center"/>
              <w:rPr>
                <w:rFonts w:ascii="標楷體" w:eastAsia="標楷體"/>
                <w:kern w:val="0"/>
                <w:sz w:val="28"/>
                <w:szCs w:val="28"/>
              </w:rPr>
            </w:pPr>
            <w:r w:rsidRPr="00E90518">
              <w:rPr>
                <w:rFonts w:ascii="標楷體" w:eastAsia="標楷體" w:hint="eastAsia"/>
                <w:kern w:val="0"/>
                <w:sz w:val="28"/>
                <w:szCs w:val="28"/>
              </w:rPr>
              <w:t>必      修      時      數</w:t>
            </w:r>
          </w:p>
        </w:tc>
        <w:tc>
          <w:tcPr>
            <w:tcW w:w="1470" w:type="dxa"/>
            <w:gridSpan w:val="2"/>
            <w:tcBorders>
              <w:top w:val="single" w:sz="4" w:space="0" w:color="auto"/>
              <w:left w:val="single" w:sz="4" w:space="0" w:color="auto"/>
              <w:bottom w:val="single" w:sz="4" w:space="0" w:color="auto"/>
              <w:right w:val="single" w:sz="4" w:space="0" w:color="auto"/>
            </w:tcBorders>
            <w:vAlign w:val="center"/>
            <w:hideMark/>
          </w:tcPr>
          <w:p w:rsidR="00695C63" w:rsidRPr="00E90518" w:rsidRDefault="005B7FF9" w:rsidP="0005367F">
            <w:pPr>
              <w:spacing w:line="0" w:lineRule="atLeast"/>
              <w:jc w:val="center"/>
              <w:rPr>
                <w:rFonts w:ascii="標楷體" w:eastAsia="標楷體"/>
                <w:sz w:val="28"/>
                <w:szCs w:val="28"/>
              </w:rPr>
            </w:pPr>
            <w:r w:rsidRPr="00E90518">
              <w:rPr>
                <w:rFonts w:ascii="標楷體" w:eastAsia="標楷體" w:hint="eastAsia"/>
                <w:kern w:val="0"/>
                <w:sz w:val="28"/>
                <w:szCs w:val="28"/>
              </w:rPr>
              <w:t>必(選)修時數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5C63" w:rsidRPr="00E90518" w:rsidRDefault="00695C63" w:rsidP="0005367F">
            <w:pPr>
              <w:widowControl/>
              <w:rPr>
                <w:rFonts w:ascii="標楷體" w:eastAsia="標楷體" w:hAnsi="標楷體"/>
                <w:sz w:val="28"/>
                <w:szCs w:val="28"/>
              </w:rPr>
            </w:pP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運動傷害與預防</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12</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三項基本體能訓練</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28</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綜合測驗</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4</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bCs/>
                <w:sz w:val="28"/>
                <w:szCs w:val="28"/>
              </w:rPr>
              <w:t>4</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32</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重</w:t>
            </w:r>
            <w:r w:rsidRPr="00E90518">
              <w:rPr>
                <w:rFonts w:ascii="標楷體" w:eastAsia="標楷體" w:hAnsi="標楷體"/>
                <w:sz w:val="28"/>
                <w:szCs w:val="28"/>
              </w:rPr>
              <w:t xml:space="preserve"> </w:t>
            </w:r>
            <w:r w:rsidRPr="00E90518">
              <w:rPr>
                <w:rFonts w:ascii="標楷體" w:eastAsia="標楷體" w:hAnsi="標楷體" w:hint="eastAsia"/>
                <w:sz w:val="28"/>
                <w:szCs w:val="28"/>
              </w:rPr>
              <w:t>量</w:t>
            </w:r>
            <w:r w:rsidRPr="00E90518">
              <w:rPr>
                <w:rFonts w:ascii="標楷體" w:eastAsia="標楷體" w:hAnsi="標楷體"/>
                <w:sz w:val="28"/>
                <w:szCs w:val="28"/>
              </w:rPr>
              <w:t xml:space="preserve"> </w:t>
            </w:r>
            <w:r w:rsidRPr="00E90518">
              <w:rPr>
                <w:rFonts w:ascii="標楷體" w:eastAsia="標楷體" w:hAnsi="標楷體" w:hint="eastAsia"/>
                <w:sz w:val="28"/>
                <w:szCs w:val="28"/>
              </w:rPr>
              <w:t>訓</w:t>
            </w:r>
            <w:r w:rsidRPr="00E90518">
              <w:rPr>
                <w:rFonts w:ascii="標楷體" w:eastAsia="標楷體" w:hAnsi="標楷體"/>
                <w:sz w:val="28"/>
                <w:szCs w:val="28"/>
              </w:rPr>
              <w:t xml:space="preserve"> </w:t>
            </w:r>
            <w:r w:rsidRPr="00E90518">
              <w:rPr>
                <w:rFonts w:ascii="標楷體" w:eastAsia="標楷體" w:hAnsi="標楷體" w:hint="eastAsia"/>
                <w:sz w:val="28"/>
                <w:szCs w:val="28"/>
              </w:rPr>
              <w:t>練</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106</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羽</w:t>
            </w:r>
            <w:r w:rsidRPr="00E90518">
              <w:rPr>
                <w:rFonts w:ascii="標楷體" w:eastAsia="標楷體" w:hAnsi="標楷體"/>
                <w:sz w:val="28"/>
                <w:szCs w:val="28"/>
              </w:rPr>
              <w:t xml:space="preserve">       </w:t>
            </w:r>
            <w:r w:rsidRPr="00E9051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 xml:space="preserve"> </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62</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籃</w:t>
            </w:r>
            <w:r w:rsidRPr="00E90518">
              <w:rPr>
                <w:rFonts w:ascii="標楷體" w:eastAsia="標楷體" w:hAnsi="標楷體"/>
                <w:sz w:val="28"/>
                <w:szCs w:val="28"/>
              </w:rPr>
              <w:t xml:space="preserve">       </w:t>
            </w:r>
            <w:r w:rsidRPr="00E9051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76</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游</w:t>
            </w:r>
            <w:r w:rsidRPr="00E90518">
              <w:rPr>
                <w:rFonts w:ascii="標楷體" w:eastAsia="標楷體" w:hAnsi="標楷體"/>
                <w:sz w:val="28"/>
                <w:szCs w:val="28"/>
              </w:rPr>
              <w:t xml:space="preserve">       </w:t>
            </w:r>
            <w:r w:rsidRPr="00E90518">
              <w:rPr>
                <w:rFonts w:ascii="標楷體" w:eastAsia="標楷體" w:hAnsi="標楷體" w:hint="eastAsia"/>
                <w:sz w:val="28"/>
                <w:szCs w:val="28"/>
              </w:rPr>
              <w:t>泳</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16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108</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飛行員體適能</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62</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田徑暨體能訓練</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90</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高</w:t>
            </w:r>
            <w:r w:rsidRPr="00E90518">
              <w:rPr>
                <w:rFonts w:ascii="標楷體" w:eastAsia="標楷體" w:hAnsi="標楷體"/>
                <w:sz w:val="28"/>
                <w:szCs w:val="28"/>
              </w:rPr>
              <w:t xml:space="preserve"> </w:t>
            </w:r>
            <w:r w:rsidRPr="00E90518">
              <w:rPr>
                <w:rFonts w:ascii="標楷體" w:eastAsia="標楷體" w:hAnsi="標楷體" w:hint="eastAsia"/>
                <w:sz w:val="28"/>
                <w:szCs w:val="28"/>
              </w:rPr>
              <w:t>爾</w:t>
            </w:r>
            <w:r w:rsidRPr="00E90518">
              <w:rPr>
                <w:rFonts w:ascii="標楷體" w:eastAsia="標楷體" w:hAnsi="標楷體"/>
                <w:sz w:val="28"/>
                <w:szCs w:val="28"/>
              </w:rPr>
              <w:t xml:space="preserve"> </w:t>
            </w:r>
            <w:r w:rsidRPr="00E90518">
              <w:rPr>
                <w:rFonts w:ascii="標楷體" w:eastAsia="標楷體" w:hAnsi="標楷體" w:hint="eastAsia"/>
                <w:sz w:val="28"/>
                <w:szCs w:val="28"/>
              </w:rPr>
              <w:t>夫</w:t>
            </w:r>
            <w:r w:rsidRPr="00E90518">
              <w:rPr>
                <w:rFonts w:ascii="標楷體" w:eastAsia="標楷體" w:hAnsi="標楷體"/>
                <w:sz w:val="28"/>
                <w:szCs w:val="28"/>
              </w:rPr>
              <w:t xml:space="preserve"> </w:t>
            </w:r>
            <w:r w:rsidRPr="00E9051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60</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網</w:t>
            </w:r>
            <w:r w:rsidRPr="00E90518">
              <w:rPr>
                <w:rFonts w:ascii="標楷體" w:eastAsia="標楷體" w:hAnsi="標楷體"/>
                <w:sz w:val="28"/>
                <w:szCs w:val="28"/>
              </w:rPr>
              <w:t xml:space="preserve">       </w:t>
            </w:r>
            <w:r w:rsidRPr="00E9051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62</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桌</w:t>
            </w:r>
            <w:r w:rsidRPr="00E90518">
              <w:rPr>
                <w:rFonts w:ascii="標楷體" w:eastAsia="標楷體" w:hAnsi="標楷體"/>
                <w:sz w:val="28"/>
                <w:szCs w:val="28"/>
              </w:rPr>
              <w:t xml:space="preserve">       </w:t>
            </w:r>
            <w:r w:rsidRPr="00E90518">
              <w:rPr>
                <w:rFonts w:ascii="標楷體" w:eastAsia="標楷體" w:hAnsi="標楷體" w:hint="eastAsia"/>
                <w:sz w:val="28"/>
                <w:szCs w:val="28"/>
              </w:rPr>
              <w:t>球</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2</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62</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慢</w:t>
            </w:r>
            <w:r w:rsidRPr="00E90518">
              <w:rPr>
                <w:rFonts w:ascii="標楷體" w:eastAsia="標楷體" w:hAnsi="標楷體"/>
                <w:sz w:val="28"/>
                <w:szCs w:val="28"/>
              </w:rPr>
              <w:t xml:space="preserve">       </w:t>
            </w:r>
            <w:r w:rsidRPr="00E90518">
              <w:rPr>
                <w:rFonts w:ascii="標楷體" w:eastAsia="標楷體" w:hAnsi="標楷體" w:hint="eastAsia"/>
                <w:sz w:val="28"/>
                <w:szCs w:val="28"/>
              </w:rPr>
              <w:t>壘</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8</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68</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排       球</w:t>
            </w: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Cs/>
                <w:sz w:val="28"/>
                <w:szCs w:val="28"/>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Cs/>
                <w:sz w:val="28"/>
                <w:szCs w:val="28"/>
              </w:rPr>
            </w:pPr>
            <w:r w:rsidRPr="00E90518">
              <w:rPr>
                <w:rFonts w:ascii="標楷體" w:eastAsia="標楷體" w:hAnsi="標楷體" w:hint="eastAsia"/>
                <w:bCs/>
                <w:sz w:val="28"/>
                <w:szCs w:val="28"/>
              </w:rPr>
              <w:t>30</w:t>
            </w:r>
          </w:p>
        </w:tc>
        <w:tc>
          <w:tcPr>
            <w:tcW w:w="1306"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60</w:t>
            </w:r>
          </w:p>
        </w:tc>
      </w:tr>
      <w:tr w:rsidR="00E90518" w:rsidRPr="00E90518" w:rsidTr="0005367F">
        <w:trPr>
          <w:trHeight w:val="283"/>
        </w:trPr>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sz w:val="28"/>
                <w:szCs w:val="28"/>
              </w:rPr>
            </w:pPr>
            <w:r w:rsidRPr="00E90518">
              <w:rPr>
                <w:rFonts w:ascii="標楷體" w:eastAsia="標楷體" w:hAnsi="標楷體" w:hint="eastAsia"/>
                <w:sz w:val="28"/>
                <w:szCs w:val="28"/>
              </w:rPr>
              <w:t>合</w:t>
            </w:r>
            <w:r w:rsidRPr="00E90518">
              <w:rPr>
                <w:rFonts w:ascii="標楷體" w:eastAsia="標楷體" w:hAnsi="標楷體"/>
                <w:sz w:val="28"/>
                <w:szCs w:val="28"/>
              </w:rPr>
              <w:t xml:space="preserve">       </w:t>
            </w:r>
            <w:r w:rsidRPr="00E90518">
              <w:rPr>
                <w:rFonts w:ascii="標楷體" w:eastAsia="標楷體" w:hAnsi="標楷體" w:hint="eastAsia"/>
                <w:sz w:val="28"/>
                <w:szCs w:val="28"/>
              </w:rPr>
              <w:t>計</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36</w:t>
            </w:r>
          </w:p>
        </w:tc>
        <w:tc>
          <w:tcPr>
            <w:tcW w:w="735"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F40B38">
            <w:pPr>
              <w:spacing w:line="400" w:lineRule="exact"/>
              <w:jc w:val="center"/>
              <w:rPr>
                <w:rFonts w:ascii="標楷體" w:eastAsia="標楷體" w:hAnsi="標楷體"/>
                <w:b/>
                <w:bCs/>
                <w:sz w:val="28"/>
                <w:szCs w:val="28"/>
              </w:rPr>
            </w:pPr>
            <w:r w:rsidRPr="00E90518">
              <w:rPr>
                <w:rFonts w:ascii="標楷體" w:eastAsia="標楷體" w:hAnsi="標楷體" w:hint="eastAsia"/>
                <w:b/>
                <w:bCs/>
                <w:sz w:val="28"/>
                <w:szCs w:val="28"/>
              </w:rPr>
              <w:t>36</w:t>
            </w:r>
          </w:p>
        </w:tc>
        <w:tc>
          <w:tcPr>
            <w:tcW w:w="1306" w:type="dxa"/>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400" w:lineRule="exact"/>
              <w:jc w:val="center"/>
              <w:rPr>
                <w:rFonts w:ascii="標楷體" w:eastAsia="標楷體" w:hAnsi="標楷體"/>
                <w:b/>
                <w:bCs/>
                <w:sz w:val="28"/>
                <w:szCs w:val="28"/>
              </w:rPr>
            </w:pPr>
          </w:p>
        </w:tc>
      </w:tr>
      <w:tr w:rsidR="005B7FF9" w:rsidRPr="00E90518" w:rsidTr="0005367F">
        <w:tc>
          <w:tcPr>
            <w:tcW w:w="2508" w:type="dxa"/>
            <w:tcBorders>
              <w:top w:val="single" w:sz="4" w:space="0" w:color="auto"/>
              <w:left w:val="single" w:sz="4" w:space="0" w:color="auto"/>
              <w:bottom w:val="single" w:sz="4" w:space="0" w:color="auto"/>
              <w:right w:val="single" w:sz="4" w:space="0" w:color="auto"/>
            </w:tcBorders>
            <w:vAlign w:val="center"/>
            <w:hideMark/>
          </w:tcPr>
          <w:p w:rsidR="005B7FF9" w:rsidRPr="00E90518" w:rsidRDefault="005B7FF9" w:rsidP="0005367F">
            <w:pPr>
              <w:spacing w:line="0" w:lineRule="atLeast"/>
              <w:ind w:left="28"/>
              <w:jc w:val="center"/>
              <w:rPr>
                <w:rFonts w:ascii="標楷體" w:eastAsia="標楷體"/>
                <w:sz w:val="28"/>
              </w:rPr>
            </w:pPr>
            <w:r w:rsidRPr="00E90518">
              <w:rPr>
                <w:rFonts w:ascii="標楷體" w:eastAsia="標楷體" w:hint="eastAsia"/>
                <w:b/>
                <w:sz w:val="28"/>
              </w:rPr>
              <w:t>附</w:t>
            </w:r>
            <w:r w:rsidRPr="00E90518">
              <w:rPr>
                <w:rFonts w:ascii="標楷體" w:eastAsia="標楷體" w:hint="eastAsia"/>
                <w:sz w:val="28"/>
              </w:rPr>
              <w:t xml:space="preserve">       記</w:t>
            </w:r>
          </w:p>
        </w:tc>
        <w:tc>
          <w:tcPr>
            <w:tcW w:w="7186" w:type="dxa"/>
            <w:gridSpan w:val="9"/>
            <w:tcBorders>
              <w:top w:val="single" w:sz="4" w:space="0" w:color="auto"/>
              <w:left w:val="single" w:sz="4" w:space="0" w:color="auto"/>
              <w:bottom w:val="single" w:sz="4" w:space="0" w:color="auto"/>
              <w:right w:val="single" w:sz="4" w:space="0" w:color="auto"/>
            </w:tcBorders>
            <w:hideMark/>
          </w:tcPr>
          <w:p w:rsidR="00B973B1" w:rsidRDefault="00B973B1" w:rsidP="00B973B1">
            <w:pPr>
              <w:snapToGrid w:val="0"/>
              <w:spacing w:line="320" w:lineRule="exact"/>
              <w:ind w:leftChars="-11" w:left="265" w:hangingChars="104" w:hanging="291"/>
              <w:rPr>
                <w:rFonts w:ascii="標楷體" w:eastAsia="標楷體" w:hAnsi="標楷體"/>
                <w:sz w:val="28"/>
                <w:szCs w:val="28"/>
              </w:rPr>
            </w:pPr>
            <w:r>
              <w:rPr>
                <w:rFonts w:ascii="標楷體" w:eastAsia="標楷體" w:hAnsi="標楷體" w:hint="eastAsia"/>
                <w:sz w:val="28"/>
                <w:szCs w:val="28"/>
              </w:rPr>
              <w:t>1.</w:t>
            </w:r>
            <w:r w:rsidRPr="00B86313">
              <w:rPr>
                <w:rFonts w:ascii="標楷體" w:eastAsia="標楷體" w:hAnsi="標楷體" w:hint="eastAsia"/>
                <w:sz w:val="28"/>
                <w:szCs w:val="28"/>
              </w:rPr>
              <w:t>第</w:t>
            </w:r>
            <w:r w:rsidR="00417A42">
              <w:rPr>
                <w:rFonts w:ascii="標楷體" w:eastAsia="標楷體" w:hAnsi="標楷體" w:hint="eastAsia"/>
                <w:sz w:val="28"/>
                <w:szCs w:val="28"/>
              </w:rPr>
              <w:t>4</w:t>
            </w:r>
            <w:r w:rsidRPr="00B86313">
              <w:rPr>
                <w:rFonts w:ascii="標楷體" w:eastAsia="標楷體" w:hAnsi="標楷體" w:hint="eastAsia"/>
                <w:sz w:val="28"/>
                <w:szCs w:val="28"/>
              </w:rPr>
              <w:t>學年興趣選項依現有師資專長開設4~6個項目，時數包含游泳</w:t>
            </w:r>
            <w:proofErr w:type="gramStart"/>
            <w:r w:rsidRPr="00B86313">
              <w:rPr>
                <w:rFonts w:ascii="標楷體" w:eastAsia="標楷體" w:hAnsi="標楷體" w:hint="eastAsia"/>
                <w:sz w:val="28"/>
                <w:szCs w:val="28"/>
              </w:rPr>
              <w:t>鑑</w:t>
            </w:r>
            <w:proofErr w:type="gramEnd"/>
            <w:r w:rsidRPr="00B86313">
              <w:rPr>
                <w:rFonts w:ascii="標楷體" w:eastAsia="標楷體" w:hAnsi="標楷體" w:hint="eastAsia"/>
                <w:sz w:val="28"/>
                <w:szCs w:val="28"/>
              </w:rPr>
              <w:t>測 (6分鐘完成200公尺)。</w:t>
            </w:r>
          </w:p>
          <w:p w:rsidR="00B973B1" w:rsidRDefault="00B973B1" w:rsidP="00B973B1">
            <w:pPr>
              <w:snapToGrid w:val="0"/>
              <w:spacing w:line="320" w:lineRule="exact"/>
              <w:ind w:leftChars="-11" w:left="265" w:hangingChars="104" w:hanging="291"/>
              <w:rPr>
                <w:rFonts w:ascii="標楷體" w:eastAsia="標楷體" w:hAnsi="標楷體"/>
                <w:sz w:val="28"/>
                <w:szCs w:val="28"/>
              </w:rPr>
            </w:pPr>
            <w:r>
              <w:rPr>
                <w:rFonts w:ascii="標楷體" w:eastAsia="標楷體" w:hAnsi="標楷體" w:hint="eastAsia"/>
                <w:sz w:val="28"/>
                <w:szCs w:val="28"/>
              </w:rPr>
              <w:t>2.</w:t>
            </w:r>
            <w:r w:rsidRPr="00B86313">
              <w:rPr>
                <w:rFonts w:ascii="標楷體" w:eastAsia="標楷體" w:hAnsi="標楷體" w:hint="eastAsia"/>
                <w:sz w:val="28"/>
                <w:szCs w:val="28"/>
              </w:rPr>
              <w:t>暑訓期間授課以游泳為主，一暑36小時、二暑36小時、三暑28小時。</w:t>
            </w:r>
          </w:p>
          <w:p w:rsidR="00B973B1" w:rsidRDefault="00B973B1" w:rsidP="00B973B1">
            <w:pPr>
              <w:snapToGrid w:val="0"/>
              <w:spacing w:line="320" w:lineRule="exact"/>
              <w:ind w:leftChars="-11" w:left="265" w:hangingChars="104" w:hanging="291"/>
              <w:rPr>
                <w:rFonts w:ascii="標楷體" w:eastAsia="標楷體" w:hAnsi="標楷體"/>
                <w:sz w:val="28"/>
                <w:szCs w:val="28"/>
              </w:rPr>
            </w:pPr>
            <w:r>
              <w:rPr>
                <w:rFonts w:ascii="標楷體" w:eastAsia="標楷體" w:hAnsi="標楷體" w:hint="eastAsia"/>
                <w:sz w:val="28"/>
                <w:szCs w:val="28"/>
              </w:rPr>
              <w:t>3.</w:t>
            </w:r>
            <w:r w:rsidRPr="006A0D6C">
              <w:rPr>
                <w:rFonts w:ascii="標楷體" w:eastAsia="標楷體" w:hAnsi="標楷體" w:hint="eastAsia"/>
                <w:dstrike/>
                <w:color w:val="FF0000"/>
                <w:sz w:val="28"/>
                <w:szCs w:val="28"/>
              </w:rPr>
              <w:t>第一學期體育成績比例分配：學理常識（平時表現）20%、術科技能80%，三項體能合格者，體育成績加總5分</w:t>
            </w:r>
            <w:r w:rsidRPr="00B86313">
              <w:rPr>
                <w:rFonts w:ascii="標楷體" w:eastAsia="標楷體" w:hAnsi="標楷體" w:hint="eastAsia"/>
                <w:sz w:val="28"/>
                <w:szCs w:val="28"/>
              </w:rPr>
              <w:t>。</w:t>
            </w:r>
          </w:p>
          <w:p w:rsidR="00B973B1" w:rsidRDefault="00B973B1" w:rsidP="00B973B1">
            <w:pPr>
              <w:snapToGrid w:val="0"/>
              <w:spacing w:line="320" w:lineRule="exact"/>
              <w:ind w:leftChars="-11" w:left="265" w:hangingChars="104" w:hanging="291"/>
              <w:rPr>
                <w:rFonts w:ascii="標楷體" w:eastAsia="標楷體" w:hAnsi="標楷體"/>
                <w:sz w:val="28"/>
                <w:szCs w:val="28"/>
              </w:rPr>
            </w:pPr>
            <w:r w:rsidRPr="0052729C">
              <w:rPr>
                <w:rFonts w:ascii="標楷體" w:eastAsia="標楷體" w:hAnsi="標楷體" w:hint="eastAsia"/>
                <w:dstrike/>
                <w:color w:val="FF0000"/>
                <w:sz w:val="28"/>
                <w:szCs w:val="28"/>
              </w:rPr>
              <w:t>4.二</w:t>
            </w:r>
            <w:proofErr w:type="gramStart"/>
            <w:r w:rsidRPr="007B2C7B">
              <w:rPr>
                <w:rFonts w:ascii="標楷體" w:eastAsia="標楷體" w:hAnsi="標楷體" w:hint="eastAsia"/>
                <w:b/>
                <w:color w:val="0000FF"/>
                <w:sz w:val="28"/>
                <w:szCs w:val="28"/>
              </w:rPr>
              <w:t>3</w:t>
            </w:r>
            <w:proofErr w:type="gramEnd"/>
            <w:r w:rsidRPr="007B2C7B">
              <w:rPr>
                <w:rFonts w:ascii="標楷體" w:eastAsia="標楷體" w:hAnsi="標楷體" w:hint="eastAsia"/>
                <w:b/>
                <w:color w:val="0000FF"/>
                <w:sz w:val="28"/>
                <w:szCs w:val="28"/>
              </w:rPr>
              <w:t>.</w:t>
            </w:r>
            <w:r w:rsidR="00B36A98">
              <w:rPr>
                <w:rFonts w:ascii="標楷體" w:eastAsia="標楷體" w:hAnsi="標楷體" w:hint="eastAsia"/>
                <w:b/>
                <w:color w:val="0000FF"/>
                <w:sz w:val="28"/>
                <w:szCs w:val="28"/>
              </w:rPr>
              <w:t>各</w:t>
            </w:r>
            <w:r w:rsidRPr="00B86313">
              <w:rPr>
                <w:rFonts w:ascii="標楷體" w:eastAsia="標楷體" w:hAnsi="標楷體" w:hint="eastAsia"/>
                <w:sz w:val="28"/>
                <w:szCs w:val="28"/>
              </w:rPr>
              <w:t>學期</w:t>
            </w:r>
            <w:r w:rsidRPr="00C21A58">
              <w:rPr>
                <w:rFonts w:ascii="標楷體" w:eastAsia="標楷體" w:hAnsi="標楷體" w:hint="eastAsia"/>
                <w:b/>
                <w:color w:val="0000FF"/>
                <w:sz w:val="28"/>
                <w:szCs w:val="28"/>
              </w:rPr>
              <w:t>學年</w:t>
            </w:r>
            <w:r w:rsidRPr="00B86313">
              <w:rPr>
                <w:rFonts w:ascii="標楷體" w:eastAsia="標楷體" w:hAnsi="標楷體" w:hint="eastAsia"/>
                <w:sz w:val="28"/>
                <w:szCs w:val="28"/>
              </w:rPr>
              <w:t>體育成績比例分配：</w:t>
            </w:r>
            <w:r w:rsidRPr="00C21A58">
              <w:rPr>
                <w:rFonts w:ascii="標楷體" w:eastAsia="標楷體" w:hAnsi="標楷體" w:hint="eastAsia"/>
                <w:dstrike/>
                <w:color w:val="FF0000"/>
                <w:sz w:val="28"/>
                <w:szCs w:val="28"/>
              </w:rPr>
              <w:t>學理常識</w:t>
            </w:r>
            <w:r w:rsidRPr="00C21A58">
              <w:rPr>
                <w:rFonts w:ascii="標楷體" w:eastAsia="標楷體" w:hAnsi="標楷體" w:hint="eastAsia"/>
                <w:b/>
                <w:color w:val="0000FF"/>
                <w:sz w:val="28"/>
                <w:szCs w:val="28"/>
              </w:rPr>
              <w:t>平時成績</w:t>
            </w:r>
            <w:r w:rsidRPr="00C21A58">
              <w:rPr>
                <w:rFonts w:ascii="標楷體" w:eastAsia="標楷體" w:hAnsi="標楷體"/>
                <w:sz w:val="28"/>
                <w:szCs w:val="28"/>
              </w:rPr>
              <w:t>20%</w:t>
            </w:r>
            <w:r w:rsidRPr="00B86313">
              <w:rPr>
                <w:rFonts w:ascii="標楷體" w:eastAsia="標楷體" w:hAnsi="標楷體" w:hint="eastAsia"/>
                <w:sz w:val="28"/>
                <w:szCs w:val="28"/>
              </w:rPr>
              <w:t>（</w:t>
            </w:r>
            <w:r w:rsidRPr="006A0D6C">
              <w:rPr>
                <w:rFonts w:ascii="標楷體" w:eastAsia="標楷體" w:hAnsi="標楷體" w:hint="eastAsia"/>
                <w:dstrike/>
                <w:color w:val="FF0000"/>
                <w:sz w:val="28"/>
                <w:szCs w:val="28"/>
              </w:rPr>
              <w:t>平時表現</w:t>
            </w:r>
            <w:r w:rsidRPr="00C21A58">
              <w:rPr>
                <w:rFonts w:ascii="標楷體" w:eastAsia="標楷體" w:hAnsi="標楷體" w:hint="eastAsia"/>
                <w:b/>
                <w:color w:val="0000FF"/>
                <w:sz w:val="28"/>
                <w:szCs w:val="28"/>
              </w:rPr>
              <w:t>出席率、上課表現</w:t>
            </w:r>
            <w:r w:rsidRPr="00B86313">
              <w:rPr>
                <w:rFonts w:ascii="標楷體" w:eastAsia="標楷體" w:hAnsi="標楷體" w:hint="eastAsia"/>
                <w:sz w:val="28"/>
                <w:szCs w:val="28"/>
              </w:rPr>
              <w:t>）、術科</w:t>
            </w:r>
            <w:r w:rsidRPr="008A0C95">
              <w:rPr>
                <w:rFonts w:ascii="標楷體" w:eastAsia="標楷體" w:hAnsi="標楷體" w:hint="eastAsia"/>
                <w:dstrike/>
                <w:color w:val="FF0000"/>
                <w:sz w:val="28"/>
                <w:szCs w:val="28"/>
              </w:rPr>
              <w:t>技能</w:t>
            </w:r>
            <w:r w:rsidR="008A0C95" w:rsidRPr="008A0C95">
              <w:rPr>
                <w:rFonts w:ascii="標楷體" w:eastAsia="標楷體" w:hAnsi="標楷體" w:hint="eastAsia"/>
                <w:b/>
                <w:color w:val="0000FF"/>
                <w:sz w:val="28"/>
                <w:szCs w:val="28"/>
              </w:rPr>
              <w:t>測驗</w:t>
            </w:r>
            <w:r w:rsidR="008A0C95" w:rsidRPr="00C21A58">
              <w:rPr>
                <w:rFonts w:ascii="標楷體" w:eastAsia="標楷體" w:hAnsi="標楷體" w:hint="eastAsia"/>
                <w:b/>
                <w:color w:val="0000FF"/>
                <w:sz w:val="28"/>
                <w:szCs w:val="28"/>
              </w:rPr>
              <w:t>成績</w:t>
            </w:r>
            <w:r w:rsidRPr="00B86313">
              <w:rPr>
                <w:rFonts w:ascii="標楷體" w:eastAsia="標楷體" w:hAnsi="標楷體"/>
                <w:sz w:val="28"/>
                <w:szCs w:val="28"/>
              </w:rPr>
              <w:t>6</w:t>
            </w:r>
            <w:r w:rsidRPr="00B86313">
              <w:rPr>
                <w:rFonts w:ascii="標楷體" w:eastAsia="標楷體" w:hAnsi="標楷體" w:hint="eastAsia"/>
                <w:sz w:val="28"/>
                <w:szCs w:val="28"/>
              </w:rPr>
              <w:t>0%、</w:t>
            </w:r>
            <w:r w:rsidRPr="008A0C95">
              <w:rPr>
                <w:rFonts w:ascii="標楷體" w:eastAsia="標楷體" w:hAnsi="標楷體" w:hint="eastAsia"/>
                <w:dstrike/>
                <w:color w:val="FF0000"/>
                <w:sz w:val="28"/>
                <w:szCs w:val="28"/>
              </w:rPr>
              <w:t>三項</w:t>
            </w:r>
            <w:r w:rsidRPr="00B86313">
              <w:rPr>
                <w:rFonts w:ascii="標楷體" w:eastAsia="標楷體" w:hAnsi="標楷體" w:hint="eastAsia"/>
                <w:sz w:val="28"/>
                <w:szCs w:val="28"/>
              </w:rPr>
              <w:t>基本體能</w:t>
            </w:r>
            <w:r w:rsidR="008A0C95" w:rsidRPr="008A0C95">
              <w:rPr>
                <w:rFonts w:ascii="標楷體" w:eastAsia="標楷體" w:hAnsi="標楷體" w:hint="eastAsia"/>
                <w:b/>
                <w:color w:val="0000FF"/>
                <w:sz w:val="28"/>
                <w:szCs w:val="28"/>
              </w:rPr>
              <w:t>測驗</w:t>
            </w:r>
            <w:r w:rsidR="008A0C95" w:rsidRPr="00C21A58">
              <w:rPr>
                <w:rFonts w:ascii="標楷體" w:eastAsia="標楷體" w:hAnsi="標楷體" w:hint="eastAsia"/>
                <w:b/>
                <w:color w:val="0000FF"/>
                <w:sz w:val="28"/>
                <w:szCs w:val="28"/>
              </w:rPr>
              <w:t>成績</w:t>
            </w:r>
            <w:r w:rsidRPr="00B86313">
              <w:rPr>
                <w:rFonts w:ascii="標楷體" w:eastAsia="標楷體" w:hAnsi="標楷體" w:hint="eastAsia"/>
                <w:sz w:val="28"/>
                <w:szCs w:val="28"/>
              </w:rPr>
              <w:t>20%。</w:t>
            </w:r>
          </w:p>
          <w:p w:rsidR="00B973B1" w:rsidRPr="00E90518" w:rsidRDefault="00B973B1" w:rsidP="008A0C95">
            <w:pPr>
              <w:snapToGrid w:val="0"/>
              <w:spacing w:line="320" w:lineRule="exact"/>
              <w:ind w:leftChars="-11" w:left="265" w:hangingChars="104" w:hanging="291"/>
              <w:rPr>
                <w:rFonts w:ascii="標楷體" w:eastAsia="標楷體" w:hAnsi="標楷體"/>
                <w:sz w:val="28"/>
                <w:szCs w:val="28"/>
              </w:rPr>
            </w:pPr>
            <w:r w:rsidRPr="0052729C">
              <w:rPr>
                <w:rFonts w:ascii="標楷體" w:eastAsia="標楷體" w:hAnsi="標楷體" w:hint="eastAsia"/>
                <w:dstrike/>
                <w:color w:val="FF0000"/>
                <w:sz w:val="28"/>
                <w:szCs w:val="28"/>
              </w:rPr>
              <w:t>5.</w:t>
            </w:r>
            <w:r w:rsidRPr="007B2C7B">
              <w:rPr>
                <w:rFonts w:ascii="標楷體" w:eastAsia="標楷體" w:hAnsi="標楷體" w:hint="eastAsia"/>
                <w:b/>
                <w:color w:val="0000FF"/>
                <w:sz w:val="28"/>
                <w:szCs w:val="28"/>
              </w:rPr>
              <w:t xml:space="preserve"> </w:t>
            </w:r>
            <w:r>
              <w:rPr>
                <w:rFonts w:ascii="標楷體" w:eastAsia="標楷體" w:hAnsi="標楷體" w:hint="eastAsia"/>
                <w:b/>
                <w:color w:val="0000FF"/>
                <w:sz w:val="28"/>
                <w:szCs w:val="28"/>
              </w:rPr>
              <w:t>4</w:t>
            </w:r>
            <w:r w:rsidRPr="007B2C7B">
              <w:rPr>
                <w:rFonts w:ascii="標楷體" w:eastAsia="標楷體" w:hAnsi="標楷體" w:hint="eastAsia"/>
                <w:b/>
                <w:color w:val="0000FF"/>
                <w:sz w:val="28"/>
                <w:szCs w:val="28"/>
              </w:rPr>
              <w:t>.</w:t>
            </w:r>
            <w:r w:rsidRPr="008A0C95">
              <w:rPr>
                <w:rFonts w:ascii="標楷體" w:eastAsia="標楷體" w:hAnsi="標楷體" w:hint="eastAsia"/>
                <w:dstrike/>
                <w:color w:val="FF0000"/>
                <w:sz w:val="28"/>
                <w:szCs w:val="28"/>
              </w:rPr>
              <w:t>三項</w:t>
            </w:r>
            <w:r w:rsidRPr="00B86313">
              <w:rPr>
                <w:rFonts w:ascii="標楷體" w:eastAsia="標楷體" w:hAnsi="標楷體" w:hint="eastAsia"/>
                <w:sz w:val="28"/>
                <w:szCs w:val="28"/>
              </w:rPr>
              <w:t>基本體能測驗標準依「學生基本體能測驗成績換算表」辦理(依據空軍官校教務系統為基準)。</w:t>
            </w:r>
          </w:p>
        </w:tc>
      </w:tr>
    </w:tbl>
    <w:p w:rsidR="00CA0FDF" w:rsidRPr="00E90518" w:rsidRDefault="00CA0FDF" w:rsidP="00B973B1">
      <w:pPr>
        <w:rPr>
          <w:rFonts w:ascii="標楷體" w:eastAsia="標楷體" w:hAnsi="標楷體"/>
        </w:rPr>
        <w:sectPr w:rsidR="00CA0FDF" w:rsidRPr="00E90518" w:rsidSect="007C6A4E">
          <w:headerReference w:type="default" r:id="rId50"/>
          <w:pgSz w:w="11906" w:h="16838" w:code="9"/>
          <w:pgMar w:top="1134" w:right="1134" w:bottom="1134" w:left="1134" w:header="567" w:footer="567" w:gutter="0"/>
          <w:cols w:space="425"/>
          <w:docGrid w:type="lines" w:linePitch="360"/>
        </w:sectPr>
      </w:pP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E90518" w:rsidRPr="00E90518" w:rsidTr="00F40B38">
        <w:trPr>
          <w:cantSplit/>
          <w:trHeight w:val="530"/>
        </w:trPr>
        <w:tc>
          <w:tcPr>
            <w:tcW w:w="9687" w:type="dxa"/>
            <w:gridSpan w:val="8"/>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rPr>
              <w:lastRenderedPageBreak/>
              <w:br w:type="page"/>
            </w:r>
            <w:r w:rsidRPr="00E90518">
              <w:rPr>
                <w:rFonts w:ascii="標楷體" w:eastAsia="標楷體" w:hAnsi="標楷體" w:hint="eastAsia"/>
                <w:bCs/>
                <w:sz w:val="36"/>
                <w:szCs w:val="36"/>
              </w:rPr>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9年班1年上學期體育教學實施計劃表</w:t>
            </w:r>
          </w:p>
        </w:tc>
      </w:tr>
      <w:tr w:rsidR="00E90518" w:rsidRPr="00E90518" w:rsidTr="00F40B38">
        <w:trPr>
          <w:cantSplit/>
          <w:trHeight w:val="520"/>
        </w:trPr>
        <w:tc>
          <w:tcPr>
            <w:tcW w:w="74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44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 學 內 容</w:t>
            </w:r>
          </w:p>
        </w:tc>
        <w:tc>
          <w:tcPr>
            <w:tcW w:w="149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643"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2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10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2.輔助</w:t>
            </w:r>
            <w:r w:rsidRPr="00E90518">
              <w:rPr>
                <w:rFonts w:ascii="標楷體" w:eastAsia="標楷體" w:hAnsi="標楷體"/>
                <w:sz w:val="22"/>
              </w:rPr>
              <w:t>練</w:t>
            </w:r>
            <w:r w:rsidRPr="00E90518">
              <w:rPr>
                <w:rFonts w:ascii="標楷體" w:eastAsia="標楷體" w:hAnsi="標楷體" w:hint="eastAsia"/>
                <w:sz w:val="22"/>
              </w:rPr>
              <w:t>習方法講解</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769"/>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運動傷害預防</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運動傷害發生原因、預防與治療</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室內教室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基本觀念</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身體八大部位訓練動作</w:t>
            </w:r>
          </w:p>
        </w:tc>
        <w:tc>
          <w:tcPr>
            <w:tcW w:w="1498" w:type="dxa"/>
            <w:vAlign w:val="center"/>
          </w:tcPr>
          <w:p w:rsidR="005B7FF9" w:rsidRPr="00E90518" w:rsidRDefault="005B7FF9" w:rsidP="00F40B38">
            <w:pPr>
              <w:spacing w:line="280" w:lineRule="exact"/>
              <w:ind w:left="275" w:hangingChars="125" w:hanging="275"/>
              <w:rPr>
                <w:rFonts w:ascii="標楷體" w:eastAsia="標楷體" w:hAnsi="標楷體"/>
                <w:sz w:val="22"/>
              </w:rPr>
            </w:pPr>
            <w:r w:rsidRPr="00E90518">
              <w:rPr>
                <w:rFonts w:ascii="標楷體" w:eastAsia="標楷體" w:hAnsi="標楷體" w:hint="eastAsia"/>
                <w:sz w:val="22"/>
              </w:rPr>
              <w:t>1.動作講解暨示範</w:t>
            </w:r>
          </w:p>
          <w:p w:rsidR="005B7FF9" w:rsidRPr="00E90518" w:rsidRDefault="005B7FF9" w:rsidP="00F40B38">
            <w:pPr>
              <w:spacing w:line="280" w:lineRule="exact"/>
              <w:ind w:left="275" w:hangingChars="125" w:hanging="275"/>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3300D8">
            <w:pPr>
              <w:numPr>
                <w:ilvl w:val="0"/>
                <w:numId w:val="128"/>
              </w:numPr>
              <w:spacing w:line="280" w:lineRule="exact"/>
              <w:jc w:val="both"/>
              <w:rPr>
                <w:rFonts w:ascii="標楷體" w:eastAsia="標楷體" w:hAnsi="標楷體"/>
                <w:sz w:val="22"/>
              </w:rPr>
            </w:pPr>
            <w:r w:rsidRPr="00E90518">
              <w:rPr>
                <w:rFonts w:ascii="標楷體" w:eastAsia="標楷體" w:hAnsi="標楷體" w:hint="eastAsia"/>
                <w:sz w:val="22"/>
              </w:rPr>
              <w:t>測驗方法講解</w:t>
            </w:r>
          </w:p>
          <w:p w:rsidR="005B7FF9" w:rsidRPr="00E90518" w:rsidRDefault="005B7FF9" w:rsidP="003300D8">
            <w:pPr>
              <w:numPr>
                <w:ilvl w:val="0"/>
                <w:numId w:val="128"/>
              </w:numPr>
              <w:spacing w:line="280" w:lineRule="exact"/>
              <w:jc w:val="both"/>
              <w:rPr>
                <w:rFonts w:ascii="標楷體" w:eastAsia="標楷體" w:hAnsi="標楷體"/>
                <w:sz w:val="22"/>
              </w:rPr>
            </w:pPr>
            <w:r w:rsidRPr="00E90518">
              <w:rPr>
                <w:rFonts w:ascii="標楷體" w:eastAsia="標楷體" w:hAnsi="標楷體" w:hint="eastAsia"/>
                <w:sz w:val="22"/>
              </w:rPr>
              <w:t>實操</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跑步訓練基本觀念與常識</w:t>
            </w:r>
          </w:p>
        </w:tc>
        <w:tc>
          <w:tcPr>
            <w:tcW w:w="1498" w:type="dxa"/>
            <w:vAlign w:val="center"/>
          </w:tcPr>
          <w:p w:rsidR="005B7FF9" w:rsidRPr="00E90518" w:rsidRDefault="005B7FF9" w:rsidP="00F40B38">
            <w:pPr>
              <w:spacing w:line="280" w:lineRule="exact"/>
              <w:ind w:left="275" w:hangingChars="125" w:hanging="275"/>
              <w:jc w:val="both"/>
              <w:rPr>
                <w:rFonts w:ascii="標楷體" w:eastAsia="標楷體" w:hAnsi="標楷體"/>
                <w:sz w:val="22"/>
              </w:rPr>
            </w:pPr>
            <w:r w:rsidRPr="00E90518">
              <w:rPr>
                <w:rFonts w:ascii="標楷體" w:eastAsia="標楷體" w:hAnsi="標楷體" w:hint="eastAsia"/>
                <w:sz w:val="22"/>
              </w:rPr>
              <w:t>1.距離與體能特性</w:t>
            </w:r>
          </w:p>
          <w:p w:rsidR="005B7FF9" w:rsidRPr="00E90518" w:rsidRDefault="005B7FF9" w:rsidP="00F40B38">
            <w:pPr>
              <w:spacing w:line="280" w:lineRule="exact"/>
              <w:ind w:left="275" w:hangingChars="125" w:hanging="275"/>
              <w:jc w:val="both"/>
              <w:rPr>
                <w:rFonts w:ascii="標楷體" w:eastAsia="標楷體" w:hAnsi="標楷體"/>
                <w:sz w:val="22"/>
              </w:rPr>
            </w:pPr>
            <w:r w:rsidRPr="00E90518">
              <w:rPr>
                <w:rFonts w:ascii="標楷體" w:eastAsia="標楷體" w:hAnsi="標楷體" w:hint="eastAsia"/>
                <w:sz w:val="22"/>
              </w:rPr>
              <w:t>2.姿勢跑步動作示範</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100公尺跑步自我訓練法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100公尺跑步輔助體能訓練方法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100公尺跑步專業訓練方法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735"/>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（100公尺跑步）</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1.籃球史</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2.傳球練習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w:t>
            </w:r>
            <w:r w:rsidRPr="00E90518">
              <w:rPr>
                <w:rFonts w:ascii="標楷體" w:eastAsia="標楷體" w:hAnsi="標楷體"/>
                <w:sz w:val="22"/>
              </w:rPr>
              <w:t>場</w:t>
            </w:r>
            <w:r w:rsidRPr="00E90518">
              <w:rPr>
                <w:rFonts w:ascii="標楷體" w:eastAsia="標楷體" w:hAnsi="標楷體" w:hint="eastAsia"/>
                <w:sz w:val="22"/>
              </w:rPr>
              <w:t>地講解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2.運球練習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籃球場</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726"/>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1.規則講解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2.上籃練習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籃球場</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25"/>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投傳練習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籃球場</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攻防練習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籃球場</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804"/>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籃球場</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713"/>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籃球場</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86"/>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730"/>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(運球上籃)</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30"/>
        </w:trPr>
        <w:tc>
          <w:tcPr>
            <w:tcW w:w="9687" w:type="dxa"/>
            <w:gridSpan w:val="8"/>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9年班1年下學期體育教學實施計劃表</w:t>
            </w:r>
          </w:p>
        </w:tc>
      </w:tr>
      <w:tr w:rsidR="00E90518" w:rsidRPr="00E90518" w:rsidTr="00F40B38">
        <w:trPr>
          <w:cantSplit/>
          <w:trHeight w:val="520"/>
        </w:trPr>
        <w:tc>
          <w:tcPr>
            <w:tcW w:w="74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44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 學 內 容</w:t>
            </w:r>
          </w:p>
        </w:tc>
        <w:tc>
          <w:tcPr>
            <w:tcW w:w="149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643"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2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10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2.輔助</w:t>
            </w:r>
            <w:r w:rsidRPr="00E90518">
              <w:rPr>
                <w:rFonts w:ascii="標楷體" w:eastAsia="標楷體" w:hAnsi="標楷體"/>
                <w:sz w:val="22"/>
              </w:rPr>
              <w:t>練</w:t>
            </w:r>
            <w:r w:rsidRPr="00E90518">
              <w:rPr>
                <w:rFonts w:ascii="標楷體" w:eastAsia="標楷體" w:hAnsi="標楷體" w:hint="eastAsia"/>
                <w:sz w:val="22"/>
              </w:rPr>
              <w:t>習方法講解</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運動傷害預防</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三項基本體能易致傷害預防與處理</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講解與示範</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室內教室</w:t>
            </w:r>
          </w:p>
        </w:tc>
        <w:tc>
          <w:tcPr>
            <w:tcW w:w="1022" w:type="dxa"/>
          </w:tcPr>
          <w:p w:rsidR="005B7FF9" w:rsidRPr="00E90518" w:rsidRDefault="005B7FF9" w:rsidP="00F40B38">
            <w:pPr>
              <w:spacing w:line="32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解剖適應肌力訓練</w:t>
            </w:r>
          </w:p>
        </w:tc>
        <w:tc>
          <w:tcPr>
            <w:tcW w:w="1498" w:type="dxa"/>
            <w:vAlign w:val="center"/>
          </w:tcPr>
          <w:p w:rsidR="005B7FF9" w:rsidRPr="00E90518" w:rsidRDefault="005B7FF9" w:rsidP="00F40B38">
            <w:pPr>
              <w:spacing w:line="280" w:lineRule="exact"/>
              <w:ind w:left="275" w:hangingChars="125" w:hanging="275"/>
              <w:rPr>
                <w:rFonts w:ascii="標楷體" w:eastAsia="標楷體" w:hAnsi="標楷體"/>
                <w:sz w:val="22"/>
              </w:rPr>
            </w:pPr>
            <w:r w:rsidRPr="00E90518">
              <w:rPr>
                <w:rFonts w:ascii="標楷體" w:eastAsia="標楷體" w:hAnsi="標楷體" w:hint="eastAsia"/>
                <w:sz w:val="22"/>
              </w:rPr>
              <w:t>1.動作講解暨示範</w:t>
            </w:r>
          </w:p>
          <w:p w:rsidR="005B7FF9" w:rsidRPr="00E90518" w:rsidRDefault="005B7FF9" w:rsidP="00F40B38">
            <w:pPr>
              <w:spacing w:line="280" w:lineRule="exact"/>
              <w:ind w:left="275" w:hangingChars="125" w:hanging="275"/>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3300D8">
            <w:pPr>
              <w:numPr>
                <w:ilvl w:val="0"/>
                <w:numId w:val="129"/>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測驗方法講解</w:t>
            </w:r>
          </w:p>
          <w:p w:rsidR="005B7FF9" w:rsidRPr="00E90518" w:rsidRDefault="005B7FF9" w:rsidP="003300D8">
            <w:pPr>
              <w:numPr>
                <w:ilvl w:val="0"/>
                <w:numId w:val="129"/>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實操</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飛行員體適能</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提升抗</w:t>
            </w:r>
            <w:r w:rsidRPr="00E90518">
              <w:rPr>
                <w:rFonts w:ascii="標楷體" w:eastAsia="標楷體" w:hAnsi="標楷體"/>
                <w:sz w:val="22"/>
              </w:rPr>
              <w:t>G</w:t>
            </w:r>
            <w:r w:rsidRPr="00E90518">
              <w:rPr>
                <w:rFonts w:ascii="標楷體" w:eastAsia="標楷體" w:hAnsi="標楷體" w:hint="eastAsia"/>
                <w:sz w:val="22"/>
              </w:rPr>
              <w:t>能力的基本觀念暨訓練方法介紹</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Powerpoint資料、講義授課</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戰鬥機飛行員體適能訓練計畫</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室內教室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下肢爆發力之</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立定跳遠</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提升跳躍能力相關訓練法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輔助體能訓練法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（立定跳遠）</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安全規定暨</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游泳四式</w:t>
            </w:r>
          </w:p>
        </w:tc>
        <w:tc>
          <w:tcPr>
            <w:tcW w:w="1498" w:type="dxa"/>
            <w:vAlign w:val="center"/>
          </w:tcPr>
          <w:p w:rsidR="005B7FF9" w:rsidRPr="00E90518" w:rsidRDefault="005B7FF9" w:rsidP="003300D8">
            <w:pPr>
              <w:numPr>
                <w:ilvl w:val="0"/>
                <w:numId w:val="130"/>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講解與示範</w:t>
            </w:r>
          </w:p>
          <w:p w:rsidR="005B7FF9" w:rsidRPr="00E90518" w:rsidRDefault="005B7FF9" w:rsidP="003300D8">
            <w:pPr>
              <w:numPr>
                <w:ilvl w:val="0"/>
                <w:numId w:val="130"/>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學前測驗</w:t>
            </w:r>
          </w:p>
          <w:p w:rsidR="005B7FF9" w:rsidRPr="00E90518" w:rsidRDefault="005B7FF9" w:rsidP="003300D8">
            <w:pPr>
              <w:numPr>
                <w:ilvl w:val="0"/>
                <w:numId w:val="130"/>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分組教學</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自由式、蛙式基本動作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換氣與手腳動作配合</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動作協調訓練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換氣頻率與節奏訓練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5B7FF9"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(50公尺游泳測驗)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22"/>
              </w:rPr>
            </w:pPr>
          </w:p>
        </w:tc>
      </w:tr>
    </w:tbl>
    <w:p w:rsidR="005B7FF9" w:rsidRPr="00E90518" w:rsidRDefault="005B7FF9" w:rsidP="005B7FF9">
      <w:pPr>
        <w:rPr>
          <w:rFonts w:ascii="標楷體" w:eastAsia="標楷體" w:hAnsi="標楷體"/>
        </w:rPr>
      </w:pPr>
    </w:p>
    <w:p w:rsidR="005B7FF9" w:rsidRPr="00E90518" w:rsidRDefault="005B7FF9" w:rsidP="005B7FF9">
      <w:r w:rsidRPr="00E90518">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E90518" w:rsidRPr="00E90518" w:rsidTr="00F40B38">
        <w:trPr>
          <w:cantSplit/>
          <w:trHeight w:val="542"/>
        </w:trPr>
        <w:tc>
          <w:tcPr>
            <w:tcW w:w="9687" w:type="dxa"/>
            <w:gridSpan w:val="8"/>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9年班2年上學期體育教學實施計劃表</w:t>
            </w:r>
          </w:p>
        </w:tc>
      </w:tr>
      <w:tr w:rsidR="00E90518" w:rsidRPr="00E90518" w:rsidTr="00F40B38">
        <w:trPr>
          <w:cantSplit/>
          <w:trHeight w:val="520"/>
        </w:trPr>
        <w:tc>
          <w:tcPr>
            <w:tcW w:w="74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44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643"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2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1022"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2.輔助</w:t>
            </w:r>
            <w:r w:rsidRPr="00E90518">
              <w:rPr>
                <w:rFonts w:ascii="標楷體" w:eastAsia="標楷體" w:hAnsi="標楷體"/>
                <w:sz w:val="22"/>
              </w:rPr>
              <w:t>練</w:t>
            </w:r>
            <w:r w:rsidRPr="00E90518">
              <w:rPr>
                <w:rFonts w:ascii="標楷體" w:eastAsia="標楷體" w:hAnsi="標楷體" w:hint="eastAsia"/>
                <w:sz w:val="22"/>
              </w:rPr>
              <w:t>習方法講解</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運動傷害預防</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校內活動易致傷害預防與處理</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室內教室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羽球運動簡介</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各項基本動作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3300D8">
            <w:pPr>
              <w:numPr>
                <w:ilvl w:val="0"/>
                <w:numId w:val="133"/>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測驗方法講解</w:t>
            </w:r>
          </w:p>
          <w:p w:rsidR="005B7FF9" w:rsidRPr="00E90518" w:rsidRDefault="005B7FF9" w:rsidP="003300D8">
            <w:pPr>
              <w:numPr>
                <w:ilvl w:val="0"/>
                <w:numId w:val="133"/>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實操</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跑步訓練基本觀念與常識</w:t>
            </w:r>
          </w:p>
        </w:tc>
        <w:tc>
          <w:tcPr>
            <w:tcW w:w="1498" w:type="dxa"/>
            <w:vAlign w:val="center"/>
          </w:tcPr>
          <w:p w:rsidR="005B7FF9" w:rsidRPr="00E90518" w:rsidRDefault="005B7FF9" w:rsidP="00F40B38">
            <w:pPr>
              <w:spacing w:line="280" w:lineRule="exact"/>
              <w:ind w:left="275" w:hangingChars="125" w:hanging="275"/>
              <w:jc w:val="both"/>
              <w:rPr>
                <w:rFonts w:ascii="標楷體" w:eastAsia="標楷體" w:hAnsi="標楷體"/>
                <w:sz w:val="22"/>
              </w:rPr>
            </w:pPr>
            <w:r w:rsidRPr="00E90518">
              <w:rPr>
                <w:rFonts w:ascii="標楷體" w:eastAsia="標楷體" w:hAnsi="標楷體" w:hint="eastAsia"/>
                <w:sz w:val="22"/>
              </w:rPr>
              <w:t>1.距離與體能特性</w:t>
            </w:r>
          </w:p>
          <w:p w:rsidR="005B7FF9" w:rsidRPr="00E90518" w:rsidRDefault="005B7FF9" w:rsidP="00F40B38">
            <w:pPr>
              <w:spacing w:line="280" w:lineRule="exact"/>
              <w:ind w:left="275" w:hangingChars="125" w:hanging="275"/>
              <w:jc w:val="both"/>
              <w:rPr>
                <w:rFonts w:ascii="標楷體" w:eastAsia="標楷體" w:hAnsi="標楷體"/>
                <w:sz w:val="22"/>
              </w:rPr>
            </w:pPr>
            <w:r w:rsidRPr="00E90518">
              <w:rPr>
                <w:rFonts w:ascii="標楷體" w:eastAsia="標楷體" w:hAnsi="標楷體" w:hint="eastAsia"/>
                <w:sz w:val="22"/>
              </w:rPr>
              <w:t>2.姿勢跑步動作示範</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400公尺跑步自我訓練法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400公尺跑步輔助體能訓練方法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400公尺跑步專業訓練方法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（400公尺跑步）</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上半身肌力之引體向上訓練</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單槓場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引體向上各式輔助訓練方法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單槓場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引體向上訓練</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單槓場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引體向上訓練</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單槓場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87"/>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引體向上訓練</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單槓場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719"/>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引體向上訓練</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單槓場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引體向上訓練</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單槓場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772"/>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引體向上訓練</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單槓場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5B7FF9" w:rsidRPr="00E90518" w:rsidTr="00F40B38">
        <w:trPr>
          <w:cantSplit/>
          <w:trHeight w:val="739"/>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(引體向上測驗)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單槓場</w:t>
            </w:r>
          </w:p>
        </w:tc>
        <w:tc>
          <w:tcPr>
            <w:tcW w:w="1022" w:type="dxa"/>
          </w:tcPr>
          <w:p w:rsidR="005B7FF9" w:rsidRPr="00E90518" w:rsidRDefault="005B7FF9" w:rsidP="00F40B38">
            <w:pPr>
              <w:spacing w:line="280" w:lineRule="exact"/>
              <w:jc w:val="center"/>
              <w:rPr>
                <w:rFonts w:ascii="標楷體" w:eastAsia="標楷體" w:hAnsi="標楷體"/>
                <w:sz w:val="22"/>
              </w:rPr>
            </w:pPr>
          </w:p>
        </w:tc>
      </w:tr>
    </w:tbl>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r w:rsidRPr="00E90518">
        <w:rPr>
          <w:rFonts w:ascii="標楷體" w:eastAsia="標楷體" w:hAnsi="標楷體"/>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E90518" w:rsidRPr="00E90518" w:rsidTr="00F40B38">
        <w:trPr>
          <w:cantSplit/>
          <w:trHeight w:val="530"/>
        </w:trPr>
        <w:tc>
          <w:tcPr>
            <w:tcW w:w="9687" w:type="dxa"/>
            <w:gridSpan w:val="8"/>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9年班2年下學期體育教學實施計劃表</w:t>
            </w:r>
          </w:p>
        </w:tc>
      </w:tr>
      <w:tr w:rsidR="00E90518" w:rsidRPr="00E90518" w:rsidTr="00F40B38">
        <w:trPr>
          <w:cantSplit/>
          <w:trHeight w:val="520"/>
        </w:trPr>
        <w:tc>
          <w:tcPr>
            <w:tcW w:w="74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44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 學 內 容</w:t>
            </w:r>
          </w:p>
        </w:tc>
        <w:tc>
          <w:tcPr>
            <w:tcW w:w="149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643"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2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10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2.輔助</w:t>
            </w:r>
            <w:r w:rsidRPr="00E90518">
              <w:rPr>
                <w:rFonts w:ascii="標楷體" w:eastAsia="標楷體" w:hAnsi="標楷體"/>
                <w:sz w:val="22"/>
              </w:rPr>
              <w:t>練</w:t>
            </w:r>
            <w:r w:rsidRPr="00E90518">
              <w:rPr>
                <w:rFonts w:ascii="標楷體" w:eastAsia="標楷體" w:hAnsi="標楷體" w:hint="eastAsia"/>
                <w:sz w:val="22"/>
              </w:rPr>
              <w:t>習方法講解</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運動傷害預防</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校內活動易致傷害預防與處理</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講解與示範</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室內教室</w:t>
            </w:r>
          </w:p>
        </w:tc>
        <w:tc>
          <w:tcPr>
            <w:tcW w:w="1022" w:type="dxa"/>
          </w:tcPr>
          <w:p w:rsidR="005B7FF9" w:rsidRPr="00E90518" w:rsidRDefault="005B7FF9" w:rsidP="00F40B38">
            <w:pPr>
              <w:spacing w:line="32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解剖適應肌力訓練</w:t>
            </w:r>
          </w:p>
        </w:tc>
        <w:tc>
          <w:tcPr>
            <w:tcW w:w="1498" w:type="dxa"/>
            <w:vAlign w:val="center"/>
          </w:tcPr>
          <w:p w:rsidR="005B7FF9" w:rsidRPr="00E90518" w:rsidRDefault="005B7FF9" w:rsidP="00F40B38">
            <w:pPr>
              <w:spacing w:line="280" w:lineRule="exact"/>
              <w:ind w:left="275" w:hangingChars="125" w:hanging="275"/>
              <w:rPr>
                <w:rFonts w:ascii="標楷體" w:eastAsia="標楷體" w:hAnsi="標楷體"/>
                <w:sz w:val="22"/>
              </w:rPr>
            </w:pPr>
            <w:r w:rsidRPr="00E90518">
              <w:rPr>
                <w:rFonts w:ascii="標楷體" w:eastAsia="標楷體" w:hAnsi="標楷體" w:hint="eastAsia"/>
                <w:sz w:val="22"/>
              </w:rPr>
              <w:t>1.動作講解暨示範</w:t>
            </w:r>
          </w:p>
          <w:p w:rsidR="005B7FF9" w:rsidRPr="00E90518" w:rsidRDefault="005B7FF9" w:rsidP="00F40B38">
            <w:pPr>
              <w:spacing w:line="280" w:lineRule="exact"/>
              <w:ind w:left="275" w:hangingChars="125" w:hanging="275"/>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3300D8">
            <w:pPr>
              <w:numPr>
                <w:ilvl w:val="0"/>
                <w:numId w:val="131"/>
              </w:numPr>
              <w:spacing w:line="280" w:lineRule="exact"/>
              <w:ind w:left="238" w:hanging="238"/>
              <w:jc w:val="both"/>
              <w:rPr>
                <w:rFonts w:ascii="標楷體" w:eastAsia="標楷體" w:hAnsi="標楷體"/>
                <w:sz w:val="22"/>
              </w:rPr>
            </w:pPr>
            <w:r w:rsidRPr="00E90518">
              <w:rPr>
                <w:rFonts w:ascii="標楷體" w:eastAsia="標楷體" w:hAnsi="標楷體" w:hint="eastAsia"/>
                <w:sz w:val="22"/>
              </w:rPr>
              <w:t>測驗方法講解</w:t>
            </w:r>
          </w:p>
          <w:p w:rsidR="005B7FF9" w:rsidRPr="00E90518" w:rsidRDefault="005B7FF9" w:rsidP="003300D8">
            <w:pPr>
              <w:numPr>
                <w:ilvl w:val="0"/>
                <w:numId w:val="131"/>
              </w:numPr>
              <w:spacing w:line="280" w:lineRule="exact"/>
              <w:ind w:left="238" w:hanging="238"/>
              <w:jc w:val="both"/>
              <w:rPr>
                <w:rFonts w:ascii="標楷體" w:eastAsia="標楷體" w:hAnsi="標楷體"/>
                <w:sz w:val="22"/>
              </w:rPr>
            </w:pPr>
            <w:r w:rsidRPr="00E90518">
              <w:rPr>
                <w:rFonts w:ascii="標楷體" w:eastAsia="標楷體" w:hAnsi="標楷體" w:hint="eastAsia"/>
                <w:sz w:val="22"/>
              </w:rPr>
              <w:t>實操</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基本動作介紹</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投擲方法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275" w:hangingChars="125" w:hanging="275"/>
              <w:jc w:val="both"/>
              <w:rPr>
                <w:rFonts w:ascii="標楷體" w:eastAsia="標楷體" w:hAnsi="標楷體"/>
                <w:sz w:val="22"/>
              </w:rPr>
            </w:pPr>
            <w:r w:rsidRPr="00E90518">
              <w:rPr>
                <w:rFonts w:ascii="標楷體" w:eastAsia="標楷體" w:hAnsi="標楷體" w:hint="eastAsia"/>
                <w:sz w:val="22"/>
              </w:rPr>
              <w:t>2.測驗方法講解暨實操</w:t>
            </w:r>
          </w:p>
          <w:p w:rsidR="005B7FF9" w:rsidRPr="00E90518" w:rsidRDefault="005B7FF9" w:rsidP="00F40B38">
            <w:pPr>
              <w:spacing w:line="280" w:lineRule="exact"/>
              <w:ind w:left="275" w:hangingChars="125" w:hanging="275"/>
              <w:jc w:val="both"/>
              <w:rPr>
                <w:rFonts w:ascii="標楷體" w:eastAsia="標楷體" w:hAnsi="標楷體"/>
                <w:sz w:val="22"/>
              </w:rPr>
            </w:pPr>
            <w:r w:rsidRPr="00E90518">
              <w:rPr>
                <w:rFonts w:ascii="標楷體" w:eastAsia="標楷體" w:hAnsi="標楷體" w:hint="eastAsia"/>
                <w:sz w:val="22"/>
              </w:rPr>
              <w:t>3.學前測驗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投擲的轉體</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腳步的移動</w:t>
            </w:r>
          </w:p>
        </w:tc>
        <w:tc>
          <w:tcPr>
            <w:tcW w:w="1498" w:type="dxa"/>
            <w:vAlign w:val="center"/>
          </w:tcPr>
          <w:p w:rsidR="005B7FF9" w:rsidRPr="00E90518" w:rsidRDefault="005B7FF9" w:rsidP="00F40B38">
            <w:pPr>
              <w:spacing w:line="280" w:lineRule="exact"/>
              <w:ind w:left="275" w:hangingChars="125" w:hanging="275"/>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ind w:left="275" w:hangingChars="125" w:hanging="275"/>
              <w:jc w:val="both"/>
              <w:rPr>
                <w:rFonts w:ascii="標楷體" w:eastAsia="標楷體" w:hAnsi="標楷體"/>
                <w:sz w:val="22"/>
              </w:rPr>
            </w:pPr>
            <w:r w:rsidRPr="00E90518">
              <w:rPr>
                <w:rFonts w:ascii="標楷體" w:eastAsia="標楷體" w:hAnsi="標楷體" w:hint="eastAsia"/>
                <w:sz w:val="22"/>
              </w:rPr>
              <w:t>2.分組訓練</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聯合動作訓練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2.分組訓練</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聯合動作訓練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2.分組訓練</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（壘球擲遠）</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自由式、蛙式基本動作複習</w:t>
            </w:r>
          </w:p>
        </w:tc>
        <w:tc>
          <w:tcPr>
            <w:tcW w:w="1498" w:type="dxa"/>
            <w:vAlign w:val="center"/>
          </w:tcPr>
          <w:p w:rsidR="005B7FF9" w:rsidRPr="00E90518" w:rsidRDefault="005B7FF9" w:rsidP="003300D8">
            <w:pPr>
              <w:numPr>
                <w:ilvl w:val="0"/>
                <w:numId w:val="136"/>
              </w:numPr>
              <w:spacing w:line="280" w:lineRule="exact"/>
              <w:ind w:left="238" w:hanging="238"/>
              <w:jc w:val="both"/>
              <w:rPr>
                <w:rFonts w:ascii="標楷體" w:eastAsia="標楷體" w:hAnsi="標楷體"/>
                <w:sz w:val="22"/>
              </w:rPr>
            </w:pPr>
            <w:r w:rsidRPr="00E90518">
              <w:rPr>
                <w:rFonts w:ascii="標楷體" w:eastAsia="標楷體" w:hAnsi="標楷體" w:hint="eastAsia"/>
                <w:sz w:val="22"/>
              </w:rPr>
              <w:t>講解與示範</w:t>
            </w:r>
          </w:p>
          <w:p w:rsidR="005B7FF9" w:rsidRPr="00E90518" w:rsidRDefault="005B7FF9" w:rsidP="003300D8">
            <w:pPr>
              <w:numPr>
                <w:ilvl w:val="0"/>
                <w:numId w:val="136"/>
              </w:numPr>
              <w:spacing w:line="280" w:lineRule="exact"/>
              <w:ind w:left="238" w:hanging="238"/>
              <w:jc w:val="both"/>
              <w:rPr>
                <w:rFonts w:ascii="標楷體" w:eastAsia="標楷體" w:hAnsi="標楷體"/>
                <w:sz w:val="22"/>
              </w:rPr>
            </w:pPr>
            <w:r w:rsidRPr="00E90518">
              <w:rPr>
                <w:rFonts w:ascii="標楷體" w:eastAsia="標楷體" w:hAnsi="標楷體" w:hint="eastAsia"/>
                <w:sz w:val="22"/>
              </w:rPr>
              <w:t>學前測驗</w:t>
            </w:r>
          </w:p>
          <w:p w:rsidR="005B7FF9" w:rsidRPr="00E90518" w:rsidRDefault="005B7FF9" w:rsidP="003300D8">
            <w:pPr>
              <w:numPr>
                <w:ilvl w:val="0"/>
                <w:numId w:val="136"/>
              </w:numPr>
              <w:spacing w:line="280" w:lineRule="exact"/>
              <w:ind w:left="238" w:hanging="238"/>
              <w:jc w:val="both"/>
              <w:rPr>
                <w:rFonts w:ascii="標楷體" w:eastAsia="標楷體" w:hAnsi="標楷體"/>
                <w:sz w:val="22"/>
              </w:rPr>
            </w:pPr>
            <w:r w:rsidRPr="00E90518">
              <w:rPr>
                <w:rFonts w:ascii="標楷體" w:eastAsia="標楷體" w:hAnsi="標楷體" w:hint="eastAsia"/>
                <w:sz w:val="22"/>
              </w:rPr>
              <w:t>分組教學</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協調訓練與節奏</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5B7FF9"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(100公尺游泳測驗)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22"/>
              </w:rPr>
            </w:pPr>
          </w:p>
        </w:tc>
      </w:tr>
    </w:tbl>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r w:rsidRPr="00E90518">
        <w:rPr>
          <w:rFonts w:ascii="標楷體" w:eastAsia="標楷體" w:hAnsi="標楷體"/>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E90518" w:rsidRPr="00E90518" w:rsidTr="00F40B38">
        <w:trPr>
          <w:cantSplit/>
          <w:trHeight w:val="542"/>
        </w:trPr>
        <w:tc>
          <w:tcPr>
            <w:tcW w:w="9687" w:type="dxa"/>
            <w:gridSpan w:val="8"/>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9年班3年上學期體育教學實施計劃表</w:t>
            </w:r>
          </w:p>
        </w:tc>
      </w:tr>
      <w:tr w:rsidR="00E90518" w:rsidRPr="00E90518" w:rsidTr="00F40B38">
        <w:trPr>
          <w:cantSplit/>
          <w:trHeight w:val="520"/>
        </w:trPr>
        <w:tc>
          <w:tcPr>
            <w:tcW w:w="74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44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643"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2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1022"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2.輔助</w:t>
            </w:r>
            <w:r w:rsidRPr="00E90518">
              <w:rPr>
                <w:rFonts w:ascii="標楷體" w:eastAsia="標楷體" w:hAnsi="標楷體"/>
                <w:sz w:val="22"/>
              </w:rPr>
              <w:t>練</w:t>
            </w:r>
            <w:r w:rsidRPr="00E90518">
              <w:rPr>
                <w:rFonts w:ascii="標楷體" w:eastAsia="標楷體" w:hAnsi="標楷體" w:hint="eastAsia"/>
                <w:sz w:val="22"/>
              </w:rPr>
              <w:t>習方法講解</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運動傷害預防</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各專項運動易致傷害預防與處理</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室內教室</w:t>
            </w:r>
          </w:p>
        </w:tc>
        <w:tc>
          <w:tcPr>
            <w:tcW w:w="1022" w:type="dxa"/>
          </w:tcPr>
          <w:p w:rsidR="005B7FF9" w:rsidRPr="00E90518" w:rsidRDefault="005B7FF9" w:rsidP="00F40B38">
            <w:pPr>
              <w:spacing w:line="32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網球發展史、場地、規則、基本動作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2.示範</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3300D8">
            <w:pPr>
              <w:numPr>
                <w:ilvl w:val="0"/>
                <w:numId w:val="132"/>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測驗方法講解</w:t>
            </w:r>
          </w:p>
          <w:p w:rsidR="005B7FF9" w:rsidRPr="00E90518" w:rsidRDefault="005B7FF9" w:rsidP="003300D8">
            <w:pPr>
              <w:numPr>
                <w:ilvl w:val="0"/>
                <w:numId w:val="132"/>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實操</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800公尺跑步基本觀念與常識</w:t>
            </w:r>
          </w:p>
        </w:tc>
        <w:tc>
          <w:tcPr>
            <w:tcW w:w="1498" w:type="dxa"/>
            <w:vAlign w:val="center"/>
          </w:tcPr>
          <w:p w:rsidR="005B7FF9" w:rsidRPr="00E90518" w:rsidRDefault="005B7FF9" w:rsidP="00F40B38">
            <w:pPr>
              <w:spacing w:line="280" w:lineRule="exact"/>
              <w:ind w:left="275" w:hangingChars="125" w:hanging="275"/>
              <w:jc w:val="both"/>
              <w:rPr>
                <w:rFonts w:ascii="標楷體" w:eastAsia="標楷體" w:hAnsi="標楷體"/>
                <w:sz w:val="22"/>
              </w:rPr>
            </w:pPr>
            <w:r w:rsidRPr="00E90518">
              <w:rPr>
                <w:rFonts w:ascii="標楷體" w:eastAsia="標楷體" w:hAnsi="標楷體" w:hint="eastAsia"/>
                <w:sz w:val="22"/>
              </w:rPr>
              <w:t>1.距離與體能特性</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2.動作示範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3.換氣方式</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跑步輔助訓練方法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間歇訓練法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1.示範講解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2.實際操作</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（800公尺跑步）</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最大肌力訓練基本觀念與訓練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1RM最大肌力測驗與訓練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飛行員1RM最大肌力測驗與訓練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最大肌力訓練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最大肌力訓練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最大肌力訓練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4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最大肌力訓練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1RM最大肌力訓練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5B7FF9"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(1RM最大肌力)</w:t>
            </w:r>
          </w:p>
        </w:tc>
        <w:tc>
          <w:tcPr>
            <w:tcW w:w="1498" w:type="dxa"/>
            <w:vAlign w:val="center"/>
          </w:tcPr>
          <w:p w:rsidR="005B7FF9" w:rsidRPr="00E90518" w:rsidRDefault="005B7FF9" w:rsidP="00F40B38">
            <w:pPr>
              <w:spacing w:line="280" w:lineRule="exact"/>
              <w:ind w:rightChars="-26" w:right="-62"/>
              <w:jc w:val="center"/>
              <w:rPr>
                <w:rFonts w:ascii="標楷體" w:eastAsia="標楷體" w:hAnsi="標楷體"/>
                <w:sz w:val="22"/>
              </w:rPr>
            </w:pPr>
            <w:r w:rsidRPr="00E90518">
              <w:rPr>
                <w:rFonts w:ascii="標楷體" w:eastAsia="標楷體" w:hAnsi="標楷體" w:hint="eastAsia"/>
                <w:sz w:val="22"/>
              </w:rPr>
              <w:t>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16"/>
              </w:rPr>
            </w:pPr>
          </w:p>
        </w:tc>
      </w:tr>
    </w:tbl>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r w:rsidRPr="00E90518">
        <w:rPr>
          <w:rFonts w:ascii="標楷體" w:eastAsia="標楷體" w:hAnsi="標楷體"/>
        </w:rP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1440"/>
        <w:gridCol w:w="1788"/>
        <w:gridCol w:w="1498"/>
        <w:gridCol w:w="643"/>
        <w:gridCol w:w="1288"/>
        <w:gridCol w:w="1260"/>
        <w:gridCol w:w="1022"/>
      </w:tblGrid>
      <w:tr w:rsidR="00E90518" w:rsidRPr="00E90518" w:rsidTr="00F40B38">
        <w:trPr>
          <w:cantSplit/>
          <w:trHeight w:val="530"/>
        </w:trPr>
        <w:tc>
          <w:tcPr>
            <w:tcW w:w="9687" w:type="dxa"/>
            <w:gridSpan w:val="8"/>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rPr>
              <w:lastRenderedPageBreak/>
              <w:br w:type="page"/>
            </w:r>
            <w:r w:rsidRPr="00E90518">
              <w:rPr>
                <w:rFonts w:ascii="標楷體" w:eastAsia="標楷體" w:hAnsi="標楷體" w:hint="eastAsia"/>
                <w:bCs/>
                <w:sz w:val="36"/>
                <w:szCs w:val="36"/>
              </w:rPr>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9年班3年下學期體育教學實施計劃表</w:t>
            </w:r>
          </w:p>
        </w:tc>
      </w:tr>
      <w:tr w:rsidR="00E90518" w:rsidRPr="00E90518" w:rsidTr="00F40B38">
        <w:trPr>
          <w:cantSplit/>
          <w:trHeight w:val="520"/>
        </w:trPr>
        <w:tc>
          <w:tcPr>
            <w:tcW w:w="74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44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 學 內 容</w:t>
            </w:r>
          </w:p>
        </w:tc>
        <w:tc>
          <w:tcPr>
            <w:tcW w:w="149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643"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2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10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2.輔助</w:t>
            </w:r>
            <w:r w:rsidRPr="00E90518">
              <w:rPr>
                <w:rFonts w:ascii="標楷體" w:eastAsia="標楷體" w:hAnsi="標楷體"/>
                <w:sz w:val="22"/>
              </w:rPr>
              <w:t>練</w:t>
            </w:r>
            <w:r w:rsidRPr="00E90518">
              <w:rPr>
                <w:rFonts w:ascii="標楷體" w:eastAsia="標楷體" w:hAnsi="標楷體" w:hint="eastAsia"/>
                <w:sz w:val="22"/>
              </w:rPr>
              <w:t>習方法講解</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運動傷害預防</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各專項運動易致傷害預防與處理</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室內教室</w:t>
            </w:r>
          </w:p>
        </w:tc>
        <w:tc>
          <w:tcPr>
            <w:tcW w:w="1022" w:type="dxa"/>
          </w:tcPr>
          <w:p w:rsidR="005B7FF9" w:rsidRPr="00E90518" w:rsidRDefault="005B7FF9" w:rsidP="00F40B38">
            <w:pPr>
              <w:spacing w:line="32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桌球發展史、場地、規則、基本動作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2.示範</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3300D8">
            <w:pPr>
              <w:numPr>
                <w:ilvl w:val="0"/>
                <w:numId w:val="134"/>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測驗方法講解</w:t>
            </w:r>
          </w:p>
          <w:p w:rsidR="005B7FF9" w:rsidRPr="00E90518" w:rsidRDefault="005B7FF9" w:rsidP="003300D8">
            <w:pPr>
              <w:numPr>
                <w:ilvl w:val="0"/>
                <w:numId w:val="134"/>
              </w:numPr>
              <w:spacing w:line="280" w:lineRule="exact"/>
              <w:ind w:left="277" w:hanging="277"/>
              <w:jc w:val="both"/>
              <w:rPr>
                <w:rFonts w:ascii="標楷體" w:eastAsia="標楷體" w:hAnsi="標楷體"/>
                <w:sz w:val="22"/>
              </w:rPr>
            </w:pPr>
            <w:r w:rsidRPr="00E90518">
              <w:rPr>
                <w:rFonts w:ascii="標楷體" w:eastAsia="標楷體" w:hAnsi="標楷體" w:hint="eastAsia"/>
                <w:sz w:val="22"/>
              </w:rPr>
              <w:t>實操</w:t>
            </w:r>
          </w:p>
        </w:tc>
        <w:tc>
          <w:tcPr>
            <w:tcW w:w="643"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肌耐力基本觀念與訓練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1min肌耐力測驗與訓練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飛行員肌耐力測驗與訓練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肌耐力訓練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（1分鐘肌耐力測驗）</w:t>
            </w:r>
          </w:p>
        </w:tc>
        <w:tc>
          <w:tcPr>
            <w:tcW w:w="1498" w:type="dxa"/>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1.動作示範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2.實操測驗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自由式、蛙式基本動作複習</w:t>
            </w:r>
          </w:p>
        </w:tc>
        <w:tc>
          <w:tcPr>
            <w:tcW w:w="1498" w:type="dxa"/>
            <w:vAlign w:val="center"/>
          </w:tcPr>
          <w:p w:rsidR="005B7FF9" w:rsidRPr="00E90518" w:rsidRDefault="005B7FF9" w:rsidP="003300D8">
            <w:pPr>
              <w:numPr>
                <w:ilvl w:val="0"/>
                <w:numId w:val="135"/>
              </w:numPr>
              <w:spacing w:line="280" w:lineRule="exact"/>
              <w:ind w:left="224" w:hanging="224"/>
              <w:jc w:val="both"/>
              <w:rPr>
                <w:rFonts w:ascii="標楷體" w:eastAsia="標楷體" w:hAnsi="標楷體"/>
                <w:sz w:val="22"/>
              </w:rPr>
            </w:pPr>
            <w:r w:rsidRPr="00E90518">
              <w:rPr>
                <w:rFonts w:ascii="標楷體" w:eastAsia="標楷體" w:hAnsi="標楷體" w:hint="eastAsia"/>
                <w:sz w:val="22"/>
              </w:rPr>
              <w:t>講解與示範</w:t>
            </w:r>
          </w:p>
          <w:p w:rsidR="005B7FF9" w:rsidRPr="00E90518" w:rsidRDefault="005B7FF9" w:rsidP="003300D8">
            <w:pPr>
              <w:numPr>
                <w:ilvl w:val="0"/>
                <w:numId w:val="135"/>
              </w:numPr>
              <w:spacing w:line="280" w:lineRule="exact"/>
              <w:ind w:left="224" w:hanging="224"/>
              <w:jc w:val="both"/>
              <w:rPr>
                <w:rFonts w:ascii="標楷體" w:eastAsia="標楷體" w:hAnsi="標楷體"/>
                <w:sz w:val="22"/>
              </w:rPr>
            </w:pPr>
            <w:r w:rsidRPr="00E90518">
              <w:rPr>
                <w:rFonts w:ascii="標楷體" w:eastAsia="標楷體" w:hAnsi="標楷體" w:hint="eastAsia"/>
                <w:sz w:val="22"/>
              </w:rPr>
              <w:t>學前測驗</w:t>
            </w:r>
          </w:p>
          <w:p w:rsidR="005B7FF9" w:rsidRPr="00E90518" w:rsidRDefault="005B7FF9" w:rsidP="003300D8">
            <w:pPr>
              <w:numPr>
                <w:ilvl w:val="0"/>
                <w:numId w:val="135"/>
              </w:numPr>
              <w:spacing w:line="280" w:lineRule="exact"/>
              <w:ind w:left="224" w:hanging="224"/>
              <w:jc w:val="both"/>
              <w:rPr>
                <w:rFonts w:ascii="標楷體" w:eastAsia="標楷體" w:hAnsi="標楷體"/>
                <w:sz w:val="22"/>
              </w:rPr>
            </w:pPr>
            <w:r w:rsidRPr="00E90518">
              <w:rPr>
                <w:rFonts w:ascii="標楷體" w:eastAsia="標楷體" w:hAnsi="標楷體" w:hint="eastAsia"/>
                <w:sz w:val="22"/>
              </w:rPr>
              <w:t>分組教學</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協調訓練與節奏</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w:t>
            </w:r>
            <w:r w:rsidRPr="00E90518">
              <w:rPr>
                <w:rFonts w:ascii="標楷體" w:eastAsia="標楷體" w:hAnsi="標楷體"/>
                <w:sz w:val="22"/>
              </w:rPr>
              <w:t>練</w:t>
            </w:r>
            <w:r w:rsidRPr="00E90518">
              <w:rPr>
                <w:rFonts w:ascii="標楷體" w:eastAsia="標楷體" w:hAnsi="標楷體" w:hint="eastAsia"/>
                <w:sz w:val="22"/>
              </w:rPr>
              <w:t>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整體動作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2.分組練習</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22"/>
              </w:rPr>
            </w:pPr>
          </w:p>
        </w:tc>
      </w:tr>
      <w:tr w:rsidR="005B7FF9" w:rsidRPr="00E90518" w:rsidTr="00F40B38">
        <w:trPr>
          <w:cantSplit/>
        </w:trPr>
        <w:tc>
          <w:tcPr>
            <w:tcW w:w="74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4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(200公尺游泳測驗)</w:t>
            </w:r>
          </w:p>
        </w:tc>
        <w:tc>
          <w:tcPr>
            <w:tcW w:w="1498" w:type="dxa"/>
            <w:vAlign w:val="center"/>
          </w:tcPr>
          <w:p w:rsidR="005B7FF9" w:rsidRPr="00E90518" w:rsidRDefault="005B7FF9" w:rsidP="00F40B38">
            <w:pPr>
              <w:spacing w:line="280" w:lineRule="exact"/>
              <w:ind w:rightChars="-26" w:right="-62"/>
              <w:jc w:val="center"/>
              <w:rPr>
                <w:rFonts w:ascii="標楷體" w:eastAsia="標楷體" w:hAnsi="標楷體"/>
                <w:sz w:val="22"/>
              </w:rPr>
            </w:pPr>
            <w:r w:rsidRPr="00E90518">
              <w:rPr>
                <w:rFonts w:ascii="標楷體" w:eastAsia="標楷體" w:hAnsi="標楷體" w:hint="eastAsia"/>
                <w:sz w:val="22"/>
              </w:rPr>
              <w:t>測驗</w:t>
            </w:r>
          </w:p>
        </w:tc>
        <w:tc>
          <w:tcPr>
            <w:tcW w:w="643"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2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22" w:type="dxa"/>
          </w:tcPr>
          <w:p w:rsidR="005B7FF9" w:rsidRPr="00E90518" w:rsidRDefault="005B7FF9" w:rsidP="00F40B38">
            <w:pPr>
              <w:spacing w:line="280" w:lineRule="exact"/>
              <w:jc w:val="center"/>
              <w:rPr>
                <w:rFonts w:ascii="標楷體" w:eastAsia="標楷體" w:hAnsi="標楷體"/>
                <w:sz w:val="22"/>
              </w:rPr>
            </w:pPr>
          </w:p>
        </w:tc>
      </w:tr>
    </w:tbl>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r w:rsidRPr="00E90518">
        <w:rPr>
          <w:rFonts w:ascii="標楷體" w:eastAsia="標楷體" w:hAnsi="標楷體"/>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9年班4年上學期體育教學實施計劃表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訓練方法介紹</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上半身動作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下半身動作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核心肌群動作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肌力</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肌耐力</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爆發力</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訓練課程設計方法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預測最大肌肉力量的方法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874"/>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r w:rsidRPr="00E90518">
        <w:rPr>
          <w:rFonts w:ascii="標楷體" w:eastAsia="標楷體" w:hAnsi="標楷體"/>
        </w:rPr>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9年班4年下學期體育教學實施計劃表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訓練方法介紹</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上半身動作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下半身動作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核心肌群動作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肌力</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肌耐力</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爆發力</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訓練課程設計方法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預測最大肌肉力量的方法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874"/>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p>
    <w:p w:rsidR="005B7FF9" w:rsidRPr="00E90518" w:rsidRDefault="005B7FF9" w:rsidP="005B7FF9">
      <w:pPr>
        <w:rPr>
          <w:rFonts w:ascii="標楷體" w:eastAsia="標楷體" w:hAnsi="標楷體"/>
        </w:rPr>
      </w:pP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E90518" w:rsidRPr="00E90518" w:rsidTr="00F40B38">
        <w:trPr>
          <w:cantSplit/>
          <w:trHeight w:val="530"/>
        </w:trPr>
        <w:tc>
          <w:tcPr>
            <w:tcW w:w="9721" w:type="dxa"/>
            <w:gridSpan w:val="8"/>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空軍軍官學校109年班4年上學期體育教學實施計劃表</w:t>
            </w:r>
          </w:p>
        </w:tc>
      </w:tr>
      <w:tr w:rsidR="00E90518" w:rsidRPr="00E90518" w:rsidTr="00F40B38">
        <w:trPr>
          <w:cantSplit/>
          <w:trHeight w:val="520"/>
        </w:trPr>
        <w:tc>
          <w:tcPr>
            <w:tcW w:w="82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52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8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165"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72"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52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72" w:type="dxa"/>
            <w:vAlign w:val="center"/>
          </w:tcPr>
          <w:p w:rsidR="005B7FF9" w:rsidRPr="00E90518" w:rsidRDefault="005B7FF9" w:rsidP="00F40B38">
            <w:pPr>
              <w:ind w:rightChars="-11" w:right="-26"/>
              <w:jc w:val="center"/>
              <w:rPr>
                <w:rFonts w:ascii="標楷體" w:eastAsia="標楷體" w:hAnsi="標楷體"/>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球拍的握法</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擊球法</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羽球場</w:t>
            </w: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過頂擊球法</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7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側手擊球法</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0"/>
              </w:rPr>
            </w:pP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下手擊球法</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羽球場</w:t>
            </w: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發球練習</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高遠球訓練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切球訓練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360" w:lineRule="auto"/>
              <w:jc w:val="center"/>
              <w:rPr>
                <w:rFonts w:ascii="標楷體" w:eastAsia="標楷體" w:hAnsi="標楷體"/>
                <w:sz w:val="28"/>
              </w:rPr>
            </w:pPr>
            <w:r w:rsidRPr="00E90518">
              <w:rPr>
                <w:rFonts w:ascii="標楷體" w:eastAsia="標楷體" w:hAnsi="標楷體" w:hint="eastAsia"/>
                <w:sz w:val="28"/>
              </w:rPr>
              <w:t>10</w:t>
            </w:r>
          </w:p>
        </w:tc>
        <w:tc>
          <w:tcPr>
            <w:tcW w:w="1360" w:type="dxa"/>
            <w:vAlign w:val="center"/>
          </w:tcPr>
          <w:p w:rsidR="005B7FF9" w:rsidRPr="00E90518" w:rsidRDefault="005B7FF9" w:rsidP="00F40B38">
            <w:pPr>
              <w:spacing w:line="360" w:lineRule="auto"/>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360" w:lineRule="auto"/>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spacing w:line="360" w:lineRule="auto"/>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360" w:lineRule="auto"/>
              <w:jc w:val="center"/>
              <w:rPr>
                <w:rFonts w:ascii="標楷體" w:eastAsia="標楷體" w:hAnsi="標楷體"/>
                <w:sz w:val="22"/>
              </w:rPr>
            </w:pPr>
          </w:p>
        </w:tc>
        <w:tc>
          <w:tcPr>
            <w:tcW w:w="1260" w:type="dxa"/>
          </w:tcPr>
          <w:p w:rsidR="005B7FF9" w:rsidRPr="00E90518" w:rsidRDefault="005B7FF9" w:rsidP="00F40B38">
            <w:pPr>
              <w:spacing w:line="360" w:lineRule="auto"/>
              <w:jc w:val="center"/>
              <w:rPr>
                <w:rFonts w:ascii="標楷體" w:eastAsia="標楷體" w:hAnsi="標楷體"/>
                <w:sz w:val="22"/>
              </w:rPr>
            </w:pPr>
          </w:p>
        </w:tc>
        <w:tc>
          <w:tcPr>
            <w:tcW w:w="972" w:type="dxa"/>
          </w:tcPr>
          <w:p w:rsidR="005B7FF9" w:rsidRPr="00E90518" w:rsidRDefault="005B7FF9" w:rsidP="00F40B38">
            <w:pPr>
              <w:spacing w:line="360" w:lineRule="auto"/>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殺球訓練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網前球訓練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後退步法訓練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上網步法訓練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米字步法訓練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單、雙打訓練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6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單、雙打訓練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jc w:val="center"/>
              <w:rPr>
                <w:rFonts w:ascii="標楷體" w:eastAsia="標楷體" w:hAnsi="標楷體"/>
                <w:sz w:val="22"/>
              </w:rPr>
            </w:pPr>
          </w:p>
        </w:tc>
        <w:tc>
          <w:tcPr>
            <w:tcW w:w="1260" w:type="dxa"/>
          </w:tcPr>
          <w:p w:rsidR="005B7FF9" w:rsidRPr="00E90518" w:rsidRDefault="005B7FF9" w:rsidP="00F40B38">
            <w:pPr>
              <w:jc w:val="center"/>
              <w:rPr>
                <w:rFonts w:ascii="標楷體" w:eastAsia="標楷體" w:hAnsi="標楷體"/>
                <w:sz w:val="22"/>
              </w:rPr>
            </w:pPr>
          </w:p>
        </w:tc>
        <w:tc>
          <w:tcPr>
            <w:tcW w:w="972" w:type="dxa"/>
          </w:tcPr>
          <w:p w:rsidR="005B7FF9" w:rsidRPr="00E90518" w:rsidRDefault="005B7FF9" w:rsidP="00F40B38">
            <w:pPr>
              <w:jc w:val="center"/>
              <w:rPr>
                <w:rFonts w:ascii="標楷體" w:eastAsia="標楷體" w:hAnsi="標楷體"/>
                <w:sz w:val="16"/>
              </w:rPr>
            </w:pPr>
          </w:p>
        </w:tc>
      </w:tr>
      <w:tr w:rsidR="005B7FF9"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6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jc w:val="center"/>
              <w:rPr>
                <w:rFonts w:ascii="標楷體" w:eastAsia="標楷體" w:hAnsi="標楷體"/>
                <w:sz w:val="22"/>
              </w:rPr>
            </w:pPr>
          </w:p>
        </w:tc>
        <w:tc>
          <w:tcPr>
            <w:tcW w:w="1260" w:type="dxa"/>
          </w:tcPr>
          <w:p w:rsidR="005B7FF9" w:rsidRPr="00E90518" w:rsidRDefault="005B7FF9" w:rsidP="00F40B38">
            <w:pPr>
              <w:jc w:val="center"/>
              <w:rPr>
                <w:rFonts w:ascii="標楷體" w:eastAsia="標楷體" w:hAnsi="標楷體"/>
                <w:sz w:val="22"/>
              </w:rPr>
            </w:pPr>
          </w:p>
        </w:tc>
        <w:tc>
          <w:tcPr>
            <w:tcW w:w="972" w:type="dxa"/>
          </w:tcPr>
          <w:p w:rsidR="005B7FF9" w:rsidRPr="00E90518" w:rsidRDefault="005B7FF9" w:rsidP="00F40B38">
            <w:pPr>
              <w:jc w:val="center"/>
              <w:rPr>
                <w:rFonts w:ascii="標楷體" w:eastAsia="標楷體" w:hAnsi="標楷體"/>
                <w:sz w:val="16"/>
              </w:rPr>
            </w:pPr>
          </w:p>
        </w:tc>
      </w:tr>
    </w:tbl>
    <w:p w:rsidR="005B7FF9" w:rsidRPr="00E90518" w:rsidRDefault="005B7FF9" w:rsidP="005B7FF9">
      <w:pPr>
        <w:rPr>
          <w:rFonts w:ascii="標楷體" w:eastAsia="標楷體" w:hAnsi="標楷體"/>
        </w:rPr>
      </w:pPr>
    </w:p>
    <w:p w:rsidR="005B7FF9" w:rsidRPr="00E90518" w:rsidRDefault="005B7FF9" w:rsidP="005B7FF9">
      <w:pPr>
        <w:pStyle w:val="2"/>
        <w:ind w:firstLineChars="0"/>
        <w:rPr>
          <w:sz w:val="24"/>
        </w:rPr>
      </w:pPr>
    </w:p>
    <w:p w:rsidR="005B7FF9" w:rsidRPr="00E90518" w:rsidRDefault="005B7FF9" w:rsidP="005B7FF9">
      <w:pPr>
        <w:pStyle w:val="2"/>
        <w:ind w:leftChars="66" w:left="798" w:firstLineChars="0"/>
        <w:rPr>
          <w:sz w:val="24"/>
        </w:rPr>
      </w:pPr>
    </w:p>
    <w:p w:rsidR="005B7FF9" w:rsidRPr="00E90518" w:rsidRDefault="005B7FF9" w:rsidP="005B7FF9">
      <w:pPr>
        <w:widowControl/>
      </w:pPr>
      <w:r w:rsidRPr="00E90518">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E90518" w:rsidRPr="00E90518" w:rsidTr="00F40B38">
        <w:trPr>
          <w:cantSplit/>
          <w:trHeight w:val="529"/>
        </w:trPr>
        <w:tc>
          <w:tcPr>
            <w:tcW w:w="9721" w:type="dxa"/>
            <w:gridSpan w:val="8"/>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空軍軍官學校109年班4年下學期體育教學實施計劃表</w:t>
            </w:r>
          </w:p>
        </w:tc>
      </w:tr>
      <w:tr w:rsidR="00E90518" w:rsidRPr="00E90518" w:rsidTr="00F40B38">
        <w:trPr>
          <w:cantSplit/>
          <w:trHeight w:val="520"/>
        </w:trPr>
        <w:tc>
          <w:tcPr>
            <w:tcW w:w="82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52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8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165"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72"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52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72" w:type="dxa"/>
            <w:vAlign w:val="center"/>
          </w:tcPr>
          <w:p w:rsidR="005B7FF9" w:rsidRPr="00E90518" w:rsidRDefault="005B7FF9" w:rsidP="00F40B38">
            <w:pPr>
              <w:ind w:rightChars="-11" w:right="-26"/>
              <w:jc w:val="center"/>
              <w:rPr>
                <w:rFonts w:ascii="標楷體" w:eastAsia="標楷體" w:hAnsi="標楷體"/>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球拍的握法</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擊球法</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羽球場</w:t>
            </w: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過頂擊球法</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7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側手擊球法</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0"/>
              </w:rPr>
            </w:pP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下手擊球法</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羽球場</w:t>
            </w: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發球練習</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高遠球訓練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切球訓練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360" w:lineRule="auto"/>
              <w:jc w:val="center"/>
              <w:rPr>
                <w:rFonts w:ascii="標楷體" w:eastAsia="標楷體" w:hAnsi="標楷體"/>
                <w:sz w:val="28"/>
              </w:rPr>
            </w:pPr>
            <w:r w:rsidRPr="00E90518">
              <w:rPr>
                <w:rFonts w:ascii="標楷體" w:eastAsia="標楷體" w:hAnsi="標楷體" w:hint="eastAsia"/>
                <w:sz w:val="28"/>
              </w:rPr>
              <w:t>10</w:t>
            </w:r>
          </w:p>
        </w:tc>
        <w:tc>
          <w:tcPr>
            <w:tcW w:w="1360" w:type="dxa"/>
            <w:vAlign w:val="center"/>
          </w:tcPr>
          <w:p w:rsidR="005B7FF9" w:rsidRPr="00E90518" w:rsidRDefault="005B7FF9" w:rsidP="00F40B38">
            <w:pPr>
              <w:spacing w:line="360" w:lineRule="auto"/>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360" w:lineRule="auto"/>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spacing w:line="360" w:lineRule="auto"/>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360" w:lineRule="auto"/>
              <w:jc w:val="center"/>
              <w:rPr>
                <w:rFonts w:ascii="標楷體" w:eastAsia="標楷體" w:hAnsi="標楷體"/>
                <w:sz w:val="22"/>
              </w:rPr>
            </w:pPr>
          </w:p>
        </w:tc>
        <w:tc>
          <w:tcPr>
            <w:tcW w:w="1260" w:type="dxa"/>
          </w:tcPr>
          <w:p w:rsidR="005B7FF9" w:rsidRPr="00E90518" w:rsidRDefault="005B7FF9" w:rsidP="00F40B38">
            <w:pPr>
              <w:spacing w:line="360" w:lineRule="auto"/>
              <w:jc w:val="center"/>
              <w:rPr>
                <w:rFonts w:ascii="標楷體" w:eastAsia="標楷體" w:hAnsi="標楷體"/>
                <w:sz w:val="22"/>
              </w:rPr>
            </w:pPr>
          </w:p>
        </w:tc>
        <w:tc>
          <w:tcPr>
            <w:tcW w:w="972" w:type="dxa"/>
          </w:tcPr>
          <w:p w:rsidR="005B7FF9" w:rsidRPr="00E90518" w:rsidRDefault="005B7FF9" w:rsidP="00F40B38">
            <w:pPr>
              <w:spacing w:line="360" w:lineRule="auto"/>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殺球訓練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網前球訓練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後退步法訓練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上網步法訓練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米字步法訓練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單、雙打訓練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spacing w:line="280" w:lineRule="exact"/>
              <w:jc w:val="center"/>
              <w:rPr>
                <w:rFonts w:ascii="標楷體" w:eastAsia="標楷體" w:hAnsi="標楷體"/>
                <w:sz w:val="22"/>
              </w:rPr>
            </w:pPr>
          </w:p>
        </w:tc>
        <w:tc>
          <w:tcPr>
            <w:tcW w:w="1260" w:type="dxa"/>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6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羽球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單、雙打訓練</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jc w:val="center"/>
              <w:rPr>
                <w:rFonts w:ascii="標楷體" w:eastAsia="標楷體" w:hAnsi="標楷體"/>
                <w:sz w:val="22"/>
              </w:rPr>
            </w:pPr>
          </w:p>
        </w:tc>
        <w:tc>
          <w:tcPr>
            <w:tcW w:w="1260" w:type="dxa"/>
          </w:tcPr>
          <w:p w:rsidR="005B7FF9" w:rsidRPr="00E90518" w:rsidRDefault="005B7FF9" w:rsidP="00F40B38">
            <w:pPr>
              <w:jc w:val="center"/>
              <w:rPr>
                <w:rFonts w:ascii="標楷體" w:eastAsia="標楷體" w:hAnsi="標楷體"/>
                <w:sz w:val="22"/>
              </w:rPr>
            </w:pPr>
          </w:p>
        </w:tc>
        <w:tc>
          <w:tcPr>
            <w:tcW w:w="972" w:type="dxa"/>
          </w:tcPr>
          <w:p w:rsidR="005B7FF9" w:rsidRPr="00E90518" w:rsidRDefault="005B7FF9" w:rsidP="00F40B38">
            <w:pPr>
              <w:jc w:val="center"/>
              <w:rPr>
                <w:rFonts w:ascii="標楷體" w:eastAsia="標楷體" w:hAnsi="標楷體"/>
                <w:sz w:val="16"/>
              </w:rPr>
            </w:pPr>
          </w:p>
        </w:tc>
      </w:tr>
      <w:tr w:rsidR="005B7FF9"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6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tcPr>
          <w:p w:rsidR="005B7FF9" w:rsidRPr="00E90518" w:rsidRDefault="005B7FF9" w:rsidP="00F40B38">
            <w:pPr>
              <w:jc w:val="center"/>
              <w:rPr>
                <w:rFonts w:ascii="標楷體" w:eastAsia="標楷體" w:hAnsi="標楷體"/>
                <w:sz w:val="22"/>
              </w:rPr>
            </w:pPr>
          </w:p>
        </w:tc>
        <w:tc>
          <w:tcPr>
            <w:tcW w:w="1260" w:type="dxa"/>
          </w:tcPr>
          <w:p w:rsidR="005B7FF9" w:rsidRPr="00E90518" w:rsidRDefault="005B7FF9" w:rsidP="00F40B38">
            <w:pPr>
              <w:jc w:val="center"/>
              <w:rPr>
                <w:rFonts w:ascii="標楷體" w:eastAsia="標楷體" w:hAnsi="標楷體"/>
                <w:sz w:val="22"/>
              </w:rPr>
            </w:pPr>
          </w:p>
        </w:tc>
        <w:tc>
          <w:tcPr>
            <w:tcW w:w="972" w:type="dxa"/>
          </w:tcPr>
          <w:p w:rsidR="005B7FF9" w:rsidRPr="00E90518" w:rsidRDefault="005B7FF9" w:rsidP="00F40B38">
            <w:pPr>
              <w:jc w:val="center"/>
              <w:rPr>
                <w:rFonts w:ascii="標楷體" w:eastAsia="標楷體" w:hAnsi="標楷體"/>
                <w:sz w:val="16"/>
              </w:rPr>
            </w:pPr>
          </w:p>
        </w:tc>
      </w:tr>
    </w:tbl>
    <w:p w:rsidR="005B7FF9" w:rsidRPr="00E90518" w:rsidRDefault="005B7FF9" w:rsidP="005B7FF9"/>
    <w:p w:rsidR="005B7FF9" w:rsidRPr="00E90518" w:rsidRDefault="005B7FF9" w:rsidP="005B7FF9">
      <w:pPr>
        <w:widowControl/>
      </w:pPr>
      <w:r w:rsidRPr="00E90518">
        <w:br w:type="page"/>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972"/>
      </w:tblGrid>
      <w:tr w:rsidR="00E90518" w:rsidRPr="00E90518" w:rsidTr="00F40B38">
        <w:trPr>
          <w:cantSplit/>
          <w:trHeight w:val="542"/>
        </w:trPr>
        <w:tc>
          <w:tcPr>
            <w:tcW w:w="9685" w:type="dxa"/>
            <w:gridSpan w:val="8"/>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空軍軍官學校109年班4年上學期體育教學實施計劃表</w:t>
            </w:r>
          </w:p>
        </w:tc>
      </w:tr>
      <w:tr w:rsidR="00E90518" w:rsidRPr="00E90518" w:rsidTr="00F40B38">
        <w:trPr>
          <w:cantSplit/>
          <w:trHeight w:val="520"/>
        </w:trPr>
        <w:tc>
          <w:tcPr>
            <w:tcW w:w="83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1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52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8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165"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72"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52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72" w:type="dxa"/>
            <w:vAlign w:val="center"/>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1.籃球發展史</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2.傳球練習</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籃球場</w:t>
            </w:r>
          </w:p>
        </w:tc>
        <w:tc>
          <w:tcPr>
            <w:tcW w:w="972"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w:t>
            </w:r>
            <w:r w:rsidRPr="00E90518">
              <w:rPr>
                <w:rFonts w:ascii="標楷體" w:eastAsia="標楷體" w:hAnsi="標楷體"/>
                <w:sz w:val="22"/>
              </w:rPr>
              <w:t>場</w:t>
            </w:r>
            <w:r w:rsidRPr="00E90518">
              <w:rPr>
                <w:rFonts w:ascii="標楷體" w:eastAsia="標楷體" w:hAnsi="標楷體" w:hint="eastAsia"/>
                <w:sz w:val="22"/>
              </w:rPr>
              <w:t>地講解</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2.運球練習</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p>
        </w:tc>
        <w:tc>
          <w:tcPr>
            <w:tcW w:w="1260" w:type="dxa"/>
            <w:vAlign w:val="center"/>
          </w:tcPr>
          <w:p w:rsidR="005B7FF9" w:rsidRPr="00E90518" w:rsidRDefault="005B7FF9" w:rsidP="00F40B38">
            <w:pPr>
              <w:spacing w:line="360" w:lineRule="exact"/>
              <w:jc w:val="center"/>
              <w:rPr>
                <w:rFonts w:ascii="標楷體" w:eastAsia="標楷體" w:hAnsi="標楷體"/>
                <w:sz w:val="22"/>
              </w:rPr>
            </w:pPr>
          </w:p>
        </w:tc>
        <w:tc>
          <w:tcPr>
            <w:tcW w:w="972"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2.測驗方法講解暨實操</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體能測驗場</w:t>
            </w:r>
          </w:p>
        </w:tc>
        <w:tc>
          <w:tcPr>
            <w:tcW w:w="972"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1.規則講解</w:t>
            </w:r>
          </w:p>
          <w:p w:rsidR="005B7FF9" w:rsidRPr="00E90518" w:rsidRDefault="005B7FF9" w:rsidP="00F40B38">
            <w:pPr>
              <w:spacing w:line="360" w:lineRule="exact"/>
              <w:ind w:left="152" w:hangingChars="69" w:hanging="152"/>
              <w:jc w:val="center"/>
              <w:rPr>
                <w:rFonts w:ascii="標楷體" w:eastAsia="標楷體" w:hAnsi="標楷體"/>
                <w:sz w:val="22"/>
              </w:rPr>
            </w:pPr>
            <w:r w:rsidRPr="00E90518">
              <w:rPr>
                <w:rFonts w:ascii="標楷體" w:eastAsia="標楷體" w:hAnsi="標楷體" w:hint="eastAsia"/>
                <w:sz w:val="22"/>
              </w:rPr>
              <w:t>2.投籃練習</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ind w:left="343" w:hangingChars="156" w:hanging="343"/>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0"/>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360" w:lineRule="exact"/>
              <w:ind w:rightChars="-11" w:right="-26"/>
              <w:jc w:val="center"/>
              <w:rPr>
                <w:rFonts w:ascii="標楷體" w:eastAsia="標楷體" w:hAnsi="標楷體"/>
                <w:sz w:val="22"/>
              </w:rPr>
            </w:pPr>
            <w:r w:rsidRPr="00E90518">
              <w:rPr>
                <w:rFonts w:ascii="標楷體" w:eastAsia="標楷體" w:hAnsi="標楷體" w:hint="eastAsia"/>
                <w:sz w:val="22"/>
              </w:rPr>
              <w:t>籃球場</w:t>
            </w:r>
          </w:p>
        </w:tc>
        <w:tc>
          <w:tcPr>
            <w:tcW w:w="972" w:type="dxa"/>
          </w:tcPr>
          <w:p w:rsidR="005B7FF9" w:rsidRPr="00E90518" w:rsidRDefault="005B7FF9" w:rsidP="00F40B38">
            <w:pPr>
              <w:spacing w:line="360" w:lineRule="exact"/>
              <w:jc w:val="center"/>
              <w:rPr>
                <w:rFonts w:ascii="標楷體" w:eastAsia="標楷體" w:hAnsi="標楷體"/>
                <w:sz w:val="22"/>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1.步伐練習</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2.防守練習</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1.個人防守練習</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2.二人小組練習</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(各項基本動作)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1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二人攻防練習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p>
        </w:tc>
        <w:tc>
          <w:tcPr>
            <w:tcW w:w="1260" w:type="dxa"/>
            <w:vAlign w:val="center"/>
          </w:tcPr>
          <w:p w:rsidR="005B7FF9" w:rsidRPr="00E90518" w:rsidRDefault="005B7FF9" w:rsidP="00F40B38">
            <w:pPr>
              <w:jc w:val="center"/>
              <w:rPr>
                <w:rFonts w:ascii="標楷體" w:eastAsia="標楷體" w:hAnsi="標楷體"/>
                <w:sz w:val="22"/>
              </w:rPr>
            </w:pPr>
          </w:p>
        </w:tc>
        <w:tc>
          <w:tcPr>
            <w:tcW w:w="972" w:type="dxa"/>
          </w:tcPr>
          <w:p w:rsidR="005B7FF9" w:rsidRPr="00E90518" w:rsidRDefault="005B7FF9" w:rsidP="00F40B38">
            <w:pPr>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三人攻防練習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972"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影帶觀摩</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972"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投傳練習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972"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投傳練習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972"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綜合練習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972"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綜合練習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972"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綜合練習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600" w:lineRule="exact"/>
              <w:jc w:val="center"/>
              <w:rPr>
                <w:rFonts w:ascii="標楷體" w:eastAsia="標楷體" w:hAnsi="標楷體"/>
                <w:sz w:val="22"/>
              </w:rPr>
            </w:pPr>
          </w:p>
        </w:tc>
        <w:tc>
          <w:tcPr>
            <w:tcW w:w="1260" w:type="dxa"/>
            <w:vAlign w:val="center"/>
          </w:tcPr>
          <w:p w:rsidR="005B7FF9" w:rsidRPr="00E90518" w:rsidRDefault="005B7FF9" w:rsidP="00F40B38">
            <w:pPr>
              <w:spacing w:line="600" w:lineRule="exact"/>
              <w:jc w:val="center"/>
              <w:rPr>
                <w:rFonts w:ascii="標楷體" w:eastAsia="標楷體" w:hAnsi="標楷體"/>
                <w:sz w:val="22"/>
              </w:rPr>
            </w:pPr>
          </w:p>
        </w:tc>
        <w:tc>
          <w:tcPr>
            <w:tcW w:w="972" w:type="dxa"/>
          </w:tcPr>
          <w:p w:rsidR="005B7FF9" w:rsidRPr="00E90518" w:rsidRDefault="005B7FF9" w:rsidP="00F40B38">
            <w:pPr>
              <w:spacing w:line="600" w:lineRule="exact"/>
              <w:jc w:val="center"/>
              <w:rPr>
                <w:rFonts w:ascii="標楷體" w:eastAsia="標楷體" w:hAnsi="標楷體"/>
                <w:sz w:val="16"/>
              </w:rPr>
            </w:pPr>
          </w:p>
        </w:tc>
      </w:tr>
      <w:tr w:rsidR="005B7FF9" w:rsidRPr="00E90518" w:rsidTr="00F40B38">
        <w:trPr>
          <w:cantSplit/>
        </w:trPr>
        <w:tc>
          <w:tcPr>
            <w:tcW w:w="836" w:type="dxa"/>
            <w:vAlign w:val="center"/>
          </w:tcPr>
          <w:p w:rsidR="005B7FF9" w:rsidRPr="00E90518" w:rsidRDefault="005B7FF9" w:rsidP="00F40B38">
            <w:pPr>
              <w:jc w:val="center"/>
              <w:rPr>
                <w:rFonts w:ascii="標楷體" w:eastAsia="標楷體" w:hAnsi="標楷體"/>
                <w:sz w:val="28"/>
              </w:rPr>
            </w:pPr>
            <w:r w:rsidRPr="00E90518">
              <w:rPr>
                <w:rFonts w:ascii="標楷體" w:eastAsia="標楷體" w:hAnsi="標楷體" w:hint="eastAsia"/>
                <w:sz w:val="28"/>
              </w:rPr>
              <w:t>18</w:t>
            </w:r>
          </w:p>
        </w:tc>
        <w:tc>
          <w:tcPr>
            <w:tcW w:w="131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600" w:lineRule="exact"/>
              <w:jc w:val="center"/>
              <w:rPr>
                <w:rFonts w:ascii="標楷體" w:eastAsia="標楷體" w:hAnsi="標楷體"/>
                <w:sz w:val="22"/>
              </w:rPr>
            </w:pPr>
          </w:p>
        </w:tc>
        <w:tc>
          <w:tcPr>
            <w:tcW w:w="1260" w:type="dxa"/>
            <w:vAlign w:val="center"/>
          </w:tcPr>
          <w:p w:rsidR="005B7FF9" w:rsidRPr="00E90518" w:rsidRDefault="005B7FF9" w:rsidP="00F40B38">
            <w:pPr>
              <w:spacing w:line="600" w:lineRule="exact"/>
              <w:jc w:val="center"/>
              <w:rPr>
                <w:rFonts w:ascii="標楷體" w:eastAsia="標楷體" w:hAnsi="標楷體"/>
                <w:sz w:val="22"/>
              </w:rPr>
            </w:pPr>
          </w:p>
        </w:tc>
        <w:tc>
          <w:tcPr>
            <w:tcW w:w="972" w:type="dxa"/>
          </w:tcPr>
          <w:p w:rsidR="005B7FF9" w:rsidRPr="00E90518" w:rsidRDefault="005B7FF9" w:rsidP="00F40B38">
            <w:pPr>
              <w:spacing w:line="600" w:lineRule="exact"/>
              <w:jc w:val="center"/>
              <w:rPr>
                <w:rFonts w:ascii="標楷體" w:eastAsia="標楷體" w:hAnsi="標楷體"/>
                <w:sz w:val="16"/>
              </w:rPr>
            </w:pPr>
          </w:p>
        </w:tc>
      </w:tr>
    </w:tbl>
    <w:p w:rsidR="005B7FF9" w:rsidRPr="00E90518" w:rsidRDefault="005B7FF9" w:rsidP="005B7FF9"/>
    <w:p w:rsidR="005B7FF9" w:rsidRPr="00E90518" w:rsidRDefault="005B7FF9" w:rsidP="005B7FF9">
      <w:pPr>
        <w:widowControl/>
      </w:pPr>
      <w:r w:rsidRPr="00E90518">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1008"/>
      </w:tblGrid>
      <w:tr w:rsidR="00E90518" w:rsidRPr="00E90518" w:rsidTr="00F40B38">
        <w:trPr>
          <w:cantSplit/>
          <w:trHeight w:val="542"/>
        </w:trPr>
        <w:tc>
          <w:tcPr>
            <w:tcW w:w="9721" w:type="dxa"/>
            <w:gridSpan w:val="8"/>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空軍軍官學校109年班4年下學期體育教學實施計劃表</w:t>
            </w:r>
          </w:p>
        </w:tc>
      </w:tr>
      <w:tr w:rsidR="00E90518" w:rsidRPr="00E90518" w:rsidTr="00F40B38">
        <w:trPr>
          <w:cantSplit/>
          <w:trHeight w:val="520"/>
        </w:trPr>
        <w:tc>
          <w:tcPr>
            <w:tcW w:w="83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1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52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8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165"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1008"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52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08" w:type="dxa"/>
            <w:vAlign w:val="center"/>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1.籃球發展史</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2.傳球練習</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籃球場</w:t>
            </w:r>
          </w:p>
        </w:tc>
        <w:tc>
          <w:tcPr>
            <w:tcW w:w="1008"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w:t>
            </w:r>
            <w:r w:rsidRPr="00E90518">
              <w:rPr>
                <w:rFonts w:ascii="標楷體" w:eastAsia="標楷體" w:hAnsi="標楷體"/>
                <w:sz w:val="22"/>
              </w:rPr>
              <w:t>場</w:t>
            </w:r>
            <w:r w:rsidRPr="00E90518">
              <w:rPr>
                <w:rFonts w:ascii="標楷體" w:eastAsia="標楷體" w:hAnsi="標楷體" w:hint="eastAsia"/>
                <w:sz w:val="22"/>
              </w:rPr>
              <w:t>地講解</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2.運球練習</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p>
        </w:tc>
        <w:tc>
          <w:tcPr>
            <w:tcW w:w="1260" w:type="dxa"/>
            <w:vAlign w:val="center"/>
          </w:tcPr>
          <w:p w:rsidR="005B7FF9" w:rsidRPr="00E90518" w:rsidRDefault="005B7FF9" w:rsidP="00F40B38">
            <w:pPr>
              <w:spacing w:line="360" w:lineRule="exact"/>
              <w:jc w:val="center"/>
              <w:rPr>
                <w:rFonts w:ascii="標楷體" w:eastAsia="標楷體" w:hAnsi="標楷體"/>
                <w:sz w:val="22"/>
              </w:rPr>
            </w:pPr>
          </w:p>
        </w:tc>
        <w:tc>
          <w:tcPr>
            <w:tcW w:w="1008"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2.測驗方法講解暨實操</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體能測驗場</w:t>
            </w:r>
          </w:p>
        </w:tc>
        <w:tc>
          <w:tcPr>
            <w:tcW w:w="1008"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1.規則講解</w:t>
            </w:r>
          </w:p>
          <w:p w:rsidR="005B7FF9" w:rsidRPr="00E90518" w:rsidRDefault="005B7FF9" w:rsidP="00F40B38">
            <w:pPr>
              <w:spacing w:line="360" w:lineRule="exact"/>
              <w:ind w:left="152" w:hangingChars="69" w:hanging="152"/>
              <w:rPr>
                <w:rFonts w:ascii="標楷體" w:eastAsia="標楷體" w:hAnsi="標楷體"/>
                <w:sz w:val="22"/>
              </w:rPr>
            </w:pPr>
            <w:r w:rsidRPr="00E90518">
              <w:rPr>
                <w:rFonts w:ascii="標楷體" w:eastAsia="標楷體" w:hAnsi="標楷體" w:hint="eastAsia"/>
                <w:sz w:val="22"/>
              </w:rPr>
              <w:t>2.投籃練習</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ind w:left="343" w:hangingChars="156" w:hanging="343"/>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0"/>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360" w:lineRule="exact"/>
              <w:ind w:rightChars="-11" w:right="-26"/>
              <w:jc w:val="center"/>
              <w:rPr>
                <w:rFonts w:ascii="標楷體" w:eastAsia="標楷體" w:hAnsi="標楷體"/>
                <w:sz w:val="22"/>
              </w:rPr>
            </w:pPr>
            <w:r w:rsidRPr="00E90518">
              <w:rPr>
                <w:rFonts w:ascii="標楷體" w:eastAsia="標楷體" w:hAnsi="標楷體" w:hint="eastAsia"/>
                <w:sz w:val="22"/>
              </w:rPr>
              <w:t>籃球場</w:t>
            </w:r>
          </w:p>
        </w:tc>
        <w:tc>
          <w:tcPr>
            <w:tcW w:w="1008" w:type="dxa"/>
          </w:tcPr>
          <w:p w:rsidR="005B7FF9" w:rsidRPr="00E90518" w:rsidRDefault="005B7FF9" w:rsidP="00F40B38">
            <w:pPr>
              <w:spacing w:line="360" w:lineRule="exact"/>
              <w:jc w:val="center"/>
              <w:rPr>
                <w:rFonts w:ascii="標楷體" w:eastAsia="標楷體" w:hAnsi="標楷體"/>
                <w:sz w:val="22"/>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1.步伐練習</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2.防守練習</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1.個人防守練習</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2.二人小組練習</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(各項基本動作)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1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二人攻防練習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p>
        </w:tc>
        <w:tc>
          <w:tcPr>
            <w:tcW w:w="1260" w:type="dxa"/>
            <w:vAlign w:val="center"/>
          </w:tcPr>
          <w:p w:rsidR="005B7FF9" w:rsidRPr="00E90518" w:rsidRDefault="005B7FF9" w:rsidP="00F40B38">
            <w:pPr>
              <w:jc w:val="center"/>
              <w:rPr>
                <w:rFonts w:ascii="標楷體" w:eastAsia="標楷體" w:hAnsi="標楷體"/>
                <w:sz w:val="22"/>
              </w:rPr>
            </w:pPr>
          </w:p>
        </w:tc>
        <w:tc>
          <w:tcPr>
            <w:tcW w:w="1008" w:type="dxa"/>
          </w:tcPr>
          <w:p w:rsidR="005B7FF9" w:rsidRPr="00E90518" w:rsidRDefault="005B7FF9" w:rsidP="00F40B38">
            <w:pPr>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三人攻防練習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影帶觀摩</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投傳練習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投傳練習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綜合練習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綜合練習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籃球</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綜合練習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600" w:lineRule="exact"/>
              <w:jc w:val="center"/>
              <w:rPr>
                <w:rFonts w:ascii="標楷體" w:eastAsia="標楷體" w:hAnsi="標楷體"/>
                <w:sz w:val="22"/>
              </w:rPr>
            </w:pPr>
          </w:p>
        </w:tc>
        <w:tc>
          <w:tcPr>
            <w:tcW w:w="1260" w:type="dxa"/>
            <w:vAlign w:val="center"/>
          </w:tcPr>
          <w:p w:rsidR="005B7FF9" w:rsidRPr="00E90518" w:rsidRDefault="005B7FF9" w:rsidP="00F40B38">
            <w:pPr>
              <w:spacing w:line="600" w:lineRule="exact"/>
              <w:jc w:val="center"/>
              <w:rPr>
                <w:rFonts w:ascii="標楷體" w:eastAsia="標楷體" w:hAnsi="標楷體"/>
                <w:sz w:val="22"/>
              </w:rPr>
            </w:pPr>
          </w:p>
        </w:tc>
        <w:tc>
          <w:tcPr>
            <w:tcW w:w="1008" w:type="dxa"/>
          </w:tcPr>
          <w:p w:rsidR="005B7FF9" w:rsidRPr="00E90518" w:rsidRDefault="005B7FF9" w:rsidP="00F40B38">
            <w:pPr>
              <w:spacing w:line="600" w:lineRule="exact"/>
              <w:jc w:val="center"/>
              <w:rPr>
                <w:rFonts w:ascii="標楷體" w:eastAsia="標楷體" w:hAnsi="標楷體"/>
                <w:sz w:val="16"/>
              </w:rPr>
            </w:pPr>
          </w:p>
        </w:tc>
      </w:tr>
      <w:tr w:rsidR="005B7FF9" w:rsidRPr="00E90518" w:rsidTr="00F40B38">
        <w:trPr>
          <w:cantSplit/>
        </w:trPr>
        <w:tc>
          <w:tcPr>
            <w:tcW w:w="836" w:type="dxa"/>
            <w:vAlign w:val="center"/>
          </w:tcPr>
          <w:p w:rsidR="005B7FF9" w:rsidRPr="00E90518" w:rsidRDefault="005B7FF9" w:rsidP="00F40B38">
            <w:pPr>
              <w:jc w:val="center"/>
              <w:rPr>
                <w:rFonts w:ascii="標楷體" w:eastAsia="標楷體" w:hAnsi="標楷體"/>
                <w:sz w:val="28"/>
              </w:rPr>
            </w:pPr>
            <w:r w:rsidRPr="00E90518">
              <w:rPr>
                <w:rFonts w:ascii="標楷體" w:eastAsia="標楷體" w:hAnsi="標楷體" w:hint="eastAsia"/>
                <w:sz w:val="28"/>
              </w:rPr>
              <w:t>18</w:t>
            </w:r>
          </w:p>
        </w:tc>
        <w:tc>
          <w:tcPr>
            <w:tcW w:w="131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600" w:lineRule="exact"/>
              <w:jc w:val="center"/>
              <w:rPr>
                <w:rFonts w:ascii="標楷體" w:eastAsia="標楷體" w:hAnsi="標楷體"/>
                <w:sz w:val="22"/>
              </w:rPr>
            </w:pPr>
          </w:p>
        </w:tc>
        <w:tc>
          <w:tcPr>
            <w:tcW w:w="1260" w:type="dxa"/>
            <w:vAlign w:val="center"/>
          </w:tcPr>
          <w:p w:rsidR="005B7FF9" w:rsidRPr="00E90518" w:rsidRDefault="005B7FF9" w:rsidP="00F40B38">
            <w:pPr>
              <w:spacing w:line="600" w:lineRule="exact"/>
              <w:jc w:val="center"/>
              <w:rPr>
                <w:rFonts w:ascii="標楷體" w:eastAsia="標楷體" w:hAnsi="標楷體"/>
                <w:sz w:val="22"/>
              </w:rPr>
            </w:pPr>
          </w:p>
        </w:tc>
        <w:tc>
          <w:tcPr>
            <w:tcW w:w="1008" w:type="dxa"/>
          </w:tcPr>
          <w:p w:rsidR="005B7FF9" w:rsidRPr="00E90518" w:rsidRDefault="005B7FF9" w:rsidP="00F40B38">
            <w:pPr>
              <w:spacing w:line="600" w:lineRule="exact"/>
              <w:jc w:val="center"/>
              <w:rPr>
                <w:rFonts w:ascii="標楷體" w:eastAsia="標楷體" w:hAnsi="標楷體"/>
                <w:sz w:val="16"/>
              </w:rPr>
            </w:pPr>
          </w:p>
        </w:tc>
      </w:tr>
    </w:tbl>
    <w:p w:rsidR="005B7FF9" w:rsidRPr="00E90518" w:rsidRDefault="005B7FF9" w:rsidP="005B7FF9"/>
    <w:p w:rsidR="005B7FF9" w:rsidRPr="00E90518" w:rsidRDefault="005B7FF9" w:rsidP="005B7FF9">
      <w:pPr>
        <w:widowControl/>
      </w:pPr>
      <w:r w:rsidRPr="00E90518">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1008"/>
      </w:tblGrid>
      <w:tr w:rsidR="00E90518" w:rsidRPr="00E90518" w:rsidTr="00F40B38">
        <w:trPr>
          <w:cantSplit/>
          <w:trHeight w:val="542"/>
        </w:trPr>
        <w:tc>
          <w:tcPr>
            <w:tcW w:w="9721" w:type="dxa"/>
            <w:gridSpan w:val="8"/>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空軍軍官學校109年班4年上學期體育教學實施計劃表</w:t>
            </w:r>
          </w:p>
        </w:tc>
      </w:tr>
      <w:tr w:rsidR="00E90518" w:rsidRPr="00E90518" w:rsidTr="00F40B38">
        <w:trPr>
          <w:cantSplit/>
          <w:trHeight w:val="520"/>
        </w:trPr>
        <w:tc>
          <w:tcPr>
            <w:tcW w:w="83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1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52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8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165"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1008"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52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08" w:type="dxa"/>
            <w:vAlign w:val="center"/>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環境介紹</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游泳發展史</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籃球場</w:t>
            </w:r>
          </w:p>
        </w:tc>
        <w:tc>
          <w:tcPr>
            <w:tcW w:w="1008"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游泳四式基本動作</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p>
        </w:tc>
        <w:tc>
          <w:tcPr>
            <w:tcW w:w="1260" w:type="dxa"/>
            <w:vAlign w:val="center"/>
          </w:tcPr>
          <w:p w:rsidR="005B7FF9" w:rsidRPr="00E90518" w:rsidRDefault="005B7FF9" w:rsidP="00F40B38">
            <w:pPr>
              <w:spacing w:line="360" w:lineRule="exact"/>
              <w:jc w:val="center"/>
              <w:rPr>
                <w:rFonts w:ascii="標楷體" w:eastAsia="標楷體" w:hAnsi="標楷體"/>
                <w:sz w:val="22"/>
              </w:rPr>
            </w:pPr>
          </w:p>
        </w:tc>
        <w:tc>
          <w:tcPr>
            <w:tcW w:w="1008"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2.測驗方法講解暨實操</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體能測驗場</w:t>
            </w:r>
          </w:p>
        </w:tc>
        <w:tc>
          <w:tcPr>
            <w:tcW w:w="1008"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60" w:lineRule="exact"/>
              <w:ind w:left="152" w:hangingChars="69" w:hanging="152"/>
              <w:jc w:val="center"/>
              <w:rPr>
                <w:rFonts w:ascii="標楷體" w:eastAsia="標楷體" w:hAnsi="標楷體"/>
                <w:sz w:val="22"/>
              </w:rPr>
            </w:pPr>
            <w:r w:rsidRPr="00E90518">
              <w:rPr>
                <w:rFonts w:ascii="標楷體" w:eastAsia="標楷體" w:hAnsi="標楷體" w:hint="eastAsia"/>
                <w:sz w:val="22"/>
              </w:rPr>
              <w:t>自由式</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ind w:left="343" w:hangingChars="156" w:hanging="343"/>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0"/>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360" w:lineRule="exact"/>
              <w:ind w:rightChars="-11" w:right="-26"/>
              <w:jc w:val="center"/>
              <w:rPr>
                <w:rFonts w:ascii="標楷體" w:eastAsia="標楷體" w:hAnsi="標楷體"/>
                <w:sz w:val="22"/>
              </w:rPr>
            </w:pPr>
            <w:r w:rsidRPr="00E90518">
              <w:rPr>
                <w:rFonts w:ascii="標楷體" w:eastAsia="標楷體" w:hAnsi="標楷體" w:hint="eastAsia"/>
                <w:sz w:val="22"/>
              </w:rPr>
              <w:t>籃球場</w:t>
            </w:r>
          </w:p>
        </w:tc>
        <w:tc>
          <w:tcPr>
            <w:tcW w:w="1008" w:type="dxa"/>
          </w:tcPr>
          <w:p w:rsidR="005B7FF9" w:rsidRPr="00E90518" w:rsidRDefault="005B7FF9" w:rsidP="00F40B38">
            <w:pPr>
              <w:spacing w:line="360" w:lineRule="exact"/>
              <w:jc w:val="center"/>
              <w:rPr>
                <w:rFonts w:ascii="標楷體" w:eastAsia="標楷體" w:hAnsi="標楷體"/>
                <w:sz w:val="22"/>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蛙式</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蝶式</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仰式</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1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比賽規則</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p>
        </w:tc>
        <w:tc>
          <w:tcPr>
            <w:tcW w:w="1260" w:type="dxa"/>
            <w:vAlign w:val="center"/>
          </w:tcPr>
          <w:p w:rsidR="005B7FF9" w:rsidRPr="00E90518" w:rsidRDefault="005B7FF9" w:rsidP="00F40B38">
            <w:pPr>
              <w:jc w:val="center"/>
              <w:rPr>
                <w:rFonts w:ascii="標楷體" w:eastAsia="標楷體" w:hAnsi="標楷體"/>
                <w:sz w:val="22"/>
              </w:rPr>
            </w:pPr>
          </w:p>
        </w:tc>
        <w:tc>
          <w:tcPr>
            <w:tcW w:w="1008" w:type="dxa"/>
          </w:tcPr>
          <w:p w:rsidR="005B7FF9" w:rsidRPr="00E90518" w:rsidRDefault="005B7FF9" w:rsidP="00F40B38">
            <w:pPr>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綜合練習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600" w:lineRule="exact"/>
              <w:jc w:val="center"/>
              <w:rPr>
                <w:rFonts w:ascii="標楷體" w:eastAsia="標楷體" w:hAnsi="標楷體"/>
                <w:sz w:val="22"/>
              </w:rPr>
            </w:pPr>
          </w:p>
        </w:tc>
        <w:tc>
          <w:tcPr>
            <w:tcW w:w="1260" w:type="dxa"/>
            <w:vAlign w:val="center"/>
          </w:tcPr>
          <w:p w:rsidR="005B7FF9" w:rsidRPr="00E90518" w:rsidRDefault="005B7FF9" w:rsidP="00F40B38">
            <w:pPr>
              <w:spacing w:line="600" w:lineRule="exact"/>
              <w:jc w:val="center"/>
              <w:rPr>
                <w:rFonts w:ascii="標楷體" w:eastAsia="標楷體" w:hAnsi="標楷體"/>
                <w:sz w:val="22"/>
              </w:rPr>
            </w:pPr>
          </w:p>
        </w:tc>
        <w:tc>
          <w:tcPr>
            <w:tcW w:w="1008" w:type="dxa"/>
          </w:tcPr>
          <w:p w:rsidR="005B7FF9" w:rsidRPr="00E90518" w:rsidRDefault="005B7FF9" w:rsidP="00F40B38">
            <w:pPr>
              <w:spacing w:line="600" w:lineRule="exact"/>
              <w:jc w:val="center"/>
              <w:rPr>
                <w:rFonts w:ascii="標楷體" w:eastAsia="標楷體" w:hAnsi="標楷體"/>
                <w:sz w:val="16"/>
              </w:rPr>
            </w:pPr>
          </w:p>
        </w:tc>
      </w:tr>
      <w:tr w:rsidR="005B7FF9" w:rsidRPr="00E90518" w:rsidTr="00F40B38">
        <w:trPr>
          <w:cantSplit/>
        </w:trPr>
        <w:tc>
          <w:tcPr>
            <w:tcW w:w="836" w:type="dxa"/>
            <w:vAlign w:val="center"/>
          </w:tcPr>
          <w:p w:rsidR="005B7FF9" w:rsidRPr="00E90518" w:rsidRDefault="005B7FF9" w:rsidP="00F40B38">
            <w:pPr>
              <w:jc w:val="center"/>
              <w:rPr>
                <w:rFonts w:ascii="標楷體" w:eastAsia="標楷體" w:hAnsi="標楷體"/>
                <w:sz w:val="28"/>
              </w:rPr>
            </w:pPr>
            <w:r w:rsidRPr="00E90518">
              <w:rPr>
                <w:rFonts w:ascii="標楷體" w:eastAsia="標楷體" w:hAnsi="標楷體" w:hint="eastAsia"/>
                <w:sz w:val="28"/>
              </w:rPr>
              <w:t>18</w:t>
            </w:r>
          </w:p>
        </w:tc>
        <w:tc>
          <w:tcPr>
            <w:tcW w:w="131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600" w:lineRule="exact"/>
              <w:jc w:val="center"/>
              <w:rPr>
                <w:rFonts w:ascii="標楷體" w:eastAsia="標楷體" w:hAnsi="標楷體"/>
                <w:sz w:val="22"/>
              </w:rPr>
            </w:pPr>
          </w:p>
        </w:tc>
        <w:tc>
          <w:tcPr>
            <w:tcW w:w="1260" w:type="dxa"/>
            <w:vAlign w:val="center"/>
          </w:tcPr>
          <w:p w:rsidR="005B7FF9" w:rsidRPr="00E90518" w:rsidRDefault="005B7FF9" w:rsidP="00F40B38">
            <w:pPr>
              <w:spacing w:line="600" w:lineRule="exact"/>
              <w:jc w:val="center"/>
              <w:rPr>
                <w:rFonts w:ascii="標楷體" w:eastAsia="標楷體" w:hAnsi="標楷體"/>
                <w:sz w:val="22"/>
              </w:rPr>
            </w:pPr>
          </w:p>
        </w:tc>
        <w:tc>
          <w:tcPr>
            <w:tcW w:w="1008" w:type="dxa"/>
          </w:tcPr>
          <w:p w:rsidR="005B7FF9" w:rsidRPr="00E90518" w:rsidRDefault="005B7FF9" w:rsidP="00F40B38">
            <w:pPr>
              <w:spacing w:line="600" w:lineRule="exact"/>
              <w:jc w:val="center"/>
              <w:rPr>
                <w:rFonts w:ascii="標楷體" w:eastAsia="標楷體" w:hAnsi="標楷體"/>
                <w:sz w:val="16"/>
              </w:rPr>
            </w:pPr>
          </w:p>
        </w:tc>
      </w:tr>
    </w:tbl>
    <w:p w:rsidR="005B7FF9" w:rsidRPr="00E90518" w:rsidRDefault="005B7FF9" w:rsidP="005B7FF9"/>
    <w:p w:rsidR="005B7FF9" w:rsidRPr="00E90518" w:rsidRDefault="005B7FF9" w:rsidP="005B7FF9">
      <w:pPr>
        <w:widowControl/>
      </w:pPr>
      <w:r w:rsidRPr="00E90518">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1316"/>
        <w:gridCol w:w="1788"/>
        <w:gridCol w:w="1526"/>
        <w:gridCol w:w="822"/>
        <w:gridCol w:w="1165"/>
        <w:gridCol w:w="1260"/>
        <w:gridCol w:w="1008"/>
      </w:tblGrid>
      <w:tr w:rsidR="00E90518" w:rsidRPr="00E90518" w:rsidTr="00F40B38">
        <w:trPr>
          <w:cantSplit/>
          <w:trHeight w:val="542"/>
        </w:trPr>
        <w:tc>
          <w:tcPr>
            <w:tcW w:w="9721" w:type="dxa"/>
            <w:gridSpan w:val="8"/>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空軍軍官學校109年班4年下學期體育教學實施計劃表</w:t>
            </w:r>
          </w:p>
        </w:tc>
      </w:tr>
      <w:tr w:rsidR="00E90518" w:rsidRPr="00E90518" w:rsidTr="00F40B38">
        <w:trPr>
          <w:cantSplit/>
          <w:trHeight w:val="520"/>
        </w:trPr>
        <w:tc>
          <w:tcPr>
            <w:tcW w:w="83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1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52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8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165"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1008"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52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1008" w:type="dxa"/>
            <w:vAlign w:val="center"/>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環境介紹</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游泳發展史</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籃球場</w:t>
            </w:r>
          </w:p>
        </w:tc>
        <w:tc>
          <w:tcPr>
            <w:tcW w:w="1008"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游泳四式基本動作</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p>
        </w:tc>
        <w:tc>
          <w:tcPr>
            <w:tcW w:w="1260" w:type="dxa"/>
            <w:vAlign w:val="center"/>
          </w:tcPr>
          <w:p w:rsidR="005B7FF9" w:rsidRPr="00E90518" w:rsidRDefault="005B7FF9" w:rsidP="00F40B38">
            <w:pPr>
              <w:spacing w:line="360" w:lineRule="exact"/>
              <w:jc w:val="center"/>
              <w:rPr>
                <w:rFonts w:ascii="標楷體" w:eastAsia="標楷體" w:hAnsi="標楷體"/>
                <w:sz w:val="22"/>
              </w:rPr>
            </w:pPr>
          </w:p>
        </w:tc>
        <w:tc>
          <w:tcPr>
            <w:tcW w:w="1008"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526" w:type="dxa"/>
            <w:vAlign w:val="center"/>
          </w:tcPr>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jc w:val="both"/>
              <w:rPr>
                <w:rFonts w:ascii="標楷體" w:eastAsia="標楷體" w:hAnsi="標楷體"/>
                <w:sz w:val="22"/>
              </w:rPr>
            </w:pPr>
            <w:r w:rsidRPr="00E90518">
              <w:rPr>
                <w:rFonts w:ascii="標楷體" w:eastAsia="標楷體" w:hAnsi="標楷體" w:hint="eastAsia"/>
                <w:sz w:val="22"/>
              </w:rPr>
              <w:t>2.測驗方法講解暨實操</w:t>
            </w:r>
          </w:p>
        </w:tc>
        <w:tc>
          <w:tcPr>
            <w:tcW w:w="822"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體能測驗場</w:t>
            </w:r>
          </w:p>
        </w:tc>
        <w:tc>
          <w:tcPr>
            <w:tcW w:w="1008" w:type="dxa"/>
          </w:tcPr>
          <w:p w:rsidR="005B7FF9" w:rsidRPr="00E90518" w:rsidRDefault="005B7FF9" w:rsidP="00F40B38">
            <w:pPr>
              <w:spacing w:line="36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1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60" w:lineRule="exact"/>
              <w:ind w:left="152" w:hangingChars="69" w:hanging="152"/>
              <w:jc w:val="center"/>
              <w:rPr>
                <w:rFonts w:ascii="標楷體" w:eastAsia="標楷體" w:hAnsi="標楷體"/>
                <w:sz w:val="22"/>
              </w:rPr>
            </w:pPr>
            <w:r w:rsidRPr="00E90518">
              <w:rPr>
                <w:rFonts w:ascii="標楷體" w:eastAsia="標楷體" w:hAnsi="標楷體" w:hint="eastAsia"/>
                <w:sz w:val="22"/>
              </w:rPr>
              <w:t>自由式</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60" w:lineRule="exact"/>
              <w:ind w:left="343" w:hangingChars="156" w:hanging="343"/>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6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0"/>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360" w:lineRule="exact"/>
              <w:ind w:rightChars="-11" w:right="-26"/>
              <w:jc w:val="center"/>
              <w:rPr>
                <w:rFonts w:ascii="標楷體" w:eastAsia="標楷體" w:hAnsi="標楷體"/>
                <w:sz w:val="22"/>
              </w:rPr>
            </w:pPr>
            <w:r w:rsidRPr="00E90518">
              <w:rPr>
                <w:rFonts w:ascii="標楷體" w:eastAsia="標楷體" w:hAnsi="標楷體" w:hint="eastAsia"/>
                <w:sz w:val="22"/>
              </w:rPr>
              <w:t>籃球場</w:t>
            </w:r>
          </w:p>
        </w:tc>
        <w:tc>
          <w:tcPr>
            <w:tcW w:w="1008" w:type="dxa"/>
          </w:tcPr>
          <w:p w:rsidR="005B7FF9" w:rsidRPr="00E90518" w:rsidRDefault="005B7FF9" w:rsidP="00F40B38">
            <w:pPr>
              <w:spacing w:line="360" w:lineRule="exact"/>
              <w:jc w:val="center"/>
              <w:rPr>
                <w:rFonts w:ascii="標楷體" w:eastAsia="標楷體" w:hAnsi="標楷體"/>
                <w:sz w:val="22"/>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蛙式</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蝶式</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仰式</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1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1008" w:type="dxa"/>
          </w:tcPr>
          <w:p w:rsidR="005B7FF9" w:rsidRPr="00E90518" w:rsidRDefault="005B7FF9" w:rsidP="00F40B38">
            <w:pPr>
              <w:spacing w:line="280" w:lineRule="exact"/>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1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比賽規則</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p>
        </w:tc>
        <w:tc>
          <w:tcPr>
            <w:tcW w:w="1260" w:type="dxa"/>
            <w:vAlign w:val="center"/>
          </w:tcPr>
          <w:p w:rsidR="005B7FF9" w:rsidRPr="00E90518" w:rsidRDefault="005B7FF9" w:rsidP="00F40B38">
            <w:pPr>
              <w:jc w:val="center"/>
              <w:rPr>
                <w:rFonts w:ascii="標楷體" w:eastAsia="標楷體" w:hAnsi="標楷體"/>
                <w:sz w:val="22"/>
              </w:rPr>
            </w:pPr>
          </w:p>
        </w:tc>
        <w:tc>
          <w:tcPr>
            <w:tcW w:w="1008" w:type="dxa"/>
          </w:tcPr>
          <w:p w:rsidR="005B7FF9" w:rsidRPr="00E90518" w:rsidRDefault="005B7FF9" w:rsidP="00F40B38">
            <w:pPr>
              <w:jc w:val="center"/>
              <w:rPr>
                <w:rFonts w:ascii="標楷體" w:eastAsia="標楷體" w:hAnsi="標楷體"/>
                <w:sz w:val="16"/>
              </w:rPr>
            </w:pPr>
          </w:p>
        </w:tc>
      </w:tr>
      <w:tr w:rsidR="00E90518" w:rsidRPr="00E90518" w:rsidTr="00F40B38">
        <w:trPr>
          <w:cantSplit/>
          <w:trHeight w:val="636"/>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綜合練習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20" w:lineRule="exact"/>
              <w:jc w:val="center"/>
              <w:rPr>
                <w:rFonts w:ascii="標楷體" w:eastAsia="標楷體" w:hAnsi="標楷體"/>
                <w:sz w:val="22"/>
              </w:rPr>
            </w:pPr>
          </w:p>
        </w:tc>
        <w:tc>
          <w:tcPr>
            <w:tcW w:w="1260" w:type="dxa"/>
            <w:vAlign w:val="center"/>
          </w:tcPr>
          <w:p w:rsidR="005B7FF9" w:rsidRPr="00E90518" w:rsidRDefault="005B7FF9" w:rsidP="00F40B38">
            <w:pPr>
              <w:spacing w:line="320" w:lineRule="exact"/>
              <w:jc w:val="center"/>
              <w:rPr>
                <w:rFonts w:ascii="標楷體" w:eastAsia="標楷體" w:hAnsi="標楷體"/>
                <w:sz w:val="22"/>
              </w:rPr>
            </w:pPr>
          </w:p>
        </w:tc>
        <w:tc>
          <w:tcPr>
            <w:tcW w:w="1008" w:type="dxa"/>
          </w:tcPr>
          <w:p w:rsidR="005B7FF9" w:rsidRPr="00E90518" w:rsidRDefault="005B7FF9" w:rsidP="00F40B38">
            <w:pPr>
              <w:spacing w:line="320" w:lineRule="exact"/>
              <w:jc w:val="center"/>
              <w:rPr>
                <w:rFonts w:ascii="標楷體" w:eastAsia="標楷體" w:hAnsi="標楷體"/>
                <w:sz w:val="16"/>
              </w:rPr>
            </w:pPr>
          </w:p>
        </w:tc>
      </w:tr>
      <w:tr w:rsidR="00E90518" w:rsidRPr="00E90518" w:rsidTr="00F40B38">
        <w:trPr>
          <w:cantSplit/>
        </w:trPr>
        <w:tc>
          <w:tcPr>
            <w:tcW w:w="836"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16"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粽合練習</w:t>
            </w:r>
          </w:p>
        </w:tc>
        <w:tc>
          <w:tcPr>
            <w:tcW w:w="1526" w:type="dxa"/>
            <w:vAlign w:val="center"/>
          </w:tcPr>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32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600" w:lineRule="exact"/>
              <w:jc w:val="center"/>
              <w:rPr>
                <w:rFonts w:ascii="標楷體" w:eastAsia="標楷體" w:hAnsi="標楷體"/>
                <w:sz w:val="22"/>
              </w:rPr>
            </w:pPr>
          </w:p>
        </w:tc>
        <w:tc>
          <w:tcPr>
            <w:tcW w:w="1260" w:type="dxa"/>
            <w:vAlign w:val="center"/>
          </w:tcPr>
          <w:p w:rsidR="005B7FF9" w:rsidRPr="00E90518" w:rsidRDefault="005B7FF9" w:rsidP="00F40B38">
            <w:pPr>
              <w:spacing w:line="600" w:lineRule="exact"/>
              <w:jc w:val="center"/>
              <w:rPr>
                <w:rFonts w:ascii="標楷體" w:eastAsia="標楷體" w:hAnsi="標楷體"/>
                <w:sz w:val="22"/>
              </w:rPr>
            </w:pPr>
          </w:p>
        </w:tc>
        <w:tc>
          <w:tcPr>
            <w:tcW w:w="1008" w:type="dxa"/>
          </w:tcPr>
          <w:p w:rsidR="005B7FF9" w:rsidRPr="00E90518" w:rsidRDefault="005B7FF9" w:rsidP="00F40B38">
            <w:pPr>
              <w:spacing w:line="600" w:lineRule="exact"/>
              <w:jc w:val="center"/>
              <w:rPr>
                <w:rFonts w:ascii="標楷體" w:eastAsia="標楷體" w:hAnsi="標楷體"/>
                <w:sz w:val="16"/>
              </w:rPr>
            </w:pPr>
          </w:p>
        </w:tc>
      </w:tr>
      <w:tr w:rsidR="005B7FF9" w:rsidRPr="00E90518" w:rsidTr="00F40B38">
        <w:trPr>
          <w:cantSplit/>
        </w:trPr>
        <w:tc>
          <w:tcPr>
            <w:tcW w:w="836" w:type="dxa"/>
            <w:vAlign w:val="center"/>
          </w:tcPr>
          <w:p w:rsidR="005B7FF9" w:rsidRPr="00E90518" w:rsidRDefault="005B7FF9" w:rsidP="00F40B38">
            <w:pPr>
              <w:jc w:val="center"/>
              <w:rPr>
                <w:rFonts w:ascii="標楷體" w:eastAsia="標楷體" w:hAnsi="標楷體"/>
                <w:sz w:val="28"/>
              </w:rPr>
            </w:pPr>
            <w:r w:rsidRPr="00E90518">
              <w:rPr>
                <w:rFonts w:ascii="標楷體" w:eastAsia="標楷體" w:hAnsi="標楷體" w:hint="eastAsia"/>
                <w:sz w:val="28"/>
              </w:rPr>
              <w:t>18</w:t>
            </w:r>
          </w:p>
        </w:tc>
        <w:tc>
          <w:tcPr>
            <w:tcW w:w="131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32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600" w:lineRule="exact"/>
              <w:jc w:val="center"/>
              <w:rPr>
                <w:rFonts w:ascii="標楷體" w:eastAsia="標楷體" w:hAnsi="標楷體"/>
                <w:sz w:val="22"/>
              </w:rPr>
            </w:pPr>
          </w:p>
        </w:tc>
        <w:tc>
          <w:tcPr>
            <w:tcW w:w="1260" w:type="dxa"/>
            <w:vAlign w:val="center"/>
          </w:tcPr>
          <w:p w:rsidR="005B7FF9" w:rsidRPr="00E90518" w:rsidRDefault="005B7FF9" w:rsidP="00F40B38">
            <w:pPr>
              <w:spacing w:line="600" w:lineRule="exact"/>
              <w:jc w:val="center"/>
              <w:rPr>
                <w:rFonts w:ascii="標楷體" w:eastAsia="標楷體" w:hAnsi="標楷體"/>
                <w:sz w:val="22"/>
              </w:rPr>
            </w:pPr>
          </w:p>
        </w:tc>
        <w:tc>
          <w:tcPr>
            <w:tcW w:w="1008" w:type="dxa"/>
          </w:tcPr>
          <w:p w:rsidR="005B7FF9" w:rsidRPr="00E90518" w:rsidRDefault="005B7FF9" w:rsidP="00F40B38">
            <w:pPr>
              <w:spacing w:line="600" w:lineRule="exact"/>
              <w:jc w:val="center"/>
              <w:rPr>
                <w:rFonts w:ascii="標楷體" w:eastAsia="標楷體" w:hAnsi="標楷體"/>
                <w:sz w:val="16"/>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9年班4年上學期體育教學實施計劃表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解剖學與活動力學概要</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48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肌能訓練觀念</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示範</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抗阻力訓練效果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訓練課程計畫</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安全性與指導技巧</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訓練器材及用具</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部位訓練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人體骨骼</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人體肌肉</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360" w:lineRule="auto"/>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胸部</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肩部、上手臂</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背部、臀部</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腹部</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腿部</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軀幹肌肉與脊椎</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874"/>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9年班4年下學期體育教學實施計劃表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解剖學與活動力學概要</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48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肌能訓練觀念</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示範</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抗阻力訓練效果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訓練課程計畫</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安全性與指導技巧</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訓練器材及用具</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粽合測驗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部位訓練</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人體骨骼</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人體肌肉</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360" w:lineRule="auto"/>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軀幹肌肉與脊椎</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480" w:lineRule="auto"/>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胸部</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肩部、上手臂</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背部、臀部</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腹部</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體適能</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腿部</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874"/>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9年班4年上學期體育教學實施計劃表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田徑發展史</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體能訓練發展史</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48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田徑競賽種纇與體能的關係</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示範</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不同距離與訓練方法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不同距離的輔助訓練方法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專項體能訓練法介紹</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訓練週期</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體能訓練處方的擬訂</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控制體重的相關體能訓練方法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360" w:lineRule="auto"/>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提升不同體能的訓練方法</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58"/>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9年班4年下學期體育教學實施計劃表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田徑發展史</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體能訓練發展史</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48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田徑競賽種纇與體能的關係</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示範</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不同距離與訓練方法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不同距離的輔助訓練方法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專項體能訓練法介紹</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訓練週期</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體能訓練處方的擬訂</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控制體重的相關體能訓練方法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360" w:lineRule="auto"/>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提升不同體能的訓練方法</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田徑暨體能訓練</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58"/>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9年班4年上學期體育教學實施計劃表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握桿法</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站姿與瞄準</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揮桿</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複習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空揮桿</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短桿練習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擊球法</w:t>
            </w:r>
          </w:p>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短桿練習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中長鐵桿練習</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木桿練習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實戰技術指導</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推桿</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果嶺判讀</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木桿練習</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開球策略</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短切球</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沙坑球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短切球</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沙坑球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ind w:firstLineChars="100" w:firstLine="220"/>
              <w:jc w:val="center"/>
              <w:rPr>
                <w:rFonts w:ascii="標楷體" w:eastAsia="標楷體" w:hAnsi="標楷體"/>
                <w:sz w:val="22"/>
              </w:rPr>
            </w:pPr>
            <w:r w:rsidRPr="00E90518">
              <w:rPr>
                <w:rFonts w:ascii="標楷體" w:eastAsia="標楷體" w:hAnsi="標楷體" w:hint="eastAsia"/>
                <w:sz w:val="22"/>
              </w:rPr>
              <w:t>實戰策略</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與操作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球場禮儀</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9年班4年下學期體育教學實施計劃表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握桿法</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站姿與瞄準</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揮桿</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複習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空揮桿</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短桿練習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擊球法</w:t>
            </w:r>
          </w:p>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短桿練習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中長鐵桿練習</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木桿練習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實戰技術指導</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推桿</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果嶺判讀</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木桿練習</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開球策略</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短切球</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沙坑球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短切球</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沙坑球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ind w:firstLineChars="100" w:firstLine="220"/>
              <w:jc w:val="center"/>
              <w:rPr>
                <w:rFonts w:ascii="標楷體" w:eastAsia="標楷體" w:hAnsi="標楷體"/>
                <w:sz w:val="22"/>
              </w:rPr>
            </w:pPr>
            <w:r w:rsidRPr="00E90518">
              <w:rPr>
                <w:rFonts w:ascii="標楷體" w:eastAsia="標楷體" w:hAnsi="標楷體" w:hint="eastAsia"/>
                <w:sz w:val="22"/>
              </w:rPr>
              <w:t>實戰策略</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與操作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高爾夫</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球場禮儀</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E90518" w:rsidRPr="00E90518" w:rsidTr="00F40B38">
        <w:trPr>
          <w:cantSplit/>
          <w:trHeight w:val="529"/>
        </w:trPr>
        <w:tc>
          <w:tcPr>
            <w:tcW w:w="9721" w:type="dxa"/>
            <w:gridSpan w:val="8"/>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空軍軍官學校109年班4年上學期體育教學實施計劃表</w:t>
            </w:r>
          </w:p>
        </w:tc>
      </w:tr>
      <w:tr w:rsidR="00E90518" w:rsidRPr="00E90518" w:rsidTr="00F40B38">
        <w:trPr>
          <w:cantSplit/>
          <w:trHeight w:val="632"/>
        </w:trPr>
        <w:tc>
          <w:tcPr>
            <w:tcW w:w="82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52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8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165"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72"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52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基本擊球球感培養</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網球場</w:t>
            </w: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正拍抽球基本動作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22"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7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正拍連擊</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0"/>
              </w:rPr>
            </w:pP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反拍抽球基本動作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網球場</w:t>
            </w: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反拍連擊</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正、反拍交替擊球</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17"/>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正、反拍交替連擊</w:t>
            </w:r>
          </w:p>
        </w:tc>
        <w:tc>
          <w:tcPr>
            <w:tcW w:w="152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p>
        </w:tc>
        <w:tc>
          <w:tcPr>
            <w:tcW w:w="1260" w:type="dxa"/>
            <w:vAlign w:val="center"/>
          </w:tcPr>
          <w:p w:rsidR="005B7FF9" w:rsidRPr="00E90518" w:rsidRDefault="005B7FF9" w:rsidP="00F40B38">
            <w:pPr>
              <w:spacing w:line="360" w:lineRule="exact"/>
              <w:jc w:val="center"/>
              <w:rPr>
                <w:rFonts w:ascii="標楷體" w:eastAsia="標楷體" w:hAnsi="標楷體"/>
                <w:sz w:val="22"/>
              </w:rPr>
            </w:pPr>
          </w:p>
        </w:tc>
        <w:tc>
          <w:tcPr>
            <w:tcW w:w="972" w:type="dxa"/>
            <w:vAlign w:val="center"/>
          </w:tcPr>
          <w:p w:rsidR="005B7FF9" w:rsidRPr="00E90518" w:rsidRDefault="005B7FF9" w:rsidP="00F40B38">
            <w:pPr>
              <w:spacing w:line="36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正、反拍交替連擊</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正拍網前截擊</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反拍網前截擊</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發球基本動作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高壓殺球基本動作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單、雙打比賽</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單、雙打比賽</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p>
        </w:tc>
        <w:tc>
          <w:tcPr>
            <w:tcW w:w="1260" w:type="dxa"/>
            <w:vAlign w:val="center"/>
          </w:tcPr>
          <w:p w:rsidR="005B7FF9" w:rsidRPr="00E90518" w:rsidRDefault="005B7FF9" w:rsidP="00F40B38">
            <w:pPr>
              <w:jc w:val="center"/>
              <w:rPr>
                <w:rFonts w:ascii="標楷體" w:eastAsia="標楷體" w:hAnsi="標楷體"/>
                <w:sz w:val="22"/>
              </w:rPr>
            </w:pPr>
          </w:p>
        </w:tc>
        <w:tc>
          <w:tcPr>
            <w:tcW w:w="972" w:type="dxa"/>
            <w:vAlign w:val="center"/>
          </w:tcPr>
          <w:p w:rsidR="005B7FF9" w:rsidRPr="00E90518" w:rsidRDefault="005B7FF9" w:rsidP="00F40B38">
            <w:pPr>
              <w:jc w:val="center"/>
              <w:rPr>
                <w:rFonts w:ascii="標楷體" w:eastAsia="標楷體" w:hAnsi="標楷體"/>
                <w:sz w:val="22"/>
              </w:rPr>
            </w:pPr>
          </w:p>
        </w:tc>
      </w:tr>
      <w:tr w:rsidR="005B7FF9"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6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p>
        </w:tc>
        <w:tc>
          <w:tcPr>
            <w:tcW w:w="1260" w:type="dxa"/>
            <w:vAlign w:val="center"/>
          </w:tcPr>
          <w:p w:rsidR="005B7FF9" w:rsidRPr="00E90518" w:rsidRDefault="005B7FF9" w:rsidP="00F40B38">
            <w:pPr>
              <w:jc w:val="center"/>
              <w:rPr>
                <w:rFonts w:ascii="標楷體" w:eastAsia="標楷體" w:hAnsi="標楷體"/>
                <w:sz w:val="22"/>
              </w:rPr>
            </w:pPr>
          </w:p>
        </w:tc>
        <w:tc>
          <w:tcPr>
            <w:tcW w:w="97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1360"/>
        <w:gridCol w:w="1788"/>
        <w:gridCol w:w="1526"/>
        <w:gridCol w:w="822"/>
        <w:gridCol w:w="1165"/>
        <w:gridCol w:w="1260"/>
        <w:gridCol w:w="972"/>
      </w:tblGrid>
      <w:tr w:rsidR="00E90518" w:rsidRPr="00E90518" w:rsidTr="00F40B38">
        <w:trPr>
          <w:cantSplit/>
          <w:trHeight w:val="529"/>
        </w:trPr>
        <w:tc>
          <w:tcPr>
            <w:tcW w:w="9721" w:type="dxa"/>
            <w:gridSpan w:val="8"/>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空軍軍官學校109年班4年下學期體育教學實施計劃表</w:t>
            </w:r>
          </w:p>
        </w:tc>
      </w:tr>
      <w:tr w:rsidR="00E90518" w:rsidRPr="00E90518" w:rsidTr="00F40B38">
        <w:trPr>
          <w:cantSplit/>
          <w:trHeight w:val="632"/>
        </w:trPr>
        <w:tc>
          <w:tcPr>
            <w:tcW w:w="82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788"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526"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教學方法</w:t>
            </w:r>
          </w:p>
        </w:tc>
        <w:tc>
          <w:tcPr>
            <w:tcW w:w="822"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時數</w:t>
            </w:r>
          </w:p>
        </w:tc>
        <w:tc>
          <w:tcPr>
            <w:tcW w:w="1165"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參考資料</w:t>
            </w:r>
          </w:p>
        </w:tc>
        <w:tc>
          <w:tcPr>
            <w:tcW w:w="1260" w:type="dxa"/>
            <w:vAlign w:val="center"/>
          </w:tcPr>
          <w:p w:rsidR="005B7FF9" w:rsidRPr="00E90518" w:rsidRDefault="005B7FF9" w:rsidP="00F40B38">
            <w:pPr>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72" w:type="dxa"/>
            <w:vAlign w:val="center"/>
          </w:tcPr>
          <w:p w:rsidR="005B7FF9" w:rsidRPr="00E90518" w:rsidRDefault="005B7FF9" w:rsidP="00F40B38">
            <w:pPr>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526"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基本擊球球感培養</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網球場</w:t>
            </w: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正拍抽球基本動作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788"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22"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7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正拍連擊</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0"/>
              </w:rPr>
            </w:pPr>
          </w:p>
        </w:tc>
        <w:tc>
          <w:tcPr>
            <w:tcW w:w="1260"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72" w:type="dxa"/>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反拍抽球基本動作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網球場</w:t>
            </w: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反拍連擊</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正、反拍交替擊球</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17"/>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60"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正、反拍交替連擊</w:t>
            </w:r>
          </w:p>
        </w:tc>
        <w:tc>
          <w:tcPr>
            <w:tcW w:w="1526"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360" w:lineRule="exact"/>
              <w:jc w:val="center"/>
              <w:rPr>
                <w:rFonts w:ascii="標楷體" w:eastAsia="標楷體" w:hAnsi="標楷體"/>
                <w:sz w:val="22"/>
              </w:rPr>
            </w:pPr>
          </w:p>
        </w:tc>
        <w:tc>
          <w:tcPr>
            <w:tcW w:w="1260" w:type="dxa"/>
            <w:vAlign w:val="center"/>
          </w:tcPr>
          <w:p w:rsidR="005B7FF9" w:rsidRPr="00E90518" w:rsidRDefault="005B7FF9" w:rsidP="00F40B38">
            <w:pPr>
              <w:spacing w:line="360" w:lineRule="exact"/>
              <w:jc w:val="center"/>
              <w:rPr>
                <w:rFonts w:ascii="標楷體" w:eastAsia="標楷體" w:hAnsi="標楷體"/>
                <w:sz w:val="22"/>
              </w:rPr>
            </w:pPr>
          </w:p>
        </w:tc>
        <w:tc>
          <w:tcPr>
            <w:tcW w:w="972" w:type="dxa"/>
            <w:vAlign w:val="center"/>
          </w:tcPr>
          <w:p w:rsidR="005B7FF9" w:rsidRPr="00E90518" w:rsidRDefault="005B7FF9" w:rsidP="00F40B38">
            <w:pPr>
              <w:spacing w:line="36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正、反拍交替連擊</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正拍網前截擊</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反拍網前截擊</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發球基本動作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高壓殺球基本動作</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單、雙打比賽</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spacing w:line="280" w:lineRule="exact"/>
              <w:jc w:val="center"/>
              <w:rPr>
                <w:rFonts w:ascii="標楷體" w:eastAsia="標楷體" w:hAnsi="標楷體"/>
                <w:sz w:val="22"/>
              </w:rPr>
            </w:pPr>
          </w:p>
        </w:tc>
        <w:tc>
          <w:tcPr>
            <w:tcW w:w="1260" w:type="dxa"/>
            <w:vAlign w:val="center"/>
          </w:tcPr>
          <w:p w:rsidR="005B7FF9" w:rsidRPr="00E90518" w:rsidRDefault="005B7FF9" w:rsidP="00F40B38">
            <w:pPr>
              <w:spacing w:line="280" w:lineRule="exact"/>
              <w:jc w:val="center"/>
              <w:rPr>
                <w:rFonts w:ascii="標楷體" w:eastAsia="標楷體" w:hAnsi="標楷體"/>
                <w:sz w:val="22"/>
              </w:rPr>
            </w:pPr>
          </w:p>
        </w:tc>
        <w:tc>
          <w:tcPr>
            <w:tcW w:w="97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6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網球</w:t>
            </w:r>
          </w:p>
        </w:tc>
        <w:tc>
          <w:tcPr>
            <w:tcW w:w="178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單、雙打比賽</w:t>
            </w:r>
          </w:p>
        </w:tc>
        <w:tc>
          <w:tcPr>
            <w:tcW w:w="1526"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p>
        </w:tc>
        <w:tc>
          <w:tcPr>
            <w:tcW w:w="1260" w:type="dxa"/>
            <w:vAlign w:val="center"/>
          </w:tcPr>
          <w:p w:rsidR="005B7FF9" w:rsidRPr="00E90518" w:rsidRDefault="005B7FF9" w:rsidP="00F40B38">
            <w:pPr>
              <w:jc w:val="center"/>
              <w:rPr>
                <w:rFonts w:ascii="標楷體" w:eastAsia="標楷體" w:hAnsi="標楷體"/>
                <w:sz w:val="22"/>
              </w:rPr>
            </w:pPr>
          </w:p>
        </w:tc>
        <w:tc>
          <w:tcPr>
            <w:tcW w:w="972" w:type="dxa"/>
            <w:vAlign w:val="center"/>
          </w:tcPr>
          <w:p w:rsidR="005B7FF9" w:rsidRPr="00E90518" w:rsidRDefault="005B7FF9" w:rsidP="00F40B38">
            <w:pPr>
              <w:jc w:val="center"/>
              <w:rPr>
                <w:rFonts w:ascii="標楷體" w:eastAsia="標楷體" w:hAnsi="標楷體"/>
                <w:sz w:val="22"/>
              </w:rPr>
            </w:pPr>
          </w:p>
        </w:tc>
      </w:tr>
      <w:tr w:rsidR="005B7FF9" w:rsidRPr="00E90518" w:rsidTr="00F40B38">
        <w:trPr>
          <w:cantSplit/>
          <w:trHeight w:val="561"/>
        </w:trPr>
        <w:tc>
          <w:tcPr>
            <w:tcW w:w="828"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6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78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526"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2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5" w:type="dxa"/>
            <w:vAlign w:val="center"/>
          </w:tcPr>
          <w:p w:rsidR="005B7FF9" w:rsidRPr="00E90518" w:rsidRDefault="005B7FF9" w:rsidP="00F40B38">
            <w:pPr>
              <w:jc w:val="center"/>
              <w:rPr>
                <w:rFonts w:ascii="標楷體" w:eastAsia="標楷體" w:hAnsi="標楷體"/>
                <w:sz w:val="22"/>
              </w:rPr>
            </w:pPr>
          </w:p>
        </w:tc>
        <w:tc>
          <w:tcPr>
            <w:tcW w:w="1260" w:type="dxa"/>
            <w:vAlign w:val="center"/>
          </w:tcPr>
          <w:p w:rsidR="005B7FF9" w:rsidRPr="00E90518" w:rsidRDefault="005B7FF9" w:rsidP="00F40B38">
            <w:pPr>
              <w:jc w:val="center"/>
              <w:rPr>
                <w:rFonts w:ascii="標楷體" w:eastAsia="標楷體" w:hAnsi="標楷體"/>
                <w:sz w:val="22"/>
              </w:rPr>
            </w:pPr>
          </w:p>
        </w:tc>
        <w:tc>
          <w:tcPr>
            <w:tcW w:w="97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9年班4年上學期體育教學實施計劃表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運動史簡介</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握拍法介紹</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正拍擊球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正拍連擊</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反拍擊球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反拍連擊</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正拍切球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反拍切球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腳法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發球、接發球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短打與應對</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比賽規則</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58"/>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9年班4年下學期體育教學實施計劃表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運動史簡介</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握拍法介紹</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正拍擊球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正拍連擊</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反拍擊球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反拍連擊</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正拍切球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反拍切球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腳法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發球、接發球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短打與應對</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比賽規則</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36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桌球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58"/>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9年班4年上學期體育教學實施計劃表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慢壘史簡介</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各種動作講解</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慢速壘球場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投球動作</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接球動作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擊球動作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近距離傳球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慢速壘球場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遠距離傳球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低手投球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滾地球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高遠投、接球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觸擊</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推擊</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比賽規則</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58"/>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9年班4年下學期體育教學實施計劃表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慢壘史簡介</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各種動作講解</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慢速壘球場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投球動作</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接球動作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擊球動作</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近距離傳球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慢速壘球場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遠距離傳球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低手投球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滾地球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期中考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高遠投、接球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觸擊</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推擊</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比賽規則</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慢壘</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558"/>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9年班4年上學期體育教學實施計劃表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排球發展史介紹</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場地介紹</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48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基本動作介紹</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示範</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接球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發球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比賽與安全規則</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步法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問題與討論</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粽合練習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360" w:lineRule="auto"/>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分組對抗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分組對抗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模擬比賽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模擬比賽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模擬比賽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模擬比賽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874"/>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5B7FF9" w:rsidRPr="00E90518" w:rsidRDefault="005B7FF9" w:rsidP="005B7FF9">
      <w:pPr>
        <w:widowControl/>
      </w:pPr>
      <w:r w:rsidRPr="00E90518">
        <w:br w:type="page"/>
      </w:r>
    </w:p>
    <w:tbl>
      <w:tblPr>
        <w:tblpPr w:leftFromText="180" w:rightFromText="180" w:vertAnchor="text" w:horzAnchor="margin" w:tblpY="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1"/>
        <w:gridCol w:w="1357"/>
        <w:gridCol w:w="1802"/>
        <w:gridCol w:w="1498"/>
        <w:gridCol w:w="840"/>
        <w:gridCol w:w="1161"/>
        <w:gridCol w:w="1274"/>
        <w:gridCol w:w="952"/>
      </w:tblGrid>
      <w:tr w:rsidR="00E90518" w:rsidRPr="00E90518" w:rsidTr="00F40B38">
        <w:trPr>
          <w:cantSplit/>
          <w:trHeight w:val="528"/>
        </w:trPr>
        <w:tc>
          <w:tcPr>
            <w:tcW w:w="9715" w:type="dxa"/>
            <w:gridSpan w:val="8"/>
            <w:vAlign w:val="center"/>
          </w:tcPr>
          <w:p w:rsidR="005B7FF9" w:rsidRPr="00E90518" w:rsidRDefault="005B7FF9" w:rsidP="00F40B38">
            <w:pPr>
              <w:spacing w:line="280" w:lineRule="exact"/>
              <w:jc w:val="center"/>
              <w:rPr>
                <w:rFonts w:ascii="標楷體" w:eastAsia="標楷體" w:hAnsi="標楷體"/>
                <w:bCs/>
                <w:sz w:val="36"/>
                <w:szCs w:val="36"/>
              </w:rPr>
            </w:pPr>
            <w:r w:rsidRPr="00E90518">
              <w:rPr>
                <w:rFonts w:ascii="標楷體" w:eastAsia="標楷體" w:hAnsi="標楷體" w:hint="eastAsia"/>
                <w:bCs/>
                <w:sz w:val="36"/>
                <w:szCs w:val="36"/>
              </w:rPr>
              <w:lastRenderedPageBreak/>
              <w:t>空軍軍官學校</w:t>
            </w:r>
            <w:r w:rsidRPr="00E90518">
              <w:rPr>
                <w:rFonts w:ascii="標楷體" w:eastAsia="標楷體" w:hAnsi="標楷體"/>
                <w:bCs/>
                <w:sz w:val="36"/>
                <w:szCs w:val="36"/>
              </w:rPr>
              <w:t>10</w:t>
            </w:r>
            <w:r w:rsidRPr="00E90518">
              <w:rPr>
                <w:rFonts w:ascii="標楷體" w:eastAsia="標楷體" w:hAnsi="標楷體" w:hint="eastAsia"/>
                <w:bCs/>
                <w:sz w:val="36"/>
                <w:szCs w:val="36"/>
              </w:rPr>
              <w:t>9年班4年下學期體育教學實施計劃表</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週</w:t>
            </w:r>
            <w:r w:rsidRPr="00E90518">
              <w:rPr>
                <w:rFonts w:ascii="標楷體" w:eastAsia="標楷體" w:hAnsi="標楷體"/>
              </w:rPr>
              <w:t xml:space="preserve"> </w:t>
            </w:r>
            <w:r w:rsidRPr="00E90518">
              <w:rPr>
                <w:rFonts w:ascii="標楷體" w:eastAsia="標楷體" w:hAnsi="標楷體" w:hint="eastAsia"/>
              </w:rPr>
              <w:t>次</w:t>
            </w:r>
          </w:p>
        </w:tc>
        <w:tc>
          <w:tcPr>
            <w:tcW w:w="1357"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課</w:t>
            </w:r>
            <w:r w:rsidRPr="00E90518">
              <w:rPr>
                <w:rFonts w:ascii="標楷體" w:eastAsia="標楷體" w:hAnsi="標楷體"/>
              </w:rPr>
              <w:t xml:space="preserve">     </w:t>
            </w:r>
            <w:r w:rsidRPr="00E90518">
              <w:rPr>
                <w:rFonts w:ascii="標楷體" w:eastAsia="標楷體" w:hAnsi="標楷體" w:hint="eastAsia"/>
              </w:rPr>
              <w:t>目</w:t>
            </w:r>
          </w:p>
        </w:tc>
        <w:tc>
          <w:tcPr>
            <w:tcW w:w="1802"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w:t>
            </w:r>
            <w:r w:rsidRPr="00E90518">
              <w:rPr>
                <w:rFonts w:ascii="標楷體" w:eastAsia="標楷體" w:hAnsi="標楷體"/>
              </w:rPr>
              <w:t xml:space="preserve"> </w:t>
            </w:r>
            <w:r w:rsidRPr="00E90518">
              <w:rPr>
                <w:rFonts w:ascii="標楷體" w:eastAsia="標楷體" w:hAnsi="標楷體" w:hint="eastAsia"/>
              </w:rPr>
              <w:t>學</w:t>
            </w:r>
            <w:r w:rsidRPr="00E90518">
              <w:rPr>
                <w:rFonts w:ascii="標楷體" w:eastAsia="標楷體" w:hAnsi="標楷體"/>
              </w:rPr>
              <w:t xml:space="preserve"> </w:t>
            </w:r>
            <w:r w:rsidRPr="00E90518">
              <w:rPr>
                <w:rFonts w:ascii="標楷體" w:eastAsia="標楷體" w:hAnsi="標楷體" w:hint="eastAsia"/>
              </w:rPr>
              <w:t>內</w:t>
            </w:r>
            <w:r w:rsidRPr="00E90518">
              <w:rPr>
                <w:rFonts w:ascii="標楷體" w:eastAsia="標楷體" w:hAnsi="標楷體"/>
              </w:rPr>
              <w:t xml:space="preserve"> </w:t>
            </w:r>
            <w:r w:rsidRPr="00E90518">
              <w:rPr>
                <w:rFonts w:ascii="標楷體" w:eastAsia="標楷體" w:hAnsi="標楷體" w:hint="eastAsia"/>
              </w:rPr>
              <w:t>容</w:t>
            </w:r>
          </w:p>
        </w:tc>
        <w:tc>
          <w:tcPr>
            <w:tcW w:w="1498"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教學方法</w:t>
            </w:r>
          </w:p>
        </w:tc>
        <w:tc>
          <w:tcPr>
            <w:tcW w:w="840"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時數</w:t>
            </w:r>
          </w:p>
        </w:tc>
        <w:tc>
          <w:tcPr>
            <w:tcW w:w="1161"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參考資料</w:t>
            </w:r>
          </w:p>
        </w:tc>
        <w:tc>
          <w:tcPr>
            <w:tcW w:w="1274" w:type="dxa"/>
            <w:vAlign w:val="center"/>
          </w:tcPr>
          <w:p w:rsidR="005B7FF9" w:rsidRPr="00E90518" w:rsidRDefault="005B7FF9" w:rsidP="00F40B38">
            <w:pPr>
              <w:spacing w:line="280" w:lineRule="exact"/>
              <w:jc w:val="center"/>
              <w:rPr>
                <w:rFonts w:ascii="標楷體" w:eastAsia="標楷體" w:hAnsi="標楷體"/>
              </w:rPr>
            </w:pPr>
            <w:r w:rsidRPr="00E90518">
              <w:rPr>
                <w:rFonts w:ascii="標楷體" w:eastAsia="標楷體" w:hAnsi="標楷體" w:hint="eastAsia"/>
              </w:rPr>
              <w:t>場</w:t>
            </w:r>
            <w:r w:rsidRPr="00E90518">
              <w:rPr>
                <w:rFonts w:ascii="標楷體" w:eastAsia="標楷體" w:hAnsi="標楷體"/>
              </w:rPr>
              <w:t xml:space="preserve">     </w:t>
            </w:r>
            <w:r w:rsidRPr="00E90518">
              <w:rPr>
                <w:rFonts w:ascii="標楷體" w:eastAsia="標楷體" w:hAnsi="標楷體" w:hint="eastAsia"/>
              </w:rPr>
              <w:t>地</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r w:rsidRPr="00E90518">
              <w:rPr>
                <w:rFonts w:ascii="標楷體" w:eastAsia="標楷體" w:hAnsi="標楷體" w:hint="eastAsia"/>
              </w:rPr>
              <w:t>備</w:t>
            </w:r>
            <w:r w:rsidRPr="00E90518">
              <w:rPr>
                <w:rFonts w:ascii="標楷體" w:eastAsia="標楷體" w:hAnsi="標楷體"/>
              </w:rPr>
              <w:t xml:space="preserve">  </w:t>
            </w:r>
            <w:r w:rsidRPr="00E90518">
              <w:rPr>
                <w:rFonts w:ascii="標楷體" w:eastAsia="標楷體" w:hAnsi="標楷體" w:hint="eastAsia"/>
              </w:rPr>
              <w:t>考</w:t>
            </w:r>
          </w:p>
        </w:tc>
      </w:tr>
      <w:tr w:rsidR="00E90518" w:rsidRPr="00E90518" w:rsidTr="00F40B38">
        <w:trPr>
          <w:cantSplit/>
          <w:trHeight w:val="520"/>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200公尺6分鐘游畢</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實操</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游泳池</w:t>
            </w:r>
          </w:p>
        </w:tc>
        <w:tc>
          <w:tcPr>
            <w:tcW w:w="952" w:type="dxa"/>
            <w:vAlign w:val="center"/>
          </w:tcPr>
          <w:p w:rsidR="005B7FF9" w:rsidRPr="00E90518" w:rsidRDefault="005B7FF9" w:rsidP="00F40B38">
            <w:pPr>
              <w:spacing w:line="280" w:lineRule="exact"/>
              <w:ind w:rightChars="-11" w:right="-26"/>
              <w:jc w:val="center"/>
              <w:rPr>
                <w:rFonts w:ascii="標楷體" w:eastAsia="標楷體" w:hAnsi="標楷體"/>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排球發展史介紹</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場地介紹</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講解</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481"/>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基本動作介紹</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示範</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三項基本</w:t>
            </w:r>
          </w:p>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體能訓練</w:t>
            </w:r>
          </w:p>
        </w:tc>
        <w:tc>
          <w:tcPr>
            <w:tcW w:w="1802" w:type="dxa"/>
            <w:vAlign w:val="center"/>
          </w:tcPr>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仰臥起坐測驗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俯地挺身測驗</w:t>
            </w:r>
          </w:p>
          <w:p w:rsidR="005B7FF9" w:rsidRPr="00E90518" w:rsidRDefault="005B7FF9" w:rsidP="00F40B38">
            <w:pPr>
              <w:spacing w:line="280" w:lineRule="exact"/>
              <w:ind w:left="152" w:hangingChars="69" w:hanging="152"/>
              <w:jc w:val="center"/>
              <w:rPr>
                <w:rFonts w:ascii="標楷體" w:eastAsia="標楷體" w:hAnsi="標楷體"/>
                <w:sz w:val="22"/>
              </w:rPr>
            </w:pPr>
            <w:r w:rsidRPr="00E90518">
              <w:rPr>
                <w:rFonts w:ascii="標楷體" w:eastAsia="標楷體" w:hAnsi="標楷體" w:hint="eastAsia"/>
                <w:sz w:val="22"/>
              </w:rPr>
              <w:t>3000M跑步驗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ind w:left="343" w:hangingChars="156" w:hanging="343"/>
              <w:jc w:val="both"/>
              <w:rPr>
                <w:rFonts w:ascii="標楷體" w:eastAsia="標楷體" w:hAnsi="標楷體"/>
                <w:sz w:val="22"/>
              </w:rPr>
            </w:pPr>
            <w:r w:rsidRPr="00E90518">
              <w:rPr>
                <w:rFonts w:ascii="標楷體" w:eastAsia="標楷體" w:hAnsi="標楷體" w:hint="eastAsia"/>
                <w:sz w:val="22"/>
              </w:rPr>
              <w:t>2.測驗方法講解暨實操</w:t>
            </w:r>
          </w:p>
        </w:tc>
        <w:tc>
          <w:tcPr>
            <w:tcW w:w="840" w:type="dxa"/>
            <w:vAlign w:val="center"/>
          </w:tcPr>
          <w:p w:rsidR="005B7FF9" w:rsidRPr="00E90518" w:rsidRDefault="005B7FF9" w:rsidP="00F40B38">
            <w:pPr>
              <w:spacing w:line="280" w:lineRule="exact"/>
              <w:ind w:leftChars="-33" w:left="-9" w:rightChars="-33" w:right="-79" w:hangingChars="32" w:hanging="70"/>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r w:rsidRPr="00E90518">
              <w:rPr>
                <w:rFonts w:ascii="標楷體" w:eastAsia="標楷體" w:hAnsi="標楷體" w:hint="eastAsia"/>
                <w:sz w:val="20"/>
              </w:rPr>
              <w:t>國軍基本體能訓練與測驗</w:t>
            </w: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r w:rsidRPr="00E90518">
              <w:rPr>
                <w:rFonts w:ascii="標楷體" w:eastAsia="標楷體" w:hAnsi="標楷體" w:hint="eastAsia"/>
                <w:sz w:val="22"/>
              </w:rPr>
              <w:t>體能測驗場</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接球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0"/>
              </w:rPr>
            </w:pPr>
          </w:p>
        </w:tc>
        <w:tc>
          <w:tcPr>
            <w:tcW w:w="1274" w:type="dxa"/>
            <w:vAlign w:val="center"/>
          </w:tcPr>
          <w:p w:rsidR="005B7FF9" w:rsidRPr="00E90518" w:rsidRDefault="005B7FF9" w:rsidP="00F40B38">
            <w:pPr>
              <w:spacing w:line="280" w:lineRule="exact"/>
              <w:ind w:rightChars="-11" w:right="-26"/>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ind w:left="440" w:hangingChars="200" w:hanging="440"/>
              <w:jc w:val="center"/>
              <w:rPr>
                <w:rFonts w:ascii="標楷體" w:eastAsia="標楷體" w:hAnsi="標楷體"/>
                <w:sz w:val="22"/>
              </w:rPr>
            </w:pPr>
            <w:r w:rsidRPr="00E90518">
              <w:rPr>
                <w:rFonts w:ascii="標楷體" w:eastAsia="標楷體" w:hAnsi="標楷體" w:hint="eastAsia"/>
                <w:sz w:val="22"/>
              </w:rPr>
              <w:t>發球</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體育訓練</w:t>
            </w:r>
          </w:p>
        </w:tc>
        <w:tc>
          <w:tcPr>
            <w:tcW w:w="1274"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重量訓練室</w:t>
            </w: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比賽與安全規則</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8</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步法</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9</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623"/>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10</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問題與討論</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11</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綜合練習</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360" w:lineRule="auto"/>
              <w:jc w:val="center"/>
              <w:rPr>
                <w:rFonts w:ascii="標楷體" w:eastAsia="標楷體" w:hAnsi="標楷體"/>
                <w:sz w:val="28"/>
              </w:rPr>
            </w:pPr>
            <w:r w:rsidRPr="00E90518">
              <w:rPr>
                <w:rFonts w:ascii="標楷體" w:eastAsia="標楷體" w:hAnsi="標楷體" w:hint="eastAsia"/>
                <w:sz w:val="28"/>
              </w:rPr>
              <w:t>12</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分組對抗</w:t>
            </w:r>
          </w:p>
        </w:tc>
        <w:tc>
          <w:tcPr>
            <w:tcW w:w="1498"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13</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分組對抗</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14</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模擬比賽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15</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模擬比賽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16</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模擬比賽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17</w:t>
            </w:r>
          </w:p>
        </w:tc>
        <w:tc>
          <w:tcPr>
            <w:tcW w:w="1357"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排球</w:t>
            </w:r>
          </w:p>
        </w:tc>
        <w:tc>
          <w:tcPr>
            <w:tcW w:w="1802"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模擬比賽</w:t>
            </w:r>
          </w:p>
        </w:tc>
        <w:tc>
          <w:tcPr>
            <w:tcW w:w="1498" w:type="dxa"/>
            <w:vAlign w:val="center"/>
          </w:tcPr>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1.講解示範</w:t>
            </w:r>
          </w:p>
          <w:p w:rsidR="005B7FF9" w:rsidRPr="00E90518" w:rsidRDefault="005B7FF9" w:rsidP="00F40B38">
            <w:pPr>
              <w:spacing w:line="280" w:lineRule="exact"/>
              <w:jc w:val="both"/>
              <w:rPr>
                <w:rFonts w:ascii="標楷體" w:eastAsia="標楷體" w:hAnsi="標楷體"/>
                <w:sz w:val="22"/>
              </w:rPr>
            </w:pPr>
            <w:r w:rsidRPr="00E90518">
              <w:rPr>
                <w:rFonts w:ascii="標楷體" w:eastAsia="標楷體" w:hAnsi="標楷體" w:hint="eastAsia"/>
                <w:sz w:val="22"/>
              </w:rPr>
              <w:t>2.</w:t>
            </w:r>
            <w:r w:rsidRPr="00E90518">
              <w:rPr>
                <w:rFonts w:ascii="標楷體" w:eastAsia="標楷體" w:hAnsi="標楷體"/>
                <w:sz w:val="22"/>
              </w:rPr>
              <w:t>練</w:t>
            </w:r>
            <w:r w:rsidRPr="00E90518">
              <w:rPr>
                <w:rFonts w:ascii="標楷體" w:eastAsia="標楷體" w:hAnsi="標楷體" w:hint="eastAsia"/>
                <w:sz w:val="22"/>
              </w:rPr>
              <w:t>習</w:t>
            </w:r>
          </w:p>
        </w:tc>
        <w:tc>
          <w:tcPr>
            <w:tcW w:w="840" w:type="dxa"/>
            <w:vAlign w:val="center"/>
          </w:tcPr>
          <w:p w:rsidR="005B7FF9" w:rsidRPr="00E90518" w:rsidRDefault="005B7FF9" w:rsidP="00F40B38">
            <w:pPr>
              <w:spacing w:line="280" w:lineRule="exact"/>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spacing w:line="280" w:lineRule="exact"/>
              <w:jc w:val="center"/>
              <w:rPr>
                <w:rFonts w:ascii="標楷體" w:eastAsia="標楷體" w:hAnsi="標楷體"/>
                <w:sz w:val="22"/>
              </w:rPr>
            </w:pPr>
          </w:p>
        </w:tc>
        <w:tc>
          <w:tcPr>
            <w:tcW w:w="1274" w:type="dxa"/>
            <w:vAlign w:val="center"/>
          </w:tcPr>
          <w:p w:rsidR="005B7FF9" w:rsidRPr="00E90518" w:rsidRDefault="005B7FF9" w:rsidP="00F40B38">
            <w:pPr>
              <w:spacing w:line="280" w:lineRule="exact"/>
              <w:jc w:val="center"/>
              <w:rPr>
                <w:rFonts w:ascii="標楷體" w:eastAsia="標楷體" w:hAnsi="標楷體"/>
                <w:sz w:val="22"/>
              </w:rPr>
            </w:pPr>
          </w:p>
        </w:tc>
        <w:tc>
          <w:tcPr>
            <w:tcW w:w="952" w:type="dxa"/>
            <w:vAlign w:val="center"/>
          </w:tcPr>
          <w:p w:rsidR="005B7FF9" w:rsidRPr="00E90518" w:rsidRDefault="005B7FF9" w:rsidP="00F40B38">
            <w:pPr>
              <w:spacing w:line="280" w:lineRule="exact"/>
              <w:jc w:val="center"/>
              <w:rPr>
                <w:rFonts w:ascii="標楷體" w:eastAsia="標楷體" w:hAnsi="標楷體"/>
                <w:sz w:val="22"/>
              </w:rPr>
            </w:pPr>
          </w:p>
        </w:tc>
      </w:tr>
      <w:tr w:rsidR="00E90518" w:rsidRPr="00E90518" w:rsidTr="00F40B38">
        <w:trPr>
          <w:cantSplit/>
          <w:trHeight w:val="874"/>
        </w:trPr>
        <w:tc>
          <w:tcPr>
            <w:tcW w:w="831" w:type="dxa"/>
            <w:vAlign w:val="center"/>
          </w:tcPr>
          <w:p w:rsidR="005B7FF9" w:rsidRPr="00E90518" w:rsidRDefault="005B7FF9" w:rsidP="00F40B38">
            <w:pPr>
              <w:spacing w:line="280" w:lineRule="exact"/>
              <w:jc w:val="center"/>
              <w:rPr>
                <w:rFonts w:ascii="標楷體" w:eastAsia="標楷體" w:hAnsi="標楷體"/>
                <w:sz w:val="28"/>
              </w:rPr>
            </w:pPr>
            <w:r w:rsidRPr="00E90518">
              <w:rPr>
                <w:rFonts w:ascii="標楷體" w:eastAsia="標楷體" w:hAnsi="標楷體" w:hint="eastAsia"/>
                <w:sz w:val="28"/>
              </w:rPr>
              <w:t>18</w:t>
            </w:r>
          </w:p>
        </w:tc>
        <w:tc>
          <w:tcPr>
            <w:tcW w:w="1357"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期未考</w:t>
            </w:r>
          </w:p>
        </w:tc>
        <w:tc>
          <w:tcPr>
            <w:tcW w:w="1802"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綜合測驗</w:t>
            </w:r>
          </w:p>
        </w:tc>
        <w:tc>
          <w:tcPr>
            <w:tcW w:w="1498"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測驗</w:t>
            </w:r>
          </w:p>
        </w:tc>
        <w:tc>
          <w:tcPr>
            <w:tcW w:w="840" w:type="dxa"/>
            <w:vAlign w:val="center"/>
          </w:tcPr>
          <w:p w:rsidR="005B7FF9" w:rsidRPr="00E90518" w:rsidRDefault="005B7FF9" w:rsidP="00F40B38">
            <w:pPr>
              <w:jc w:val="center"/>
              <w:rPr>
                <w:rFonts w:ascii="標楷體" w:eastAsia="標楷體" w:hAnsi="標楷體"/>
                <w:sz w:val="22"/>
              </w:rPr>
            </w:pPr>
            <w:r w:rsidRPr="00E90518">
              <w:rPr>
                <w:rFonts w:ascii="標楷體" w:eastAsia="標楷體" w:hAnsi="標楷體" w:hint="eastAsia"/>
                <w:sz w:val="22"/>
              </w:rPr>
              <w:t>2</w:t>
            </w:r>
          </w:p>
        </w:tc>
        <w:tc>
          <w:tcPr>
            <w:tcW w:w="1161" w:type="dxa"/>
            <w:vAlign w:val="center"/>
          </w:tcPr>
          <w:p w:rsidR="005B7FF9" w:rsidRPr="00E90518" w:rsidRDefault="005B7FF9" w:rsidP="00F40B38">
            <w:pPr>
              <w:jc w:val="center"/>
              <w:rPr>
                <w:rFonts w:ascii="標楷體" w:eastAsia="標楷體" w:hAnsi="標楷體"/>
                <w:sz w:val="22"/>
              </w:rPr>
            </w:pPr>
          </w:p>
        </w:tc>
        <w:tc>
          <w:tcPr>
            <w:tcW w:w="1274" w:type="dxa"/>
            <w:vAlign w:val="center"/>
          </w:tcPr>
          <w:p w:rsidR="005B7FF9" w:rsidRPr="00E90518" w:rsidRDefault="005B7FF9" w:rsidP="00F40B38">
            <w:pPr>
              <w:jc w:val="center"/>
              <w:rPr>
                <w:rFonts w:ascii="標楷體" w:eastAsia="標楷體" w:hAnsi="標楷體"/>
                <w:sz w:val="22"/>
              </w:rPr>
            </w:pPr>
          </w:p>
        </w:tc>
        <w:tc>
          <w:tcPr>
            <w:tcW w:w="952" w:type="dxa"/>
            <w:vAlign w:val="center"/>
          </w:tcPr>
          <w:p w:rsidR="005B7FF9" w:rsidRPr="00E90518" w:rsidRDefault="005B7FF9" w:rsidP="00F40B38">
            <w:pPr>
              <w:jc w:val="center"/>
              <w:rPr>
                <w:rFonts w:ascii="標楷體" w:eastAsia="標楷體" w:hAnsi="標楷體"/>
                <w:sz w:val="22"/>
              </w:rPr>
            </w:pPr>
          </w:p>
        </w:tc>
      </w:tr>
    </w:tbl>
    <w:p w:rsidR="005B7FF9" w:rsidRPr="00E90518" w:rsidRDefault="005B7FF9" w:rsidP="005B7FF9"/>
    <w:p w:rsidR="008E2E15" w:rsidRPr="00E90518" w:rsidRDefault="008E2E15" w:rsidP="00CF1153">
      <w:pPr>
        <w:pStyle w:val="2"/>
        <w:ind w:left="0" w:right="1120" w:firstLineChars="0" w:firstLine="0"/>
        <w:rPr>
          <w:sz w:val="28"/>
          <w:szCs w:val="28"/>
        </w:rPr>
      </w:pPr>
    </w:p>
    <w:p w:rsidR="00CF1153" w:rsidRPr="00E90518" w:rsidRDefault="00CF1153" w:rsidP="00B95398">
      <w:pPr>
        <w:spacing w:line="480" w:lineRule="exact"/>
        <w:jc w:val="distribute"/>
        <w:rPr>
          <w:rFonts w:ascii="標楷體" w:eastAsia="標楷體" w:hAnsi="標楷體"/>
          <w:sz w:val="32"/>
          <w:szCs w:val="32"/>
        </w:rPr>
        <w:sectPr w:rsidR="00CF1153" w:rsidRPr="00E90518" w:rsidSect="007C6A4E">
          <w:pgSz w:w="11906" w:h="16838" w:code="9"/>
          <w:pgMar w:top="1134" w:right="1134" w:bottom="1134" w:left="1134" w:header="567" w:footer="567" w:gutter="0"/>
          <w:cols w:space="425"/>
          <w:docGrid w:type="lines" w:linePitch="360"/>
        </w:sectPr>
      </w:pPr>
    </w:p>
    <w:tbl>
      <w:tblPr>
        <w:tblW w:w="96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0"/>
        <w:gridCol w:w="600"/>
        <w:gridCol w:w="1680"/>
        <w:gridCol w:w="2880"/>
        <w:gridCol w:w="600"/>
        <w:gridCol w:w="480"/>
        <w:gridCol w:w="480"/>
        <w:gridCol w:w="480"/>
        <w:gridCol w:w="960"/>
        <w:gridCol w:w="600"/>
        <w:gridCol w:w="360"/>
      </w:tblGrid>
      <w:tr w:rsidR="00E90518" w:rsidRPr="00E90518" w:rsidTr="008E2E15">
        <w:trPr>
          <w:cantSplit/>
          <w:trHeight w:val="750"/>
        </w:trPr>
        <w:tc>
          <w:tcPr>
            <w:tcW w:w="9600" w:type="dxa"/>
            <w:gridSpan w:val="11"/>
            <w:vAlign w:val="center"/>
          </w:tcPr>
          <w:p w:rsidR="004D39B6" w:rsidRPr="00E90518" w:rsidRDefault="004D39B6" w:rsidP="005B7FF9">
            <w:pPr>
              <w:spacing w:line="480" w:lineRule="exact"/>
              <w:jc w:val="distribute"/>
              <w:rPr>
                <w:rFonts w:ascii="標楷體" w:eastAsia="標楷體" w:hAnsi="標楷體"/>
                <w:sz w:val="28"/>
                <w:szCs w:val="32"/>
              </w:rPr>
            </w:pPr>
            <w:r w:rsidRPr="00E90518">
              <w:rPr>
                <w:rFonts w:ascii="標楷體" w:eastAsia="標楷體" w:hAnsi="標楷體" w:hint="eastAsia"/>
                <w:sz w:val="28"/>
                <w:szCs w:val="32"/>
              </w:rPr>
              <w:lastRenderedPageBreak/>
              <w:t>空軍軍官學校</w:t>
            </w:r>
            <w:r w:rsidR="007F66A3" w:rsidRPr="00E90518">
              <w:rPr>
                <w:rFonts w:eastAsia="標楷體" w:hint="eastAsia"/>
                <w:kern w:val="0"/>
                <w:sz w:val="28"/>
                <w:szCs w:val="36"/>
              </w:rPr>
              <w:t>正期學生班</w:t>
            </w:r>
            <w:r w:rsidR="007F66A3" w:rsidRPr="00E90518">
              <w:rPr>
                <w:rFonts w:eastAsia="標楷體" w:hint="eastAsia"/>
                <w:kern w:val="0"/>
                <w:sz w:val="28"/>
                <w:szCs w:val="36"/>
              </w:rPr>
              <w:t>10</w:t>
            </w:r>
            <w:r w:rsidR="005B7FF9" w:rsidRPr="00E90518">
              <w:rPr>
                <w:rFonts w:eastAsia="標楷體" w:hint="eastAsia"/>
                <w:kern w:val="0"/>
                <w:sz w:val="28"/>
                <w:szCs w:val="36"/>
              </w:rPr>
              <w:t>9</w:t>
            </w:r>
            <w:r w:rsidR="007F66A3" w:rsidRPr="00E90518">
              <w:rPr>
                <w:rFonts w:eastAsia="標楷體" w:hint="eastAsia"/>
                <w:kern w:val="0"/>
                <w:sz w:val="28"/>
                <w:szCs w:val="36"/>
              </w:rPr>
              <w:t>年班</w:t>
            </w:r>
            <w:r w:rsidRPr="00E90518">
              <w:rPr>
                <w:rFonts w:ascii="標楷體" w:eastAsia="標楷體" w:hAnsi="標楷體" w:hint="eastAsia"/>
                <w:sz w:val="28"/>
                <w:szCs w:val="32"/>
              </w:rPr>
              <w:t>政治訓育課目教學實施計畫表</w:t>
            </w:r>
          </w:p>
        </w:tc>
      </w:tr>
      <w:tr w:rsidR="00E90518" w:rsidRPr="00E90518" w:rsidTr="009458B0">
        <w:trPr>
          <w:cantSplit/>
          <w:trHeight w:val="1266"/>
        </w:trPr>
        <w:tc>
          <w:tcPr>
            <w:tcW w:w="48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區分</w:t>
            </w:r>
          </w:p>
        </w:tc>
        <w:tc>
          <w:tcPr>
            <w:tcW w:w="600" w:type="dxa"/>
            <w:vAlign w:val="center"/>
          </w:tcPr>
          <w:p w:rsidR="004D39B6" w:rsidRPr="00E90518" w:rsidRDefault="004D39B6" w:rsidP="00B95398">
            <w:pPr>
              <w:jc w:val="distribute"/>
              <w:rPr>
                <w:rFonts w:ascii="標楷體" w:eastAsia="標楷體" w:hAnsi="標楷體" w:cs="Arial Unicode MS"/>
              </w:rPr>
            </w:pPr>
            <w:r w:rsidRPr="00E90518">
              <w:rPr>
                <w:rFonts w:ascii="標楷體" w:eastAsia="標楷體" w:hAnsi="標楷體" w:cs="Arial Unicode MS" w:hint="eastAsia"/>
              </w:rPr>
              <w:t>科目</w:t>
            </w:r>
          </w:p>
          <w:p w:rsidR="004D39B6" w:rsidRPr="00E90518" w:rsidRDefault="004D39B6" w:rsidP="00B95398">
            <w:pPr>
              <w:jc w:val="distribute"/>
              <w:rPr>
                <w:rFonts w:ascii="標楷體" w:eastAsia="標楷體" w:hAnsi="標楷體" w:cs="Arial Unicode MS"/>
              </w:rPr>
            </w:pPr>
            <w:r w:rsidRPr="00E90518">
              <w:rPr>
                <w:rFonts w:ascii="標楷體" w:eastAsia="標楷體" w:hAnsi="標楷體" w:cs="Arial Unicode MS" w:hint="eastAsia"/>
              </w:rPr>
              <w:t>名稱</w:t>
            </w:r>
          </w:p>
        </w:tc>
        <w:tc>
          <w:tcPr>
            <w:tcW w:w="168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教學目標</w:t>
            </w:r>
          </w:p>
        </w:tc>
        <w:tc>
          <w:tcPr>
            <w:tcW w:w="288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主要內容</w:t>
            </w:r>
          </w:p>
        </w:tc>
        <w:tc>
          <w:tcPr>
            <w:tcW w:w="60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教學方法</w:t>
            </w:r>
          </w:p>
        </w:tc>
        <w:tc>
          <w:tcPr>
            <w:tcW w:w="48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時</w:t>
            </w:r>
          </w:p>
          <w:p w:rsidR="004D39B6" w:rsidRPr="00E90518" w:rsidRDefault="004D39B6" w:rsidP="00B95398">
            <w:pPr>
              <w:jc w:val="distribute"/>
              <w:rPr>
                <w:rFonts w:ascii="標楷體" w:eastAsia="標楷體" w:hAnsi="標楷體"/>
              </w:rPr>
            </w:pPr>
            <w:r w:rsidRPr="00E90518">
              <w:rPr>
                <w:rFonts w:ascii="標楷體" w:eastAsia="標楷體" w:hAnsi="標楷體" w:hint="eastAsia"/>
              </w:rPr>
              <w:t>數</w:t>
            </w:r>
          </w:p>
          <w:p w:rsidR="004D39B6" w:rsidRPr="00E90518" w:rsidRDefault="004D39B6" w:rsidP="00B95398">
            <w:pPr>
              <w:jc w:val="distribute"/>
              <w:rPr>
                <w:rFonts w:ascii="標楷體" w:eastAsia="標楷體" w:hAnsi="標楷體"/>
              </w:rPr>
            </w:pPr>
            <w:r w:rsidRPr="00E90518">
              <w:rPr>
                <w:rFonts w:ascii="標楷體" w:eastAsia="標楷體" w:hAnsi="標楷體" w:hint="eastAsia"/>
              </w:rPr>
              <w:t>分</w:t>
            </w:r>
          </w:p>
          <w:p w:rsidR="004D39B6" w:rsidRPr="00E90518" w:rsidRDefault="004D39B6" w:rsidP="00B95398">
            <w:pPr>
              <w:jc w:val="distribute"/>
              <w:rPr>
                <w:rFonts w:ascii="標楷體" w:eastAsia="標楷體" w:hAnsi="標楷體"/>
              </w:rPr>
            </w:pPr>
            <w:r w:rsidRPr="00E90518">
              <w:rPr>
                <w:rFonts w:ascii="標楷體" w:eastAsia="標楷體" w:hAnsi="標楷體" w:hint="eastAsia"/>
              </w:rPr>
              <w:t>配</w:t>
            </w:r>
          </w:p>
        </w:tc>
        <w:tc>
          <w:tcPr>
            <w:tcW w:w="48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合計時數</w:t>
            </w:r>
          </w:p>
        </w:tc>
        <w:tc>
          <w:tcPr>
            <w:tcW w:w="48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施教單位</w:t>
            </w:r>
          </w:p>
        </w:tc>
        <w:tc>
          <w:tcPr>
            <w:tcW w:w="96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使用教材參考資料引證條文</w:t>
            </w:r>
          </w:p>
        </w:tc>
        <w:tc>
          <w:tcPr>
            <w:tcW w:w="60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輔教器材</w:t>
            </w:r>
          </w:p>
        </w:tc>
        <w:tc>
          <w:tcPr>
            <w:tcW w:w="360" w:type="dxa"/>
            <w:vAlign w:val="center"/>
          </w:tcPr>
          <w:p w:rsidR="004D39B6" w:rsidRPr="00E90518" w:rsidRDefault="004D39B6" w:rsidP="00B95398">
            <w:pPr>
              <w:jc w:val="distribute"/>
              <w:rPr>
                <w:rFonts w:ascii="標楷體" w:eastAsia="標楷體" w:hAnsi="標楷體"/>
              </w:rPr>
            </w:pPr>
            <w:r w:rsidRPr="00E90518">
              <w:rPr>
                <w:rFonts w:ascii="標楷體" w:eastAsia="標楷體" w:hAnsi="標楷體" w:hint="eastAsia"/>
              </w:rPr>
              <w:t>備考</w:t>
            </w:r>
          </w:p>
        </w:tc>
      </w:tr>
      <w:tr w:rsidR="00E90518" w:rsidRPr="00E90518" w:rsidTr="008E2E15">
        <w:trPr>
          <w:cantSplit/>
          <w:trHeight w:val="1796"/>
        </w:trPr>
        <w:tc>
          <w:tcPr>
            <w:tcW w:w="480" w:type="dxa"/>
            <w:vMerge w:val="restart"/>
          </w:tcPr>
          <w:p w:rsidR="004D39B6" w:rsidRPr="00E90518" w:rsidRDefault="004D39B6" w:rsidP="00B95398">
            <w:pPr>
              <w:jc w:val="center"/>
              <w:rPr>
                <w:rFonts w:ascii="標楷體" w:eastAsia="標楷體" w:hAnsi="標楷體"/>
              </w:rPr>
            </w:pPr>
            <w:r w:rsidRPr="00E90518">
              <w:rPr>
                <w:rFonts w:ascii="標楷體" w:eastAsia="標楷體" w:hAnsi="標楷體" w:hint="eastAsia"/>
              </w:rPr>
              <w:t>必修</w:t>
            </w:r>
          </w:p>
        </w:tc>
        <w:tc>
          <w:tcPr>
            <w:tcW w:w="600" w:type="dxa"/>
            <w:vMerge w:val="restart"/>
          </w:tcPr>
          <w:p w:rsidR="004D39B6" w:rsidRPr="00E90518" w:rsidRDefault="004D39B6" w:rsidP="00B95398">
            <w:pPr>
              <w:jc w:val="center"/>
              <w:rPr>
                <w:rFonts w:ascii="標楷體" w:eastAsia="標楷體" w:hAnsi="標楷體" w:cs="Arial Unicode MS"/>
              </w:rPr>
            </w:pPr>
            <w:r w:rsidRPr="00E90518">
              <w:rPr>
                <w:rFonts w:ascii="標楷體" w:eastAsia="標楷體" w:hAnsi="標楷體" w:cs="Arial Unicode MS" w:hint="eastAsia"/>
              </w:rPr>
              <w:t>政治</w:t>
            </w:r>
          </w:p>
          <w:p w:rsidR="004D39B6" w:rsidRPr="00E90518" w:rsidRDefault="004D39B6" w:rsidP="00B95398">
            <w:pPr>
              <w:jc w:val="center"/>
              <w:rPr>
                <w:rFonts w:ascii="標楷體" w:eastAsia="標楷體" w:hAnsi="標楷體" w:cs="Arial Unicode MS"/>
              </w:rPr>
            </w:pPr>
            <w:r w:rsidRPr="00E90518">
              <w:rPr>
                <w:rFonts w:ascii="標楷體" w:eastAsia="標楷體" w:hAnsi="標楷體" w:cs="Arial Unicode MS" w:hint="eastAsia"/>
              </w:rPr>
              <w:t>訓育</w:t>
            </w:r>
          </w:p>
        </w:tc>
        <w:tc>
          <w:tcPr>
            <w:tcW w:w="1680" w:type="dxa"/>
            <w:vMerge w:val="restart"/>
          </w:tcPr>
          <w:p w:rsidR="004D39B6" w:rsidRPr="00E90518" w:rsidRDefault="004D39B6" w:rsidP="00B95398">
            <w:pPr>
              <w:spacing w:line="420" w:lineRule="exact"/>
              <w:rPr>
                <w:rFonts w:ascii="標楷體" w:eastAsia="標楷體" w:hAnsi="標楷體"/>
              </w:rPr>
            </w:pPr>
            <w:r w:rsidRPr="00E90518">
              <w:rPr>
                <w:rFonts w:ascii="標楷體" w:eastAsia="標楷體" w:hAnsi="標楷體" w:hint="eastAsia"/>
              </w:rPr>
              <w:t>為輔導學生體認生命價值與生命意義，效法先聖先賢，積極充實自我與實踐自我用能培育「戰勝自己」之信念，貫徹「堅持到底」之決心。</w:t>
            </w:r>
          </w:p>
        </w:tc>
        <w:tc>
          <w:tcPr>
            <w:tcW w:w="2880" w:type="dxa"/>
          </w:tcPr>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本書共編四冊，蒐集古今中外敦品勵志、樂觀進取之記敘、議論、傳記、報導、抒情與格言語錄等不同文體表現之各類佳作。</w:t>
            </w:r>
          </w:p>
        </w:tc>
        <w:tc>
          <w:tcPr>
            <w:tcW w:w="600" w:type="dxa"/>
            <w:vMerge w:val="restart"/>
          </w:tcPr>
          <w:p w:rsidR="004D39B6" w:rsidRPr="00E90518" w:rsidRDefault="004D39B6" w:rsidP="00B95398">
            <w:pPr>
              <w:rPr>
                <w:rFonts w:ascii="標楷體" w:eastAsia="標楷體" w:hAnsi="標楷體"/>
              </w:rPr>
            </w:pPr>
            <w:r w:rsidRPr="00E90518">
              <w:rPr>
                <w:rFonts w:ascii="標楷體" w:eastAsia="標楷體" w:hAnsi="標楷體" w:hint="eastAsia"/>
              </w:rPr>
              <w:t>講授</w:t>
            </w:r>
          </w:p>
          <w:p w:rsidR="004D39B6" w:rsidRPr="00E90518" w:rsidRDefault="004D39B6" w:rsidP="00B95398">
            <w:pPr>
              <w:rPr>
                <w:rFonts w:ascii="標楷體" w:eastAsia="標楷體" w:hAnsi="標楷體"/>
              </w:rPr>
            </w:pPr>
            <w:r w:rsidRPr="00E90518">
              <w:rPr>
                <w:rFonts w:ascii="標楷體" w:eastAsia="標楷體" w:hAnsi="標楷體" w:hint="eastAsia"/>
              </w:rPr>
              <w:t>討論</w:t>
            </w:r>
          </w:p>
        </w:tc>
        <w:tc>
          <w:tcPr>
            <w:tcW w:w="480" w:type="dxa"/>
            <w:vMerge w:val="restart"/>
          </w:tcPr>
          <w:p w:rsidR="004D39B6" w:rsidRPr="00E90518" w:rsidRDefault="004D39B6" w:rsidP="00B95398">
            <w:pPr>
              <w:jc w:val="center"/>
              <w:rPr>
                <w:rFonts w:ascii="標楷體" w:eastAsia="標楷體" w:hAnsi="標楷體"/>
              </w:rPr>
            </w:pPr>
            <w:r w:rsidRPr="00E90518">
              <w:rPr>
                <w:rFonts w:ascii="標楷體" w:eastAsia="標楷體" w:hAnsi="標楷體" w:hint="eastAsia"/>
              </w:rPr>
              <w:t>18小時＊8</w:t>
            </w:r>
          </w:p>
        </w:tc>
        <w:tc>
          <w:tcPr>
            <w:tcW w:w="480" w:type="dxa"/>
            <w:vMerge w:val="restart"/>
          </w:tcPr>
          <w:p w:rsidR="004D39B6" w:rsidRPr="00E90518" w:rsidRDefault="004D39B6" w:rsidP="00B95398">
            <w:pPr>
              <w:jc w:val="center"/>
              <w:rPr>
                <w:rFonts w:ascii="標楷體" w:eastAsia="標楷體" w:hAnsi="標楷體"/>
              </w:rPr>
            </w:pPr>
            <w:r w:rsidRPr="00E90518">
              <w:rPr>
                <w:rFonts w:ascii="標楷體" w:eastAsia="標楷體" w:hAnsi="標楷體" w:hint="eastAsia"/>
              </w:rPr>
              <w:t>144</w:t>
            </w:r>
          </w:p>
        </w:tc>
        <w:tc>
          <w:tcPr>
            <w:tcW w:w="480" w:type="dxa"/>
            <w:vMerge w:val="restart"/>
          </w:tcPr>
          <w:p w:rsidR="004D39B6" w:rsidRPr="00E90518" w:rsidRDefault="004D39B6" w:rsidP="00B95398">
            <w:pPr>
              <w:jc w:val="center"/>
              <w:rPr>
                <w:rFonts w:ascii="標楷體" w:eastAsia="標楷體" w:hAnsi="標楷體"/>
              </w:rPr>
            </w:pPr>
            <w:r w:rsidRPr="00E90518">
              <w:rPr>
                <w:rFonts w:ascii="標楷體" w:eastAsia="標楷體" w:hAnsi="標楷體" w:hint="eastAsia"/>
              </w:rPr>
              <w:t>總</w:t>
            </w:r>
          </w:p>
          <w:p w:rsidR="004D39B6" w:rsidRPr="00E90518" w:rsidRDefault="004D39B6" w:rsidP="00B95398">
            <w:pPr>
              <w:jc w:val="center"/>
              <w:rPr>
                <w:rFonts w:ascii="標楷體" w:eastAsia="標楷體" w:hAnsi="標楷體"/>
              </w:rPr>
            </w:pPr>
            <w:r w:rsidRPr="00E90518">
              <w:rPr>
                <w:rFonts w:ascii="標楷體" w:eastAsia="標楷體" w:hAnsi="標楷體" w:hint="eastAsia"/>
              </w:rPr>
              <w:t>教</w:t>
            </w:r>
          </w:p>
          <w:p w:rsidR="004D39B6" w:rsidRPr="00E90518" w:rsidRDefault="004D39B6" w:rsidP="00B95398">
            <w:pPr>
              <w:jc w:val="center"/>
              <w:rPr>
                <w:rFonts w:ascii="標楷體" w:eastAsia="標楷體" w:hAnsi="標楷體"/>
              </w:rPr>
            </w:pPr>
            <w:r w:rsidRPr="00E90518">
              <w:rPr>
                <w:rFonts w:ascii="標楷體" w:eastAsia="標楷體" w:hAnsi="標楷體" w:hint="eastAsia"/>
              </w:rPr>
              <w:t>官</w:t>
            </w:r>
          </w:p>
          <w:p w:rsidR="004D39B6" w:rsidRPr="00E90518" w:rsidRDefault="004D39B6" w:rsidP="00B95398">
            <w:pPr>
              <w:jc w:val="center"/>
              <w:rPr>
                <w:rFonts w:ascii="標楷體" w:eastAsia="標楷體" w:hAnsi="標楷體"/>
              </w:rPr>
            </w:pPr>
            <w:r w:rsidRPr="00E90518">
              <w:rPr>
                <w:rFonts w:ascii="標楷體" w:eastAsia="標楷體" w:hAnsi="標楷體" w:hint="eastAsia"/>
              </w:rPr>
              <w:t>室</w:t>
            </w:r>
          </w:p>
        </w:tc>
        <w:tc>
          <w:tcPr>
            <w:tcW w:w="960" w:type="dxa"/>
            <w:vMerge w:val="restart"/>
          </w:tcPr>
          <w:p w:rsidR="004D39B6" w:rsidRPr="00E90518" w:rsidRDefault="004D39B6" w:rsidP="00B95398">
            <w:pPr>
              <w:spacing w:line="420" w:lineRule="exact"/>
              <w:jc w:val="both"/>
              <w:rPr>
                <w:rFonts w:ascii="標楷體" w:eastAsia="標楷體" w:hAnsi="標楷體"/>
              </w:rPr>
            </w:pPr>
            <w:r w:rsidRPr="00E90518">
              <w:rPr>
                <w:rFonts w:ascii="標楷體" w:eastAsia="標楷體" w:hAnsi="標楷體" w:hint="eastAsia"/>
              </w:rPr>
              <w:t>國防部總政治作戰局編印</w:t>
            </w:r>
            <w:r w:rsidRPr="00E90518">
              <w:rPr>
                <w:rFonts w:ascii="標楷體" w:eastAsia="標楷體" w:hAnsi="標楷體"/>
              </w:rPr>
              <w:t>—</w:t>
            </w:r>
            <w:r w:rsidRPr="00E90518">
              <w:rPr>
                <w:rFonts w:ascii="標楷體" w:eastAsia="標楷體" w:hAnsi="標楷體" w:hint="eastAsia"/>
              </w:rPr>
              <w:t>奮鬥人生、嘉言選讀</w:t>
            </w:r>
          </w:p>
        </w:tc>
        <w:tc>
          <w:tcPr>
            <w:tcW w:w="600" w:type="dxa"/>
            <w:vMerge w:val="restart"/>
          </w:tcPr>
          <w:p w:rsidR="004D39B6" w:rsidRPr="00E90518" w:rsidRDefault="004D39B6" w:rsidP="00B95398">
            <w:pPr>
              <w:jc w:val="center"/>
              <w:rPr>
                <w:rFonts w:ascii="標楷體" w:eastAsia="標楷體" w:hAnsi="標楷體"/>
              </w:rPr>
            </w:pPr>
            <w:r w:rsidRPr="00E90518">
              <w:rPr>
                <w:rFonts w:ascii="標楷體" w:eastAsia="標楷體" w:hAnsi="標楷體" w:hint="eastAsia"/>
              </w:rPr>
              <w:t>投</w:t>
            </w:r>
          </w:p>
          <w:p w:rsidR="004D39B6" w:rsidRPr="00E90518" w:rsidRDefault="004D39B6" w:rsidP="00B95398">
            <w:pPr>
              <w:jc w:val="center"/>
              <w:rPr>
                <w:rFonts w:ascii="標楷體" w:eastAsia="標楷體" w:hAnsi="標楷體"/>
              </w:rPr>
            </w:pPr>
            <w:r w:rsidRPr="00E90518">
              <w:rPr>
                <w:rFonts w:ascii="標楷體" w:eastAsia="標楷體" w:hAnsi="標楷體" w:hint="eastAsia"/>
              </w:rPr>
              <w:t>影</w:t>
            </w:r>
          </w:p>
          <w:p w:rsidR="004D39B6" w:rsidRPr="00E90518" w:rsidRDefault="004D39B6" w:rsidP="00B95398">
            <w:pPr>
              <w:jc w:val="center"/>
              <w:rPr>
                <w:rFonts w:ascii="標楷體" w:eastAsia="標楷體" w:hAnsi="標楷體"/>
              </w:rPr>
            </w:pPr>
            <w:r w:rsidRPr="00E90518">
              <w:rPr>
                <w:rFonts w:ascii="標楷體" w:eastAsia="標楷體" w:hAnsi="標楷體" w:hint="eastAsia"/>
              </w:rPr>
              <w:t>片</w:t>
            </w:r>
          </w:p>
          <w:p w:rsidR="004D39B6" w:rsidRPr="00E90518" w:rsidRDefault="004D39B6" w:rsidP="00B95398">
            <w:pPr>
              <w:jc w:val="center"/>
              <w:rPr>
                <w:rFonts w:ascii="標楷體" w:eastAsia="標楷體" w:hAnsi="標楷體"/>
              </w:rPr>
            </w:pPr>
            <w:r w:rsidRPr="00E90518">
              <w:rPr>
                <w:rFonts w:ascii="標楷體" w:eastAsia="標楷體" w:hAnsi="標楷體" w:hint="eastAsia"/>
              </w:rPr>
              <w:t>、</w:t>
            </w:r>
          </w:p>
          <w:p w:rsidR="004D39B6" w:rsidRPr="00E90518" w:rsidRDefault="004D39B6" w:rsidP="00B95398">
            <w:pPr>
              <w:jc w:val="center"/>
              <w:rPr>
                <w:rFonts w:ascii="標楷體" w:eastAsia="標楷體" w:hAnsi="標楷體"/>
              </w:rPr>
            </w:pPr>
            <w:r w:rsidRPr="00E90518">
              <w:rPr>
                <w:rFonts w:ascii="標楷體" w:eastAsia="標楷體" w:hAnsi="標楷體" w:hint="eastAsia"/>
              </w:rPr>
              <w:t>影</w:t>
            </w:r>
          </w:p>
          <w:p w:rsidR="004D39B6" w:rsidRPr="00E90518" w:rsidRDefault="004D39B6" w:rsidP="00B95398">
            <w:pPr>
              <w:jc w:val="center"/>
              <w:rPr>
                <w:rFonts w:ascii="標楷體" w:eastAsia="標楷體" w:hAnsi="標楷體"/>
              </w:rPr>
            </w:pPr>
            <w:r w:rsidRPr="00E90518">
              <w:rPr>
                <w:rFonts w:ascii="標楷體" w:eastAsia="標楷體" w:hAnsi="標楷體" w:hint="eastAsia"/>
              </w:rPr>
              <w:t>片</w:t>
            </w:r>
          </w:p>
        </w:tc>
        <w:tc>
          <w:tcPr>
            <w:tcW w:w="360" w:type="dxa"/>
            <w:vMerge w:val="restart"/>
          </w:tcPr>
          <w:p w:rsidR="004D39B6" w:rsidRPr="00E90518" w:rsidRDefault="004D39B6" w:rsidP="00B95398">
            <w:pPr>
              <w:rPr>
                <w:rFonts w:ascii="標楷體" w:eastAsia="標楷體" w:hAnsi="標楷體"/>
              </w:rPr>
            </w:pPr>
          </w:p>
        </w:tc>
      </w:tr>
      <w:tr w:rsidR="00E90518" w:rsidRPr="00E90518" w:rsidTr="008E2E15">
        <w:trPr>
          <w:cantSplit/>
          <w:trHeight w:val="4475"/>
        </w:trPr>
        <w:tc>
          <w:tcPr>
            <w:tcW w:w="480" w:type="dxa"/>
            <w:vMerge/>
          </w:tcPr>
          <w:p w:rsidR="004D39B6" w:rsidRPr="00E90518" w:rsidRDefault="004D39B6" w:rsidP="00B95398">
            <w:pPr>
              <w:jc w:val="center"/>
              <w:rPr>
                <w:rFonts w:ascii="標楷體" w:eastAsia="標楷體" w:hAnsi="標楷體"/>
              </w:rPr>
            </w:pPr>
          </w:p>
        </w:tc>
        <w:tc>
          <w:tcPr>
            <w:tcW w:w="600" w:type="dxa"/>
            <w:vMerge/>
          </w:tcPr>
          <w:p w:rsidR="004D39B6" w:rsidRPr="00E90518" w:rsidRDefault="004D39B6" w:rsidP="00B95398">
            <w:pPr>
              <w:jc w:val="center"/>
              <w:rPr>
                <w:rFonts w:ascii="標楷體" w:eastAsia="標楷體" w:hAnsi="標楷體" w:cs="Arial Unicode MS"/>
              </w:rPr>
            </w:pPr>
          </w:p>
        </w:tc>
        <w:tc>
          <w:tcPr>
            <w:tcW w:w="1680" w:type="dxa"/>
            <w:vMerge/>
            <w:tcBorders>
              <w:bottom w:val="single" w:sz="4" w:space="0" w:color="auto"/>
            </w:tcBorders>
          </w:tcPr>
          <w:p w:rsidR="004D39B6" w:rsidRPr="00E90518" w:rsidRDefault="004D39B6" w:rsidP="00B95398">
            <w:pPr>
              <w:spacing w:line="420" w:lineRule="exact"/>
              <w:rPr>
                <w:rFonts w:ascii="標楷體" w:eastAsia="標楷體" w:hAnsi="標楷體"/>
              </w:rPr>
            </w:pPr>
          </w:p>
        </w:tc>
        <w:tc>
          <w:tcPr>
            <w:tcW w:w="2880" w:type="dxa"/>
            <w:tcBorders>
              <w:bottom w:val="single" w:sz="4" w:space="0" w:color="auto"/>
            </w:tcBorders>
          </w:tcPr>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（第一冊）：</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青年從軍的意義與光榮</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青年成功的要素</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養心</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誠實</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青年與人格</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道德的勇氣</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論優柔、游移和剛愎三種性格</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敬業與樂業</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論讀書</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自強不息</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天地一沙鷗</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走向成功人生</w:t>
            </w:r>
          </w:p>
        </w:tc>
        <w:tc>
          <w:tcPr>
            <w:tcW w:w="600" w:type="dxa"/>
            <w:vMerge/>
          </w:tcPr>
          <w:p w:rsidR="004D39B6" w:rsidRPr="00E90518" w:rsidRDefault="004D39B6" w:rsidP="00B95398">
            <w:pP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960" w:type="dxa"/>
            <w:vMerge/>
          </w:tcPr>
          <w:p w:rsidR="004D39B6" w:rsidRPr="00E90518" w:rsidRDefault="004D39B6" w:rsidP="00B95398">
            <w:pPr>
              <w:spacing w:line="420" w:lineRule="exact"/>
              <w:jc w:val="center"/>
              <w:rPr>
                <w:rFonts w:ascii="標楷體" w:eastAsia="標楷體" w:hAnsi="標楷體"/>
              </w:rPr>
            </w:pPr>
          </w:p>
        </w:tc>
        <w:tc>
          <w:tcPr>
            <w:tcW w:w="600" w:type="dxa"/>
            <w:vMerge/>
          </w:tcPr>
          <w:p w:rsidR="004D39B6" w:rsidRPr="00E90518" w:rsidRDefault="004D39B6" w:rsidP="00B95398">
            <w:pPr>
              <w:jc w:val="center"/>
              <w:rPr>
                <w:rFonts w:ascii="標楷體" w:eastAsia="標楷體" w:hAnsi="標楷體"/>
              </w:rPr>
            </w:pPr>
          </w:p>
        </w:tc>
        <w:tc>
          <w:tcPr>
            <w:tcW w:w="360" w:type="dxa"/>
            <w:vMerge/>
          </w:tcPr>
          <w:p w:rsidR="004D39B6" w:rsidRPr="00E90518" w:rsidRDefault="004D39B6" w:rsidP="00B95398">
            <w:pPr>
              <w:rPr>
                <w:rFonts w:ascii="標楷體" w:eastAsia="標楷體" w:hAnsi="標楷體"/>
              </w:rPr>
            </w:pPr>
          </w:p>
        </w:tc>
      </w:tr>
      <w:tr w:rsidR="00E90518" w:rsidRPr="00E90518" w:rsidTr="008E2E15">
        <w:trPr>
          <w:cantSplit/>
          <w:trHeight w:val="3754"/>
        </w:trPr>
        <w:tc>
          <w:tcPr>
            <w:tcW w:w="480" w:type="dxa"/>
            <w:vMerge/>
          </w:tcPr>
          <w:p w:rsidR="004D39B6" w:rsidRPr="00E90518" w:rsidRDefault="004D39B6" w:rsidP="00B95398">
            <w:pPr>
              <w:jc w:val="center"/>
              <w:rPr>
                <w:rFonts w:ascii="標楷體" w:eastAsia="標楷體" w:hAnsi="標楷體"/>
              </w:rPr>
            </w:pPr>
          </w:p>
        </w:tc>
        <w:tc>
          <w:tcPr>
            <w:tcW w:w="600" w:type="dxa"/>
            <w:vMerge/>
          </w:tcPr>
          <w:p w:rsidR="004D39B6" w:rsidRPr="00E90518" w:rsidRDefault="004D39B6" w:rsidP="00B95398">
            <w:pPr>
              <w:jc w:val="center"/>
              <w:rPr>
                <w:rFonts w:ascii="標楷體" w:eastAsia="標楷體" w:hAnsi="標楷體" w:cs="Arial Unicode MS"/>
              </w:rPr>
            </w:pPr>
          </w:p>
        </w:tc>
        <w:tc>
          <w:tcPr>
            <w:tcW w:w="1680" w:type="dxa"/>
            <w:vMerge/>
          </w:tcPr>
          <w:p w:rsidR="004D39B6" w:rsidRPr="00E90518" w:rsidRDefault="004D39B6" w:rsidP="00B95398">
            <w:pPr>
              <w:spacing w:line="420" w:lineRule="exact"/>
              <w:rPr>
                <w:rFonts w:ascii="標楷體" w:eastAsia="標楷體" w:hAnsi="標楷體"/>
              </w:rPr>
            </w:pPr>
          </w:p>
        </w:tc>
        <w:tc>
          <w:tcPr>
            <w:tcW w:w="2880" w:type="dxa"/>
            <w:tcBorders>
              <w:top w:val="nil"/>
            </w:tcBorders>
          </w:tcPr>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（第二冊）：</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中國人的特質</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我們是值得尊敬的？</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我能為國家做什麼？</w:t>
            </w:r>
          </w:p>
          <w:p w:rsidR="004D39B6" w:rsidRPr="00E90518" w:rsidRDefault="004D39B6" w:rsidP="00B95398">
            <w:pPr>
              <w:spacing w:line="300" w:lineRule="exact"/>
              <w:rPr>
                <w:rFonts w:ascii="標楷體" w:eastAsia="標楷體" w:hAnsi="標楷體"/>
              </w:rPr>
            </w:pPr>
            <w:r w:rsidRPr="00E90518">
              <w:rPr>
                <w:rFonts w:ascii="標楷體" w:eastAsia="標楷體" w:hAnsi="標楷體" w:hint="eastAsia"/>
              </w:rPr>
              <w:t>當代青年與歷史典型</w:t>
            </w:r>
          </w:p>
          <w:p w:rsidR="004D39B6" w:rsidRPr="00E90518" w:rsidRDefault="004D39B6" w:rsidP="00B95398">
            <w:pPr>
              <w:spacing w:line="340" w:lineRule="exact"/>
              <w:ind w:left="240" w:hangingChars="100" w:hanging="240"/>
              <w:rPr>
                <w:rFonts w:ascii="標楷體" w:eastAsia="標楷體" w:hAnsi="標楷體"/>
              </w:rPr>
            </w:pPr>
            <w:r w:rsidRPr="00E90518">
              <w:rPr>
                <w:rFonts w:ascii="標楷體" w:eastAsia="標楷體" w:hAnsi="標楷體" w:hint="eastAsia"/>
              </w:rPr>
              <w:t>以寡擊眾的田單</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抗清復明的鄭成功</w:t>
            </w:r>
          </w:p>
          <w:p w:rsidR="004D39B6" w:rsidRPr="00E90518" w:rsidRDefault="004D39B6" w:rsidP="00B95398">
            <w:pPr>
              <w:spacing w:line="340" w:lineRule="exact"/>
              <w:ind w:left="240" w:hangingChars="100" w:hanging="240"/>
              <w:rPr>
                <w:rFonts w:ascii="標楷體" w:eastAsia="標楷體" w:hAnsi="標楷體"/>
              </w:rPr>
            </w:pPr>
            <w:r w:rsidRPr="00E90518">
              <w:rPr>
                <w:rFonts w:ascii="標楷體" w:eastAsia="標楷體" w:hAnsi="標楷體" w:hint="eastAsia"/>
              </w:rPr>
              <w:t>慷慨赴義的林覺民</w:t>
            </w:r>
          </w:p>
          <w:p w:rsidR="004D39B6" w:rsidRPr="00E90518" w:rsidRDefault="004D39B6" w:rsidP="00B95398">
            <w:pPr>
              <w:spacing w:line="340" w:lineRule="exact"/>
              <w:ind w:left="240" w:hangingChars="100" w:hanging="240"/>
              <w:rPr>
                <w:rFonts w:ascii="標楷體" w:eastAsia="標楷體" w:hAnsi="標楷體"/>
              </w:rPr>
            </w:pPr>
            <w:r w:rsidRPr="00E90518">
              <w:rPr>
                <w:rFonts w:ascii="標楷體" w:eastAsia="標楷體" w:hAnsi="標楷體" w:hint="eastAsia"/>
              </w:rPr>
              <w:t>英烈千秋的張自忠</w:t>
            </w:r>
          </w:p>
          <w:p w:rsidR="004D39B6" w:rsidRPr="00E90518" w:rsidRDefault="004D39B6" w:rsidP="00B95398">
            <w:pPr>
              <w:spacing w:line="340" w:lineRule="exact"/>
              <w:ind w:left="240" w:hangingChars="100" w:hanging="240"/>
              <w:rPr>
                <w:rFonts w:ascii="標楷體" w:eastAsia="標楷體" w:hAnsi="標楷體"/>
              </w:rPr>
            </w:pPr>
            <w:r w:rsidRPr="00E90518">
              <w:rPr>
                <w:rFonts w:ascii="標楷體" w:eastAsia="標楷體" w:hAnsi="標楷體" w:hint="eastAsia"/>
              </w:rPr>
              <w:t>臺灣志士與辛亥革命</w:t>
            </w:r>
          </w:p>
          <w:p w:rsidR="004D39B6" w:rsidRPr="00E90518" w:rsidRDefault="004D39B6" w:rsidP="00B95398">
            <w:pPr>
              <w:spacing w:line="340" w:lineRule="exact"/>
              <w:ind w:left="240" w:hangingChars="100" w:hanging="240"/>
              <w:rPr>
                <w:rFonts w:ascii="標楷體" w:eastAsia="標楷體" w:hAnsi="標楷體"/>
              </w:rPr>
            </w:pPr>
            <w:r w:rsidRPr="00E90518">
              <w:rPr>
                <w:rFonts w:ascii="標楷體" w:eastAsia="標楷體" w:hAnsi="標楷體" w:hint="eastAsia"/>
              </w:rPr>
              <w:t>站在第一線</w:t>
            </w:r>
          </w:p>
          <w:p w:rsidR="004D39B6" w:rsidRPr="00E90518" w:rsidRDefault="004D39B6" w:rsidP="00B95398">
            <w:pPr>
              <w:spacing w:line="340" w:lineRule="exact"/>
              <w:ind w:left="240" w:hangingChars="100" w:hanging="240"/>
              <w:rPr>
                <w:rFonts w:ascii="標楷體" w:eastAsia="標楷體" w:hAnsi="標楷體"/>
              </w:rPr>
            </w:pPr>
            <w:r w:rsidRPr="00E90518">
              <w:rPr>
                <w:rFonts w:ascii="標楷體" w:eastAsia="標楷體" w:hAnsi="標楷體" w:hint="eastAsia"/>
              </w:rPr>
              <w:t>衣缽</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責任、榮譽、國家</w:t>
            </w:r>
          </w:p>
        </w:tc>
        <w:tc>
          <w:tcPr>
            <w:tcW w:w="600" w:type="dxa"/>
            <w:vMerge/>
          </w:tcPr>
          <w:p w:rsidR="004D39B6" w:rsidRPr="00E90518" w:rsidRDefault="004D39B6" w:rsidP="00B95398">
            <w:pP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960" w:type="dxa"/>
            <w:vMerge/>
          </w:tcPr>
          <w:p w:rsidR="004D39B6" w:rsidRPr="00E90518" w:rsidRDefault="004D39B6" w:rsidP="00B95398">
            <w:pPr>
              <w:spacing w:line="420" w:lineRule="exact"/>
              <w:jc w:val="center"/>
              <w:rPr>
                <w:rFonts w:ascii="標楷體" w:eastAsia="標楷體" w:hAnsi="標楷體"/>
              </w:rPr>
            </w:pPr>
          </w:p>
        </w:tc>
        <w:tc>
          <w:tcPr>
            <w:tcW w:w="600" w:type="dxa"/>
            <w:vMerge/>
          </w:tcPr>
          <w:p w:rsidR="004D39B6" w:rsidRPr="00E90518" w:rsidRDefault="004D39B6" w:rsidP="00B95398">
            <w:pPr>
              <w:jc w:val="center"/>
              <w:rPr>
                <w:rFonts w:ascii="標楷體" w:eastAsia="標楷體" w:hAnsi="標楷體"/>
              </w:rPr>
            </w:pPr>
          </w:p>
        </w:tc>
        <w:tc>
          <w:tcPr>
            <w:tcW w:w="360" w:type="dxa"/>
            <w:vMerge/>
          </w:tcPr>
          <w:p w:rsidR="004D39B6" w:rsidRPr="00E90518" w:rsidRDefault="004D39B6" w:rsidP="00B95398">
            <w:pPr>
              <w:rPr>
                <w:rFonts w:ascii="標楷體" w:eastAsia="標楷體" w:hAnsi="標楷體"/>
              </w:rPr>
            </w:pPr>
          </w:p>
        </w:tc>
      </w:tr>
      <w:tr w:rsidR="00E90518" w:rsidRPr="00E90518" w:rsidTr="008E2E15">
        <w:trPr>
          <w:cantSplit/>
          <w:trHeight w:val="4948"/>
        </w:trPr>
        <w:tc>
          <w:tcPr>
            <w:tcW w:w="480" w:type="dxa"/>
            <w:vMerge/>
          </w:tcPr>
          <w:p w:rsidR="004D39B6" w:rsidRPr="00E90518" w:rsidRDefault="004D39B6" w:rsidP="00B95398">
            <w:pPr>
              <w:jc w:val="center"/>
              <w:rPr>
                <w:rFonts w:ascii="標楷體" w:eastAsia="標楷體" w:hAnsi="標楷體"/>
              </w:rPr>
            </w:pPr>
          </w:p>
        </w:tc>
        <w:tc>
          <w:tcPr>
            <w:tcW w:w="600" w:type="dxa"/>
            <w:vMerge/>
          </w:tcPr>
          <w:p w:rsidR="004D39B6" w:rsidRPr="00E90518" w:rsidRDefault="004D39B6" w:rsidP="00B95398">
            <w:pPr>
              <w:jc w:val="center"/>
              <w:rPr>
                <w:rFonts w:ascii="標楷體" w:eastAsia="標楷體" w:hAnsi="標楷體" w:cs="Arial Unicode MS"/>
              </w:rPr>
            </w:pPr>
          </w:p>
        </w:tc>
        <w:tc>
          <w:tcPr>
            <w:tcW w:w="1680" w:type="dxa"/>
            <w:vMerge/>
          </w:tcPr>
          <w:p w:rsidR="004D39B6" w:rsidRPr="00E90518" w:rsidRDefault="004D39B6" w:rsidP="00B95398">
            <w:pPr>
              <w:spacing w:line="420" w:lineRule="exact"/>
              <w:rPr>
                <w:rFonts w:ascii="標楷體" w:eastAsia="標楷體" w:hAnsi="標楷體"/>
              </w:rPr>
            </w:pPr>
          </w:p>
        </w:tc>
        <w:tc>
          <w:tcPr>
            <w:tcW w:w="2880" w:type="dxa"/>
          </w:tcPr>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（第三冊）：</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人生觀</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論自我實現</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人生的究竟</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精神的空間之開拓</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為學與做人</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學問之趣味</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讀標準的書籍、寫負責的文字</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自知與自信</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等不得一等</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史學的精神</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中國先哲的藝術思想</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傳統與更新</w:t>
            </w:r>
          </w:p>
        </w:tc>
        <w:tc>
          <w:tcPr>
            <w:tcW w:w="600" w:type="dxa"/>
            <w:vMerge/>
          </w:tcPr>
          <w:p w:rsidR="004D39B6" w:rsidRPr="00E90518" w:rsidRDefault="004D39B6" w:rsidP="00B95398">
            <w:pP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960" w:type="dxa"/>
            <w:vMerge/>
          </w:tcPr>
          <w:p w:rsidR="004D39B6" w:rsidRPr="00E90518" w:rsidRDefault="004D39B6" w:rsidP="00B95398">
            <w:pPr>
              <w:spacing w:line="420" w:lineRule="exact"/>
              <w:jc w:val="center"/>
              <w:rPr>
                <w:rFonts w:ascii="標楷體" w:eastAsia="標楷體" w:hAnsi="標楷體"/>
              </w:rPr>
            </w:pPr>
          </w:p>
        </w:tc>
        <w:tc>
          <w:tcPr>
            <w:tcW w:w="600" w:type="dxa"/>
            <w:vMerge/>
          </w:tcPr>
          <w:p w:rsidR="004D39B6" w:rsidRPr="00E90518" w:rsidRDefault="004D39B6" w:rsidP="00B95398">
            <w:pPr>
              <w:jc w:val="center"/>
              <w:rPr>
                <w:rFonts w:ascii="標楷體" w:eastAsia="標楷體" w:hAnsi="標楷體"/>
              </w:rPr>
            </w:pPr>
          </w:p>
        </w:tc>
        <w:tc>
          <w:tcPr>
            <w:tcW w:w="360" w:type="dxa"/>
            <w:vMerge/>
          </w:tcPr>
          <w:p w:rsidR="004D39B6" w:rsidRPr="00E90518" w:rsidRDefault="004D39B6" w:rsidP="00B95398">
            <w:pPr>
              <w:rPr>
                <w:rFonts w:ascii="標楷體" w:eastAsia="標楷體" w:hAnsi="標楷體"/>
              </w:rPr>
            </w:pPr>
          </w:p>
        </w:tc>
      </w:tr>
      <w:tr w:rsidR="0063237D" w:rsidRPr="00E90518" w:rsidTr="008E2E15">
        <w:trPr>
          <w:cantSplit/>
          <w:trHeight w:val="4729"/>
        </w:trPr>
        <w:tc>
          <w:tcPr>
            <w:tcW w:w="480" w:type="dxa"/>
            <w:vMerge/>
          </w:tcPr>
          <w:p w:rsidR="004D39B6" w:rsidRPr="00E90518" w:rsidRDefault="004D39B6" w:rsidP="00B95398">
            <w:pPr>
              <w:jc w:val="center"/>
              <w:rPr>
                <w:rFonts w:ascii="標楷體" w:eastAsia="標楷體" w:hAnsi="標楷體"/>
              </w:rPr>
            </w:pPr>
          </w:p>
        </w:tc>
        <w:tc>
          <w:tcPr>
            <w:tcW w:w="600" w:type="dxa"/>
            <w:vMerge/>
          </w:tcPr>
          <w:p w:rsidR="004D39B6" w:rsidRPr="00E90518" w:rsidRDefault="004D39B6" w:rsidP="00B95398">
            <w:pPr>
              <w:jc w:val="center"/>
              <w:rPr>
                <w:rFonts w:ascii="標楷體" w:eastAsia="標楷體" w:hAnsi="標楷體" w:cs="Arial Unicode MS"/>
              </w:rPr>
            </w:pPr>
          </w:p>
        </w:tc>
        <w:tc>
          <w:tcPr>
            <w:tcW w:w="1680" w:type="dxa"/>
            <w:vMerge/>
          </w:tcPr>
          <w:p w:rsidR="004D39B6" w:rsidRPr="00E90518" w:rsidRDefault="004D39B6" w:rsidP="00B95398">
            <w:pPr>
              <w:spacing w:line="420" w:lineRule="exact"/>
              <w:rPr>
                <w:rFonts w:ascii="標楷體" w:eastAsia="標楷體" w:hAnsi="標楷體"/>
              </w:rPr>
            </w:pPr>
          </w:p>
        </w:tc>
        <w:tc>
          <w:tcPr>
            <w:tcW w:w="2880" w:type="dxa"/>
          </w:tcPr>
          <w:p w:rsidR="004D39B6" w:rsidRPr="00E90518" w:rsidRDefault="004D39B6" w:rsidP="00B95398">
            <w:pPr>
              <w:spacing w:line="340" w:lineRule="exact"/>
              <w:ind w:left="240" w:hangingChars="100" w:hanging="240"/>
              <w:rPr>
                <w:rFonts w:ascii="標楷體" w:eastAsia="標楷體" w:hAnsi="標楷體"/>
              </w:rPr>
            </w:pPr>
            <w:r w:rsidRPr="00E90518">
              <w:rPr>
                <w:rFonts w:ascii="標楷體" w:eastAsia="標楷體" w:hAnsi="標楷體" w:hint="eastAsia"/>
              </w:rPr>
              <w:t>（第四冊）：</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心理建設自序</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革命哲學</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一位平凡的偉人</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論進取與冒險</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求學</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信仰、理想、熱忱</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中國之軍人魂</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論毅力</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談頂天立地與繼往開來</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老兵不死</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給自由中國</w:t>
            </w:r>
          </w:p>
          <w:p w:rsidR="004D39B6" w:rsidRPr="00E90518" w:rsidRDefault="004D39B6" w:rsidP="00B95398">
            <w:pPr>
              <w:spacing w:line="340" w:lineRule="exact"/>
              <w:rPr>
                <w:rFonts w:ascii="標楷體" w:eastAsia="標楷體" w:hAnsi="標楷體"/>
              </w:rPr>
            </w:pPr>
            <w:r w:rsidRPr="00E90518">
              <w:rPr>
                <w:rFonts w:ascii="標楷體" w:eastAsia="標楷體" w:hAnsi="標楷體" w:hint="eastAsia"/>
              </w:rPr>
              <w:t>將馬列主義棄置於歷史的灰燼中</w:t>
            </w:r>
          </w:p>
        </w:tc>
        <w:tc>
          <w:tcPr>
            <w:tcW w:w="600" w:type="dxa"/>
            <w:vMerge/>
          </w:tcPr>
          <w:p w:rsidR="004D39B6" w:rsidRPr="00E90518" w:rsidRDefault="004D39B6" w:rsidP="00B95398">
            <w:pP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480" w:type="dxa"/>
            <w:vMerge/>
          </w:tcPr>
          <w:p w:rsidR="004D39B6" w:rsidRPr="00E90518" w:rsidRDefault="004D39B6" w:rsidP="00B95398">
            <w:pPr>
              <w:jc w:val="center"/>
              <w:rPr>
                <w:rFonts w:ascii="標楷體" w:eastAsia="標楷體" w:hAnsi="標楷體"/>
              </w:rPr>
            </w:pPr>
          </w:p>
        </w:tc>
        <w:tc>
          <w:tcPr>
            <w:tcW w:w="960" w:type="dxa"/>
            <w:vMerge/>
          </w:tcPr>
          <w:p w:rsidR="004D39B6" w:rsidRPr="00E90518" w:rsidRDefault="004D39B6" w:rsidP="00B95398">
            <w:pPr>
              <w:spacing w:line="420" w:lineRule="exact"/>
              <w:jc w:val="center"/>
              <w:rPr>
                <w:rFonts w:ascii="標楷體" w:eastAsia="標楷體" w:hAnsi="標楷體"/>
              </w:rPr>
            </w:pPr>
          </w:p>
        </w:tc>
        <w:tc>
          <w:tcPr>
            <w:tcW w:w="600" w:type="dxa"/>
            <w:vMerge/>
          </w:tcPr>
          <w:p w:rsidR="004D39B6" w:rsidRPr="00E90518" w:rsidRDefault="004D39B6" w:rsidP="00B95398">
            <w:pPr>
              <w:jc w:val="center"/>
              <w:rPr>
                <w:rFonts w:ascii="標楷體" w:eastAsia="標楷體" w:hAnsi="標楷體"/>
              </w:rPr>
            </w:pPr>
          </w:p>
        </w:tc>
        <w:tc>
          <w:tcPr>
            <w:tcW w:w="360" w:type="dxa"/>
            <w:vMerge/>
          </w:tcPr>
          <w:p w:rsidR="004D39B6" w:rsidRPr="00E90518" w:rsidRDefault="004D39B6" w:rsidP="00B95398">
            <w:pPr>
              <w:rPr>
                <w:rFonts w:ascii="標楷體" w:eastAsia="標楷體" w:hAnsi="標楷體"/>
              </w:rPr>
            </w:pPr>
          </w:p>
        </w:tc>
      </w:tr>
    </w:tbl>
    <w:p w:rsidR="004D39B6" w:rsidRPr="00E90518" w:rsidRDefault="004D39B6" w:rsidP="004D39B6">
      <w:pPr>
        <w:pStyle w:val="2"/>
        <w:ind w:leftChars="66" w:left="798" w:firstLineChars="0"/>
        <w:rPr>
          <w:szCs w:val="32"/>
        </w:rPr>
      </w:pPr>
    </w:p>
    <w:p w:rsidR="004D39B6" w:rsidRPr="00E90518" w:rsidRDefault="004D39B6" w:rsidP="004D39B6">
      <w:pPr>
        <w:pStyle w:val="2"/>
        <w:ind w:leftChars="66" w:left="798" w:firstLineChars="0"/>
        <w:rPr>
          <w:szCs w:val="32"/>
        </w:rPr>
      </w:pPr>
    </w:p>
    <w:p w:rsidR="004D39B6" w:rsidRPr="00E90518" w:rsidRDefault="004D39B6" w:rsidP="004D39B6">
      <w:pPr>
        <w:pStyle w:val="2"/>
        <w:ind w:leftChars="66" w:left="798" w:firstLineChars="0"/>
        <w:rPr>
          <w:szCs w:val="32"/>
        </w:rPr>
      </w:pPr>
    </w:p>
    <w:p w:rsidR="004D39B6" w:rsidRPr="00E90518" w:rsidRDefault="004D39B6" w:rsidP="004D39B6">
      <w:pPr>
        <w:pStyle w:val="2"/>
        <w:ind w:leftChars="66" w:left="798" w:firstLineChars="0"/>
        <w:rPr>
          <w:szCs w:val="32"/>
        </w:rPr>
      </w:pPr>
    </w:p>
    <w:p w:rsidR="004D39B6" w:rsidRPr="00E90518" w:rsidRDefault="004D39B6" w:rsidP="004D39B6">
      <w:pPr>
        <w:pStyle w:val="2"/>
        <w:ind w:leftChars="66" w:left="798" w:firstLineChars="0"/>
        <w:rPr>
          <w:szCs w:val="32"/>
        </w:rPr>
      </w:pPr>
    </w:p>
    <w:p w:rsidR="008E2E15" w:rsidRPr="00E90518" w:rsidRDefault="008E2E15" w:rsidP="004D39B6">
      <w:pPr>
        <w:pStyle w:val="2"/>
        <w:ind w:leftChars="66" w:left="798" w:firstLineChars="0"/>
        <w:rPr>
          <w:szCs w:val="32"/>
        </w:rPr>
      </w:pPr>
    </w:p>
    <w:p w:rsidR="004D39B6" w:rsidRPr="00E90518" w:rsidRDefault="004D39B6" w:rsidP="004D39B6">
      <w:pPr>
        <w:pStyle w:val="2"/>
        <w:ind w:leftChars="66" w:left="798" w:firstLineChars="0"/>
        <w:rPr>
          <w:szCs w:val="32"/>
        </w:rPr>
      </w:pPr>
    </w:p>
    <w:p w:rsidR="008E2E15" w:rsidRPr="00E90518" w:rsidRDefault="008E2E15" w:rsidP="00CF1153">
      <w:pPr>
        <w:pStyle w:val="2"/>
        <w:ind w:leftChars="66" w:left="798" w:right="1120" w:firstLineChars="0"/>
        <w:jc w:val="center"/>
        <w:rPr>
          <w:sz w:val="28"/>
          <w:szCs w:val="28"/>
        </w:rPr>
      </w:pPr>
    </w:p>
    <w:p w:rsidR="00CF1153" w:rsidRPr="00E90518" w:rsidRDefault="00CF1153" w:rsidP="00F11D78">
      <w:pPr>
        <w:jc w:val="center"/>
        <w:rPr>
          <w:rFonts w:ascii="標楷體" w:eastAsia="標楷體" w:hAnsi="標楷體"/>
          <w:bCs/>
          <w:sz w:val="28"/>
          <w:szCs w:val="28"/>
        </w:rPr>
        <w:sectPr w:rsidR="00CF1153" w:rsidRPr="00E90518" w:rsidSect="007C6A4E">
          <w:headerReference w:type="default" r:id="rId51"/>
          <w:pgSz w:w="11906" w:h="16838" w:code="9"/>
          <w:pgMar w:top="1134" w:right="1134" w:bottom="1134" w:left="1134" w:header="567" w:footer="567" w:gutter="0"/>
          <w:cols w:space="425"/>
          <w:docGrid w:type="lines" w:linePitch="360"/>
        </w:sect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3960"/>
        <w:gridCol w:w="4152"/>
      </w:tblGrid>
      <w:tr w:rsidR="00E90518" w:rsidRPr="00E90518" w:rsidTr="00F40B38">
        <w:trPr>
          <w:cantSplit/>
          <w:trHeight w:val="529"/>
        </w:trPr>
        <w:tc>
          <w:tcPr>
            <w:tcW w:w="9732" w:type="dxa"/>
            <w:gridSpan w:val="3"/>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jc w:val="center"/>
              <w:rPr>
                <w:rFonts w:ascii="標楷體" w:eastAsia="標楷體" w:hAnsi="標楷體"/>
                <w:bCs/>
                <w:sz w:val="28"/>
                <w:szCs w:val="28"/>
              </w:rPr>
            </w:pPr>
            <w:r w:rsidRPr="00E90518">
              <w:rPr>
                <w:rFonts w:ascii="標楷體" w:eastAsia="標楷體" w:hAnsi="標楷體" w:hint="eastAsia"/>
                <w:bCs/>
                <w:sz w:val="28"/>
                <w:szCs w:val="28"/>
              </w:rPr>
              <w:lastRenderedPageBreak/>
              <w:t>空軍軍官學校</w:t>
            </w:r>
            <w:r w:rsidRPr="00E90518">
              <w:rPr>
                <w:rFonts w:eastAsia="標楷體" w:hint="eastAsia"/>
                <w:kern w:val="0"/>
                <w:sz w:val="28"/>
                <w:szCs w:val="36"/>
              </w:rPr>
              <w:t>正期學生班</w:t>
            </w:r>
            <w:r w:rsidRPr="00E90518">
              <w:rPr>
                <w:rFonts w:eastAsia="標楷體" w:hint="eastAsia"/>
                <w:kern w:val="0"/>
                <w:sz w:val="28"/>
                <w:szCs w:val="36"/>
              </w:rPr>
              <w:t>109</w:t>
            </w:r>
            <w:r w:rsidRPr="00E90518">
              <w:rPr>
                <w:rFonts w:eastAsia="標楷體" w:hint="eastAsia"/>
                <w:kern w:val="0"/>
                <w:sz w:val="28"/>
                <w:szCs w:val="36"/>
              </w:rPr>
              <w:t>年班</w:t>
            </w:r>
            <w:r w:rsidRPr="00E90518">
              <w:rPr>
                <w:rFonts w:ascii="標楷體" w:eastAsia="標楷體" w:hAnsi="標楷體" w:hint="eastAsia"/>
                <w:bCs/>
                <w:sz w:val="28"/>
                <w:szCs w:val="28"/>
              </w:rPr>
              <w:t>三項基本體能暨體能戰技(游泳)及格基準表</w:t>
            </w:r>
          </w:p>
        </w:tc>
      </w:tr>
      <w:tr w:rsidR="00E90518" w:rsidRPr="00E90518" w:rsidTr="00F40B38">
        <w:trPr>
          <w:cantSplit/>
          <w:trHeight w:val="698"/>
        </w:trPr>
        <w:tc>
          <w:tcPr>
            <w:tcW w:w="1620" w:type="dxa"/>
            <w:tcBorders>
              <w:top w:val="single" w:sz="4" w:space="0" w:color="auto"/>
              <w:left w:val="single" w:sz="4" w:space="0" w:color="auto"/>
              <w:bottom w:val="single" w:sz="4" w:space="0" w:color="auto"/>
              <w:right w:val="single" w:sz="4" w:space="0" w:color="auto"/>
              <w:tl2br w:val="single" w:sz="4" w:space="0" w:color="auto"/>
            </w:tcBorders>
          </w:tcPr>
          <w:p w:rsidR="005B7FF9" w:rsidRPr="00E90518" w:rsidRDefault="005B7FF9" w:rsidP="00F40B38">
            <w:pPr>
              <w:spacing w:line="320" w:lineRule="exact"/>
              <w:jc w:val="right"/>
              <w:rPr>
                <w:rFonts w:ascii="標楷體" w:eastAsia="標楷體" w:hAnsi="標楷體"/>
              </w:rPr>
            </w:pPr>
            <w:r w:rsidRPr="00E90518">
              <w:rPr>
                <w:rFonts w:ascii="標楷體" w:eastAsia="標楷體" w:hAnsi="標楷體" w:hint="eastAsia"/>
              </w:rPr>
              <w:t>年級</w:t>
            </w:r>
          </w:p>
          <w:p w:rsidR="005B7FF9" w:rsidRPr="00E90518" w:rsidRDefault="005B7FF9" w:rsidP="00F40B38">
            <w:pPr>
              <w:spacing w:line="320" w:lineRule="exact"/>
              <w:jc w:val="both"/>
              <w:rPr>
                <w:rFonts w:ascii="標楷體" w:eastAsia="標楷體" w:hAnsi="標楷體"/>
                <w:w w:val="90"/>
              </w:rPr>
            </w:pPr>
            <w:r w:rsidRPr="00E90518">
              <w:rPr>
                <w:rFonts w:ascii="標楷體" w:eastAsia="標楷體" w:hAnsi="標楷體" w:hint="eastAsia"/>
                <w:w w:val="90"/>
              </w:rPr>
              <w:t>測驗項目</w:t>
            </w:r>
          </w:p>
        </w:tc>
        <w:tc>
          <w:tcPr>
            <w:tcW w:w="8112" w:type="dxa"/>
            <w:gridSpan w:val="2"/>
            <w:tcBorders>
              <w:top w:val="single" w:sz="4" w:space="0" w:color="auto"/>
              <w:left w:val="single" w:sz="4" w:space="0" w:color="auto"/>
              <w:bottom w:val="single" w:sz="4" w:space="0" w:color="auto"/>
              <w:right w:val="single" w:sz="4" w:space="0" w:color="auto"/>
            </w:tcBorders>
            <w:vAlign w:val="center"/>
          </w:tcPr>
          <w:p w:rsidR="005B7FF9" w:rsidRPr="00E90518" w:rsidRDefault="005B7FF9" w:rsidP="00F40B38">
            <w:pPr>
              <w:spacing w:line="320" w:lineRule="exact"/>
              <w:jc w:val="center"/>
              <w:rPr>
                <w:rFonts w:ascii="標楷體" w:eastAsia="標楷體" w:hAnsi="標楷體"/>
                <w:sz w:val="28"/>
                <w:szCs w:val="28"/>
              </w:rPr>
            </w:pPr>
            <w:r w:rsidRPr="00E90518">
              <w:rPr>
                <w:rFonts w:ascii="標楷體" w:eastAsia="標楷體" w:hAnsi="標楷體" w:hint="eastAsia"/>
                <w:sz w:val="28"/>
                <w:szCs w:val="28"/>
              </w:rPr>
              <w:t>一年級至四年級</w:t>
            </w:r>
          </w:p>
        </w:tc>
      </w:tr>
      <w:tr w:rsidR="00B973B1" w:rsidRPr="00E90518" w:rsidTr="00914804">
        <w:trPr>
          <w:cantSplit/>
          <w:trHeight w:val="304"/>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B973B1" w:rsidRPr="00E90518" w:rsidRDefault="00B973B1" w:rsidP="00F40B38">
            <w:pPr>
              <w:spacing w:line="400" w:lineRule="exact"/>
              <w:jc w:val="distribute"/>
              <w:rPr>
                <w:rFonts w:ascii="標楷體" w:eastAsia="標楷體" w:hAnsi="標楷體"/>
                <w:sz w:val="32"/>
                <w:szCs w:val="28"/>
              </w:rPr>
            </w:pPr>
            <w:r w:rsidRPr="00E90518">
              <w:rPr>
                <w:rFonts w:ascii="標楷體" w:eastAsia="標楷體" w:hAnsi="標楷體" w:hint="eastAsia"/>
                <w:sz w:val="32"/>
                <w:szCs w:val="28"/>
              </w:rPr>
              <w:t>2分鐘</w:t>
            </w:r>
          </w:p>
          <w:p w:rsidR="00B973B1" w:rsidRPr="00E90518" w:rsidRDefault="00B973B1" w:rsidP="00F40B38">
            <w:pPr>
              <w:spacing w:line="400" w:lineRule="exact"/>
              <w:jc w:val="distribute"/>
              <w:rPr>
                <w:rFonts w:ascii="標楷體" w:eastAsia="標楷體" w:hAnsi="標楷體"/>
                <w:sz w:val="32"/>
                <w:szCs w:val="28"/>
              </w:rPr>
            </w:pPr>
            <w:r w:rsidRPr="00E90518">
              <w:rPr>
                <w:rFonts w:ascii="標楷體" w:eastAsia="標楷體" w:hAnsi="標楷體" w:hint="eastAsia"/>
                <w:sz w:val="32"/>
                <w:szCs w:val="28"/>
              </w:rPr>
              <w:t>仰臥起坐</w:t>
            </w:r>
          </w:p>
        </w:tc>
        <w:tc>
          <w:tcPr>
            <w:tcW w:w="3960" w:type="dxa"/>
            <w:tcBorders>
              <w:top w:val="single" w:sz="4" w:space="0" w:color="auto"/>
              <w:left w:val="single" w:sz="4" w:space="0" w:color="auto"/>
              <w:right w:val="single" w:sz="4" w:space="0" w:color="auto"/>
            </w:tcBorders>
            <w:vAlign w:val="center"/>
          </w:tcPr>
          <w:p w:rsidR="00B973B1" w:rsidRPr="004C1DCB" w:rsidRDefault="00B973B1" w:rsidP="003D5B32">
            <w:pPr>
              <w:spacing w:line="440" w:lineRule="exact"/>
              <w:jc w:val="center"/>
              <w:rPr>
                <w:rFonts w:ascii="標楷體" w:eastAsia="標楷體" w:hAnsi="標楷體"/>
                <w:dstrike/>
                <w:color w:val="FF0000"/>
                <w:sz w:val="28"/>
                <w:szCs w:val="28"/>
              </w:rPr>
            </w:pPr>
            <w:r w:rsidRPr="004C1DCB">
              <w:rPr>
                <w:rFonts w:ascii="標楷體" w:eastAsia="標楷體" w:hAnsi="標楷體" w:hint="eastAsia"/>
                <w:dstrike/>
                <w:color w:val="FF0000"/>
                <w:sz w:val="28"/>
                <w:szCs w:val="28"/>
              </w:rPr>
              <w:t>18至22歲</w:t>
            </w:r>
            <w:r w:rsidRPr="004C1DCB">
              <w:rPr>
                <w:rFonts w:ascii="標楷體" w:eastAsia="標楷體" w:hAnsi="標楷體" w:hint="eastAsia"/>
                <w:b/>
                <w:color w:val="0000FF"/>
                <w:sz w:val="28"/>
                <w:szCs w:val="28"/>
              </w:rPr>
              <w:t>17至24歲</w:t>
            </w:r>
          </w:p>
        </w:tc>
        <w:tc>
          <w:tcPr>
            <w:tcW w:w="4152" w:type="dxa"/>
            <w:tcBorders>
              <w:top w:val="single" w:sz="4" w:space="0" w:color="auto"/>
              <w:left w:val="single" w:sz="4" w:space="0" w:color="auto"/>
              <w:right w:val="single" w:sz="4" w:space="0" w:color="auto"/>
            </w:tcBorders>
            <w:vAlign w:val="center"/>
          </w:tcPr>
          <w:p w:rsidR="00B973B1" w:rsidRPr="004C1DCB" w:rsidRDefault="00B973B1" w:rsidP="003D5B32">
            <w:pPr>
              <w:spacing w:line="440" w:lineRule="exact"/>
              <w:jc w:val="center"/>
              <w:rPr>
                <w:rFonts w:ascii="標楷體" w:eastAsia="標楷體" w:hAnsi="標楷體"/>
                <w:dstrike/>
                <w:color w:val="FF0000"/>
                <w:sz w:val="28"/>
                <w:szCs w:val="28"/>
              </w:rPr>
            </w:pPr>
            <w:r w:rsidRPr="004C1DCB">
              <w:rPr>
                <w:rFonts w:ascii="標楷體" w:eastAsia="標楷體" w:hAnsi="標楷體" w:hint="eastAsia"/>
                <w:dstrike/>
                <w:color w:val="FF0000"/>
                <w:sz w:val="28"/>
                <w:szCs w:val="28"/>
              </w:rPr>
              <w:t>23至26歲</w:t>
            </w:r>
            <w:r w:rsidRPr="004C1DCB">
              <w:rPr>
                <w:rFonts w:ascii="標楷體" w:eastAsia="標楷體" w:hAnsi="標楷體" w:hint="eastAsia"/>
                <w:b/>
                <w:color w:val="0000FF"/>
                <w:sz w:val="28"/>
                <w:szCs w:val="28"/>
              </w:rPr>
              <w:t>25至29歲</w:t>
            </w:r>
          </w:p>
        </w:tc>
      </w:tr>
      <w:tr w:rsidR="00B973B1" w:rsidRPr="00E90518" w:rsidTr="00914804">
        <w:trPr>
          <w:cantSplit/>
          <w:trHeight w:val="734"/>
        </w:trPr>
        <w:tc>
          <w:tcPr>
            <w:tcW w:w="0" w:type="auto"/>
            <w:vMerge/>
            <w:tcBorders>
              <w:top w:val="single" w:sz="4" w:space="0" w:color="auto"/>
              <w:left w:val="single" w:sz="4" w:space="0" w:color="auto"/>
              <w:bottom w:val="single" w:sz="4" w:space="0" w:color="auto"/>
              <w:right w:val="single" w:sz="4" w:space="0" w:color="auto"/>
            </w:tcBorders>
            <w:vAlign w:val="center"/>
          </w:tcPr>
          <w:p w:rsidR="00B973B1" w:rsidRPr="00E90518" w:rsidRDefault="00B973B1" w:rsidP="00F40B38">
            <w:pPr>
              <w:widowControl/>
              <w:spacing w:line="400" w:lineRule="exact"/>
              <w:rPr>
                <w:rFonts w:ascii="標楷體" w:eastAsia="標楷體" w:hAnsi="標楷體"/>
                <w:sz w:val="32"/>
                <w:szCs w:val="28"/>
              </w:rPr>
            </w:pPr>
          </w:p>
        </w:tc>
        <w:tc>
          <w:tcPr>
            <w:tcW w:w="3960" w:type="dxa"/>
            <w:tcBorders>
              <w:left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男：</w:t>
            </w:r>
            <w:r w:rsidRPr="00D73ECA">
              <w:rPr>
                <w:rFonts w:ascii="標楷體" w:eastAsia="標楷體" w:hAnsi="標楷體" w:hint="eastAsia"/>
                <w:dstrike/>
                <w:color w:val="FF0000"/>
                <w:sz w:val="28"/>
                <w:szCs w:val="28"/>
              </w:rPr>
              <w:t>43</w:t>
            </w:r>
            <w:r w:rsidRPr="00D73ECA">
              <w:rPr>
                <w:rFonts w:ascii="標楷體" w:eastAsia="標楷體" w:hAnsi="標楷體" w:hint="eastAsia"/>
                <w:b/>
                <w:color w:val="0000FF"/>
                <w:sz w:val="28"/>
                <w:szCs w:val="28"/>
              </w:rPr>
              <w:t>42</w:t>
            </w:r>
            <w:r w:rsidRPr="004C1DCB">
              <w:rPr>
                <w:rFonts w:ascii="標楷體" w:eastAsia="標楷體" w:hAnsi="標楷體" w:hint="eastAsia"/>
                <w:color w:val="000000" w:themeColor="text1"/>
                <w:sz w:val="28"/>
                <w:szCs w:val="28"/>
              </w:rPr>
              <w:t>下以上</w:t>
            </w:r>
          </w:p>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女：</w:t>
            </w:r>
            <w:r w:rsidRPr="00D73ECA">
              <w:rPr>
                <w:rFonts w:ascii="標楷體" w:eastAsia="標楷體" w:hAnsi="標楷體" w:hint="eastAsia"/>
                <w:dstrike/>
                <w:color w:val="FF0000"/>
                <w:sz w:val="28"/>
                <w:szCs w:val="28"/>
              </w:rPr>
              <w:t>33</w:t>
            </w:r>
            <w:r>
              <w:rPr>
                <w:rFonts w:ascii="標楷體" w:eastAsia="標楷體" w:hAnsi="標楷體" w:hint="eastAsia"/>
                <w:b/>
                <w:color w:val="0000FF"/>
                <w:sz w:val="28"/>
                <w:szCs w:val="28"/>
              </w:rPr>
              <w:t>31</w:t>
            </w:r>
            <w:r w:rsidRPr="004C1DCB">
              <w:rPr>
                <w:rFonts w:ascii="標楷體" w:eastAsia="標楷體" w:hAnsi="標楷體" w:hint="eastAsia"/>
                <w:color w:val="000000" w:themeColor="text1"/>
                <w:sz w:val="28"/>
                <w:szCs w:val="28"/>
              </w:rPr>
              <w:t>下以上</w:t>
            </w:r>
          </w:p>
        </w:tc>
        <w:tc>
          <w:tcPr>
            <w:tcW w:w="4152" w:type="dxa"/>
            <w:tcBorders>
              <w:left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男：</w:t>
            </w:r>
            <w:r w:rsidRPr="00D73ECA">
              <w:rPr>
                <w:rFonts w:ascii="標楷體" w:eastAsia="標楷體" w:hAnsi="標楷體" w:hint="eastAsia"/>
                <w:dstrike/>
                <w:color w:val="FF0000"/>
                <w:sz w:val="28"/>
                <w:szCs w:val="28"/>
              </w:rPr>
              <w:t>42</w:t>
            </w:r>
            <w:r w:rsidRPr="00D73ECA">
              <w:rPr>
                <w:rFonts w:ascii="標楷體" w:eastAsia="標楷體" w:hAnsi="標楷體" w:hint="eastAsia"/>
                <w:b/>
                <w:color w:val="0000FF"/>
                <w:sz w:val="28"/>
                <w:szCs w:val="28"/>
              </w:rPr>
              <w:t>40</w:t>
            </w:r>
            <w:r w:rsidRPr="004C1DCB">
              <w:rPr>
                <w:rFonts w:ascii="標楷體" w:eastAsia="標楷體" w:hAnsi="標楷體" w:hint="eastAsia"/>
                <w:color w:val="000000" w:themeColor="text1"/>
                <w:sz w:val="28"/>
                <w:szCs w:val="28"/>
              </w:rPr>
              <w:t>下以上</w:t>
            </w:r>
          </w:p>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女：</w:t>
            </w:r>
            <w:r w:rsidRPr="00D73ECA">
              <w:rPr>
                <w:rFonts w:ascii="標楷體" w:eastAsia="標楷體" w:hAnsi="標楷體" w:hint="eastAsia"/>
                <w:dstrike/>
                <w:color w:val="FF0000"/>
                <w:sz w:val="28"/>
                <w:szCs w:val="28"/>
              </w:rPr>
              <w:t>32</w:t>
            </w:r>
            <w:r>
              <w:rPr>
                <w:rFonts w:ascii="標楷體" w:eastAsia="標楷體" w:hAnsi="標楷體" w:hint="eastAsia"/>
                <w:b/>
                <w:color w:val="0000FF"/>
                <w:sz w:val="28"/>
                <w:szCs w:val="28"/>
              </w:rPr>
              <w:t>3</w:t>
            </w:r>
            <w:r w:rsidRPr="00D73ECA">
              <w:rPr>
                <w:rFonts w:ascii="標楷體" w:eastAsia="標楷體" w:hAnsi="標楷體" w:hint="eastAsia"/>
                <w:b/>
                <w:color w:val="0000FF"/>
                <w:sz w:val="28"/>
                <w:szCs w:val="28"/>
              </w:rPr>
              <w:t>0</w:t>
            </w:r>
            <w:r w:rsidRPr="004C1DCB">
              <w:rPr>
                <w:rFonts w:ascii="標楷體" w:eastAsia="標楷體" w:hAnsi="標楷體" w:hint="eastAsia"/>
                <w:color w:val="000000" w:themeColor="text1"/>
                <w:sz w:val="28"/>
                <w:szCs w:val="28"/>
              </w:rPr>
              <w:t>下以上</w:t>
            </w:r>
          </w:p>
        </w:tc>
      </w:tr>
      <w:tr w:rsidR="00B973B1" w:rsidRPr="00E90518" w:rsidTr="00914804">
        <w:trPr>
          <w:cantSplit/>
          <w:trHeight w:val="79"/>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B973B1" w:rsidRPr="00E90518" w:rsidRDefault="00B973B1" w:rsidP="00F40B38">
            <w:pPr>
              <w:spacing w:line="400" w:lineRule="exact"/>
              <w:jc w:val="distribute"/>
              <w:rPr>
                <w:rFonts w:ascii="標楷體" w:eastAsia="標楷體" w:hAnsi="標楷體"/>
                <w:sz w:val="32"/>
                <w:szCs w:val="28"/>
              </w:rPr>
            </w:pPr>
            <w:r w:rsidRPr="00E90518">
              <w:rPr>
                <w:rFonts w:ascii="標楷體" w:eastAsia="標楷體" w:hAnsi="標楷體" w:hint="eastAsia"/>
                <w:sz w:val="32"/>
                <w:szCs w:val="28"/>
              </w:rPr>
              <w:t>2分鐘</w:t>
            </w:r>
          </w:p>
          <w:p w:rsidR="00B973B1" w:rsidRPr="00E90518" w:rsidRDefault="00B973B1" w:rsidP="00F40B38">
            <w:pPr>
              <w:spacing w:line="400" w:lineRule="exact"/>
              <w:jc w:val="distribute"/>
              <w:rPr>
                <w:rFonts w:ascii="標楷體" w:eastAsia="標楷體" w:hAnsi="標楷體"/>
                <w:sz w:val="32"/>
                <w:szCs w:val="28"/>
              </w:rPr>
            </w:pPr>
            <w:r w:rsidRPr="00E90518">
              <w:rPr>
                <w:rFonts w:ascii="標楷體" w:eastAsia="標楷體" w:hAnsi="標楷體" w:hint="eastAsia"/>
                <w:sz w:val="32"/>
                <w:szCs w:val="28"/>
              </w:rPr>
              <w:t>俯地挺身</w:t>
            </w:r>
          </w:p>
        </w:tc>
        <w:tc>
          <w:tcPr>
            <w:tcW w:w="3960" w:type="dxa"/>
            <w:tcBorders>
              <w:left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dstrike/>
                <w:color w:val="FF0000"/>
                <w:sz w:val="28"/>
                <w:szCs w:val="28"/>
              </w:rPr>
              <w:t>18至22歲</w:t>
            </w:r>
            <w:r w:rsidRPr="004C1DCB">
              <w:rPr>
                <w:rFonts w:ascii="標楷體" w:eastAsia="標楷體" w:hAnsi="標楷體" w:hint="eastAsia"/>
                <w:b/>
                <w:color w:val="0000FF"/>
                <w:sz w:val="28"/>
                <w:szCs w:val="28"/>
              </w:rPr>
              <w:t>17至24歲</w:t>
            </w:r>
          </w:p>
        </w:tc>
        <w:tc>
          <w:tcPr>
            <w:tcW w:w="4152" w:type="dxa"/>
            <w:tcBorders>
              <w:left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dstrike/>
                <w:color w:val="FF0000"/>
                <w:sz w:val="28"/>
                <w:szCs w:val="28"/>
              </w:rPr>
              <w:t>23至26歲</w:t>
            </w:r>
            <w:r w:rsidRPr="004C1DCB">
              <w:rPr>
                <w:rFonts w:ascii="標楷體" w:eastAsia="標楷體" w:hAnsi="標楷體" w:hint="eastAsia"/>
                <w:b/>
                <w:color w:val="0000FF"/>
                <w:sz w:val="28"/>
                <w:szCs w:val="28"/>
              </w:rPr>
              <w:t>25至29歲</w:t>
            </w:r>
          </w:p>
        </w:tc>
      </w:tr>
      <w:tr w:rsidR="00B973B1" w:rsidRPr="00E90518" w:rsidTr="00914804">
        <w:trPr>
          <w:cantSplit/>
          <w:trHeight w:val="653"/>
        </w:trPr>
        <w:tc>
          <w:tcPr>
            <w:tcW w:w="0" w:type="auto"/>
            <w:vMerge/>
            <w:tcBorders>
              <w:top w:val="single" w:sz="4" w:space="0" w:color="auto"/>
              <w:left w:val="single" w:sz="4" w:space="0" w:color="auto"/>
              <w:bottom w:val="single" w:sz="4" w:space="0" w:color="auto"/>
              <w:right w:val="single" w:sz="4" w:space="0" w:color="auto"/>
            </w:tcBorders>
            <w:vAlign w:val="center"/>
          </w:tcPr>
          <w:p w:rsidR="00B973B1" w:rsidRPr="00E90518" w:rsidRDefault="00B973B1" w:rsidP="00F40B38">
            <w:pPr>
              <w:widowControl/>
              <w:spacing w:line="400" w:lineRule="exact"/>
              <w:rPr>
                <w:rFonts w:ascii="標楷體" w:eastAsia="標楷體" w:hAnsi="標楷體"/>
                <w:sz w:val="32"/>
                <w:szCs w:val="28"/>
              </w:rPr>
            </w:pPr>
          </w:p>
        </w:tc>
        <w:tc>
          <w:tcPr>
            <w:tcW w:w="3960" w:type="dxa"/>
            <w:tcBorders>
              <w:left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男：</w:t>
            </w:r>
            <w:r w:rsidRPr="00D73ECA">
              <w:rPr>
                <w:rFonts w:ascii="標楷體" w:eastAsia="標楷體" w:hAnsi="標楷體" w:hint="eastAsia"/>
                <w:dstrike/>
                <w:color w:val="FF0000"/>
                <w:sz w:val="28"/>
                <w:szCs w:val="28"/>
              </w:rPr>
              <w:t>51</w:t>
            </w:r>
            <w:r w:rsidRPr="00D73ECA">
              <w:rPr>
                <w:rFonts w:ascii="標楷體" w:eastAsia="標楷體" w:hAnsi="標楷體" w:hint="eastAsia"/>
                <w:b/>
                <w:color w:val="0000FF"/>
                <w:sz w:val="28"/>
                <w:szCs w:val="28"/>
              </w:rPr>
              <w:t>40</w:t>
            </w:r>
            <w:r w:rsidRPr="004C1DCB">
              <w:rPr>
                <w:rFonts w:ascii="標楷體" w:eastAsia="標楷體" w:hAnsi="標楷體" w:hint="eastAsia"/>
                <w:color w:val="000000" w:themeColor="text1"/>
                <w:sz w:val="28"/>
                <w:szCs w:val="28"/>
              </w:rPr>
              <w:t>下以上</w:t>
            </w:r>
          </w:p>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女：</w:t>
            </w:r>
            <w:r w:rsidRPr="00D73ECA">
              <w:rPr>
                <w:rFonts w:ascii="標楷體" w:eastAsia="標楷體" w:hAnsi="標楷體" w:hint="eastAsia"/>
                <w:dstrike/>
                <w:color w:val="FF0000"/>
                <w:sz w:val="28"/>
                <w:szCs w:val="28"/>
              </w:rPr>
              <w:t>36</w:t>
            </w:r>
            <w:r>
              <w:rPr>
                <w:rFonts w:ascii="標楷體" w:eastAsia="標楷體" w:hAnsi="標楷體" w:hint="eastAsia"/>
                <w:b/>
                <w:color w:val="0000FF"/>
                <w:sz w:val="28"/>
                <w:szCs w:val="28"/>
              </w:rPr>
              <w:t>21</w:t>
            </w:r>
            <w:r w:rsidRPr="004C1DCB">
              <w:rPr>
                <w:rFonts w:ascii="標楷體" w:eastAsia="標楷體" w:hAnsi="標楷體" w:hint="eastAsia"/>
                <w:color w:val="000000" w:themeColor="text1"/>
                <w:sz w:val="28"/>
                <w:szCs w:val="28"/>
              </w:rPr>
              <w:t>下以上</w:t>
            </w:r>
          </w:p>
        </w:tc>
        <w:tc>
          <w:tcPr>
            <w:tcW w:w="4152" w:type="dxa"/>
            <w:tcBorders>
              <w:left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男：</w:t>
            </w:r>
            <w:r w:rsidRPr="00D73ECA">
              <w:rPr>
                <w:rFonts w:ascii="標楷體" w:eastAsia="標楷體" w:hAnsi="標楷體" w:hint="eastAsia"/>
                <w:dstrike/>
                <w:color w:val="FF0000"/>
                <w:sz w:val="28"/>
                <w:szCs w:val="28"/>
              </w:rPr>
              <w:t>50</w:t>
            </w:r>
            <w:r>
              <w:rPr>
                <w:rFonts w:ascii="標楷體" w:eastAsia="標楷體" w:hAnsi="標楷體" w:hint="eastAsia"/>
                <w:b/>
                <w:color w:val="0000FF"/>
                <w:sz w:val="28"/>
                <w:szCs w:val="28"/>
              </w:rPr>
              <w:t>37</w:t>
            </w:r>
            <w:r w:rsidRPr="004C1DCB">
              <w:rPr>
                <w:rFonts w:ascii="標楷體" w:eastAsia="標楷體" w:hAnsi="標楷體" w:hint="eastAsia"/>
                <w:color w:val="000000" w:themeColor="text1"/>
                <w:sz w:val="28"/>
                <w:szCs w:val="28"/>
              </w:rPr>
              <w:t>下以上</w:t>
            </w:r>
          </w:p>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女：</w:t>
            </w:r>
            <w:r w:rsidRPr="00D73ECA">
              <w:rPr>
                <w:rFonts w:ascii="標楷體" w:eastAsia="標楷體" w:hAnsi="標楷體" w:hint="eastAsia"/>
                <w:dstrike/>
                <w:color w:val="FF0000"/>
                <w:sz w:val="28"/>
                <w:szCs w:val="28"/>
              </w:rPr>
              <w:t>35</w:t>
            </w:r>
            <w:r>
              <w:rPr>
                <w:rFonts w:ascii="標楷體" w:eastAsia="標楷體" w:hAnsi="標楷體" w:hint="eastAsia"/>
                <w:b/>
                <w:color w:val="0000FF"/>
                <w:sz w:val="28"/>
                <w:szCs w:val="28"/>
              </w:rPr>
              <w:t>20</w:t>
            </w:r>
            <w:r w:rsidRPr="004C1DCB">
              <w:rPr>
                <w:rFonts w:ascii="標楷體" w:eastAsia="標楷體" w:hAnsi="標楷體" w:hint="eastAsia"/>
                <w:color w:val="000000" w:themeColor="text1"/>
                <w:sz w:val="28"/>
                <w:szCs w:val="28"/>
              </w:rPr>
              <w:t>下以上</w:t>
            </w:r>
          </w:p>
        </w:tc>
      </w:tr>
      <w:tr w:rsidR="00B973B1" w:rsidRPr="00E90518" w:rsidTr="00914804">
        <w:trPr>
          <w:cantSplit/>
          <w:trHeight w:val="79"/>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B973B1" w:rsidRPr="00E90518" w:rsidRDefault="00B973B1" w:rsidP="00F40B38">
            <w:pPr>
              <w:spacing w:line="400" w:lineRule="exact"/>
              <w:ind w:left="113" w:right="113"/>
              <w:jc w:val="distribute"/>
              <w:rPr>
                <w:rFonts w:ascii="標楷體" w:eastAsia="標楷體" w:hAnsi="標楷體"/>
                <w:sz w:val="32"/>
                <w:szCs w:val="28"/>
              </w:rPr>
            </w:pPr>
            <w:r w:rsidRPr="00E90518">
              <w:rPr>
                <w:rFonts w:ascii="標楷體" w:eastAsia="標楷體" w:hAnsi="標楷體" w:hint="eastAsia"/>
                <w:sz w:val="32"/>
                <w:szCs w:val="28"/>
              </w:rPr>
              <w:t>三千公尺</w:t>
            </w:r>
          </w:p>
          <w:p w:rsidR="00B973B1" w:rsidRPr="00E90518" w:rsidRDefault="00B973B1" w:rsidP="00F40B38">
            <w:pPr>
              <w:spacing w:line="400" w:lineRule="exact"/>
              <w:jc w:val="distribute"/>
              <w:rPr>
                <w:rFonts w:ascii="標楷體" w:eastAsia="標楷體" w:hAnsi="標楷體"/>
                <w:sz w:val="32"/>
                <w:szCs w:val="28"/>
              </w:rPr>
            </w:pPr>
            <w:r w:rsidRPr="00E90518">
              <w:rPr>
                <w:rFonts w:ascii="標楷體" w:eastAsia="標楷體" w:hAnsi="標楷體" w:hint="eastAsia"/>
                <w:sz w:val="32"/>
                <w:szCs w:val="28"/>
              </w:rPr>
              <w:t>徒手跑步</w:t>
            </w:r>
          </w:p>
        </w:tc>
        <w:tc>
          <w:tcPr>
            <w:tcW w:w="3960" w:type="dxa"/>
            <w:tcBorders>
              <w:left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dstrike/>
                <w:color w:val="FF0000"/>
                <w:sz w:val="28"/>
                <w:szCs w:val="28"/>
              </w:rPr>
              <w:t>18至22歲</w:t>
            </w:r>
            <w:r w:rsidRPr="004C1DCB">
              <w:rPr>
                <w:rFonts w:ascii="標楷體" w:eastAsia="標楷體" w:hAnsi="標楷體" w:hint="eastAsia"/>
                <w:b/>
                <w:color w:val="0000FF"/>
                <w:sz w:val="28"/>
                <w:szCs w:val="28"/>
              </w:rPr>
              <w:t>17至24歲</w:t>
            </w:r>
          </w:p>
        </w:tc>
        <w:tc>
          <w:tcPr>
            <w:tcW w:w="4152" w:type="dxa"/>
            <w:tcBorders>
              <w:left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dstrike/>
                <w:color w:val="FF0000"/>
                <w:sz w:val="28"/>
                <w:szCs w:val="28"/>
              </w:rPr>
              <w:t>23至26歲</w:t>
            </w:r>
            <w:r w:rsidRPr="004C1DCB">
              <w:rPr>
                <w:rFonts w:ascii="標楷體" w:eastAsia="標楷體" w:hAnsi="標楷體" w:hint="eastAsia"/>
                <w:b/>
                <w:color w:val="0000FF"/>
                <w:sz w:val="28"/>
                <w:szCs w:val="28"/>
              </w:rPr>
              <w:t>25至29歲</w:t>
            </w:r>
          </w:p>
        </w:tc>
      </w:tr>
      <w:tr w:rsidR="00B973B1" w:rsidRPr="00E90518" w:rsidTr="00914804">
        <w:trPr>
          <w:cantSplit/>
          <w:trHeight w:val="79"/>
        </w:trPr>
        <w:tc>
          <w:tcPr>
            <w:tcW w:w="0" w:type="auto"/>
            <w:vMerge/>
            <w:tcBorders>
              <w:top w:val="single" w:sz="4" w:space="0" w:color="auto"/>
              <w:left w:val="single" w:sz="4" w:space="0" w:color="auto"/>
              <w:bottom w:val="single" w:sz="4" w:space="0" w:color="auto"/>
              <w:right w:val="single" w:sz="4" w:space="0" w:color="auto"/>
            </w:tcBorders>
            <w:vAlign w:val="center"/>
          </w:tcPr>
          <w:p w:rsidR="00B973B1" w:rsidRPr="00E90518" w:rsidRDefault="00B973B1" w:rsidP="00F40B38">
            <w:pPr>
              <w:widowControl/>
              <w:spacing w:line="400" w:lineRule="exact"/>
              <w:rPr>
                <w:rFonts w:ascii="標楷體" w:eastAsia="標楷體" w:hAnsi="標楷體"/>
                <w:sz w:val="32"/>
              </w:rPr>
            </w:pPr>
          </w:p>
        </w:tc>
        <w:tc>
          <w:tcPr>
            <w:tcW w:w="3960" w:type="dxa"/>
            <w:tcBorders>
              <w:left w:val="single" w:sz="4" w:space="0" w:color="auto"/>
              <w:bottom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男：</w:t>
            </w:r>
            <w:r w:rsidRPr="00D73ECA">
              <w:rPr>
                <w:rFonts w:ascii="標楷體" w:eastAsia="標楷體" w:hAnsi="標楷體" w:hint="eastAsia"/>
                <w:color w:val="000000" w:themeColor="text1"/>
                <w:sz w:val="28"/>
                <w:szCs w:val="28"/>
              </w:rPr>
              <w:t>14</w:t>
            </w:r>
            <w:r w:rsidRPr="004C1DCB">
              <w:rPr>
                <w:rFonts w:ascii="標楷體" w:eastAsia="標楷體" w:hAnsi="標楷體" w:hint="eastAsia"/>
                <w:color w:val="000000" w:themeColor="text1"/>
                <w:sz w:val="28"/>
                <w:szCs w:val="28"/>
              </w:rPr>
              <w:t>分</w:t>
            </w:r>
            <w:r w:rsidRPr="00D73ECA">
              <w:rPr>
                <w:rFonts w:ascii="標楷體" w:eastAsia="標楷體" w:hAnsi="標楷體" w:hint="eastAsia"/>
                <w:b/>
                <w:color w:val="0000FF"/>
                <w:sz w:val="28"/>
                <w:szCs w:val="28"/>
              </w:rPr>
              <w:t>45秒</w:t>
            </w:r>
            <w:r w:rsidRPr="004C1DCB">
              <w:rPr>
                <w:rFonts w:ascii="標楷體" w:eastAsia="標楷體" w:hAnsi="標楷體" w:hint="eastAsia"/>
                <w:color w:val="000000" w:themeColor="text1"/>
                <w:sz w:val="28"/>
                <w:szCs w:val="28"/>
              </w:rPr>
              <w:t>以內</w:t>
            </w:r>
          </w:p>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女：</w:t>
            </w:r>
            <w:r w:rsidRPr="00D73ECA">
              <w:rPr>
                <w:rFonts w:ascii="標楷體" w:eastAsia="標楷體" w:hAnsi="標楷體" w:hint="eastAsia"/>
                <w:dstrike/>
                <w:color w:val="FF0000"/>
                <w:sz w:val="28"/>
                <w:szCs w:val="28"/>
              </w:rPr>
              <w:t>16分50秒</w:t>
            </w:r>
            <w:r w:rsidRPr="00D73ECA">
              <w:rPr>
                <w:rFonts w:ascii="標楷體" w:eastAsia="標楷體" w:hAnsi="標楷體" w:hint="eastAsia"/>
                <w:b/>
                <w:color w:val="0000FF"/>
                <w:sz w:val="28"/>
                <w:szCs w:val="28"/>
              </w:rPr>
              <w:t>17分35秒</w:t>
            </w:r>
            <w:r w:rsidRPr="004C1DCB">
              <w:rPr>
                <w:rFonts w:ascii="標楷體" w:eastAsia="標楷體" w:hAnsi="標楷體" w:hint="eastAsia"/>
                <w:color w:val="000000" w:themeColor="text1"/>
                <w:sz w:val="28"/>
                <w:szCs w:val="28"/>
              </w:rPr>
              <w:t>以內</w:t>
            </w:r>
          </w:p>
        </w:tc>
        <w:tc>
          <w:tcPr>
            <w:tcW w:w="4152" w:type="dxa"/>
            <w:tcBorders>
              <w:left w:val="single" w:sz="4" w:space="0" w:color="auto"/>
              <w:bottom w:val="single" w:sz="4" w:space="0" w:color="auto"/>
              <w:right w:val="single" w:sz="4" w:space="0" w:color="auto"/>
            </w:tcBorders>
            <w:vAlign w:val="center"/>
          </w:tcPr>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男：</w:t>
            </w:r>
            <w:r w:rsidRPr="00D73ECA">
              <w:rPr>
                <w:rFonts w:ascii="標楷體" w:eastAsia="標楷體" w:hAnsi="標楷體" w:hint="eastAsia"/>
                <w:dstrike/>
                <w:color w:val="FF0000"/>
                <w:sz w:val="28"/>
                <w:szCs w:val="28"/>
              </w:rPr>
              <w:t>14</w:t>
            </w:r>
            <w:r>
              <w:rPr>
                <w:rFonts w:ascii="標楷體" w:eastAsia="標楷體" w:hAnsi="標楷體" w:hint="eastAsia"/>
                <w:b/>
                <w:color w:val="0000FF"/>
                <w:sz w:val="28"/>
                <w:szCs w:val="28"/>
              </w:rPr>
              <w:t>1</w:t>
            </w:r>
            <w:r w:rsidRPr="004C1DCB">
              <w:rPr>
                <w:rFonts w:ascii="標楷體" w:eastAsia="標楷體" w:hAnsi="標楷體" w:hint="eastAsia"/>
                <w:b/>
                <w:color w:val="0000FF"/>
                <w:sz w:val="28"/>
                <w:szCs w:val="28"/>
              </w:rPr>
              <w:t>5</w:t>
            </w:r>
            <w:r w:rsidRPr="00D73ECA">
              <w:rPr>
                <w:rFonts w:ascii="標楷體" w:eastAsia="標楷體" w:hAnsi="標楷體" w:hint="eastAsia"/>
                <w:color w:val="000000" w:themeColor="text1"/>
                <w:sz w:val="28"/>
                <w:szCs w:val="28"/>
              </w:rPr>
              <w:t>分</w:t>
            </w:r>
            <w:r w:rsidRPr="00D73ECA">
              <w:rPr>
                <w:rFonts w:ascii="標楷體" w:eastAsia="標楷體" w:hAnsi="標楷體" w:hint="eastAsia"/>
                <w:dstrike/>
                <w:color w:val="FF0000"/>
                <w:sz w:val="28"/>
                <w:szCs w:val="28"/>
              </w:rPr>
              <w:t>25秒</w:t>
            </w:r>
            <w:r w:rsidRPr="004C1DCB">
              <w:rPr>
                <w:rFonts w:ascii="標楷體" w:eastAsia="標楷體" w:hAnsi="標楷體" w:hint="eastAsia"/>
                <w:color w:val="000000" w:themeColor="text1"/>
                <w:sz w:val="28"/>
                <w:szCs w:val="28"/>
              </w:rPr>
              <w:t>以內</w:t>
            </w:r>
          </w:p>
          <w:p w:rsidR="00B973B1" w:rsidRPr="004C1DCB" w:rsidRDefault="00B973B1" w:rsidP="003D5B32">
            <w:pPr>
              <w:spacing w:line="320" w:lineRule="exact"/>
              <w:jc w:val="center"/>
              <w:rPr>
                <w:rFonts w:ascii="標楷體" w:eastAsia="標楷體" w:hAnsi="標楷體"/>
                <w:color w:val="000000" w:themeColor="text1"/>
                <w:sz w:val="28"/>
                <w:szCs w:val="28"/>
              </w:rPr>
            </w:pPr>
            <w:r w:rsidRPr="004C1DCB">
              <w:rPr>
                <w:rFonts w:ascii="標楷體" w:eastAsia="標楷體" w:hAnsi="標楷體" w:hint="eastAsia"/>
                <w:color w:val="000000" w:themeColor="text1"/>
                <w:sz w:val="28"/>
                <w:szCs w:val="28"/>
              </w:rPr>
              <w:t>女：</w:t>
            </w:r>
            <w:r w:rsidRPr="00D73ECA">
              <w:rPr>
                <w:rFonts w:ascii="標楷體" w:eastAsia="標楷體" w:hAnsi="標楷體" w:hint="eastAsia"/>
                <w:dstrike/>
                <w:color w:val="FF0000"/>
                <w:sz w:val="28"/>
                <w:szCs w:val="28"/>
              </w:rPr>
              <w:t>16</w:t>
            </w:r>
            <w:r>
              <w:rPr>
                <w:rFonts w:ascii="標楷體" w:eastAsia="標楷體" w:hAnsi="標楷體" w:hint="eastAsia"/>
                <w:b/>
                <w:color w:val="0000FF"/>
                <w:sz w:val="28"/>
                <w:szCs w:val="28"/>
              </w:rPr>
              <w:t>18</w:t>
            </w:r>
            <w:r w:rsidRPr="00D73ECA">
              <w:rPr>
                <w:rFonts w:ascii="標楷體" w:eastAsia="標楷體" w:hAnsi="標楷體" w:hint="eastAsia"/>
                <w:color w:val="000000" w:themeColor="text1"/>
                <w:sz w:val="28"/>
                <w:szCs w:val="28"/>
              </w:rPr>
              <w:t>分</w:t>
            </w:r>
            <w:r w:rsidRPr="00D73ECA">
              <w:rPr>
                <w:rFonts w:ascii="標楷體" w:eastAsia="標楷體" w:hAnsi="標楷體" w:hint="eastAsia"/>
                <w:dstrike/>
                <w:color w:val="FF0000"/>
                <w:sz w:val="28"/>
                <w:szCs w:val="28"/>
              </w:rPr>
              <w:t>55秒</w:t>
            </w:r>
            <w:r w:rsidRPr="004C1DCB">
              <w:rPr>
                <w:rFonts w:ascii="標楷體" w:eastAsia="標楷體" w:hAnsi="標楷體" w:hint="eastAsia"/>
                <w:color w:val="000000" w:themeColor="text1"/>
                <w:sz w:val="28"/>
                <w:szCs w:val="28"/>
              </w:rPr>
              <w:t>以內</w:t>
            </w:r>
          </w:p>
        </w:tc>
      </w:tr>
      <w:tr w:rsidR="00B973B1" w:rsidRPr="00E90518" w:rsidTr="003D5B32">
        <w:trPr>
          <w:cantSplit/>
          <w:trHeight w:val="533"/>
        </w:trPr>
        <w:tc>
          <w:tcPr>
            <w:tcW w:w="1620" w:type="dxa"/>
            <w:tcBorders>
              <w:top w:val="single" w:sz="4" w:space="0" w:color="auto"/>
              <w:left w:val="single" w:sz="4" w:space="0" w:color="auto"/>
              <w:bottom w:val="single" w:sz="4" w:space="0" w:color="auto"/>
              <w:right w:val="single" w:sz="4" w:space="0" w:color="auto"/>
            </w:tcBorders>
            <w:vAlign w:val="center"/>
          </w:tcPr>
          <w:p w:rsidR="00B973B1" w:rsidRPr="00E90518" w:rsidRDefault="00B973B1" w:rsidP="00F40B38">
            <w:pPr>
              <w:spacing w:line="400" w:lineRule="exact"/>
              <w:ind w:left="113" w:right="113"/>
              <w:jc w:val="distribute"/>
              <w:rPr>
                <w:rFonts w:ascii="標楷體" w:eastAsia="標楷體" w:hAnsi="標楷體"/>
                <w:sz w:val="32"/>
                <w:szCs w:val="28"/>
              </w:rPr>
            </w:pPr>
            <w:r w:rsidRPr="00E90518">
              <w:rPr>
                <w:rFonts w:ascii="標楷體" w:eastAsia="標楷體" w:hAnsi="標楷體" w:hint="eastAsia"/>
                <w:sz w:val="32"/>
                <w:szCs w:val="28"/>
              </w:rPr>
              <w:t>游泳</w:t>
            </w:r>
          </w:p>
        </w:tc>
        <w:tc>
          <w:tcPr>
            <w:tcW w:w="8112" w:type="dxa"/>
            <w:gridSpan w:val="2"/>
            <w:tcBorders>
              <w:top w:val="single" w:sz="4" w:space="0" w:color="auto"/>
              <w:left w:val="single" w:sz="4" w:space="0" w:color="auto"/>
              <w:bottom w:val="single" w:sz="4" w:space="0" w:color="auto"/>
              <w:right w:val="single" w:sz="4" w:space="0" w:color="auto"/>
            </w:tcBorders>
            <w:vAlign w:val="center"/>
          </w:tcPr>
          <w:p w:rsidR="00B973B1" w:rsidRPr="00B973B1" w:rsidRDefault="00B973B1" w:rsidP="00B973B1">
            <w:pPr>
              <w:spacing w:line="320" w:lineRule="exact"/>
              <w:rPr>
                <w:rFonts w:ascii="標楷體" w:eastAsia="標楷體" w:hAnsi="標楷體"/>
                <w:sz w:val="32"/>
                <w:szCs w:val="28"/>
              </w:rPr>
            </w:pPr>
            <w:r w:rsidRPr="00B973B1">
              <w:rPr>
                <w:rFonts w:ascii="標楷體" w:eastAsia="標楷體" w:hAnsi="標楷體" w:hint="eastAsia"/>
                <w:dstrike/>
                <w:color w:val="FF0000"/>
                <w:sz w:val="28"/>
                <w:szCs w:val="28"/>
              </w:rPr>
              <w:t>三、四年級下學期：男、女生須於6分鐘以內游畢200公尺。</w:t>
            </w:r>
          </w:p>
          <w:p w:rsidR="00B973B1" w:rsidRPr="00D73ECA" w:rsidRDefault="00B973B1" w:rsidP="00B973B1">
            <w:pPr>
              <w:spacing w:line="0" w:lineRule="atLeast"/>
              <w:rPr>
                <w:rFonts w:ascii="標楷體" w:eastAsia="標楷體" w:hAnsi="標楷體"/>
                <w:b/>
                <w:color w:val="0000FF"/>
                <w:sz w:val="28"/>
                <w:szCs w:val="32"/>
              </w:rPr>
            </w:pPr>
            <w:r w:rsidRPr="00D73ECA">
              <w:rPr>
                <w:rFonts w:ascii="標楷體" w:eastAsia="標楷體" w:hAnsi="標楷體" w:hint="eastAsia"/>
                <w:b/>
                <w:color w:val="0000FF"/>
                <w:sz w:val="28"/>
                <w:szCs w:val="32"/>
              </w:rPr>
              <w:t>（以下，於未完成游泳考試過程，皆不得點地）</w:t>
            </w:r>
          </w:p>
          <w:p w:rsidR="00B973B1" w:rsidRPr="00D73ECA" w:rsidRDefault="00B973B1" w:rsidP="00B973B1">
            <w:pPr>
              <w:spacing w:line="0" w:lineRule="atLeast"/>
              <w:rPr>
                <w:rFonts w:ascii="標楷體" w:eastAsia="標楷體" w:hAnsi="標楷體"/>
                <w:b/>
                <w:color w:val="0000FF"/>
                <w:sz w:val="28"/>
                <w:szCs w:val="32"/>
              </w:rPr>
            </w:pPr>
            <w:r w:rsidRPr="00D73ECA">
              <w:rPr>
                <w:rFonts w:ascii="標楷體" w:eastAsia="標楷體" w:hAnsi="標楷體" w:hint="eastAsia"/>
                <w:b/>
                <w:color w:val="0000FF"/>
                <w:sz w:val="28"/>
                <w:szCs w:val="32"/>
              </w:rPr>
              <w:t>一年級50公尺：男生1分30秒以內、女生2分鐘以內</w:t>
            </w:r>
          </w:p>
          <w:p w:rsidR="00B973B1" w:rsidRPr="00D73ECA" w:rsidRDefault="00B973B1" w:rsidP="00B973B1">
            <w:pPr>
              <w:spacing w:line="0" w:lineRule="atLeast"/>
              <w:rPr>
                <w:rFonts w:ascii="標楷體" w:eastAsia="標楷體" w:hAnsi="標楷體"/>
                <w:b/>
                <w:color w:val="0000FF"/>
                <w:sz w:val="28"/>
                <w:szCs w:val="32"/>
              </w:rPr>
            </w:pPr>
            <w:r w:rsidRPr="00D73ECA">
              <w:rPr>
                <w:rFonts w:ascii="標楷體" w:eastAsia="標楷體" w:hAnsi="標楷體" w:hint="eastAsia"/>
                <w:b/>
                <w:color w:val="0000FF"/>
                <w:sz w:val="28"/>
                <w:szCs w:val="32"/>
              </w:rPr>
              <w:t>一暑與二年級100公尺：男生3分鐘、女生4分鐘以內。</w:t>
            </w:r>
          </w:p>
          <w:p w:rsidR="00B973B1" w:rsidRPr="00D73ECA" w:rsidRDefault="00B973B1" w:rsidP="00B973B1">
            <w:pPr>
              <w:spacing w:line="0" w:lineRule="atLeast"/>
              <w:rPr>
                <w:rFonts w:ascii="標楷體" w:eastAsia="標楷體" w:hAnsi="標楷體"/>
                <w:b/>
                <w:color w:val="0000FF"/>
                <w:sz w:val="28"/>
                <w:szCs w:val="32"/>
              </w:rPr>
            </w:pPr>
            <w:r w:rsidRPr="00D73ECA">
              <w:rPr>
                <w:rFonts w:ascii="標楷體" w:eastAsia="標楷體" w:hAnsi="標楷體" w:hint="eastAsia"/>
                <w:b/>
                <w:color w:val="0000FF"/>
                <w:sz w:val="28"/>
                <w:szCs w:val="32"/>
              </w:rPr>
              <w:t>二暑與三年級200公尺：男、女生皆6分鐘以內。</w:t>
            </w:r>
          </w:p>
          <w:p w:rsidR="00B973B1" w:rsidRPr="00D73ECA" w:rsidRDefault="00B973B1" w:rsidP="00B973B1">
            <w:pPr>
              <w:spacing w:line="0" w:lineRule="atLeast"/>
              <w:rPr>
                <w:rFonts w:ascii="標楷體" w:eastAsia="標楷體" w:hAnsi="標楷體"/>
                <w:b/>
                <w:color w:val="0000FF"/>
                <w:sz w:val="28"/>
                <w:szCs w:val="32"/>
              </w:rPr>
            </w:pPr>
            <w:r w:rsidRPr="00D73ECA">
              <w:rPr>
                <w:rFonts w:ascii="標楷體" w:eastAsia="標楷體" w:hAnsi="標楷體" w:hint="eastAsia"/>
                <w:b/>
                <w:color w:val="0000FF"/>
                <w:sz w:val="28"/>
                <w:szCs w:val="32"/>
              </w:rPr>
              <w:t>三暑400公尺：男、女生皆13分鐘以內。</w:t>
            </w:r>
          </w:p>
          <w:p w:rsidR="00B973B1" w:rsidRPr="00B973B1" w:rsidRDefault="00B973B1" w:rsidP="00B973B1">
            <w:pPr>
              <w:spacing w:line="0" w:lineRule="atLeast"/>
              <w:rPr>
                <w:rFonts w:ascii="標楷體" w:eastAsia="標楷體" w:hAnsi="標楷體"/>
                <w:sz w:val="32"/>
                <w:szCs w:val="28"/>
              </w:rPr>
            </w:pPr>
            <w:r w:rsidRPr="00F546F8">
              <w:rPr>
                <w:rFonts w:ascii="標楷體" w:eastAsia="標楷體" w:hAnsi="標楷體" w:hint="eastAsia"/>
                <w:b/>
                <w:color w:val="0000FF"/>
                <w:sz w:val="28"/>
                <w:szCs w:val="32"/>
              </w:rPr>
              <w:t>畢業任官條件：</w:t>
            </w:r>
            <w:r w:rsidRPr="00311DA7">
              <w:rPr>
                <w:rFonts w:ascii="標楷體" w:eastAsia="標楷體" w:hAnsi="標楷體" w:hint="eastAsia"/>
                <w:b/>
                <w:color w:val="0000FF"/>
                <w:sz w:val="28"/>
                <w:szCs w:val="32"/>
              </w:rPr>
              <w:t>徒手200公尺游泳，不限泳姿，中途不停頓，於6分鐘內游完全程為「合格」評定。</w:t>
            </w:r>
          </w:p>
        </w:tc>
      </w:tr>
      <w:tr w:rsidR="005B7FF9" w:rsidRPr="00E90518" w:rsidTr="0051671F">
        <w:trPr>
          <w:cantSplit/>
          <w:trHeight w:val="9756"/>
        </w:trPr>
        <w:tc>
          <w:tcPr>
            <w:tcW w:w="9732" w:type="dxa"/>
            <w:gridSpan w:val="3"/>
            <w:tcBorders>
              <w:top w:val="single" w:sz="4" w:space="0" w:color="auto"/>
              <w:left w:val="single" w:sz="4" w:space="0" w:color="auto"/>
              <w:bottom w:val="single" w:sz="4" w:space="0" w:color="auto"/>
              <w:right w:val="single" w:sz="4" w:space="0" w:color="auto"/>
            </w:tcBorders>
            <w:vAlign w:val="center"/>
          </w:tcPr>
          <w:p w:rsidR="005B7FF9" w:rsidRPr="00E90518" w:rsidRDefault="005B7FF9" w:rsidP="008A6A08">
            <w:pPr>
              <w:spacing w:line="240" w:lineRule="atLeast"/>
              <w:rPr>
                <w:rFonts w:ascii="標楷體" w:eastAsia="標楷體" w:hAnsi="標楷體"/>
                <w:sz w:val="32"/>
              </w:rPr>
            </w:pPr>
            <w:r w:rsidRPr="00E90518">
              <w:rPr>
                <w:rFonts w:ascii="標楷體" w:eastAsia="標楷體" w:hAnsi="標楷體" w:hint="eastAsia"/>
                <w:sz w:val="32"/>
              </w:rPr>
              <w:lastRenderedPageBreak/>
              <w:t>附記：</w:t>
            </w:r>
          </w:p>
          <w:p w:rsidR="00B973B1" w:rsidRDefault="00B973B1" w:rsidP="00B973B1">
            <w:pPr>
              <w:spacing w:line="320" w:lineRule="exact"/>
              <w:ind w:left="560" w:hangingChars="200" w:hanging="560"/>
              <w:rPr>
                <w:rFonts w:ascii="標楷體" w:eastAsia="標楷體" w:hAnsi="標楷體"/>
                <w:dstrike/>
                <w:color w:val="FF0000"/>
                <w:sz w:val="28"/>
                <w:szCs w:val="28"/>
              </w:rPr>
            </w:pPr>
            <w:r>
              <w:rPr>
                <w:rFonts w:ascii="標楷體" w:eastAsia="標楷體" w:hAnsi="標楷體" w:hint="eastAsia"/>
                <w:dstrike/>
                <w:color w:val="FF0000"/>
                <w:sz w:val="28"/>
                <w:szCs w:val="28"/>
              </w:rPr>
              <w:t>一、</w:t>
            </w:r>
            <w:r w:rsidR="005B7FF9" w:rsidRPr="00B973B1">
              <w:rPr>
                <w:rFonts w:ascii="標楷體" w:eastAsia="標楷體" w:hAnsi="標楷體" w:hint="eastAsia"/>
                <w:dstrike/>
                <w:color w:val="FF0000"/>
                <w:sz w:val="28"/>
                <w:szCs w:val="28"/>
              </w:rPr>
              <w:t>各學期開學第四週由總教官室於體育課時實施測驗，測驗方式得以學校自行測驗方式實施，未達基準者於體育課、體能活動及假日時間加強訓練。</w:t>
            </w:r>
          </w:p>
          <w:p w:rsidR="00B973B1" w:rsidRDefault="00B973B1" w:rsidP="00B973B1">
            <w:pPr>
              <w:spacing w:line="320" w:lineRule="exact"/>
              <w:ind w:left="560" w:hangingChars="200" w:hanging="560"/>
              <w:rPr>
                <w:rFonts w:ascii="標楷體" w:eastAsia="標楷體" w:hAnsi="標楷體"/>
                <w:dstrike/>
                <w:color w:val="FF0000"/>
                <w:sz w:val="28"/>
                <w:szCs w:val="28"/>
              </w:rPr>
            </w:pPr>
            <w:r>
              <w:rPr>
                <w:rFonts w:ascii="標楷體" w:eastAsia="標楷體" w:hAnsi="標楷體" w:hint="eastAsia"/>
                <w:dstrike/>
                <w:color w:val="FF0000"/>
                <w:sz w:val="28"/>
                <w:szCs w:val="28"/>
              </w:rPr>
              <w:t>二、</w:t>
            </w:r>
            <w:r w:rsidR="008A6A08" w:rsidRPr="00B973B1">
              <w:rPr>
                <w:rFonts w:ascii="標楷體" w:eastAsia="標楷體" w:hAnsi="標楷體" w:hint="eastAsia"/>
                <w:dstrike/>
                <w:color w:val="FF0000"/>
                <w:sz w:val="28"/>
                <w:szCs w:val="28"/>
              </w:rPr>
              <w:t>三項基本體能測驗及游泳於</w:t>
            </w:r>
            <w:r w:rsidR="005B7FF9" w:rsidRPr="00B973B1">
              <w:rPr>
                <w:rFonts w:ascii="標楷體" w:eastAsia="標楷體" w:hAnsi="標楷體" w:hint="eastAsia"/>
                <w:dstrike/>
                <w:color w:val="FF0000"/>
                <w:sz w:val="28"/>
                <w:szCs w:val="28"/>
              </w:rPr>
              <w:t>第八學期內期末考前未達及格基準者，該學期體育成績評為不及格，予以降班重修；因公受傷者不在此限，並得於畢業前3個月依國軍基本體能測驗相關規定，改用替代項目實施測驗，非因公受傷者，不得使用替代項目測驗。</w:t>
            </w:r>
          </w:p>
          <w:p w:rsidR="005B7FF9" w:rsidRDefault="00B973B1" w:rsidP="00B973B1">
            <w:pPr>
              <w:spacing w:line="320" w:lineRule="exact"/>
              <w:ind w:left="560" w:hangingChars="200" w:hanging="560"/>
              <w:rPr>
                <w:rFonts w:ascii="標楷體" w:eastAsia="標楷體" w:hAnsi="標楷體"/>
                <w:dstrike/>
                <w:color w:val="FF0000"/>
                <w:sz w:val="28"/>
                <w:szCs w:val="28"/>
              </w:rPr>
            </w:pPr>
            <w:r>
              <w:rPr>
                <w:rFonts w:ascii="標楷體" w:eastAsia="標楷體" w:hAnsi="標楷體" w:hint="eastAsia"/>
                <w:dstrike/>
                <w:color w:val="FF0000"/>
                <w:sz w:val="28"/>
                <w:szCs w:val="28"/>
              </w:rPr>
              <w:t>三、</w:t>
            </w:r>
            <w:r w:rsidR="005B7FF9" w:rsidRPr="00B973B1">
              <w:rPr>
                <w:rFonts w:ascii="標楷體" w:eastAsia="標楷體" w:hAnsi="標楷體" w:hint="eastAsia"/>
                <w:dstrike/>
                <w:color w:val="FF0000"/>
                <w:sz w:val="28"/>
                <w:szCs w:val="28"/>
              </w:rPr>
              <w:t>畢業學生實施測驗時之年齡未於上揭範圍者，依「國軍基本體能測驗成績換算表」辦理。</w:t>
            </w:r>
          </w:p>
          <w:p w:rsidR="00B91F44" w:rsidRPr="00B91F44" w:rsidRDefault="00B91F44" w:rsidP="00B91F44">
            <w:pPr>
              <w:spacing w:line="0" w:lineRule="atLeast"/>
              <w:ind w:left="575" w:hangingChars="205" w:hanging="575"/>
              <w:rPr>
                <w:rFonts w:ascii="標楷體" w:eastAsia="標楷體" w:hAnsi="標楷體" w:hint="eastAsia"/>
                <w:b/>
                <w:color w:val="0000FF"/>
                <w:sz w:val="28"/>
                <w:szCs w:val="32"/>
              </w:rPr>
            </w:pPr>
            <w:r w:rsidRPr="00B91F44">
              <w:rPr>
                <w:rFonts w:ascii="標楷體" w:eastAsia="標楷體" w:hAnsi="標楷體" w:hint="eastAsia"/>
                <w:b/>
                <w:color w:val="0000FF"/>
                <w:sz w:val="28"/>
                <w:szCs w:val="32"/>
              </w:rPr>
              <w:t>一、實施基本體能測驗時之年齡未於上揭範圍者，依「國軍</w:t>
            </w:r>
            <w:proofErr w:type="gramStart"/>
            <w:r w:rsidRPr="00B91F44">
              <w:rPr>
                <w:rFonts w:ascii="標楷體" w:eastAsia="標楷體" w:hAnsi="標楷體" w:hint="eastAsia"/>
                <w:b/>
                <w:color w:val="0000FF"/>
                <w:sz w:val="28"/>
                <w:szCs w:val="32"/>
              </w:rPr>
              <w:t>體能訓測實施</w:t>
            </w:r>
            <w:proofErr w:type="gramEnd"/>
            <w:r w:rsidRPr="00B91F44">
              <w:rPr>
                <w:rFonts w:ascii="標楷體" w:eastAsia="標楷體" w:hAnsi="標楷體" w:hint="eastAsia"/>
                <w:b/>
                <w:color w:val="0000FF"/>
                <w:sz w:val="28"/>
                <w:szCs w:val="32"/>
              </w:rPr>
              <w:t>計畫」各</w:t>
            </w:r>
            <w:proofErr w:type="gramStart"/>
            <w:r w:rsidRPr="00B91F44">
              <w:rPr>
                <w:rFonts w:ascii="標楷體" w:eastAsia="標楷體" w:hAnsi="標楷體" w:hint="eastAsia"/>
                <w:b/>
                <w:color w:val="0000FF"/>
                <w:sz w:val="28"/>
                <w:szCs w:val="32"/>
              </w:rPr>
              <w:t>年齡層訂定</w:t>
            </w:r>
            <w:proofErr w:type="gramEnd"/>
            <w:r w:rsidRPr="00B91F44">
              <w:rPr>
                <w:rFonts w:ascii="標楷體" w:eastAsia="標楷體" w:hAnsi="標楷體" w:hint="eastAsia"/>
                <w:b/>
                <w:color w:val="0000FF"/>
                <w:sz w:val="28"/>
                <w:szCs w:val="32"/>
              </w:rPr>
              <w:t>之測驗配分標準換算表辦理。</w:t>
            </w:r>
          </w:p>
          <w:p w:rsidR="00B91F44" w:rsidRPr="00B91F44" w:rsidRDefault="00B91F44" w:rsidP="00B91F44">
            <w:pPr>
              <w:spacing w:line="0" w:lineRule="atLeast"/>
              <w:ind w:left="575" w:hangingChars="205" w:hanging="575"/>
              <w:rPr>
                <w:rFonts w:ascii="標楷體" w:eastAsia="標楷體" w:hAnsi="標楷體" w:hint="eastAsia"/>
                <w:b/>
                <w:color w:val="0000FF"/>
                <w:sz w:val="28"/>
                <w:szCs w:val="32"/>
              </w:rPr>
            </w:pPr>
            <w:r w:rsidRPr="00B91F44">
              <w:rPr>
                <w:rFonts w:ascii="標楷體" w:eastAsia="標楷體" w:hAnsi="標楷體" w:hint="eastAsia"/>
                <w:b/>
                <w:color w:val="0000FF"/>
                <w:sz w:val="28"/>
                <w:szCs w:val="32"/>
              </w:rPr>
              <w:t>二、各學期開學第4</w:t>
            </w:r>
            <w:proofErr w:type="gramStart"/>
            <w:r w:rsidRPr="00B91F44">
              <w:rPr>
                <w:rFonts w:ascii="標楷體" w:eastAsia="標楷體" w:hAnsi="標楷體" w:hint="eastAsia"/>
                <w:b/>
                <w:color w:val="0000FF"/>
                <w:sz w:val="28"/>
                <w:szCs w:val="32"/>
              </w:rPr>
              <w:t>週</w:t>
            </w:r>
            <w:proofErr w:type="gramEnd"/>
            <w:r w:rsidRPr="00B91F44">
              <w:rPr>
                <w:rFonts w:ascii="標楷體" w:eastAsia="標楷體" w:hAnsi="標楷體" w:hint="eastAsia"/>
                <w:b/>
                <w:color w:val="0000FF"/>
                <w:sz w:val="28"/>
                <w:szCs w:val="32"/>
              </w:rPr>
              <w:t>由總教官室於體育課時實施測驗，測驗方式得以學校自行測驗方式實施，未達合格標準者由生活管理單位</w:t>
            </w:r>
            <w:proofErr w:type="gramStart"/>
            <w:r w:rsidRPr="00B91F44">
              <w:rPr>
                <w:rFonts w:ascii="標楷體" w:eastAsia="標楷體" w:hAnsi="標楷體" w:hint="eastAsia"/>
                <w:b/>
                <w:color w:val="0000FF"/>
                <w:sz w:val="28"/>
                <w:szCs w:val="32"/>
              </w:rPr>
              <w:t>學指部於</w:t>
            </w:r>
            <w:proofErr w:type="gramEnd"/>
            <w:r w:rsidRPr="00B91F44">
              <w:rPr>
                <w:rFonts w:ascii="標楷體" w:eastAsia="標楷體" w:hAnsi="標楷體" w:hint="eastAsia"/>
                <w:b/>
                <w:color w:val="0000FF"/>
                <w:sz w:val="28"/>
                <w:szCs w:val="32"/>
              </w:rPr>
              <w:t>體能訓練時段成立體能及戰技加強班，</w:t>
            </w:r>
            <w:proofErr w:type="gramStart"/>
            <w:r w:rsidRPr="00B91F44">
              <w:rPr>
                <w:rFonts w:ascii="標楷體" w:eastAsia="標楷體" w:hAnsi="標楷體" w:hint="eastAsia"/>
                <w:b/>
                <w:color w:val="0000FF"/>
                <w:sz w:val="28"/>
                <w:szCs w:val="32"/>
              </w:rPr>
              <w:t>並請總教官</w:t>
            </w:r>
            <w:proofErr w:type="gramEnd"/>
            <w:r w:rsidRPr="00B91F44">
              <w:rPr>
                <w:rFonts w:ascii="標楷體" w:eastAsia="標楷體" w:hAnsi="標楷體" w:hint="eastAsia"/>
                <w:b/>
                <w:color w:val="0000FF"/>
                <w:sz w:val="28"/>
                <w:szCs w:val="32"/>
              </w:rPr>
              <w:t>室體育教官輔導訓練，</w:t>
            </w:r>
            <w:proofErr w:type="gramStart"/>
            <w:r w:rsidRPr="00B91F44">
              <w:rPr>
                <w:rFonts w:ascii="標楷體" w:eastAsia="標楷體" w:hAnsi="標楷體" w:hint="eastAsia"/>
                <w:b/>
                <w:color w:val="0000FF"/>
                <w:sz w:val="28"/>
                <w:szCs w:val="32"/>
              </w:rPr>
              <w:t>俾</w:t>
            </w:r>
            <w:proofErr w:type="gramEnd"/>
            <w:r w:rsidRPr="00B91F44">
              <w:rPr>
                <w:rFonts w:ascii="標楷體" w:eastAsia="標楷體" w:hAnsi="標楷體" w:hint="eastAsia"/>
                <w:b/>
                <w:color w:val="0000FF"/>
                <w:sz w:val="28"/>
                <w:szCs w:val="32"/>
              </w:rPr>
              <w:t>達畢業任官合格標準。</w:t>
            </w:r>
          </w:p>
          <w:p w:rsidR="00B91F44" w:rsidRPr="00B91F44" w:rsidRDefault="00B91F44" w:rsidP="00B91F44">
            <w:pPr>
              <w:spacing w:line="0" w:lineRule="atLeast"/>
              <w:ind w:left="575" w:hangingChars="205" w:hanging="575"/>
              <w:rPr>
                <w:rFonts w:ascii="標楷體" w:eastAsia="標楷體" w:hAnsi="標楷體" w:hint="eastAsia"/>
                <w:b/>
                <w:color w:val="0000FF"/>
                <w:sz w:val="28"/>
                <w:szCs w:val="32"/>
              </w:rPr>
            </w:pPr>
            <w:r w:rsidRPr="00B91F44">
              <w:rPr>
                <w:rFonts w:ascii="標楷體" w:eastAsia="標楷體" w:hAnsi="標楷體" w:hint="eastAsia"/>
                <w:b/>
                <w:color w:val="0000FF"/>
                <w:sz w:val="28"/>
                <w:szCs w:val="32"/>
              </w:rPr>
              <w:t>三、學生因故未參加定期（學期）考試者，補考成績計算方式如下：</w:t>
            </w:r>
          </w:p>
          <w:p w:rsidR="00B91F44" w:rsidRPr="00B91F44" w:rsidRDefault="00B91F44" w:rsidP="00B91F44">
            <w:pPr>
              <w:spacing w:line="0" w:lineRule="atLeast"/>
              <w:ind w:left="575" w:hangingChars="205" w:hanging="575"/>
              <w:rPr>
                <w:rFonts w:ascii="標楷體" w:eastAsia="標楷體" w:hAnsi="標楷體" w:hint="eastAsia"/>
                <w:b/>
                <w:color w:val="0000FF"/>
                <w:sz w:val="28"/>
                <w:szCs w:val="32"/>
              </w:rPr>
            </w:pPr>
            <w:r w:rsidRPr="00B91F44">
              <w:rPr>
                <w:rFonts w:ascii="標楷體" w:eastAsia="標楷體" w:hAnsi="標楷體" w:hint="eastAsia"/>
                <w:b/>
                <w:color w:val="0000FF"/>
                <w:sz w:val="28"/>
                <w:szCs w:val="32"/>
              </w:rPr>
              <w:t>(</w:t>
            </w:r>
            <w:proofErr w:type="gramStart"/>
            <w:r w:rsidRPr="00B91F44">
              <w:rPr>
                <w:rFonts w:ascii="標楷體" w:eastAsia="標楷體" w:hAnsi="標楷體" w:hint="eastAsia"/>
                <w:b/>
                <w:color w:val="0000FF"/>
                <w:sz w:val="28"/>
                <w:szCs w:val="32"/>
              </w:rPr>
              <w:t>一</w:t>
            </w:r>
            <w:proofErr w:type="gramEnd"/>
            <w:r w:rsidRPr="00B91F44">
              <w:rPr>
                <w:rFonts w:ascii="標楷體" w:eastAsia="標楷體" w:hAnsi="標楷體" w:hint="eastAsia"/>
                <w:b/>
                <w:color w:val="0000FF"/>
                <w:sz w:val="28"/>
                <w:szCs w:val="32"/>
              </w:rPr>
              <w:t>)未具請假證明文件缺考，該科目、該次考試以零分計算之。</w:t>
            </w:r>
          </w:p>
          <w:p w:rsidR="00B91F44" w:rsidRPr="00B91F44" w:rsidRDefault="00B91F44" w:rsidP="00B91F44">
            <w:pPr>
              <w:spacing w:line="0" w:lineRule="atLeast"/>
              <w:ind w:left="575" w:hangingChars="205" w:hanging="575"/>
              <w:rPr>
                <w:rFonts w:ascii="標楷體" w:eastAsia="標楷體" w:hAnsi="標楷體" w:hint="eastAsia"/>
                <w:b/>
                <w:color w:val="0000FF"/>
                <w:sz w:val="28"/>
                <w:szCs w:val="32"/>
              </w:rPr>
            </w:pPr>
            <w:r w:rsidRPr="00B91F44">
              <w:rPr>
                <w:rFonts w:ascii="標楷體" w:eastAsia="標楷體" w:hAnsi="標楷體" w:hint="eastAsia"/>
                <w:b/>
                <w:color w:val="0000FF"/>
                <w:sz w:val="28"/>
                <w:szCs w:val="32"/>
              </w:rPr>
              <w:t>(二)因公、喪、病、事假缺考，得補考，並以實得分數計算之。</w:t>
            </w:r>
          </w:p>
          <w:p w:rsidR="00B91F44" w:rsidRPr="00B91F44" w:rsidRDefault="00B91F44" w:rsidP="00B91F44">
            <w:pPr>
              <w:spacing w:line="0" w:lineRule="atLeast"/>
              <w:ind w:left="575" w:hangingChars="205" w:hanging="575"/>
              <w:rPr>
                <w:rFonts w:ascii="標楷體" w:eastAsia="標楷體" w:hAnsi="標楷體" w:hint="eastAsia"/>
                <w:b/>
                <w:color w:val="0000FF"/>
                <w:sz w:val="28"/>
                <w:szCs w:val="32"/>
              </w:rPr>
            </w:pPr>
            <w:r w:rsidRPr="00B91F44">
              <w:rPr>
                <w:rFonts w:ascii="標楷體" w:eastAsia="標楷體" w:hAnsi="標楷體" w:hint="eastAsia"/>
                <w:b/>
                <w:color w:val="0000FF"/>
                <w:sz w:val="28"/>
                <w:szCs w:val="32"/>
              </w:rPr>
              <w:t>(三)學生得於該學期第18</w:t>
            </w:r>
            <w:proofErr w:type="gramStart"/>
            <w:r w:rsidRPr="00B91F44">
              <w:rPr>
                <w:rFonts w:ascii="標楷體" w:eastAsia="標楷體" w:hAnsi="標楷體" w:hint="eastAsia"/>
                <w:b/>
                <w:color w:val="0000FF"/>
                <w:sz w:val="28"/>
                <w:szCs w:val="32"/>
              </w:rPr>
              <w:t>週</w:t>
            </w:r>
            <w:proofErr w:type="gramEnd"/>
            <w:r w:rsidRPr="00B91F44">
              <w:rPr>
                <w:rFonts w:ascii="標楷體" w:eastAsia="標楷體" w:hAnsi="標楷體" w:hint="eastAsia"/>
                <w:b/>
                <w:color w:val="0000FF"/>
                <w:sz w:val="28"/>
                <w:szCs w:val="32"/>
              </w:rPr>
              <w:t>(第4學年下學期第13</w:t>
            </w:r>
            <w:proofErr w:type="gramStart"/>
            <w:r w:rsidRPr="00B91F44">
              <w:rPr>
                <w:rFonts w:ascii="標楷體" w:eastAsia="標楷體" w:hAnsi="標楷體" w:hint="eastAsia"/>
                <w:b/>
                <w:color w:val="0000FF"/>
                <w:sz w:val="28"/>
                <w:szCs w:val="32"/>
              </w:rPr>
              <w:t>週</w:t>
            </w:r>
            <w:proofErr w:type="gramEnd"/>
            <w:r w:rsidRPr="00B91F44">
              <w:rPr>
                <w:rFonts w:ascii="標楷體" w:eastAsia="標楷體" w:hAnsi="標楷體" w:hint="eastAsia"/>
                <w:b/>
                <w:color w:val="0000FF"/>
                <w:sz w:val="28"/>
                <w:szCs w:val="32"/>
              </w:rPr>
              <w:t>)成績結算前針對該學期不及格項目再行補考。</w:t>
            </w:r>
          </w:p>
          <w:p w:rsidR="00B91F44" w:rsidRPr="00B91F44" w:rsidRDefault="00B91F44" w:rsidP="00B91F44">
            <w:pPr>
              <w:spacing w:line="0" w:lineRule="atLeast"/>
              <w:ind w:left="575" w:hangingChars="205" w:hanging="575"/>
              <w:rPr>
                <w:rFonts w:ascii="標楷體" w:eastAsia="標楷體" w:hAnsi="標楷體" w:hint="eastAsia"/>
                <w:b/>
                <w:color w:val="0000FF"/>
                <w:sz w:val="28"/>
                <w:szCs w:val="32"/>
              </w:rPr>
            </w:pPr>
            <w:r w:rsidRPr="00B91F44">
              <w:rPr>
                <w:rFonts w:ascii="標楷體" w:eastAsia="標楷體" w:hAnsi="標楷體" w:hint="eastAsia"/>
                <w:b/>
                <w:color w:val="0000FF"/>
                <w:sz w:val="28"/>
                <w:szCs w:val="32"/>
              </w:rPr>
              <w:t>四、體能及戰技訓練(畢業任官條件)：基本三項體能測驗及徒手200公尺游泳戰技測驗，依國防部要求呈報應屆畢業學生成績第4學年下學期第13</w:t>
            </w:r>
            <w:proofErr w:type="gramStart"/>
            <w:r w:rsidRPr="00B91F44">
              <w:rPr>
                <w:rFonts w:ascii="標楷體" w:eastAsia="標楷體" w:hAnsi="標楷體" w:hint="eastAsia"/>
                <w:b/>
                <w:color w:val="0000FF"/>
                <w:sz w:val="28"/>
                <w:szCs w:val="32"/>
              </w:rPr>
              <w:t>週</w:t>
            </w:r>
            <w:proofErr w:type="gramEnd"/>
            <w:r w:rsidRPr="00B91F44">
              <w:rPr>
                <w:rFonts w:ascii="標楷體" w:eastAsia="標楷體" w:hAnsi="標楷體" w:hint="eastAsia"/>
                <w:b/>
                <w:color w:val="0000FF"/>
                <w:sz w:val="28"/>
                <w:szCs w:val="32"/>
              </w:rPr>
              <w:t>畢業前如</w:t>
            </w:r>
            <w:proofErr w:type="gramStart"/>
            <w:r w:rsidRPr="00B91F44">
              <w:rPr>
                <w:rFonts w:ascii="標楷體" w:eastAsia="標楷體" w:hAnsi="標楷體" w:hint="eastAsia"/>
                <w:b/>
                <w:color w:val="0000FF"/>
                <w:sz w:val="28"/>
                <w:szCs w:val="32"/>
              </w:rPr>
              <w:t>未達任官</w:t>
            </w:r>
            <w:proofErr w:type="gramEnd"/>
            <w:r w:rsidRPr="00B91F44">
              <w:rPr>
                <w:rFonts w:ascii="標楷體" w:eastAsia="標楷體" w:hAnsi="標楷體" w:hint="eastAsia"/>
                <w:b/>
                <w:color w:val="0000FF"/>
                <w:sz w:val="28"/>
                <w:szCs w:val="32"/>
              </w:rPr>
              <w:t>條件要求合格標準者，依「軍事學校學生研究生學籍規則」及「空軍軍官學校學生學則」等相關規定，未</w:t>
            </w:r>
            <w:proofErr w:type="gramStart"/>
            <w:r w:rsidRPr="00B91F44">
              <w:rPr>
                <w:rFonts w:ascii="標楷體" w:eastAsia="標楷體" w:hAnsi="標楷體" w:hint="eastAsia"/>
                <w:b/>
                <w:color w:val="0000FF"/>
                <w:sz w:val="28"/>
                <w:szCs w:val="32"/>
              </w:rPr>
              <w:t>降班者</w:t>
            </w:r>
            <w:proofErr w:type="gramEnd"/>
            <w:r w:rsidRPr="00B91F44">
              <w:rPr>
                <w:rFonts w:ascii="標楷體" w:eastAsia="標楷體" w:hAnsi="標楷體" w:hint="eastAsia"/>
                <w:b/>
                <w:color w:val="0000FF"/>
                <w:sz w:val="28"/>
                <w:szCs w:val="32"/>
              </w:rPr>
              <w:t>應降班於次一學年實施體育重修，超過降班次數</w:t>
            </w:r>
            <w:proofErr w:type="gramStart"/>
            <w:r w:rsidRPr="00B91F44">
              <w:rPr>
                <w:rFonts w:ascii="標楷體" w:eastAsia="標楷體" w:hAnsi="標楷體" w:hint="eastAsia"/>
                <w:b/>
                <w:color w:val="0000FF"/>
                <w:sz w:val="28"/>
                <w:szCs w:val="32"/>
              </w:rPr>
              <w:t>或降班</w:t>
            </w:r>
            <w:proofErr w:type="gramEnd"/>
            <w:r w:rsidRPr="00B91F44">
              <w:rPr>
                <w:rFonts w:ascii="標楷體" w:eastAsia="標楷體" w:hAnsi="標楷體" w:hint="eastAsia"/>
                <w:b/>
                <w:color w:val="0000FF"/>
                <w:sz w:val="28"/>
                <w:szCs w:val="32"/>
              </w:rPr>
              <w:t>重修後仍</w:t>
            </w:r>
            <w:proofErr w:type="gramStart"/>
            <w:r w:rsidRPr="00B91F44">
              <w:rPr>
                <w:rFonts w:ascii="標楷體" w:eastAsia="標楷體" w:hAnsi="標楷體" w:hint="eastAsia"/>
                <w:b/>
                <w:color w:val="0000FF"/>
                <w:sz w:val="28"/>
                <w:szCs w:val="32"/>
              </w:rPr>
              <w:t>不</w:t>
            </w:r>
            <w:proofErr w:type="gramEnd"/>
            <w:r w:rsidRPr="00B91F44">
              <w:rPr>
                <w:rFonts w:ascii="標楷體" w:eastAsia="標楷體" w:hAnsi="標楷體" w:hint="eastAsia"/>
                <w:b/>
                <w:color w:val="0000FF"/>
                <w:sz w:val="28"/>
                <w:szCs w:val="32"/>
              </w:rPr>
              <w:t>合格者予以退學。</w:t>
            </w:r>
          </w:p>
          <w:p w:rsidR="00B973B1" w:rsidRPr="00E90518" w:rsidRDefault="00B91F44" w:rsidP="00B91F44">
            <w:pPr>
              <w:spacing w:line="320" w:lineRule="exact"/>
              <w:ind w:left="561" w:hangingChars="200" w:hanging="561"/>
              <w:rPr>
                <w:rFonts w:ascii="標楷體" w:eastAsia="標楷體" w:hAnsi="標楷體"/>
                <w:sz w:val="32"/>
              </w:rPr>
            </w:pPr>
            <w:r w:rsidRPr="00B91F44">
              <w:rPr>
                <w:rFonts w:ascii="標楷體" w:eastAsia="標楷體" w:hAnsi="標楷體" w:hint="eastAsia"/>
                <w:b/>
                <w:color w:val="0000FF"/>
                <w:sz w:val="28"/>
                <w:szCs w:val="32"/>
              </w:rPr>
              <w:t>五、違反考試規則，經學生獎懲評議委員會評定為舞弊者，予以開除學籍。</w:t>
            </w:r>
            <w:bookmarkStart w:id="4" w:name="_GoBack"/>
            <w:bookmarkEnd w:id="4"/>
          </w:p>
        </w:tc>
      </w:tr>
    </w:tbl>
    <w:p w:rsidR="000B3347" w:rsidRPr="00E90518" w:rsidRDefault="000B3347" w:rsidP="00657BD5">
      <w:pPr>
        <w:pStyle w:val="2"/>
        <w:ind w:leftChars="66" w:left="798" w:right="840" w:firstLineChars="0"/>
        <w:jc w:val="right"/>
        <w:rPr>
          <w:sz w:val="28"/>
          <w:szCs w:val="28"/>
        </w:rPr>
      </w:pPr>
    </w:p>
    <w:p w:rsidR="00CF1153" w:rsidRPr="00E90518" w:rsidRDefault="00CF1153" w:rsidP="00C3632C">
      <w:pPr>
        <w:jc w:val="center"/>
        <w:rPr>
          <w:rFonts w:ascii="標楷體" w:eastAsia="標楷體" w:hAnsi="標楷體"/>
          <w:bCs/>
          <w:sz w:val="32"/>
        </w:rPr>
        <w:sectPr w:rsidR="00CF1153" w:rsidRPr="00E90518" w:rsidSect="007C6A4E">
          <w:headerReference w:type="default" r:id="rId52"/>
          <w:pgSz w:w="11906" w:h="16838" w:code="9"/>
          <w:pgMar w:top="1134" w:right="1134" w:bottom="1134" w:left="1134" w:header="567" w:footer="567" w:gutter="0"/>
          <w:cols w:space="425"/>
          <w:docGrid w:type="lines" w:linePitch="360"/>
        </w:sectPr>
      </w:pPr>
    </w:p>
    <w:tbl>
      <w:tblPr>
        <w:tblW w:w="93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08"/>
        <w:gridCol w:w="1200"/>
        <w:gridCol w:w="1772"/>
        <w:gridCol w:w="2075"/>
        <w:gridCol w:w="2005"/>
      </w:tblGrid>
      <w:tr w:rsidR="00E90518" w:rsidRPr="00E90518">
        <w:trPr>
          <w:cantSplit/>
          <w:trHeight w:val="560"/>
        </w:trPr>
        <w:tc>
          <w:tcPr>
            <w:tcW w:w="9360" w:type="dxa"/>
            <w:gridSpan w:val="5"/>
            <w:vAlign w:val="center"/>
          </w:tcPr>
          <w:p w:rsidR="007A0EFE" w:rsidRPr="00E90518" w:rsidRDefault="007A0EFE" w:rsidP="00E67955">
            <w:pPr>
              <w:jc w:val="center"/>
              <w:rPr>
                <w:rFonts w:ascii="標楷體" w:eastAsia="標楷體" w:hAnsi="標楷體"/>
                <w:bCs/>
                <w:sz w:val="32"/>
                <w:szCs w:val="32"/>
              </w:rPr>
            </w:pPr>
            <w:r w:rsidRPr="00E90518">
              <w:rPr>
                <w:rFonts w:ascii="標楷體" w:eastAsia="標楷體" w:hAnsi="標楷體" w:hint="eastAsia"/>
                <w:bCs/>
                <w:sz w:val="32"/>
                <w:szCs w:val="32"/>
              </w:rPr>
              <w:lastRenderedPageBreak/>
              <w:t>空軍軍官學校</w:t>
            </w:r>
            <w:r w:rsidR="007F66A3" w:rsidRPr="00E90518">
              <w:rPr>
                <w:rFonts w:eastAsia="標楷體" w:hint="eastAsia"/>
                <w:kern w:val="0"/>
                <w:sz w:val="32"/>
                <w:szCs w:val="36"/>
              </w:rPr>
              <w:t>正期學生班</w:t>
            </w:r>
            <w:r w:rsidR="007F66A3" w:rsidRPr="00E90518">
              <w:rPr>
                <w:rFonts w:eastAsia="標楷體" w:hint="eastAsia"/>
                <w:kern w:val="0"/>
                <w:sz w:val="32"/>
                <w:szCs w:val="36"/>
              </w:rPr>
              <w:t>10</w:t>
            </w:r>
            <w:r w:rsidR="00E67955">
              <w:rPr>
                <w:rFonts w:eastAsia="標楷體" w:hint="eastAsia"/>
                <w:kern w:val="0"/>
                <w:sz w:val="32"/>
                <w:szCs w:val="36"/>
              </w:rPr>
              <w:t>9</w:t>
            </w:r>
            <w:r w:rsidR="007F66A3" w:rsidRPr="00E90518">
              <w:rPr>
                <w:rFonts w:eastAsia="標楷體" w:hint="eastAsia"/>
                <w:kern w:val="0"/>
                <w:sz w:val="32"/>
                <w:szCs w:val="36"/>
              </w:rPr>
              <w:t>年班</w:t>
            </w:r>
            <w:r w:rsidRPr="00E90518">
              <w:rPr>
                <w:rFonts w:ascii="標楷體" w:eastAsia="標楷體" w:hAnsi="標楷體" w:hint="eastAsia"/>
                <w:bCs/>
                <w:sz w:val="32"/>
                <w:szCs w:val="32"/>
              </w:rPr>
              <w:t>教育需要地圖統計表</w:t>
            </w:r>
          </w:p>
        </w:tc>
      </w:tr>
      <w:tr w:rsidR="00E90518" w:rsidRPr="00E90518" w:rsidTr="005142EE">
        <w:trPr>
          <w:cantSplit/>
          <w:trHeight w:val="985"/>
        </w:trPr>
        <w:tc>
          <w:tcPr>
            <w:tcW w:w="2308" w:type="dxa"/>
            <w:vAlign w:val="center"/>
          </w:tcPr>
          <w:p w:rsidR="007A0EFE" w:rsidRPr="00E90518" w:rsidRDefault="007A0EFE" w:rsidP="00C3632C">
            <w:pPr>
              <w:ind w:right="-28"/>
              <w:jc w:val="center"/>
              <w:rPr>
                <w:rFonts w:ascii="標楷體" w:eastAsia="標楷體" w:hAnsi="標楷體"/>
                <w:bCs/>
                <w:sz w:val="28"/>
              </w:rPr>
            </w:pPr>
            <w:r w:rsidRPr="00E90518">
              <w:rPr>
                <w:rFonts w:ascii="標楷體" w:eastAsia="標楷體" w:hAnsi="標楷體" w:hint="eastAsia"/>
                <w:bCs/>
                <w:sz w:val="28"/>
              </w:rPr>
              <w:t>計畫科目</w:t>
            </w:r>
          </w:p>
        </w:tc>
        <w:tc>
          <w:tcPr>
            <w:tcW w:w="1200" w:type="dxa"/>
            <w:vAlign w:val="center"/>
          </w:tcPr>
          <w:p w:rsidR="007A0EFE" w:rsidRPr="00E90518" w:rsidRDefault="007A0EFE" w:rsidP="00C3632C">
            <w:pPr>
              <w:ind w:left="249" w:hanging="249"/>
              <w:jc w:val="center"/>
              <w:rPr>
                <w:rFonts w:ascii="標楷體" w:eastAsia="標楷體" w:hAnsi="標楷體"/>
                <w:bCs/>
                <w:sz w:val="28"/>
              </w:rPr>
            </w:pPr>
            <w:r w:rsidRPr="00E90518">
              <w:rPr>
                <w:rFonts w:ascii="標楷體" w:eastAsia="標楷體" w:hAnsi="標楷體" w:hint="eastAsia"/>
                <w:bCs/>
                <w:sz w:val="28"/>
              </w:rPr>
              <w:t>教</w:t>
            </w:r>
            <w:r w:rsidR="004D4CB7" w:rsidRPr="00E90518">
              <w:rPr>
                <w:rFonts w:ascii="標楷體" w:eastAsia="標楷體" w:hAnsi="標楷體" w:hint="eastAsia"/>
                <w:bCs/>
                <w:sz w:val="28"/>
              </w:rPr>
              <w:t>學</w:t>
            </w:r>
          </w:p>
          <w:p w:rsidR="007A0EFE" w:rsidRPr="00E90518" w:rsidRDefault="007A0EFE" w:rsidP="00C3632C">
            <w:pPr>
              <w:ind w:left="249" w:hanging="249"/>
              <w:jc w:val="center"/>
              <w:rPr>
                <w:rFonts w:ascii="標楷體" w:eastAsia="標楷體" w:hAnsi="標楷體"/>
                <w:bCs/>
                <w:sz w:val="28"/>
              </w:rPr>
            </w:pPr>
            <w:r w:rsidRPr="00E90518">
              <w:rPr>
                <w:rFonts w:ascii="標楷體" w:eastAsia="標楷體" w:hAnsi="標楷體" w:hint="eastAsia"/>
                <w:bCs/>
                <w:sz w:val="28"/>
              </w:rPr>
              <w:t>單位</w:t>
            </w:r>
          </w:p>
        </w:tc>
        <w:tc>
          <w:tcPr>
            <w:tcW w:w="1772" w:type="dxa"/>
            <w:vAlign w:val="center"/>
          </w:tcPr>
          <w:p w:rsidR="007A0EFE" w:rsidRPr="00E90518" w:rsidRDefault="007A0EFE" w:rsidP="00C3632C">
            <w:pPr>
              <w:ind w:right="-28"/>
              <w:jc w:val="center"/>
              <w:rPr>
                <w:rFonts w:ascii="標楷體" w:eastAsia="標楷體" w:hAnsi="標楷體"/>
                <w:bCs/>
                <w:sz w:val="28"/>
              </w:rPr>
            </w:pPr>
            <w:r w:rsidRPr="00E90518">
              <w:rPr>
                <w:rFonts w:ascii="標楷體" w:eastAsia="標楷體" w:hAnsi="標楷體" w:hint="eastAsia"/>
                <w:bCs/>
                <w:sz w:val="28"/>
              </w:rPr>
              <w:t>地圖名稱</w:t>
            </w:r>
          </w:p>
        </w:tc>
        <w:tc>
          <w:tcPr>
            <w:tcW w:w="2075" w:type="dxa"/>
            <w:vAlign w:val="center"/>
          </w:tcPr>
          <w:p w:rsidR="007A0EFE" w:rsidRPr="00E90518" w:rsidRDefault="007A0EFE" w:rsidP="00C3632C">
            <w:pPr>
              <w:jc w:val="center"/>
              <w:rPr>
                <w:rFonts w:ascii="標楷體" w:eastAsia="標楷體" w:hAnsi="標楷體"/>
                <w:bCs/>
                <w:sz w:val="28"/>
              </w:rPr>
            </w:pPr>
            <w:r w:rsidRPr="00E90518">
              <w:rPr>
                <w:rFonts w:ascii="標楷體" w:eastAsia="標楷體" w:hAnsi="標楷體" w:hint="eastAsia"/>
                <w:bCs/>
                <w:sz w:val="28"/>
              </w:rPr>
              <w:t>比例尺</w:t>
            </w:r>
          </w:p>
        </w:tc>
        <w:tc>
          <w:tcPr>
            <w:tcW w:w="2005" w:type="dxa"/>
            <w:vAlign w:val="center"/>
          </w:tcPr>
          <w:p w:rsidR="007A0EFE" w:rsidRPr="00E90518" w:rsidRDefault="007A0EFE" w:rsidP="00C3632C">
            <w:pPr>
              <w:ind w:hanging="28"/>
              <w:jc w:val="center"/>
              <w:rPr>
                <w:rFonts w:ascii="標楷體" w:eastAsia="標楷體" w:hAnsi="標楷體"/>
                <w:bCs/>
                <w:sz w:val="28"/>
              </w:rPr>
            </w:pPr>
            <w:r w:rsidRPr="00E90518">
              <w:rPr>
                <w:rFonts w:ascii="標楷體" w:eastAsia="標楷體" w:hAnsi="標楷體" w:hint="eastAsia"/>
                <w:bCs/>
                <w:sz w:val="28"/>
              </w:rPr>
              <w:t>數量</w:t>
            </w:r>
          </w:p>
        </w:tc>
      </w:tr>
      <w:tr w:rsidR="00E90518" w:rsidRPr="00E90518" w:rsidTr="002F0AEF">
        <w:trPr>
          <w:cantSplit/>
          <w:trHeight w:val="985"/>
        </w:trPr>
        <w:tc>
          <w:tcPr>
            <w:tcW w:w="2308"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軍事學科課程</w:t>
            </w:r>
          </w:p>
        </w:tc>
        <w:tc>
          <w:tcPr>
            <w:tcW w:w="1200" w:type="dxa"/>
            <w:vAlign w:val="center"/>
          </w:tcPr>
          <w:p w:rsidR="004D4CB7" w:rsidRPr="00E90518" w:rsidRDefault="004D4CB7" w:rsidP="00386253">
            <w:pPr>
              <w:ind w:left="249" w:hanging="249"/>
              <w:jc w:val="distribute"/>
              <w:rPr>
                <w:rFonts w:ascii="標楷體" w:eastAsia="標楷體" w:hAnsi="標楷體"/>
                <w:bCs/>
                <w:sz w:val="28"/>
                <w:szCs w:val="28"/>
              </w:rPr>
            </w:pPr>
            <w:r w:rsidRPr="00E90518">
              <w:rPr>
                <w:rFonts w:ascii="標楷體" w:eastAsia="標楷體" w:hAnsi="標楷體" w:hint="eastAsia"/>
                <w:bCs/>
                <w:sz w:val="28"/>
                <w:szCs w:val="28"/>
              </w:rPr>
              <w:t>總教官室</w:t>
            </w:r>
          </w:p>
        </w:tc>
        <w:tc>
          <w:tcPr>
            <w:tcW w:w="1772"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世界全圖</w:t>
            </w:r>
          </w:p>
        </w:tc>
        <w:tc>
          <w:tcPr>
            <w:tcW w:w="2075" w:type="dxa"/>
            <w:vAlign w:val="center"/>
          </w:tcPr>
          <w:p w:rsidR="004D4CB7" w:rsidRPr="00E90518" w:rsidRDefault="004D4CB7" w:rsidP="00386253">
            <w:pPr>
              <w:ind w:left="249" w:hanging="249"/>
              <w:jc w:val="distribute"/>
              <w:rPr>
                <w:rFonts w:ascii="標楷體" w:eastAsia="標楷體" w:hAnsi="標楷體"/>
                <w:bCs/>
                <w:sz w:val="28"/>
                <w:szCs w:val="28"/>
              </w:rPr>
            </w:pPr>
            <w:r w:rsidRPr="00E90518">
              <w:rPr>
                <w:rFonts w:ascii="標楷體" w:eastAsia="標楷體" w:hAnsi="標楷體" w:hint="eastAsia"/>
                <w:bCs/>
                <w:sz w:val="28"/>
                <w:szCs w:val="28"/>
              </w:rPr>
              <w:t>三百萬分一</w:t>
            </w:r>
          </w:p>
        </w:tc>
        <w:tc>
          <w:tcPr>
            <w:tcW w:w="2005" w:type="dxa"/>
            <w:vMerge w:val="restart"/>
          </w:tcPr>
          <w:p w:rsidR="004D4CB7" w:rsidRPr="00E90518" w:rsidRDefault="004D4CB7" w:rsidP="002F0AEF">
            <w:pPr>
              <w:ind w:left="-28"/>
              <w:jc w:val="both"/>
              <w:rPr>
                <w:rFonts w:ascii="標楷體" w:eastAsia="標楷體" w:hAnsi="標楷體"/>
                <w:bCs/>
                <w:sz w:val="28"/>
              </w:rPr>
            </w:pPr>
            <w:r w:rsidRPr="00E90518">
              <w:rPr>
                <w:rFonts w:ascii="標楷體" w:eastAsia="標楷體" w:hAnsi="標楷體" w:hint="eastAsia"/>
                <w:bCs/>
                <w:sz w:val="28"/>
              </w:rPr>
              <w:t>各教學單位依實際教學需要統一向本校作情處依規定申領。</w:t>
            </w:r>
          </w:p>
        </w:tc>
      </w:tr>
      <w:tr w:rsidR="00E90518" w:rsidRPr="00E90518" w:rsidTr="005142EE">
        <w:trPr>
          <w:cantSplit/>
          <w:trHeight w:val="985"/>
        </w:trPr>
        <w:tc>
          <w:tcPr>
            <w:tcW w:w="2308"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軍事學科課程</w:t>
            </w:r>
          </w:p>
        </w:tc>
        <w:tc>
          <w:tcPr>
            <w:tcW w:w="1200" w:type="dxa"/>
            <w:vAlign w:val="center"/>
          </w:tcPr>
          <w:p w:rsidR="004D4CB7" w:rsidRPr="00E90518" w:rsidRDefault="004D4CB7" w:rsidP="00386253">
            <w:pPr>
              <w:ind w:left="249" w:hanging="249"/>
              <w:jc w:val="distribute"/>
              <w:rPr>
                <w:rFonts w:ascii="標楷體" w:eastAsia="標楷體" w:hAnsi="標楷體"/>
                <w:bCs/>
                <w:sz w:val="28"/>
                <w:szCs w:val="28"/>
              </w:rPr>
            </w:pPr>
            <w:r w:rsidRPr="00E90518">
              <w:rPr>
                <w:rFonts w:ascii="標楷體" w:eastAsia="標楷體" w:hAnsi="標楷體" w:hint="eastAsia"/>
                <w:bCs/>
                <w:sz w:val="28"/>
                <w:szCs w:val="28"/>
              </w:rPr>
              <w:t>總教官室</w:t>
            </w:r>
          </w:p>
        </w:tc>
        <w:tc>
          <w:tcPr>
            <w:tcW w:w="1772"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中華民國全圖</w:t>
            </w:r>
          </w:p>
        </w:tc>
        <w:tc>
          <w:tcPr>
            <w:tcW w:w="2075" w:type="dxa"/>
            <w:vAlign w:val="center"/>
          </w:tcPr>
          <w:p w:rsidR="004D4CB7" w:rsidRPr="00E90518" w:rsidRDefault="004D4CB7" w:rsidP="00386253">
            <w:pPr>
              <w:jc w:val="distribute"/>
              <w:rPr>
                <w:rFonts w:ascii="標楷體" w:eastAsia="標楷體" w:hAnsi="標楷體"/>
                <w:bCs/>
                <w:sz w:val="28"/>
                <w:szCs w:val="28"/>
              </w:rPr>
            </w:pPr>
            <w:r w:rsidRPr="00E90518">
              <w:rPr>
                <w:rFonts w:ascii="標楷體" w:eastAsia="標楷體" w:hAnsi="標楷體" w:hint="eastAsia"/>
                <w:bCs/>
                <w:sz w:val="28"/>
                <w:szCs w:val="28"/>
              </w:rPr>
              <w:t>二百五十萬分一至四百萬分一</w:t>
            </w:r>
          </w:p>
        </w:tc>
        <w:tc>
          <w:tcPr>
            <w:tcW w:w="2005" w:type="dxa"/>
            <w:vMerge/>
          </w:tcPr>
          <w:p w:rsidR="004D4CB7" w:rsidRPr="00E90518" w:rsidRDefault="004D4CB7" w:rsidP="00C3632C">
            <w:pPr>
              <w:ind w:left="249" w:hanging="249"/>
              <w:jc w:val="center"/>
              <w:rPr>
                <w:rFonts w:ascii="標楷體" w:eastAsia="標楷體" w:hAnsi="標楷體"/>
                <w:bCs/>
                <w:sz w:val="28"/>
              </w:rPr>
            </w:pPr>
          </w:p>
        </w:tc>
      </w:tr>
      <w:tr w:rsidR="00E90518" w:rsidRPr="00E90518" w:rsidTr="005142EE">
        <w:trPr>
          <w:cantSplit/>
          <w:trHeight w:val="985"/>
        </w:trPr>
        <w:tc>
          <w:tcPr>
            <w:tcW w:w="2308"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軍事學科課程</w:t>
            </w:r>
          </w:p>
        </w:tc>
        <w:tc>
          <w:tcPr>
            <w:tcW w:w="1200" w:type="dxa"/>
            <w:vAlign w:val="center"/>
          </w:tcPr>
          <w:p w:rsidR="004D4CB7" w:rsidRPr="00E90518" w:rsidRDefault="004D4CB7" w:rsidP="00386253">
            <w:pPr>
              <w:ind w:left="249" w:hanging="249"/>
              <w:jc w:val="distribute"/>
              <w:rPr>
                <w:rFonts w:ascii="標楷體" w:eastAsia="標楷體" w:hAnsi="標楷體"/>
                <w:bCs/>
                <w:sz w:val="28"/>
                <w:szCs w:val="28"/>
              </w:rPr>
            </w:pPr>
            <w:r w:rsidRPr="00E90518">
              <w:rPr>
                <w:rFonts w:ascii="標楷體" w:eastAsia="標楷體" w:hAnsi="標楷體" w:hint="eastAsia"/>
                <w:bCs/>
                <w:sz w:val="28"/>
                <w:szCs w:val="28"/>
              </w:rPr>
              <w:t>總教官室</w:t>
            </w:r>
          </w:p>
        </w:tc>
        <w:tc>
          <w:tcPr>
            <w:tcW w:w="1772"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地標航行圖</w:t>
            </w:r>
          </w:p>
        </w:tc>
        <w:tc>
          <w:tcPr>
            <w:tcW w:w="2075" w:type="dxa"/>
            <w:vAlign w:val="center"/>
          </w:tcPr>
          <w:p w:rsidR="004D4CB7" w:rsidRPr="00E90518" w:rsidRDefault="004D4CB7" w:rsidP="00386253">
            <w:pPr>
              <w:ind w:left="249" w:hanging="249"/>
              <w:jc w:val="distribute"/>
              <w:rPr>
                <w:rFonts w:ascii="標楷體" w:eastAsia="標楷體" w:hAnsi="標楷體"/>
                <w:bCs/>
                <w:sz w:val="28"/>
                <w:szCs w:val="28"/>
              </w:rPr>
            </w:pPr>
            <w:r w:rsidRPr="00E90518">
              <w:rPr>
                <w:rFonts w:ascii="標楷體" w:eastAsia="標楷體" w:hAnsi="標楷體" w:hint="eastAsia"/>
                <w:bCs/>
                <w:sz w:val="28"/>
                <w:szCs w:val="28"/>
              </w:rPr>
              <w:t>五十萬分一</w:t>
            </w:r>
          </w:p>
        </w:tc>
        <w:tc>
          <w:tcPr>
            <w:tcW w:w="2005" w:type="dxa"/>
            <w:vMerge/>
          </w:tcPr>
          <w:p w:rsidR="004D4CB7" w:rsidRPr="00E90518" w:rsidRDefault="004D4CB7" w:rsidP="00C3632C">
            <w:pPr>
              <w:ind w:left="249" w:hanging="249"/>
              <w:jc w:val="center"/>
              <w:rPr>
                <w:rFonts w:ascii="標楷體" w:eastAsia="標楷體" w:hAnsi="標楷體"/>
                <w:bCs/>
                <w:sz w:val="28"/>
              </w:rPr>
            </w:pPr>
          </w:p>
        </w:tc>
      </w:tr>
      <w:tr w:rsidR="00E90518" w:rsidRPr="00E90518" w:rsidTr="005142EE">
        <w:trPr>
          <w:cantSplit/>
          <w:trHeight w:val="985"/>
        </w:trPr>
        <w:tc>
          <w:tcPr>
            <w:tcW w:w="2308"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軍事學科課程</w:t>
            </w:r>
          </w:p>
        </w:tc>
        <w:tc>
          <w:tcPr>
            <w:tcW w:w="1200" w:type="dxa"/>
            <w:vAlign w:val="center"/>
          </w:tcPr>
          <w:p w:rsidR="004D4CB7" w:rsidRPr="00E90518" w:rsidRDefault="004D4CB7" w:rsidP="00386253">
            <w:pPr>
              <w:ind w:left="249" w:hanging="249"/>
              <w:jc w:val="distribute"/>
              <w:rPr>
                <w:rFonts w:ascii="標楷體" w:eastAsia="標楷體" w:hAnsi="標楷體"/>
                <w:bCs/>
                <w:sz w:val="28"/>
                <w:szCs w:val="28"/>
              </w:rPr>
            </w:pPr>
            <w:r w:rsidRPr="00E90518">
              <w:rPr>
                <w:rFonts w:ascii="標楷體" w:eastAsia="標楷體" w:hAnsi="標楷體" w:hint="eastAsia"/>
                <w:bCs/>
                <w:sz w:val="28"/>
                <w:szCs w:val="28"/>
              </w:rPr>
              <w:t>總教官室</w:t>
            </w:r>
          </w:p>
        </w:tc>
        <w:tc>
          <w:tcPr>
            <w:tcW w:w="1772"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作戰航圖</w:t>
            </w:r>
          </w:p>
        </w:tc>
        <w:tc>
          <w:tcPr>
            <w:tcW w:w="2075" w:type="dxa"/>
            <w:vAlign w:val="center"/>
          </w:tcPr>
          <w:p w:rsidR="004D4CB7" w:rsidRPr="00E90518" w:rsidRDefault="004D4CB7" w:rsidP="00386253">
            <w:pPr>
              <w:ind w:left="249" w:hanging="249"/>
              <w:jc w:val="distribute"/>
              <w:rPr>
                <w:rFonts w:ascii="標楷體" w:eastAsia="標楷體" w:hAnsi="標楷體"/>
                <w:bCs/>
                <w:sz w:val="28"/>
                <w:szCs w:val="28"/>
              </w:rPr>
            </w:pPr>
            <w:r w:rsidRPr="00E90518">
              <w:rPr>
                <w:rFonts w:ascii="標楷體" w:eastAsia="標楷體" w:hAnsi="標楷體" w:hint="eastAsia"/>
                <w:bCs/>
                <w:sz w:val="28"/>
                <w:szCs w:val="28"/>
              </w:rPr>
              <w:t>百萬分一</w:t>
            </w:r>
          </w:p>
        </w:tc>
        <w:tc>
          <w:tcPr>
            <w:tcW w:w="2005" w:type="dxa"/>
            <w:vMerge/>
          </w:tcPr>
          <w:p w:rsidR="004D4CB7" w:rsidRPr="00E90518" w:rsidRDefault="004D4CB7" w:rsidP="00C3632C">
            <w:pPr>
              <w:ind w:left="249" w:hanging="249"/>
              <w:jc w:val="center"/>
              <w:rPr>
                <w:rFonts w:ascii="標楷體" w:eastAsia="標楷體" w:hAnsi="標楷體"/>
                <w:bCs/>
                <w:sz w:val="28"/>
              </w:rPr>
            </w:pPr>
          </w:p>
        </w:tc>
      </w:tr>
      <w:tr w:rsidR="00A630DC" w:rsidRPr="00E90518" w:rsidTr="005142EE">
        <w:trPr>
          <w:cantSplit/>
          <w:trHeight w:val="985"/>
        </w:trPr>
        <w:tc>
          <w:tcPr>
            <w:tcW w:w="2308"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軍事學科課程</w:t>
            </w:r>
          </w:p>
        </w:tc>
        <w:tc>
          <w:tcPr>
            <w:tcW w:w="1200" w:type="dxa"/>
            <w:vAlign w:val="center"/>
          </w:tcPr>
          <w:p w:rsidR="004D4CB7" w:rsidRPr="00E90518" w:rsidRDefault="004D4CB7" w:rsidP="00386253">
            <w:pPr>
              <w:ind w:left="249" w:hanging="249"/>
              <w:jc w:val="distribute"/>
              <w:rPr>
                <w:rFonts w:ascii="標楷體" w:eastAsia="標楷體" w:hAnsi="標楷體"/>
                <w:bCs/>
                <w:sz w:val="28"/>
                <w:szCs w:val="28"/>
              </w:rPr>
            </w:pPr>
            <w:r w:rsidRPr="00E90518">
              <w:rPr>
                <w:rFonts w:ascii="標楷體" w:eastAsia="標楷體" w:hAnsi="標楷體" w:hint="eastAsia"/>
                <w:bCs/>
                <w:sz w:val="28"/>
                <w:szCs w:val="28"/>
              </w:rPr>
              <w:t>總教官室</w:t>
            </w:r>
          </w:p>
        </w:tc>
        <w:tc>
          <w:tcPr>
            <w:tcW w:w="1772" w:type="dxa"/>
            <w:vAlign w:val="center"/>
          </w:tcPr>
          <w:p w:rsidR="004D4CB7" w:rsidRPr="00E90518" w:rsidRDefault="004D4CB7" w:rsidP="00386253">
            <w:pPr>
              <w:ind w:right="-28"/>
              <w:jc w:val="center"/>
              <w:rPr>
                <w:rFonts w:ascii="標楷體" w:eastAsia="標楷體" w:hAnsi="標楷體"/>
                <w:bCs/>
                <w:sz w:val="28"/>
                <w:szCs w:val="28"/>
              </w:rPr>
            </w:pPr>
            <w:r w:rsidRPr="00E90518">
              <w:rPr>
                <w:rFonts w:ascii="標楷體" w:eastAsia="標楷體" w:hAnsi="標楷體" w:hint="eastAsia"/>
                <w:bCs/>
                <w:sz w:val="28"/>
                <w:szCs w:val="28"/>
              </w:rPr>
              <w:t>中國地形圖</w:t>
            </w:r>
          </w:p>
        </w:tc>
        <w:tc>
          <w:tcPr>
            <w:tcW w:w="2075" w:type="dxa"/>
            <w:vAlign w:val="center"/>
          </w:tcPr>
          <w:p w:rsidR="004D4CB7" w:rsidRPr="00E90518" w:rsidRDefault="004D4CB7" w:rsidP="00386253">
            <w:pPr>
              <w:ind w:left="249" w:hanging="249"/>
              <w:jc w:val="distribute"/>
              <w:rPr>
                <w:rFonts w:ascii="標楷體" w:eastAsia="標楷體" w:hAnsi="標楷體"/>
                <w:bCs/>
                <w:sz w:val="28"/>
                <w:szCs w:val="28"/>
              </w:rPr>
            </w:pPr>
            <w:r w:rsidRPr="00E90518">
              <w:rPr>
                <w:rFonts w:ascii="標楷體" w:eastAsia="標楷體" w:hAnsi="標楷體" w:hint="eastAsia"/>
                <w:bCs/>
                <w:sz w:val="28"/>
                <w:szCs w:val="28"/>
              </w:rPr>
              <w:t>二十五萬分一</w:t>
            </w:r>
          </w:p>
        </w:tc>
        <w:tc>
          <w:tcPr>
            <w:tcW w:w="2005" w:type="dxa"/>
            <w:vMerge/>
          </w:tcPr>
          <w:p w:rsidR="004D4CB7" w:rsidRPr="00E90518" w:rsidRDefault="004D4CB7" w:rsidP="00C3632C">
            <w:pPr>
              <w:ind w:left="249" w:hanging="249"/>
              <w:jc w:val="center"/>
              <w:rPr>
                <w:rFonts w:ascii="標楷體" w:eastAsia="標楷體" w:hAnsi="標楷體"/>
                <w:bCs/>
                <w:sz w:val="28"/>
              </w:rPr>
            </w:pPr>
          </w:p>
        </w:tc>
      </w:tr>
    </w:tbl>
    <w:p w:rsidR="00B2021A" w:rsidRPr="00E90518" w:rsidRDefault="00B2021A" w:rsidP="001618AD">
      <w:pPr>
        <w:pStyle w:val="2"/>
        <w:ind w:leftChars="25" w:left="700" w:firstLineChars="0"/>
        <w:rPr>
          <w:sz w:val="36"/>
          <w:szCs w:val="36"/>
        </w:rPr>
      </w:pPr>
    </w:p>
    <w:sectPr w:rsidR="00B2021A" w:rsidRPr="00E90518" w:rsidSect="007C6A4E">
      <w:headerReference w:type="default" r:id="rId53"/>
      <w:pgSz w:w="11906" w:h="16838" w:code="9"/>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A33" w:rsidRDefault="005E0A33">
      <w:r>
        <w:separator/>
      </w:r>
    </w:p>
  </w:endnote>
  <w:endnote w:type="continuationSeparator" w:id="0">
    <w:p w:rsidR="005E0A33" w:rsidRDefault="005E0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Default="00B36A98">
    <w:pPr>
      <w:pStyle w:val="a5"/>
      <w:framePr w:w="1440" w:hSpace="709" w:wrap="around" w:vAnchor="page" w:hAnchor="margin" w:xAlign="center" w:y="-20"/>
      <w:textDirection w:val="btLr"/>
      <w:rPr>
        <w:rStyle w:val="a7"/>
      </w:rPr>
    </w:pPr>
    <w:r>
      <w:rPr>
        <w:rStyle w:val="a7"/>
      </w:rPr>
      <w:fldChar w:fldCharType="begin"/>
    </w:r>
    <w:r>
      <w:rPr>
        <w:rStyle w:val="a7"/>
      </w:rPr>
      <w:instrText xml:space="preserve">PAGE  </w:instrText>
    </w:r>
    <w:r>
      <w:rPr>
        <w:rStyle w:val="a7"/>
      </w:rPr>
      <w:fldChar w:fldCharType="end"/>
    </w:r>
  </w:p>
  <w:p w:rsidR="00B36A98" w:rsidRDefault="00B36A9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9B04E4" w:rsidRDefault="00B36A98" w:rsidP="004B481E">
    <w:pPr>
      <w:pStyle w:val="a5"/>
      <w:jc w:val="center"/>
      <w:rPr>
        <w:rFonts w:ascii="標楷體" w:eastAsia="標楷體" w:hAnsi="標楷體"/>
        <w:sz w:val="24"/>
      </w:rPr>
    </w:pPr>
    <w:r w:rsidRPr="009B04E4">
      <w:rPr>
        <w:rFonts w:ascii="標楷體" w:eastAsia="標楷體" w:hAnsi="標楷體" w:hint="eastAsia"/>
        <w:kern w:val="0"/>
        <w:sz w:val="24"/>
      </w:rPr>
      <w:t>第</w:t>
    </w:r>
    <w:r w:rsidRPr="009B04E4">
      <w:rPr>
        <w:rStyle w:val="a7"/>
        <w:rFonts w:ascii="標楷體" w:eastAsia="標楷體" w:hAnsi="標楷體"/>
        <w:sz w:val="24"/>
      </w:rPr>
      <w:fldChar w:fldCharType="begin"/>
    </w:r>
    <w:r w:rsidRPr="009B04E4">
      <w:rPr>
        <w:rStyle w:val="a7"/>
        <w:rFonts w:ascii="標楷體" w:eastAsia="標楷體" w:hAnsi="標楷體"/>
        <w:sz w:val="24"/>
      </w:rPr>
      <w:instrText xml:space="preserve"> PAGE </w:instrText>
    </w:r>
    <w:r w:rsidRPr="009B04E4">
      <w:rPr>
        <w:rStyle w:val="a7"/>
        <w:rFonts w:ascii="標楷體" w:eastAsia="標楷體" w:hAnsi="標楷體"/>
        <w:sz w:val="24"/>
      </w:rPr>
      <w:fldChar w:fldCharType="separate"/>
    </w:r>
    <w:r w:rsidR="00B91F44">
      <w:rPr>
        <w:rStyle w:val="a7"/>
        <w:rFonts w:ascii="標楷體" w:eastAsia="標楷體" w:hAnsi="標楷體"/>
        <w:noProof/>
        <w:sz w:val="24"/>
      </w:rPr>
      <w:t>163</w:t>
    </w:r>
    <w:r w:rsidRPr="009B04E4">
      <w:rPr>
        <w:rStyle w:val="a7"/>
        <w:rFonts w:ascii="標楷體" w:eastAsia="標楷體" w:hAnsi="標楷體"/>
        <w:sz w:val="24"/>
      </w:rPr>
      <w:fldChar w:fldCharType="end"/>
    </w:r>
    <w:r w:rsidRPr="009B04E4">
      <w:rPr>
        <w:rFonts w:ascii="標楷體" w:eastAsia="標楷體" w:hAnsi="標楷體" w:hint="eastAsia"/>
        <w:kern w:val="0"/>
        <w:sz w:val="24"/>
      </w:rPr>
      <w:t>頁，共</w:t>
    </w:r>
    <w:r w:rsidRPr="009B04E4">
      <w:rPr>
        <w:rStyle w:val="a7"/>
        <w:rFonts w:ascii="標楷體" w:eastAsia="標楷體" w:hAnsi="標楷體"/>
        <w:sz w:val="24"/>
      </w:rPr>
      <w:fldChar w:fldCharType="begin"/>
    </w:r>
    <w:r w:rsidRPr="009B04E4">
      <w:rPr>
        <w:rStyle w:val="a7"/>
        <w:rFonts w:ascii="標楷體" w:eastAsia="標楷體" w:hAnsi="標楷體"/>
        <w:sz w:val="24"/>
      </w:rPr>
      <w:instrText xml:space="preserve"> NUMPAGES </w:instrText>
    </w:r>
    <w:r w:rsidRPr="009B04E4">
      <w:rPr>
        <w:rStyle w:val="a7"/>
        <w:rFonts w:ascii="標楷體" w:eastAsia="標楷體" w:hAnsi="標楷體"/>
        <w:sz w:val="24"/>
      </w:rPr>
      <w:fldChar w:fldCharType="separate"/>
    </w:r>
    <w:r w:rsidR="00B91F44">
      <w:rPr>
        <w:rStyle w:val="a7"/>
        <w:rFonts w:ascii="標楷體" w:eastAsia="標楷體" w:hAnsi="標楷體"/>
        <w:noProof/>
        <w:sz w:val="24"/>
      </w:rPr>
      <w:t>164</w:t>
    </w:r>
    <w:r w:rsidRPr="009B04E4">
      <w:rPr>
        <w:rStyle w:val="a7"/>
        <w:rFonts w:ascii="標楷體" w:eastAsia="標楷體" w:hAnsi="標楷體"/>
        <w:sz w:val="24"/>
      </w:rPr>
      <w:fldChar w:fldCharType="end"/>
    </w:r>
    <w:r w:rsidRPr="009B04E4">
      <w:rPr>
        <w:rFonts w:ascii="標楷體" w:eastAsia="標楷體" w:hAnsi="標楷體" w:hint="eastAsia"/>
        <w:kern w:val="0"/>
        <w:sz w:val="24"/>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A33" w:rsidRDefault="005E0A33">
      <w:r>
        <w:separator/>
      </w:r>
    </w:p>
  </w:footnote>
  <w:footnote w:type="continuationSeparator" w:id="0">
    <w:p w:rsidR="005E0A33" w:rsidRDefault="005E0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Default="00B36A98" w:rsidP="007C6A4E">
    <w:pPr>
      <w:pStyle w:val="a8"/>
      <w:jc w:val="right"/>
    </w:pPr>
    <w:r w:rsidRPr="00B03D5C">
      <w:rPr>
        <w:rFonts w:ascii="標楷體" w:eastAsia="標楷體" w:hAnsi="標楷體" w:hint="eastAsia"/>
        <w:sz w:val="28"/>
        <w:szCs w:val="28"/>
      </w:rPr>
      <w:t>附表1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10</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17</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18</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19</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CF1153">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20</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CF1153">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21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CF1153">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A98" w:rsidRPr="007C6A4E" w:rsidRDefault="00B36A98" w:rsidP="007C6A4E">
    <w:pPr>
      <w:kinsoku w:val="0"/>
      <w:overflowPunct w:val="0"/>
      <w:spacing w:line="480" w:lineRule="exact"/>
      <w:jc w:val="right"/>
      <w:rPr>
        <w:rFonts w:ascii="標楷體" w:eastAsia="標楷體" w:hAnsi="標楷體"/>
        <w:sz w:val="28"/>
        <w:szCs w:val="28"/>
      </w:rPr>
    </w:pPr>
    <w:r w:rsidRPr="00B03D5C">
      <w:rPr>
        <w:rFonts w:ascii="標楷體" w:eastAsia="標楷體" w:hAnsi="標楷體" w:hint="eastAsia"/>
        <w:sz w:val="28"/>
        <w:szCs w:val="28"/>
      </w:rPr>
      <w:t>附表</w:t>
    </w:r>
    <w:r>
      <w:rPr>
        <w:rFonts w:ascii="標楷體" w:eastAsia="標楷體" w:hAnsi="標楷體" w:hint="eastAsia"/>
        <w:sz w:val="28"/>
        <w:szCs w:val="28"/>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54A"/>
    <w:multiLevelType w:val="hybridMultilevel"/>
    <w:tmpl w:val="4DDC4A1C"/>
    <w:lvl w:ilvl="0" w:tplc="B346330E">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506536"/>
    <w:multiLevelType w:val="hybridMultilevel"/>
    <w:tmpl w:val="D27EA8AC"/>
    <w:lvl w:ilvl="0" w:tplc="0409000F">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506E12"/>
    <w:multiLevelType w:val="hybridMultilevel"/>
    <w:tmpl w:val="028E5586"/>
    <w:lvl w:ilvl="0" w:tplc="96B6474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2674E1C"/>
    <w:multiLevelType w:val="hybridMultilevel"/>
    <w:tmpl w:val="05B8D09E"/>
    <w:lvl w:ilvl="0" w:tplc="7B8C17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2B466DB"/>
    <w:multiLevelType w:val="hybridMultilevel"/>
    <w:tmpl w:val="F702A0AC"/>
    <w:lvl w:ilvl="0" w:tplc="49C0B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3701357"/>
    <w:multiLevelType w:val="hybridMultilevel"/>
    <w:tmpl w:val="B5C244E2"/>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3AB69EC"/>
    <w:multiLevelType w:val="hybridMultilevel"/>
    <w:tmpl w:val="9CAA9824"/>
    <w:lvl w:ilvl="0" w:tplc="2646B848">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4601504"/>
    <w:multiLevelType w:val="hybridMultilevel"/>
    <w:tmpl w:val="E3E0A578"/>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05361408"/>
    <w:multiLevelType w:val="hybridMultilevel"/>
    <w:tmpl w:val="5652F07A"/>
    <w:lvl w:ilvl="0" w:tplc="B2ECA4CE">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5F00453"/>
    <w:multiLevelType w:val="hybridMultilevel"/>
    <w:tmpl w:val="1FB276FA"/>
    <w:lvl w:ilvl="0" w:tplc="26B67BB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069A051C"/>
    <w:multiLevelType w:val="hybridMultilevel"/>
    <w:tmpl w:val="9AD2014C"/>
    <w:lvl w:ilvl="0" w:tplc="F436594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741010C"/>
    <w:multiLevelType w:val="hybridMultilevel"/>
    <w:tmpl w:val="7208FF32"/>
    <w:lvl w:ilvl="0" w:tplc="B34882C0">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7C671B7"/>
    <w:multiLevelType w:val="hybridMultilevel"/>
    <w:tmpl w:val="B896E0AC"/>
    <w:lvl w:ilvl="0" w:tplc="F036E77C">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07D3678E"/>
    <w:multiLevelType w:val="hybridMultilevel"/>
    <w:tmpl w:val="C6B4771E"/>
    <w:lvl w:ilvl="0" w:tplc="5232AD1E">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08142475"/>
    <w:multiLevelType w:val="hybridMultilevel"/>
    <w:tmpl w:val="0A861600"/>
    <w:lvl w:ilvl="0" w:tplc="657CE418">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08751E70"/>
    <w:multiLevelType w:val="hybridMultilevel"/>
    <w:tmpl w:val="A97CAF3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8B12A5C"/>
    <w:multiLevelType w:val="hybridMultilevel"/>
    <w:tmpl w:val="942A82B0"/>
    <w:lvl w:ilvl="0" w:tplc="E7622BA4">
      <w:start w:val="1"/>
      <w:numFmt w:val="taiwaneseCountingThousand"/>
      <w:lvlText w:val="%1、"/>
      <w:lvlJc w:val="left"/>
      <w:pPr>
        <w:tabs>
          <w:tab w:val="num" w:pos="510"/>
        </w:tabs>
        <w:ind w:left="510" w:hanging="5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09AF3C38"/>
    <w:multiLevelType w:val="hybridMultilevel"/>
    <w:tmpl w:val="E38AA5C8"/>
    <w:lvl w:ilvl="0" w:tplc="A728325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0ABE4AC9"/>
    <w:multiLevelType w:val="hybridMultilevel"/>
    <w:tmpl w:val="B11E3DEE"/>
    <w:lvl w:ilvl="0" w:tplc="A95A9154">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0B1E2F95"/>
    <w:multiLevelType w:val="hybridMultilevel"/>
    <w:tmpl w:val="FB8E10E0"/>
    <w:lvl w:ilvl="0" w:tplc="9138A262">
      <w:start w:val="1"/>
      <w:numFmt w:val="decimal"/>
      <w:lvlText w:val="%1."/>
      <w:lvlJc w:val="left"/>
      <w:pPr>
        <w:ind w:left="389" w:hanging="360"/>
      </w:pPr>
      <w:rPr>
        <w:rFonts w:hint="default"/>
      </w:r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20">
    <w:nsid w:val="0CA36BF1"/>
    <w:multiLevelType w:val="hybridMultilevel"/>
    <w:tmpl w:val="743A5FE2"/>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0E770D81"/>
    <w:multiLevelType w:val="hybridMultilevel"/>
    <w:tmpl w:val="B1F46BC4"/>
    <w:lvl w:ilvl="0" w:tplc="5966F0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0FAE31AD"/>
    <w:multiLevelType w:val="hybridMultilevel"/>
    <w:tmpl w:val="CED8AF6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108C7D72"/>
    <w:multiLevelType w:val="hybridMultilevel"/>
    <w:tmpl w:val="C0365F40"/>
    <w:lvl w:ilvl="0" w:tplc="5D5A9B58">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114705D6"/>
    <w:multiLevelType w:val="hybridMultilevel"/>
    <w:tmpl w:val="FF3C40FC"/>
    <w:lvl w:ilvl="0" w:tplc="A728325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13177C67"/>
    <w:multiLevelType w:val="hybridMultilevel"/>
    <w:tmpl w:val="BBA8CA6E"/>
    <w:lvl w:ilvl="0" w:tplc="365A8214">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1328165F"/>
    <w:multiLevelType w:val="hybridMultilevel"/>
    <w:tmpl w:val="D3169194"/>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14566B51"/>
    <w:multiLevelType w:val="hybridMultilevel"/>
    <w:tmpl w:val="1AB4E2AE"/>
    <w:lvl w:ilvl="0" w:tplc="1A78C328">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15215A7B"/>
    <w:multiLevelType w:val="hybridMultilevel"/>
    <w:tmpl w:val="BD002424"/>
    <w:lvl w:ilvl="0" w:tplc="D752025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54A7EE1"/>
    <w:multiLevelType w:val="hybridMultilevel"/>
    <w:tmpl w:val="7F789AC2"/>
    <w:lvl w:ilvl="0" w:tplc="6374BB2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15C26671"/>
    <w:multiLevelType w:val="hybridMultilevel"/>
    <w:tmpl w:val="00041000"/>
    <w:lvl w:ilvl="0" w:tplc="D8FE295C">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16F605AA"/>
    <w:multiLevelType w:val="hybridMultilevel"/>
    <w:tmpl w:val="7B5628FC"/>
    <w:lvl w:ilvl="0" w:tplc="F4786A10">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181873E5"/>
    <w:multiLevelType w:val="hybridMultilevel"/>
    <w:tmpl w:val="9F669B64"/>
    <w:lvl w:ilvl="0" w:tplc="002848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181C23B1"/>
    <w:multiLevelType w:val="hybridMultilevel"/>
    <w:tmpl w:val="F10E348A"/>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19410291"/>
    <w:multiLevelType w:val="hybridMultilevel"/>
    <w:tmpl w:val="59EE6ED2"/>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1ABE1356"/>
    <w:multiLevelType w:val="hybridMultilevel"/>
    <w:tmpl w:val="15B8995C"/>
    <w:lvl w:ilvl="0" w:tplc="01E655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1AC06626"/>
    <w:multiLevelType w:val="hybridMultilevel"/>
    <w:tmpl w:val="3966546C"/>
    <w:lvl w:ilvl="0" w:tplc="BFD26ACC">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1BA83FD1"/>
    <w:multiLevelType w:val="hybridMultilevel"/>
    <w:tmpl w:val="E7624014"/>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1BFC52FE"/>
    <w:multiLevelType w:val="hybridMultilevel"/>
    <w:tmpl w:val="C0B4523A"/>
    <w:lvl w:ilvl="0" w:tplc="0409000F">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1CED792E"/>
    <w:multiLevelType w:val="hybridMultilevel"/>
    <w:tmpl w:val="5ECAF590"/>
    <w:lvl w:ilvl="0" w:tplc="5D5A9B58">
      <w:start w:val="1"/>
      <w:numFmt w:val="decimal"/>
      <w:lvlText w:val="%1."/>
      <w:lvlJc w:val="left"/>
      <w:pPr>
        <w:ind w:left="480" w:hanging="48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1DE50283"/>
    <w:multiLevelType w:val="hybridMultilevel"/>
    <w:tmpl w:val="BFBC3768"/>
    <w:lvl w:ilvl="0" w:tplc="D71837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1E782805"/>
    <w:multiLevelType w:val="hybridMultilevel"/>
    <w:tmpl w:val="F5E267E0"/>
    <w:lvl w:ilvl="0" w:tplc="A08A5812">
      <w:start w:val="1"/>
      <w:numFmt w:val="decimal"/>
      <w:lvlText w:val="%1."/>
      <w:lvlJc w:val="left"/>
      <w:pPr>
        <w:ind w:left="480" w:hanging="48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1EA14448"/>
    <w:multiLevelType w:val="hybridMultilevel"/>
    <w:tmpl w:val="5D200628"/>
    <w:lvl w:ilvl="0" w:tplc="CECE4E9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1EFC6117"/>
    <w:multiLevelType w:val="hybridMultilevel"/>
    <w:tmpl w:val="54CC8D8A"/>
    <w:lvl w:ilvl="0" w:tplc="78189E1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1F7806FA"/>
    <w:multiLevelType w:val="hybridMultilevel"/>
    <w:tmpl w:val="8FE0F01E"/>
    <w:lvl w:ilvl="0" w:tplc="D69806EE">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205F146F"/>
    <w:multiLevelType w:val="hybridMultilevel"/>
    <w:tmpl w:val="0A0E2EA8"/>
    <w:lvl w:ilvl="0" w:tplc="B91014F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208A1594"/>
    <w:multiLevelType w:val="hybridMultilevel"/>
    <w:tmpl w:val="E1D43CF6"/>
    <w:lvl w:ilvl="0" w:tplc="B9D49FE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22415888"/>
    <w:multiLevelType w:val="hybridMultilevel"/>
    <w:tmpl w:val="9B8CC7F6"/>
    <w:lvl w:ilvl="0" w:tplc="23363E76">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22624A9B"/>
    <w:multiLevelType w:val="hybridMultilevel"/>
    <w:tmpl w:val="060EAAB4"/>
    <w:lvl w:ilvl="0" w:tplc="6AEAEE22">
      <w:start w:val="1"/>
      <w:numFmt w:val="taiwaneseCountingThousand"/>
      <w:lvlText w:val="%1、"/>
      <w:lvlJc w:val="left"/>
      <w:pPr>
        <w:ind w:left="331" w:hanging="360"/>
      </w:pPr>
      <w:rPr>
        <w:rFonts w:ascii="標楷體" w:eastAsia="標楷體" w:hAnsi="標楷體" w:cs="新細明體"/>
      </w:rPr>
    </w:lvl>
    <w:lvl w:ilvl="1" w:tplc="04090019" w:tentative="1">
      <w:start w:val="1"/>
      <w:numFmt w:val="ideographTraditional"/>
      <w:lvlText w:val="%2、"/>
      <w:lvlJc w:val="left"/>
      <w:pPr>
        <w:ind w:left="931" w:hanging="480"/>
      </w:pPr>
    </w:lvl>
    <w:lvl w:ilvl="2" w:tplc="0409001B" w:tentative="1">
      <w:start w:val="1"/>
      <w:numFmt w:val="lowerRoman"/>
      <w:lvlText w:val="%3."/>
      <w:lvlJc w:val="right"/>
      <w:pPr>
        <w:ind w:left="1411" w:hanging="480"/>
      </w:pPr>
    </w:lvl>
    <w:lvl w:ilvl="3" w:tplc="0409000F" w:tentative="1">
      <w:start w:val="1"/>
      <w:numFmt w:val="decimal"/>
      <w:lvlText w:val="%4."/>
      <w:lvlJc w:val="left"/>
      <w:pPr>
        <w:ind w:left="1891" w:hanging="480"/>
      </w:pPr>
    </w:lvl>
    <w:lvl w:ilvl="4" w:tplc="04090019" w:tentative="1">
      <w:start w:val="1"/>
      <w:numFmt w:val="ideographTraditional"/>
      <w:lvlText w:val="%5、"/>
      <w:lvlJc w:val="left"/>
      <w:pPr>
        <w:ind w:left="2371" w:hanging="480"/>
      </w:pPr>
    </w:lvl>
    <w:lvl w:ilvl="5" w:tplc="0409001B" w:tentative="1">
      <w:start w:val="1"/>
      <w:numFmt w:val="lowerRoman"/>
      <w:lvlText w:val="%6."/>
      <w:lvlJc w:val="right"/>
      <w:pPr>
        <w:ind w:left="2851" w:hanging="480"/>
      </w:pPr>
    </w:lvl>
    <w:lvl w:ilvl="6" w:tplc="0409000F" w:tentative="1">
      <w:start w:val="1"/>
      <w:numFmt w:val="decimal"/>
      <w:lvlText w:val="%7."/>
      <w:lvlJc w:val="left"/>
      <w:pPr>
        <w:ind w:left="3331" w:hanging="480"/>
      </w:pPr>
    </w:lvl>
    <w:lvl w:ilvl="7" w:tplc="04090019" w:tentative="1">
      <w:start w:val="1"/>
      <w:numFmt w:val="ideographTraditional"/>
      <w:lvlText w:val="%8、"/>
      <w:lvlJc w:val="left"/>
      <w:pPr>
        <w:ind w:left="3811" w:hanging="480"/>
      </w:pPr>
    </w:lvl>
    <w:lvl w:ilvl="8" w:tplc="0409001B" w:tentative="1">
      <w:start w:val="1"/>
      <w:numFmt w:val="lowerRoman"/>
      <w:lvlText w:val="%9."/>
      <w:lvlJc w:val="right"/>
      <w:pPr>
        <w:ind w:left="4291" w:hanging="480"/>
      </w:pPr>
    </w:lvl>
  </w:abstractNum>
  <w:abstractNum w:abstractNumId="49">
    <w:nsid w:val="257D5C0E"/>
    <w:multiLevelType w:val="hybridMultilevel"/>
    <w:tmpl w:val="8B20F262"/>
    <w:lvl w:ilvl="0" w:tplc="96B6474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nsid w:val="25945808"/>
    <w:multiLevelType w:val="hybridMultilevel"/>
    <w:tmpl w:val="FD50718E"/>
    <w:lvl w:ilvl="0" w:tplc="96B6474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28126D79"/>
    <w:multiLevelType w:val="hybridMultilevel"/>
    <w:tmpl w:val="8C66B8BE"/>
    <w:lvl w:ilvl="0" w:tplc="8E6EB372">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nsid w:val="28672142"/>
    <w:multiLevelType w:val="hybridMultilevel"/>
    <w:tmpl w:val="1046C2CC"/>
    <w:lvl w:ilvl="0" w:tplc="96B6474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nsid w:val="287B3975"/>
    <w:multiLevelType w:val="hybridMultilevel"/>
    <w:tmpl w:val="3ED2477C"/>
    <w:lvl w:ilvl="0" w:tplc="CF323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29B35FAC"/>
    <w:multiLevelType w:val="hybridMultilevel"/>
    <w:tmpl w:val="1A34BA3E"/>
    <w:lvl w:ilvl="0" w:tplc="91747DE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2A0B2942"/>
    <w:multiLevelType w:val="hybridMultilevel"/>
    <w:tmpl w:val="9A1CC8F8"/>
    <w:lvl w:ilvl="0" w:tplc="3FA4E70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nsid w:val="2AFA6CDE"/>
    <w:multiLevelType w:val="hybridMultilevel"/>
    <w:tmpl w:val="57D28AEC"/>
    <w:lvl w:ilvl="0" w:tplc="9ABA7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2E7F7BF9"/>
    <w:multiLevelType w:val="hybridMultilevel"/>
    <w:tmpl w:val="CBFAB6F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2EA53C54"/>
    <w:multiLevelType w:val="hybridMultilevel"/>
    <w:tmpl w:val="4E069CA6"/>
    <w:lvl w:ilvl="0" w:tplc="E0B86F7A">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nsid w:val="2EB47650"/>
    <w:multiLevelType w:val="hybridMultilevel"/>
    <w:tmpl w:val="33E2E5CC"/>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nsid w:val="2FF21A05"/>
    <w:multiLevelType w:val="hybridMultilevel"/>
    <w:tmpl w:val="D41029AC"/>
    <w:lvl w:ilvl="0" w:tplc="2BE2FD4E">
      <w:start w:val="1"/>
      <w:numFmt w:val="taiwaneseCountingThousand"/>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301E3DD2"/>
    <w:multiLevelType w:val="hybridMultilevel"/>
    <w:tmpl w:val="A9300D1E"/>
    <w:lvl w:ilvl="0" w:tplc="95208F36">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2">
    <w:nsid w:val="316B1072"/>
    <w:multiLevelType w:val="hybridMultilevel"/>
    <w:tmpl w:val="FB94EA40"/>
    <w:lvl w:ilvl="0" w:tplc="4A96BF56">
      <w:start w:val="1"/>
      <w:numFmt w:val="taiwaneseCountingThousand"/>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317E7A87"/>
    <w:multiLevelType w:val="hybridMultilevel"/>
    <w:tmpl w:val="B6707168"/>
    <w:lvl w:ilvl="0" w:tplc="96B6474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4">
    <w:nsid w:val="31A42444"/>
    <w:multiLevelType w:val="hybridMultilevel"/>
    <w:tmpl w:val="F4E80516"/>
    <w:lvl w:ilvl="0" w:tplc="FAF4064C">
      <w:start w:val="1"/>
      <w:numFmt w:val="taiwaneseCountingThousand"/>
      <w:lvlText w:val="%1、"/>
      <w:lvlJc w:val="left"/>
      <w:pPr>
        <w:ind w:left="360" w:hanging="360"/>
      </w:pPr>
      <w:rPr>
        <w:rFonts w:hAnsi="Aria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327038F1"/>
    <w:multiLevelType w:val="hybridMultilevel"/>
    <w:tmpl w:val="5F1AF156"/>
    <w:lvl w:ilvl="0" w:tplc="FB326D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341E1BE0"/>
    <w:multiLevelType w:val="hybridMultilevel"/>
    <w:tmpl w:val="0D6C6B6E"/>
    <w:lvl w:ilvl="0" w:tplc="04090015">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nsid w:val="3472422D"/>
    <w:multiLevelType w:val="hybridMultilevel"/>
    <w:tmpl w:val="FC40DA06"/>
    <w:lvl w:ilvl="0" w:tplc="8C2E5B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3589198B"/>
    <w:multiLevelType w:val="hybridMultilevel"/>
    <w:tmpl w:val="2508F3D0"/>
    <w:lvl w:ilvl="0" w:tplc="790EA42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37D527D9"/>
    <w:multiLevelType w:val="hybridMultilevel"/>
    <w:tmpl w:val="BEDC82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39B64CF1"/>
    <w:multiLevelType w:val="hybridMultilevel"/>
    <w:tmpl w:val="F578A510"/>
    <w:lvl w:ilvl="0" w:tplc="2A74EE7A">
      <w:start w:val="5"/>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3A7671D7"/>
    <w:multiLevelType w:val="hybridMultilevel"/>
    <w:tmpl w:val="5A7CA70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3B032428"/>
    <w:multiLevelType w:val="hybridMultilevel"/>
    <w:tmpl w:val="7B0E438E"/>
    <w:lvl w:ilvl="0" w:tplc="96B6474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nsid w:val="3BDE691C"/>
    <w:multiLevelType w:val="hybridMultilevel"/>
    <w:tmpl w:val="481CBE98"/>
    <w:lvl w:ilvl="0" w:tplc="62F256CE">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nsid w:val="3E4E75AB"/>
    <w:multiLevelType w:val="hybridMultilevel"/>
    <w:tmpl w:val="8228A1EC"/>
    <w:lvl w:ilvl="0" w:tplc="523E9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3F7247DE"/>
    <w:multiLevelType w:val="hybridMultilevel"/>
    <w:tmpl w:val="6F188EEC"/>
    <w:lvl w:ilvl="0" w:tplc="F9B63FBC">
      <w:start w:val="1"/>
      <w:numFmt w:val="decimal"/>
      <w:lvlText w:val="%1、"/>
      <w:lvlJc w:val="left"/>
      <w:pPr>
        <w:tabs>
          <w:tab w:val="num" w:pos="331"/>
        </w:tabs>
        <w:ind w:left="331" w:hanging="360"/>
      </w:pPr>
      <w:rPr>
        <w:rFonts w:hint="default"/>
      </w:rPr>
    </w:lvl>
    <w:lvl w:ilvl="1" w:tplc="04090019" w:tentative="1">
      <w:start w:val="1"/>
      <w:numFmt w:val="ideographTraditional"/>
      <w:lvlText w:val="%2、"/>
      <w:lvlJc w:val="left"/>
      <w:pPr>
        <w:tabs>
          <w:tab w:val="num" w:pos="931"/>
        </w:tabs>
        <w:ind w:left="931" w:hanging="480"/>
      </w:pPr>
    </w:lvl>
    <w:lvl w:ilvl="2" w:tplc="0409001B" w:tentative="1">
      <w:start w:val="1"/>
      <w:numFmt w:val="lowerRoman"/>
      <w:lvlText w:val="%3."/>
      <w:lvlJc w:val="right"/>
      <w:pPr>
        <w:tabs>
          <w:tab w:val="num" w:pos="1411"/>
        </w:tabs>
        <w:ind w:left="1411" w:hanging="480"/>
      </w:pPr>
    </w:lvl>
    <w:lvl w:ilvl="3" w:tplc="0409000F" w:tentative="1">
      <w:start w:val="1"/>
      <w:numFmt w:val="decimal"/>
      <w:lvlText w:val="%4."/>
      <w:lvlJc w:val="left"/>
      <w:pPr>
        <w:tabs>
          <w:tab w:val="num" w:pos="1891"/>
        </w:tabs>
        <w:ind w:left="1891" w:hanging="480"/>
      </w:pPr>
    </w:lvl>
    <w:lvl w:ilvl="4" w:tplc="04090019" w:tentative="1">
      <w:start w:val="1"/>
      <w:numFmt w:val="ideographTraditional"/>
      <w:lvlText w:val="%5、"/>
      <w:lvlJc w:val="left"/>
      <w:pPr>
        <w:tabs>
          <w:tab w:val="num" w:pos="2371"/>
        </w:tabs>
        <w:ind w:left="2371" w:hanging="480"/>
      </w:pPr>
    </w:lvl>
    <w:lvl w:ilvl="5" w:tplc="0409001B" w:tentative="1">
      <w:start w:val="1"/>
      <w:numFmt w:val="lowerRoman"/>
      <w:lvlText w:val="%6."/>
      <w:lvlJc w:val="right"/>
      <w:pPr>
        <w:tabs>
          <w:tab w:val="num" w:pos="2851"/>
        </w:tabs>
        <w:ind w:left="2851" w:hanging="480"/>
      </w:pPr>
    </w:lvl>
    <w:lvl w:ilvl="6" w:tplc="0409000F" w:tentative="1">
      <w:start w:val="1"/>
      <w:numFmt w:val="decimal"/>
      <w:lvlText w:val="%7."/>
      <w:lvlJc w:val="left"/>
      <w:pPr>
        <w:tabs>
          <w:tab w:val="num" w:pos="3331"/>
        </w:tabs>
        <w:ind w:left="3331" w:hanging="480"/>
      </w:pPr>
    </w:lvl>
    <w:lvl w:ilvl="7" w:tplc="04090019" w:tentative="1">
      <w:start w:val="1"/>
      <w:numFmt w:val="ideographTraditional"/>
      <w:lvlText w:val="%8、"/>
      <w:lvlJc w:val="left"/>
      <w:pPr>
        <w:tabs>
          <w:tab w:val="num" w:pos="3811"/>
        </w:tabs>
        <w:ind w:left="3811" w:hanging="480"/>
      </w:pPr>
    </w:lvl>
    <w:lvl w:ilvl="8" w:tplc="0409001B" w:tentative="1">
      <w:start w:val="1"/>
      <w:numFmt w:val="lowerRoman"/>
      <w:lvlText w:val="%9."/>
      <w:lvlJc w:val="right"/>
      <w:pPr>
        <w:tabs>
          <w:tab w:val="num" w:pos="4291"/>
        </w:tabs>
        <w:ind w:left="4291" w:hanging="480"/>
      </w:pPr>
    </w:lvl>
  </w:abstractNum>
  <w:abstractNum w:abstractNumId="76">
    <w:nsid w:val="40135674"/>
    <w:multiLevelType w:val="hybridMultilevel"/>
    <w:tmpl w:val="C7DCB592"/>
    <w:lvl w:ilvl="0" w:tplc="A728325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7">
    <w:nsid w:val="40552BEC"/>
    <w:multiLevelType w:val="hybridMultilevel"/>
    <w:tmpl w:val="047EA448"/>
    <w:lvl w:ilvl="0" w:tplc="CF84AC9A">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nsid w:val="40C766D8"/>
    <w:multiLevelType w:val="hybridMultilevel"/>
    <w:tmpl w:val="75EC4680"/>
    <w:lvl w:ilvl="0" w:tplc="26B67BB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nsid w:val="42352319"/>
    <w:multiLevelType w:val="hybridMultilevel"/>
    <w:tmpl w:val="6FB4B6FC"/>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nsid w:val="43CC2504"/>
    <w:multiLevelType w:val="hybridMultilevel"/>
    <w:tmpl w:val="842873DC"/>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nsid w:val="452D0924"/>
    <w:multiLevelType w:val="hybridMultilevel"/>
    <w:tmpl w:val="DB18A78E"/>
    <w:lvl w:ilvl="0" w:tplc="5B565704">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45A0449F"/>
    <w:multiLevelType w:val="hybridMultilevel"/>
    <w:tmpl w:val="8D3E20C0"/>
    <w:lvl w:ilvl="0" w:tplc="2FDC709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nsid w:val="45A923DD"/>
    <w:multiLevelType w:val="hybridMultilevel"/>
    <w:tmpl w:val="10285614"/>
    <w:lvl w:ilvl="0" w:tplc="2CB20584">
      <w:start w:val="1"/>
      <w:numFmt w:val="decimal"/>
      <w:suff w:val="space"/>
      <w:lvlText w:val="%1."/>
      <w:lvlJc w:val="left"/>
      <w:pPr>
        <w:ind w:left="135" w:hanging="135"/>
      </w:pPr>
      <w:rPr>
        <w:rFonts w:ascii="Times New Roman" w:hAnsi="Times New Roman" w:hint="default"/>
      </w:rPr>
    </w:lvl>
    <w:lvl w:ilvl="1" w:tplc="D8528518">
      <w:start w:val="1"/>
      <w:numFmt w:val="decimal"/>
      <w:suff w:val="space"/>
      <w:lvlText w:val="%2."/>
      <w:lvlJc w:val="left"/>
      <w:pPr>
        <w:ind w:left="690" w:hanging="21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nsid w:val="45E3651A"/>
    <w:multiLevelType w:val="hybridMultilevel"/>
    <w:tmpl w:val="90B8606A"/>
    <w:lvl w:ilvl="0" w:tplc="DFAA32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46125F48"/>
    <w:multiLevelType w:val="hybridMultilevel"/>
    <w:tmpl w:val="496ACB60"/>
    <w:lvl w:ilvl="0" w:tplc="5D5A9B58">
      <w:start w:val="1"/>
      <w:numFmt w:val="decimal"/>
      <w:lvlText w:val="%1."/>
      <w:lvlJc w:val="left"/>
      <w:pPr>
        <w:tabs>
          <w:tab w:val="num" w:pos="360"/>
        </w:tabs>
        <w:ind w:left="360" w:hanging="36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6">
    <w:nsid w:val="489E144E"/>
    <w:multiLevelType w:val="hybridMultilevel"/>
    <w:tmpl w:val="5EC4FFC0"/>
    <w:lvl w:ilvl="0" w:tplc="766EEAE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nsid w:val="4A457ADF"/>
    <w:multiLevelType w:val="hybridMultilevel"/>
    <w:tmpl w:val="EDAEF43C"/>
    <w:lvl w:ilvl="0" w:tplc="8FFE98F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8">
    <w:nsid w:val="4A473A7F"/>
    <w:multiLevelType w:val="hybridMultilevel"/>
    <w:tmpl w:val="C8108880"/>
    <w:lvl w:ilvl="0" w:tplc="A728325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9">
    <w:nsid w:val="4B0A703B"/>
    <w:multiLevelType w:val="hybridMultilevel"/>
    <w:tmpl w:val="B57AB36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4B540D75"/>
    <w:multiLevelType w:val="hybridMultilevel"/>
    <w:tmpl w:val="C310B07A"/>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1">
    <w:nsid w:val="4BAB1762"/>
    <w:multiLevelType w:val="hybridMultilevel"/>
    <w:tmpl w:val="56489186"/>
    <w:lvl w:ilvl="0" w:tplc="5B4002D8">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2">
    <w:nsid w:val="4C6E6D8F"/>
    <w:multiLevelType w:val="hybridMultilevel"/>
    <w:tmpl w:val="9ED27C1A"/>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nsid w:val="4E5308CC"/>
    <w:multiLevelType w:val="hybridMultilevel"/>
    <w:tmpl w:val="BFB051D6"/>
    <w:lvl w:ilvl="0" w:tplc="76F65B9A">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nsid w:val="53180FF5"/>
    <w:multiLevelType w:val="hybridMultilevel"/>
    <w:tmpl w:val="DDDA7350"/>
    <w:lvl w:ilvl="0" w:tplc="A728325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nsid w:val="53F05728"/>
    <w:multiLevelType w:val="hybridMultilevel"/>
    <w:tmpl w:val="DE366D0E"/>
    <w:lvl w:ilvl="0" w:tplc="B094C3F2">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6">
    <w:nsid w:val="540173EF"/>
    <w:multiLevelType w:val="hybridMultilevel"/>
    <w:tmpl w:val="C71E59B2"/>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7">
    <w:nsid w:val="54D37461"/>
    <w:multiLevelType w:val="hybridMultilevel"/>
    <w:tmpl w:val="F1EEED64"/>
    <w:lvl w:ilvl="0" w:tplc="BFD26ACC">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8">
    <w:nsid w:val="54DB2EF7"/>
    <w:multiLevelType w:val="hybridMultilevel"/>
    <w:tmpl w:val="B972F196"/>
    <w:lvl w:ilvl="0" w:tplc="F9DACF3C">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555A2C0B"/>
    <w:multiLevelType w:val="hybridMultilevel"/>
    <w:tmpl w:val="825EED42"/>
    <w:lvl w:ilvl="0" w:tplc="7ECCE122">
      <w:start w:val="1"/>
      <w:numFmt w:val="taiwaneseCountingThousand"/>
      <w:lvlText w:val="%1、"/>
      <w:lvlJc w:val="left"/>
      <w:pPr>
        <w:ind w:left="331" w:hanging="360"/>
      </w:pPr>
      <w:rPr>
        <w:rFonts w:ascii="標楷體" w:eastAsia="標楷體" w:hAnsi="標楷體" w:cs="Times New Roman"/>
      </w:rPr>
    </w:lvl>
    <w:lvl w:ilvl="1" w:tplc="04090019" w:tentative="1">
      <w:start w:val="1"/>
      <w:numFmt w:val="ideographTraditional"/>
      <w:lvlText w:val="%2、"/>
      <w:lvlJc w:val="left"/>
      <w:pPr>
        <w:ind w:left="931" w:hanging="480"/>
      </w:pPr>
    </w:lvl>
    <w:lvl w:ilvl="2" w:tplc="0409001B" w:tentative="1">
      <w:start w:val="1"/>
      <w:numFmt w:val="lowerRoman"/>
      <w:lvlText w:val="%3."/>
      <w:lvlJc w:val="right"/>
      <w:pPr>
        <w:ind w:left="1411" w:hanging="480"/>
      </w:pPr>
    </w:lvl>
    <w:lvl w:ilvl="3" w:tplc="0409000F" w:tentative="1">
      <w:start w:val="1"/>
      <w:numFmt w:val="decimal"/>
      <w:lvlText w:val="%4."/>
      <w:lvlJc w:val="left"/>
      <w:pPr>
        <w:ind w:left="1891" w:hanging="480"/>
      </w:pPr>
    </w:lvl>
    <w:lvl w:ilvl="4" w:tplc="04090019" w:tentative="1">
      <w:start w:val="1"/>
      <w:numFmt w:val="ideographTraditional"/>
      <w:lvlText w:val="%5、"/>
      <w:lvlJc w:val="left"/>
      <w:pPr>
        <w:ind w:left="2371" w:hanging="480"/>
      </w:pPr>
    </w:lvl>
    <w:lvl w:ilvl="5" w:tplc="0409001B" w:tentative="1">
      <w:start w:val="1"/>
      <w:numFmt w:val="lowerRoman"/>
      <w:lvlText w:val="%6."/>
      <w:lvlJc w:val="right"/>
      <w:pPr>
        <w:ind w:left="2851" w:hanging="480"/>
      </w:pPr>
    </w:lvl>
    <w:lvl w:ilvl="6" w:tplc="0409000F" w:tentative="1">
      <w:start w:val="1"/>
      <w:numFmt w:val="decimal"/>
      <w:lvlText w:val="%7."/>
      <w:lvlJc w:val="left"/>
      <w:pPr>
        <w:ind w:left="3331" w:hanging="480"/>
      </w:pPr>
    </w:lvl>
    <w:lvl w:ilvl="7" w:tplc="04090019" w:tentative="1">
      <w:start w:val="1"/>
      <w:numFmt w:val="ideographTraditional"/>
      <w:lvlText w:val="%8、"/>
      <w:lvlJc w:val="left"/>
      <w:pPr>
        <w:ind w:left="3811" w:hanging="480"/>
      </w:pPr>
    </w:lvl>
    <w:lvl w:ilvl="8" w:tplc="0409001B" w:tentative="1">
      <w:start w:val="1"/>
      <w:numFmt w:val="lowerRoman"/>
      <w:lvlText w:val="%9."/>
      <w:lvlJc w:val="right"/>
      <w:pPr>
        <w:ind w:left="4291" w:hanging="480"/>
      </w:pPr>
    </w:lvl>
  </w:abstractNum>
  <w:abstractNum w:abstractNumId="100">
    <w:nsid w:val="567D3EA6"/>
    <w:multiLevelType w:val="hybridMultilevel"/>
    <w:tmpl w:val="FF8054D2"/>
    <w:lvl w:ilvl="0" w:tplc="C82A6C8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1">
    <w:nsid w:val="57D36F82"/>
    <w:multiLevelType w:val="hybridMultilevel"/>
    <w:tmpl w:val="5538B68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2">
    <w:nsid w:val="5A5952EF"/>
    <w:multiLevelType w:val="hybridMultilevel"/>
    <w:tmpl w:val="A4D2817E"/>
    <w:lvl w:ilvl="0" w:tplc="D8105A6E">
      <w:start w:val="1"/>
      <w:numFmt w:val="decimal"/>
      <w:lvlText w:val="%1."/>
      <w:lvlJc w:val="left"/>
      <w:pPr>
        <w:ind w:left="475" w:hanging="360"/>
      </w:pPr>
      <w:rPr>
        <w:rFonts w:hint="default"/>
      </w:r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103">
    <w:nsid w:val="5A814892"/>
    <w:multiLevelType w:val="hybridMultilevel"/>
    <w:tmpl w:val="8054A9A0"/>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nsid w:val="5B4774E3"/>
    <w:multiLevelType w:val="hybridMultilevel"/>
    <w:tmpl w:val="D1BCD612"/>
    <w:lvl w:ilvl="0" w:tplc="720E19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5CC95C56"/>
    <w:multiLevelType w:val="hybridMultilevel"/>
    <w:tmpl w:val="42623EE6"/>
    <w:lvl w:ilvl="0" w:tplc="FD101454">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6">
    <w:nsid w:val="5D1F2796"/>
    <w:multiLevelType w:val="hybridMultilevel"/>
    <w:tmpl w:val="B0704B88"/>
    <w:lvl w:ilvl="0" w:tplc="96B6474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7">
    <w:nsid w:val="5F660625"/>
    <w:multiLevelType w:val="hybridMultilevel"/>
    <w:tmpl w:val="B02616A6"/>
    <w:lvl w:ilvl="0" w:tplc="96B64740">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8">
    <w:nsid w:val="606A07B3"/>
    <w:multiLevelType w:val="hybridMultilevel"/>
    <w:tmpl w:val="1B68D622"/>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9">
    <w:nsid w:val="61400CA8"/>
    <w:multiLevelType w:val="hybridMultilevel"/>
    <w:tmpl w:val="7340F73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623B3C2A"/>
    <w:multiLevelType w:val="hybridMultilevel"/>
    <w:tmpl w:val="90B859F0"/>
    <w:lvl w:ilvl="0" w:tplc="70F6E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nsid w:val="63DB0A88"/>
    <w:multiLevelType w:val="hybridMultilevel"/>
    <w:tmpl w:val="5C74578E"/>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nsid w:val="6632657C"/>
    <w:multiLevelType w:val="hybridMultilevel"/>
    <w:tmpl w:val="12CA1A12"/>
    <w:lvl w:ilvl="0" w:tplc="0409000F">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3">
    <w:nsid w:val="66615BEB"/>
    <w:multiLevelType w:val="hybridMultilevel"/>
    <w:tmpl w:val="DE80773E"/>
    <w:lvl w:ilvl="0" w:tplc="1194AB16">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4">
    <w:nsid w:val="67520979"/>
    <w:multiLevelType w:val="hybridMultilevel"/>
    <w:tmpl w:val="CCCC511C"/>
    <w:lvl w:ilvl="0" w:tplc="1E621A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69162C51"/>
    <w:multiLevelType w:val="hybridMultilevel"/>
    <w:tmpl w:val="BC489F7C"/>
    <w:lvl w:ilvl="0" w:tplc="91747DE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6">
    <w:nsid w:val="6B92026E"/>
    <w:multiLevelType w:val="hybridMultilevel"/>
    <w:tmpl w:val="CBAC33C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7">
    <w:nsid w:val="6BB66D3D"/>
    <w:multiLevelType w:val="hybridMultilevel"/>
    <w:tmpl w:val="C186A5F8"/>
    <w:lvl w:ilvl="0" w:tplc="D75A4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6DA34581"/>
    <w:multiLevelType w:val="hybridMultilevel"/>
    <w:tmpl w:val="5E08F6F6"/>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6E172E8B"/>
    <w:multiLevelType w:val="hybridMultilevel"/>
    <w:tmpl w:val="A0EAD1D0"/>
    <w:lvl w:ilvl="0" w:tplc="5D5A9B58">
      <w:start w:val="1"/>
      <w:numFmt w:val="decimal"/>
      <w:lvlText w:val="%1."/>
      <w:lvlJc w:val="left"/>
      <w:pPr>
        <w:tabs>
          <w:tab w:val="num" w:pos="360"/>
        </w:tabs>
        <w:ind w:left="360" w:hanging="36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0">
    <w:nsid w:val="6E49262B"/>
    <w:multiLevelType w:val="hybridMultilevel"/>
    <w:tmpl w:val="ED4059D4"/>
    <w:lvl w:ilvl="0" w:tplc="D08ADE5A">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1">
    <w:nsid w:val="6E895EC9"/>
    <w:multiLevelType w:val="hybridMultilevel"/>
    <w:tmpl w:val="0BA036F4"/>
    <w:lvl w:ilvl="0" w:tplc="0268C690">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6F491BD1"/>
    <w:multiLevelType w:val="hybridMultilevel"/>
    <w:tmpl w:val="24E49054"/>
    <w:lvl w:ilvl="0" w:tplc="8224361A">
      <w:start w:val="1"/>
      <w:numFmt w:val="taiwaneseCountingThousand"/>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nsid w:val="705C439B"/>
    <w:multiLevelType w:val="hybridMultilevel"/>
    <w:tmpl w:val="946C6F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70E669E2"/>
    <w:multiLevelType w:val="hybridMultilevel"/>
    <w:tmpl w:val="53C416B8"/>
    <w:lvl w:ilvl="0" w:tplc="15666F1C">
      <w:start w:val="1"/>
      <w:numFmt w:val="taiwaneseCountingThousand"/>
      <w:lvlText w:val="%1、"/>
      <w:lvlJc w:val="left"/>
      <w:pPr>
        <w:ind w:left="480" w:hanging="480"/>
      </w:pPr>
      <w:rPr>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nsid w:val="71C14BF4"/>
    <w:multiLevelType w:val="hybridMultilevel"/>
    <w:tmpl w:val="9B18562C"/>
    <w:lvl w:ilvl="0" w:tplc="3D50A14C">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6">
    <w:nsid w:val="75D719D6"/>
    <w:multiLevelType w:val="hybridMultilevel"/>
    <w:tmpl w:val="CF964184"/>
    <w:lvl w:ilvl="0" w:tplc="2CB20584">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76F140EC"/>
    <w:multiLevelType w:val="hybridMultilevel"/>
    <w:tmpl w:val="4A7CDF88"/>
    <w:lvl w:ilvl="0" w:tplc="28EC6F7A">
      <w:start w:val="1"/>
      <w:numFmt w:val="taiwaneseCountingThousand"/>
      <w:lvlText w:val="（%1）"/>
      <w:lvlJc w:val="left"/>
      <w:pPr>
        <w:ind w:left="480" w:hanging="480"/>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nsid w:val="774E4D42"/>
    <w:multiLevelType w:val="hybridMultilevel"/>
    <w:tmpl w:val="B8DA0F52"/>
    <w:lvl w:ilvl="0" w:tplc="40148DB0">
      <w:start w:val="1"/>
      <w:numFmt w:val="taiwaneseCountingThousand"/>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nsid w:val="7ACE0A59"/>
    <w:multiLevelType w:val="hybridMultilevel"/>
    <w:tmpl w:val="5E52E5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nsid w:val="7D091D6F"/>
    <w:multiLevelType w:val="hybridMultilevel"/>
    <w:tmpl w:val="E3A238CE"/>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1">
    <w:nsid w:val="7EB07414"/>
    <w:multiLevelType w:val="hybridMultilevel"/>
    <w:tmpl w:val="DA9046FC"/>
    <w:lvl w:ilvl="0" w:tplc="C688DCB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2">
    <w:nsid w:val="7F244A82"/>
    <w:multiLevelType w:val="hybridMultilevel"/>
    <w:tmpl w:val="1DBAAF00"/>
    <w:lvl w:ilvl="0" w:tplc="5D5A9B58">
      <w:start w:val="1"/>
      <w:numFmt w:val="decimal"/>
      <w:lvlText w:val="%1."/>
      <w:lvlJc w:val="left"/>
      <w:pPr>
        <w:ind w:left="480" w:hanging="48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nsid w:val="7F813E3F"/>
    <w:multiLevelType w:val="hybridMultilevel"/>
    <w:tmpl w:val="55F88F74"/>
    <w:lvl w:ilvl="0" w:tplc="F77C16C6">
      <w:start w:val="1"/>
      <w:numFmt w:val="decimal"/>
      <w:lvlText w:val="%1."/>
      <w:lvlJc w:val="left"/>
      <w:pPr>
        <w:tabs>
          <w:tab w:val="num" w:pos="360"/>
        </w:tabs>
        <w:ind w:left="340" w:hanging="340"/>
      </w:pPr>
      <w:rPr>
        <w:rFonts w:ascii="Times New Roman" w:eastAsia="標楷體" w:hAnsi="Times New Roman" w:hint="default"/>
        <w:b w:val="0"/>
        <w:i w:val="0"/>
        <w:spacing w:val="0"/>
        <w:position w:val="0"/>
        <w:sz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4">
    <w:nsid w:val="7FAD69F8"/>
    <w:multiLevelType w:val="hybridMultilevel"/>
    <w:tmpl w:val="E5188CB2"/>
    <w:lvl w:ilvl="0" w:tplc="1F2C3984">
      <w:start w:val="1"/>
      <w:numFmt w:val="taiwaneseCountingThousand"/>
      <w:lvlText w:val="%1、"/>
      <w:lvlJc w:val="left"/>
      <w:pPr>
        <w:tabs>
          <w:tab w:val="num" w:pos="405"/>
        </w:tabs>
        <w:ind w:left="405" w:hanging="40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5">
    <w:nsid w:val="7FE958A3"/>
    <w:multiLevelType w:val="hybridMultilevel"/>
    <w:tmpl w:val="2BFA86B0"/>
    <w:lvl w:ilvl="0" w:tplc="5232AD1E">
      <w:start w:val="1"/>
      <w:numFmt w:val="decimal"/>
      <w:lvlText w:val="%1."/>
      <w:lvlJc w:val="left"/>
      <w:pPr>
        <w:tabs>
          <w:tab w:val="num" w:pos="480"/>
        </w:tabs>
        <w:ind w:left="480" w:hanging="48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38"/>
  </w:num>
  <w:num w:numId="3">
    <w:abstractNumId w:val="112"/>
  </w:num>
  <w:num w:numId="4">
    <w:abstractNumId w:val="91"/>
  </w:num>
  <w:num w:numId="5">
    <w:abstractNumId w:val="135"/>
  </w:num>
  <w:num w:numId="6">
    <w:abstractNumId w:val="27"/>
  </w:num>
  <w:num w:numId="7">
    <w:abstractNumId w:val="68"/>
  </w:num>
  <w:num w:numId="8">
    <w:abstractNumId w:val="4"/>
  </w:num>
  <w:num w:numId="9">
    <w:abstractNumId w:val="18"/>
  </w:num>
  <w:num w:numId="10">
    <w:abstractNumId w:val="75"/>
  </w:num>
  <w:num w:numId="11">
    <w:abstractNumId w:val="44"/>
  </w:num>
  <w:num w:numId="12">
    <w:abstractNumId w:val="82"/>
  </w:num>
  <w:num w:numId="13">
    <w:abstractNumId w:val="97"/>
  </w:num>
  <w:num w:numId="14">
    <w:abstractNumId w:val="73"/>
  </w:num>
  <w:num w:numId="15">
    <w:abstractNumId w:val="23"/>
  </w:num>
  <w:num w:numId="16">
    <w:abstractNumId w:val="95"/>
  </w:num>
  <w:num w:numId="17">
    <w:abstractNumId w:val="94"/>
  </w:num>
  <w:num w:numId="18">
    <w:abstractNumId w:val="24"/>
  </w:num>
  <w:num w:numId="19">
    <w:abstractNumId w:val="17"/>
  </w:num>
  <w:num w:numId="20">
    <w:abstractNumId w:val="20"/>
  </w:num>
  <w:num w:numId="21">
    <w:abstractNumId w:val="96"/>
  </w:num>
  <w:num w:numId="22">
    <w:abstractNumId w:val="92"/>
  </w:num>
  <w:num w:numId="23">
    <w:abstractNumId w:val="80"/>
  </w:num>
  <w:num w:numId="24">
    <w:abstractNumId w:val="133"/>
  </w:num>
  <w:num w:numId="25">
    <w:abstractNumId w:val="33"/>
  </w:num>
  <w:num w:numId="26">
    <w:abstractNumId w:val="108"/>
  </w:num>
  <w:num w:numId="27">
    <w:abstractNumId w:val="90"/>
  </w:num>
  <w:num w:numId="28">
    <w:abstractNumId w:val="107"/>
  </w:num>
  <w:num w:numId="29">
    <w:abstractNumId w:val="50"/>
  </w:num>
  <w:num w:numId="30">
    <w:abstractNumId w:val="63"/>
  </w:num>
  <w:num w:numId="31">
    <w:abstractNumId w:val="2"/>
  </w:num>
  <w:num w:numId="32">
    <w:abstractNumId w:val="52"/>
  </w:num>
  <w:num w:numId="33">
    <w:abstractNumId w:val="36"/>
  </w:num>
  <w:num w:numId="34">
    <w:abstractNumId w:val="131"/>
  </w:num>
  <w:num w:numId="35">
    <w:abstractNumId w:val="71"/>
  </w:num>
  <w:num w:numId="36">
    <w:abstractNumId w:val="3"/>
  </w:num>
  <w:num w:numId="37">
    <w:abstractNumId w:val="26"/>
  </w:num>
  <w:num w:numId="38">
    <w:abstractNumId w:val="118"/>
  </w:num>
  <w:num w:numId="39">
    <w:abstractNumId w:val="119"/>
  </w:num>
  <w:num w:numId="40">
    <w:abstractNumId w:val="85"/>
  </w:num>
  <w:num w:numId="41">
    <w:abstractNumId w:val="126"/>
  </w:num>
  <w:num w:numId="42">
    <w:abstractNumId w:val="39"/>
  </w:num>
  <w:num w:numId="43">
    <w:abstractNumId w:val="41"/>
  </w:num>
  <w:num w:numId="44">
    <w:abstractNumId w:val="124"/>
  </w:num>
  <w:num w:numId="45">
    <w:abstractNumId w:val="127"/>
  </w:num>
  <w:num w:numId="46">
    <w:abstractNumId w:val="102"/>
  </w:num>
  <w:num w:numId="47">
    <w:abstractNumId w:val="120"/>
  </w:num>
  <w:num w:numId="48">
    <w:abstractNumId w:val="0"/>
  </w:num>
  <w:num w:numId="49">
    <w:abstractNumId w:val="105"/>
  </w:num>
  <w:num w:numId="50">
    <w:abstractNumId w:val="29"/>
  </w:num>
  <w:num w:numId="51">
    <w:abstractNumId w:val="54"/>
  </w:num>
  <w:num w:numId="52">
    <w:abstractNumId w:val="12"/>
  </w:num>
  <w:num w:numId="53">
    <w:abstractNumId w:val="78"/>
  </w:num>
  <w:num w:numId="54">
    <w:abstractNumId w:val="9"/>
  </w:num>
  <w:num w:numId="55">
    <w:abstractNumId w:val="76"/>
  </w:num>
  <w:num w:numId="56">
    <w:abstractNumId w:val="88"/>
  </w:num>
  <w:num w:numId="57">
    <w:abstractNumId w:val="130"/>
  </w:num>
  <w:num w:numId="58">
    <w:abstractNumId w:val="59"/>
  </w:num>
  <w:num w:numId="59">
    <w:abstractNumId w:val="106"/>
  </w:num>
  <w:num w:numId="60">
    <w:abstractNumId w:val="72"/>
  </w:num>
  <w:num w:numId="61">
    <w:abstractNumId w:val="49"/>
  </w:num>
  <w:num w:numId="6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0"/>
  </w:num>
  <w:num w:numId="64">
    <w:abstractNumId w:val="81"/>
  </w:num>
  <w:num w:numId="65">
    <w:abstractNumId w:val="55"/>
  </w:num>
  <w:num w:numId="66">
    <w:abstractNumId w:val="58"/>
  </w:num>
  <w:num w:numId="67">
    <w:abstractNumId w:val="93"/>
  </w:num>
  <w:num w:numId="68">
    <w:abstractNumId w:val="6"/>
  </w:num>
  <w:num w:numId="69">
    <w:abstractNumId w:val="101"/>
  </w:num>
  <w:num w:numId="70">
    <w:abstractNumId w:val="103"/>
  </w:num>
  <w:num w:numId="71">
    <w:abstractNumId w:val="7"/>
  </w:num>
  <w:num w:numId="72">
    <w:abstractNumId w:val="79"/>
  </w:num>
  <w:num w:numId="73">
    <w:abstractNumId w:val="64"/>
  </w:num>
  <w:num w:numId="74">
    <w:abstractNumId w:val="98"/>
  </w:num>
  <w:num w:numId="75">
    <w:abstractNumId w:val="25"/>
  </w:num>
  <w:num w:numId="76">
    <w:abstractNumId w:val="30"/>
  </w:num>
  <w:num w:numId="77">
    <w:abstractNumId w:val="48"/>
  </w:num>
  <w:num w:numId="78">
    <w:abstractNumId w:val="62"/>
  </w:num>
  <w:num w:numId="79">
    <w:abstractNumId w:val="99"/>
  </w:num>
  <w:num w:numId="80">
    <w:abstractNumId w:val="122"/>
  </w:num>
  <w:num w:numId="81">
    <w:abstractNumId w:val="60"/>
  </w:num>
  <w:num w:numId="82">
    <w:abstractNumId w:val="128"/>
  </w:num>
  <w:num w:numId="83">
    <w:abstractNumId w:val="125"/>
  </w:num>
  <w:num w:numId="84">
    <w:abstractNumId w:val="121"/>
  </w:num>
  <w:num w:numId="85">
    <w:abstractNumId w:val="123"/>
  </w:num>
  <w:num w:numId="86">
    <w:abstractNumId w:val="8"/>
  </w:num>
  <w:num w:numId="87">
    <w:abstractNumId w:val="129"/>
  </w:num>
  <w:num w:numId="88">
    <w:abstractNumId w:val="57"/>
  </w:num>
  <w:num w:numId="89">
    <w:abstractNumId w:val="15"/>
  </w:num>
  <w:num w:numId="90">
    <w:abstractNumId w:val="22"/>
  </w:num>
  <w:num w:numId="91">
    <w:abstractNumId w:val="28"/>
  </w:num>
  <w:num w:numId="92">
    <w:abstractNumId w:val="37"/>
  </w:num>
  <w:num w:numId="93">
    <w:abstractNumId w:val="34"/>
  </w:num>
  <w:num w:numId="94">
    <w:abstractNumId w:val="69"/>
  </w:num>
  <w:num w:numId="95">
    <w:abstractNumId w:val="109"/>
  </w:num>
  <w:num w:numId="96">
    <w:abstractNumId w:val="35"/>
  </w:num>
  <w:num w:numId="97">
    <w:abstractNumId w:val="32"/>
  </w:num>
  <w:num w:numId="98">
    <w:abstractNumId w:val="83"/>
  </w:num>
  <w:num w:numId="99">
    <w:abstractNumId w:val="87"/>
  </w:num>
  <w:num w:numId="100">
    <w:abstractNumId w:val="45"/>
  </w:num>
  <w:num w:numId="101">
    <w:abstractNumId w:val="116"/>
  </w:num>
  <w:num w:numId="102">
    <w:abstractNumId w:val="46"/>
  </w:num>
  <w:num w:numId="103">
    <w:abstractNumId w:val="11"/>
  </w:num>
  <w:num w:numId="104">
    <w:abstractNumId w:val="77"/>
  </w:num>
  <w:num w:numId="105">
    <w:abstractNumId w:val="51"/>
  </w:num>
  <w:num w:numId="106">
    <w:abstractNumId w:val="42"/>
  </w:num>
  <w:num w:numId="107">
    <w:abstractNumId w:val="86"/>
  </w:num>
  <w:num w:numId="108">
    <w:abstractNumId w:val="10"/>
  </w:num>
  <w:num w:numId="109">
    <w:abstractNumId w:val="13"/>
  </w:num>
  <w:num w:numId="110">
    <w:abstractNumId w:val="113"/>
  </w:num>
  <w:num w:numId="111">
    <w:abstractNumId w:val="43"/>
  </w:num>
  <w:num w:numId="112">
    <w:abstractNumId w:val="31"/>
  </w:num>
  <w:num w:numId="113">
    <w:abstractNumId w:val="14"/>
  </w:num>
  <w:num w:numId="114">
    <w:abstractNumId w:val="134"/>
  </w:num>
  <w:num w:numId="115">
    <w:abstractNumId w:val="47"/>
  </w:num>
  <w:num w:numId="116">
    <w:abstractNumId w:val="16"/>
  </w:num>
  <w:num w:numId="117">
    <w:abstractNumId w:val="61"/>
  </w:num>
  <w:num w:numId="118">
    <w:abstractNumId w:val="40"/>
  </w:num>
  <w:num w:numId="119">
    <w:abstractNumId w:val="21"/>
  </w:num>
  <w:num w:numId="120">
    <w:abstractNumId w:val="70"/>
  </w:num>
  <w:num w:numId="121">
    <w:abstractNumId w:val="111"/>
  </w:num>
  <w:num w:numId="122">
    <w:abstractNumId w:val="89"/>
  </w:num>
  <w:num w:numId="123">
    <w:abstractNumId w:val="132"/>
  </w:num>
  <w:num w:numId="124">
    <w:abstractNumId w:val="66"/>
  </w:num>
  <w:num w:numId="125">
    <w:abstractNumId w:val="56"/>
  </w:num>
  <w:num w:numId="126">
    <w:abstractNumId w:val="5"/>
  </w:num>
  <w:num w:numId="127">
    <w:abstractNumId w:val="19"/>
  </w:num>
  <w:num w:numId="128">
    <w:abstractNumId w:val="114"/>
  </w:num>
  <w:num w:numId="129">
    <w:abstractNumId w:val="110"/>
  </w:num>
  <w:num w:numId="130">
    <w:abstractNumId w:val="65"/>
  </w:num>
  <w:num w:numId="131">
    <w:abstractNumId w:val="67"/>
  </w:num>
  <w:num w:numId="132">
    <w:abstractNumId w:val="84"/>
  </w:num>
  <w:num w:numId="133">
    <w:abstractNumId w:val="74"/>
  </w:num>
  <w:num w:numId="134">
    <w:abstractNumId w:val="117"/>
  </w:num>
  <w:num w:numId="135">
    <w:abstractNumId w:val="104"/>
  </w:num>
  <w:num w:numId="136">
    <w:abstractNumId w:val="5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3A0"/>
    <w:rsid w:val="0000009D"/>
    <w:rsid w:val="0000084F"/>
    <w:rsid w:val="00000A89"/>
    <w:rsid w:val="00000D35"/>
    <w:rsid w:val="00000D4D"/>
    <w:rsid w:val="00002D3A"/>
    <w:rsid w:val="00003B3F"/>
    <w:rsid w:val="0000473B"/>
    <w:rsid w:val="00004BD8"/>
    <w:rsid w:val="0001087B"/>
    <w:rsid w:val="00011776"/>
    <w:rsid w:val="00013DF3"/>
    <w:rsid w:val="000154B2"/>
    <w:rsid w:val="000161D9"/>
    <w:rsid w:val="000228D6"/>
    <w:rsid w:val="00023697"/>
    <w:rsid w:val="000239E6"/>
    <w:rsid w:val="000246F1"/>
    <w:rsid w:val="0002717F"/>
    <w:rsid w:val="0002738C"/>
    <w:rsid w:val="00027A9B"/>
    <w:rsid w:val="00027F9C"/>
    <w:rsid w:val="000301D8"/>
    <w:rsid w:val="000320BE"/>
    <w:rsid w:val="000336B0"/>
    <w:rsid w:val="00033954"/>
    <w:rsid w:val="0003408F"/>
    <w:rsid w:val="00034E1F"/>
    <w:rsid w:val="00034FE8"/>
    <w:rsid w:val="000350B6"/>
    <w:rsid w:val="000357F0"/>
    <w:rsid w:val="0004132F"/>
    <w:rsid w:val="0004182B"/>
    <w:rsid w:val="0004472F"/>
    <w:rsid w:val="00044EAC"/>
    <w:rsid w:val="0004670F"/>
    <w:rsid w:val="00046843"/>
    <w:rsid w:val="000477DF"/>
    <w:rsid w:val="0005063B"/>
    <w:rsid w:val="0005157C"/>
    <w:rsid w:val="00052D6A"/>
    <w:rsid w:val="0005367F"/>
    <w:rsid w:val="0005456F"/>
    <w:rsid w:val="000557BE"/>
    <w:rsid w:val="0005667F"/>
    <w:rsid w:val="00057479"/>
    <w:rsid w:val="000602A1"/>
    <w:rsid w:val="0006299D"/>
    <w:rsid w:val="00062A2C"/>
    <w:rsid w:val="00062C03"/>
    <w:rsid w:val="000630CE"/>
    <w:rsid w:val="00063B71"/>
    <w:rsid w:val="00064260"/>
    <w:rsid w:val="000652DB"/>
    <w:rsid w:val="00066B0B"/>
    <w:rsid w:val="0007091A"/>
    <w:rsid w:val="000728DA"/>
    <w:rsid w:val="000730FF"/>
    <w:rsid w:val="00073363"/>
    <w:rsid w:val="000739B0"/>
    <w:rsid w:val="000754B0"/>
    <w:rsid w:val="00075D2D"/>
    <w:rsid w:val="0007745F"/>
    <w:rsid w:val="00080472"/>
    <w:rsid w:val="000812D3"/>
    <w:rsid w:val="00081BCD"/>
    <w:rsid w:val="00084563"/>
    <w:rsid w:val="00087378"/>
    <w:rsid w:val="000879A1"/>
    <w:rsid w:val="00087F61"/>
    <w:rsid w:val="000908B5"/>
    <w:rsid w:val="00090E38"/>
    <w:rsid w:val="00091979"/>
    <w:rsid w:val="00091F5A"/>
    <w:rsid w:val="000921D5"/>
    <w:rsid w:val="000938E4"/>
    <w:rsid w:val="0009443E"/>
    <w:rsid w:val="00095147"/>
    <w:rsid w:val="00095361"/>
    <w:rsid w:val="00095467"/>
    <w:rsid w:val="000954F2"/>
    <w:rsid w:val="00095AB6"/>
    <w:rsid w:val="00096944"/>
    <w:rsid w:val="00096F81"/>
    <w:rsid w:val="000A13C0"/>
    <w:rsid w:val="000A5FD5"/>
    <w:rsid w:val="000A6E39"/>
    <w:rsid w:val="000A7F9F"/>
    <w:rsid w:val="000B0B44"/>
    <w:rsid w:val="000B1338"/>
    <w:rsid w:val="000B3347"/>
    <w:rsid w:val="000B3D48"/>
    <w:rsid w:val="000B5267"/>
    <w:rsid w:val="000B5884"/>
    <w:rsid w:val="000B5DB8"/>
    <w:rsid w:val="000B6AEB"/>
    <w:rsid w:val="000B724A"/>
    <w:rsid w:val="000B7BDC"/>
    <w:rsid w:val="000C1F7F"/>
    <w:rsid w:val="000C2CFD"/>
    <w:rsid w:val="000C4118"/>
    <w:rsid w:val="000C4145"/>
    <w:rsid w:val="000C6470"/>
    <w:rsid w:val="000C6623"/>
    <w:rsid w:val="000C68AE"/>
    <w:rsid w:val="000D196F"/>
    <w:rsid w:val="000D2883"/>
    <w:rsid w:val="000D2F7A"/>
    <w:rsid w:val="000D2FEA"/>
    <w:rsid w:val="000D4AD1"/>
    <w:rsid w:val="000D5C1C"/>
    <w:rsid w:val="000D6ABA"/>
    <w:rsid w:val="000D72B9"/>
    <w:rsid w:val="000D7770"/>
    <w:rsid w:val="000E2808"/>
    <w:rsid w:val="000E37E1"/>
    <w:rsid w:val="000E42C3"/>
    <w:rsid w:val="000E48BC"/>
    <w:rsid w:val="000E5192"/>
    <w:rsid w:val="000E711F"/>
    <w:rsid w:val="000F0F2B"/>
    <w:rsid w:val="000F101A"/>
    <w:rsid w:val="000F19D5"/>
    <w:rsid w:val="000F3C89"/>
    <w:rsid w:val="000F432F"/>
    <w:rsid w:val="000F465E"/>
    <w:rsid w:val="000F640E"/>
    <w:rsid w:val="001000AC"/>
    <w:rsid w:val="00101410"/>
    <w:rsid w:val="00101A37"/>
    <w:rsid w:val="00102E1C"/>
    <w:rsid w:val="0010531D"/>
    <w:rsid w:val="0010678D"/>
    <w:rsid w:val="001074C2"/>
    <w:rsid w:val="00107DF7"/>
    <w:rsid w:val="0011034B"/>
    <w:rsid w:val="00111782"/>
    <w:rsid w:val="00114722"/>
    <w:rsid w:val="001174FE"/>
    <w:rsid w:val="00124672"/>
    <w:rsid w:val="001271DE"/>
    <w:rsid w:val="00127A22"/>
    <w:rsid w:val="0013155D"/>
    <w:rsid w:val="0013552C"/>
    <w:rsid w:val="00135DD4"/>
    <w:rsid w:val="00137D66"/>
    <w:rsid w:val="001411FE"/>
    <w:rsid w:val="00142958"/>
    <w:rsid w:val="001472A0"/>
    <w:rsid w:val="00150945"/>
    <w:rsid w:val="00152E79"/>
    <w:rsid w:val="00153BB6"/>
    <w:rsid w:val="0015471D"/>
    <w:rsid w:val="0015499F"/>
    <w:rsid w:val="00154C9A"/>
    <w:rsid w:val="0015563A"/>
    <w:rsid w:val="00155B49"/>
    <w:rsid w:val="00156C47"/>
    <w:rsid w:val="00157B6C"/>
    <w:rsid w:val="00157EFE"/>
    <w:rsid w:val="00160470"/>
    <w:rsid w:val="001618AD"/>
    <w:rsid w:val="00165237"/>
    <w:rsid w:val="001667D3"/>
    <w:rsid w:val="00166E4A"/>
    <w:rsid w:val="00170761"/>
    <w:rsid w:val="00171B34"/>
    <w:rsid w:val="0017383B"/>
    <w:rsid w:val="00174E99"/>
    <w:rsid w:val="00176266"/>
    <w:rsid w:val="0017681D"/>
    <w:rsid w:val="00177418"/>
    <w:rsid w:val="0017792E"/>
    <w:rsid w:val="00177E3F"/>
    <w:rsid w:val="001816E4"/>
    <w:rsid w:val="00181DF4"/>
    <w:rsid w:val="00184E4A"/>
    <w:rsid w:val="001855B5"/>
    <w:rsid w:val="00185C92"/>
    <w:rsid w:val="00185CA5"/>
    <w:rsid w:val="00191064"/>
    <w:rsid w:val="00191928"/>
    <w:rsid w:val="00191B98"/>
    <w:rsid w:val="001921F6"/>
    <w:rsid w:val="00192DB5"/>
    <w:rsid w:val="00193F56"/>
    <w:rsid w:val="0019677C"/>
    <w:rsid w:val="00196CD4"/>
    <w:rsid w:val="001A093D"/>
    <w:rsid w:val="001A3AD2"/>
    <w:rsid w:val="001A491B"/>
    <w:rsid w:val="001A4A8A"/>
    <w:rsid w:val="001A58BA"/>
    <w:rsid w:val="001A5A20"/>
    <w:rsid w:val="001A620C"/>
    <w:rsid w:val="001A6438"/>
    <w:rsid w:val="001B4A24"/>
    <w:rsid w:val="001B5179"/>
    <w:rsid w:val="001B7C04"/>
    <w:rsid w:val="001C0684"/>
    <w:rsid w:val="001C162B"/>
    <w:rsid w:val="001C3E35"/>
    <w:rsid w:val="001C4727"/>
    <w:rsid w:val="001C4AAB"/>
    <w:rsid w:val="001C4D63"/>
    <w:rsid w:val="001D1273"/>
    <w:rsid w:val="001D2EFD"/>
    <w:rsid w:val="001D3781"/>
    <w:rsid w:val="001D4FD6"/>
    <w:rsid w:val="001D5FE8"/>
    <w:rsid w:val="001D6E44"/>
    <w:rsid w:val="001D7554"/>
    <w:rsid w:val="001D7BEC"/>
    <w:rsid w:val="001D7FEB"/>
    <w:rsid w:val="001E014B"/>
    <w:rsid w:val="001E1FE3"/>
    <w:rsid w:val="001E277F"/>
    <w:rsid w:val="001E2882"/>
    <w:rsid w:val="001E4A66"/>
    <w:rsid w:val="001E5472"/>
    <w:rsid w:val="001E6197"/>
    <w:rsid w:val="001E6340"/>
    <w:rsid w:val="001E69B7"/>
    <w:rsid w:val="001E6E84"/>
    <w:rsid w:val="001F13D7"/>
    <w:rsid w:val="001F1E84"/>
    <w:rsid w:val="001F2CA9"/>
    <w:rsid w:val="001F3A8B"/>
    <w:rsid w:val="001F3D39"/>
    <w:rsid w:val="001F4F35"/>
    <w:rsid w:val="001F6E15"/>
    <w:rsid w:val="001F7B86"/>
    <w:rsid w:val="001F7E53"/>
    <w:rsid w:val="002009A4"/>
    <w:rsid w:val="00200F64"/>
    <w:rsid w:val="00201769"/>
    <w:rsid w:val="002026AF"/>
    <w:rsid w:val="00202DEF"/>
    <w:rsid w:val="00203190"/>
    <w:rsid w:val="002041E7"/>
    <w:rsid w:val="002042EB"/>
    <w:rsid w:val="002051E8"/>
    <w:rsid w:val="002111EF"/>
    <w:rsid w:val="00212E35"/>
    <w:rsid w:val="00213B82"/>
    <w:rsid w:val="00213BD7"/>
    <w:rsid w:val="00213F4E"/>
    <w:rsid w:val="002155B4"/>
    <w:rsid w:val="00216161"/>
    <w:rsid w:val="00216766"/>
    <w:rsid w:val="00217219"/>
    <w:rsid w:val="00217864"/>
    <w:rsid w:val="00221125"/>
    <w:rsid w:val="002244DC"/>
    <w:rsid w:val="00225625"/>
    <w:rsid w:val="00225A54"/>
    <w:rsid w:val="00226A34"/>
    <w:rsid w:val="00231DFD"/>
    <w:rsid w:val="00232E1C"/>
    <w:rsid w:val="002349D3"/>
    <w:rsid w:val="00234C30"/>
    <w:rsid w:val="00235CB0"/>
    <w:rsid w:val="002400AE"/>
    <w:rsid w:val="00240A80"/>
    <w:rsid w:val="00240E0E"/>
    <w:rsid w:val="00245924"/>
    <w:rsid w:val="002459FF"/>
    <w:rsid w:val="00246276"/>
    <w:rsid w:val="002475A4"/>
    <w:rsid w:val="00247663"/>
    <w:rsid w:val="00247FB6"/>
    <w:rsid w:val="00250417"/>
    <w:rsid w:val="00252507"/>
    <w:rsid w:val="0025295D"/>
    <w:rsid w:val="002541E2"/>
    <w:rsid w:val="002549BB"/>
    <w:rsid w:val="002549BC"/>
    <w:rsid w:val="00257A59"/>
    <w:rsid w:val="00260511"/>
    <w:rsid w:val="00261DFE"/>
    <w:rsid w:val="00263566"/>
    <w:rsid w:val="002638BB"/>
    <w:rsid w:val="00264147"/>
    <w:rsid w:val="00264891"/>
    <w:rsid w:val="00266E5B"/>
    <w:rsid w:val="00267C03"/>
    <w:rsid w:val="002701D1"/>
    <w:rsid w:val="00271240"/>
    <w:rsid w:val="0027231F"/>
    <w:rsid w:val="0027521F"/>
    <w:rsid w:val="0027532B"/>
    <w:rsid w:val="00275371"/>
    <w:rsid w:val="00277DA2"/>
    <w:rsid w:val="002839CB"/>
    <w:rsid w:val="00284C16"/>
    <w:rsid w:val="00284E66"/>
    <w:rsid w:val="00286816"/>
    <w:rsid w:val="00287002"/>
    <w:rsid w:val="00287EE3"/>
    <w:rsid w:val="00291632"/>
    <w:rsid w:val="00295979"/>
    <w:rsid w:val="00295F0C"/>
    <w:rsid w:val="00296D32"/>
    <w:rsid w:val="002A0752"/>
    <w:rsid w:val="002A2542"/>
    <w:rsid w:val="002A3020"/>
    <w:rsid w:val="002A319C"/>
    <w:rsid w:val="002A3963"/>
    <w:rsid w:val="002A4916"/>
    <w:rsid w:val="002A5329"/>
    <w:rsid w:val="002B2139"/>
    <w:rsid w:val="002B281F"/>
    <w:rsid w:val="002B2F34"/>
    <w:rsid w:val="002B3D71"/>
    <w:rsid w:val="002B442D"/>
    <w:rsid w:val="002B4873"/>
    <w:rsid w:val="002B5316"/>
    <w:rsid w:val="002B5B8F"/>
    <w:rsid w:val="002B6F04"/>
    <w:rsid w:val="002B6F85"/>
    <w:rsid w:val="002B781A"/>
    <w:rsid w:val="002B7DAE"/>
    <w:rsid w:val="002C09E2"/>
    <w:rsid w:val="002C21E5"/>
    <w:rsid w:val="002C240D"/>
    <w:rsid w:val="002C4668"/>
    <w:rsid w:val="002C4ACD"/>
    <w:rsid w:val="002C616F"/>
    <w:rsid w:val="002D2035"/>
    <w:rsid w:val="002D242C"/>
    <w:rsid w:val="002D288D"/>
    <w:rsid w:val="002D4627"/>
    <w:rsid w:val="002D4AF7"/>
    <w:rsid w:val="002D618D"/>
    <w:rsid w:val="002D67B7"/>
    <w:rsid w:val="002D6AD4"/>
    <w:rsid w:val="002D7A1F"/>
    <w:rsid w:val="002E05B1"/>
    <w:rsid w:val="002E5909"/>
    <w:rsid w:val="002E618F"/>
    <w:rsid w:val="002E65FC"/>
    <w:rsid w:val="002E681D"/>
    <w:rsid w:val="002E6A44"/>
    <w:rsid w:val="002F0AEF"/>
    <w:rsid w:val="002F0B3C"/>
    <w:rsid w:val="002F3269"/>
    <w:rsid w:val="002F6E69"/>
    <w:rsid w:val="002F6FA5"/>
    <w:rsid w:val="003001F8"/>
    <w:rsid w:val="00300EC9"/>
    <w:rsid w:val="00301328"/>
    <w:rsid w:val="003029FB"/>
    <w:rsid w:val="00304AD3"/>
    <w:rsid w:val="00305014"/>
    <w:rsid w:val="00306FF9"/>
    <w:rsid w:val="00307908"/>
    <w:rsid w:val="0031035B"/>
    <w:rsid w:val="00310586"/>
    <w:rsid w:val="00310A2E"/>
    <w:rsid w:val="00310C7F"/>
    <w:rsid w:val="00312D1D"/>
    <w:rsid w:val="003135AC"/>
    <w:rsid w:val="003138E5"/>
    <w:rsid w:val="0031606E"/>
    <w:rsid w:val="0031620B"/>
    <w:rsid w:val="00317ECE"/>
    <w:rsid w:val="00317F9B"/>
    <w:rsid w:val="00320A5A"/>
    <w:rsid w:val="00320CA6"/>
    <w:rsid w:val="00321913"/>
    <w:rsid w:val="00323196"/>
    <w:rsid w:val="00325116"/>
    <w:rsid w:val="0032557C"/>
    <w:rsid w:val="003258F0"/>
    <w:rsid w:val="003269F4"/>
    <w:rsid w:val="00326FE7"/>
    <w:rsid w:val="00327F49"/>
    <w:rsid w:val="003300D8"/>
    <w:rsid w:val="00331A93"/>
    <w:rsid w:val="00332660"/>
    <w:rsid w:val="00332C06"/>
    <w:rsid w:val="00333160"/>
    <w:rsid w:val="00334CB0"/>
    <w:rsid w:val="0033536A"/>
    <w:rsid w:val="003364BA"/>
    <w:rsid w:val="00336E4B"/>
    <w:rsid w:val="0034189F"/>
    <w:rsid w:val="00342263"/>
    <w:rsid w:val="00343AA3"/>
    <w:rsid w:val="00344881"/>
    <w:rsid w:val="00344AA8"/>
    <w:rsid w:val="003506C5"/>
    <w:rsid w:val="00351E0D"/>
    <w:rsid w:val="0035225C"/>
    <w:rsid w:val="003524CC"/>
    <w:rsid w:val="0035320A"/>
    <w:rsid w:val="003535E6"/>
    <w:rsid w:val="00356E39"/>
    <w:rsid w:val="00357217"/>
    <w:rsid w:val="00357300"/>
    <w:rsid w:val="003600B3"/>
    <w:rsid w:val="00361929"/>
    <w:rsid w:val="00363DE3"/>
    <w:rsid w:val="003659E9"/>
    <w:rsid w:val="0036643E"/>
    <w:rsid w:val="003667F6"/>
    <w:rsid w:val="003671A8"/>
    <w:rsid w:val="0036750B"/>
    <w:rsid w:val="0036773D"/>
    <w:rsid w:val="003677AC"/>
    <w:rsid w:val="00367E13"/>
    <w:rsid w:val="003708DA"/>
    <w:rsid w:val="00372A42"/>
    <w:rsid w:val="0037495B"/>
    <w:rsid w:val="003750F1"/>
    <w:rsid w:val="00375910"/>
    <w:rsid w:val="0037592F"/>
    <w:rsid w:val="003759EA"/>
    <w:rsid w:val="00376CB3"/>
    <w:rsid w:val="003770C8"/>
    <w:rsid w:val="0037735C"/>
    <w:rsid w:val="00380B12"/>
    <w:rsid w:val="0038112F"/>
    <w:rsid w:val="00382476"/>
    <w:rsid w:val="00382698"/>
    <w:rsid w:val="00385AC0"/>
    <w:rsid w:val="00386253"/>
    <w:rsid w:val="00387C98"/>
    <w:rsid w:val="003913EA"/>
    <w:rsid w:val="00393B8B"/>
    <w:rsid w:val="00394DF5"/>
    <w:rsid w:val="003A0041"/>
    <w:rsid w:val="003A0C37"/>
    <w:rsid w:val="003A149C"/>
    <w:rsid w:val="003A1E8D"/>
    <w:rsid w:val="003A30B6"/>
    <w:rsid w:val="003A3276"/>
    <w:rsid w:val="003A3615"/>
    <w:rsid w:val="003A4079"/>
    <w:rsid w:val="003A534C"/>
    <w:rsid w:val="003A7FF8"/>
    <w:rsid w:val="003B03E3"/>
    <w:rsid w:val="003B1AF5"/>
    <w:rsid w:val="003B4014"/>
    <w:rsid w:val="003B410D"/>
    <w:rsid w:val="003B4D12"/>
    <w:rsid w:val="003B5521"/>
    <w:rsid w:val="003B620C"/>
    <w:rsid w:val="003C0EBD"/>
    <w:rsid w:val="003C3C8A"/>
    <w:rsid w:val="003C45CD"/>
    <w:rsid w:val="003D01BF"/>
    <w:rsid w:val="003D26B0"/>
    <w:rsid w:val="003D2C41"/>
    <w:rsid w:val="003D390D"/>
    <w:rsid w:val="003D4567"/>
    <w:rsid w:val="003D4B7B"/>
    <w:rsid w:val="003D5B32"/>
    <w:rsid w:val="003D6113"/>
    <w:rsid w:val="003D6CA9"/>
    <w:rsid w:val="003D73C1"/>
    <w:rsid w:val="003E0BF9"/>
    <w:rsid w:val="003E0EC3"/>
    <w:rsid w:val="003E0F09"/>
    <w:rsid w:val="003E17BC"/>
    <w:rsid w:val="003E3BD4"/>
    <w:rsid w:val="003E447B"/>
    <w:rsid w:val="003E63A8"/>
    <w:rsid w:val="003E6ED5"/>
    <w:rsid w:val="003E737F"/>
    <w:rsid w:val="003E73A2"/>
    <w:rsid w:val="003E744A"/>
    <w:rsid w:val="003F002F"/>
    <w:rsid w:val="003F2A3D"/>
    <w:rsid w:val="003F2B88"/>
    <w:rsid w:val="003F7A01"/>
    <w:rsid w:val="003F7D7D"/>
    <w:rsid w:val="0040140B"/>
    <w:rsid w:val="00402763"/>
    <w:rsid w:val="004027D2"/>
    <w:rsid w:val="004043AE"/>
    <w:rsid w:val="00404817"/>
    <w:rsid w:val="00404DE2"/>
    <w:rsid w:val="004070C4"/>
    <w:rsid w:val="00407310"/>
    <w:rsid w:val="00407E8F"/>
    <w:rsid w:val="0041059C"/>
    <w:rsid w:val="004108D3"/>
    <w:rsid w:val="00410D3A"/>
    <w:rsid w:val="00411C9C"/>
    <w:rsid w:val="0041204C"/>
    <w:rsid w:val="0041268F"/>
    <w:rsid w:val="00412E38"/>
    <w:rsid w:val="004148DD"/>
    <w:rsid w:val="00415099"/>
    <w:rsid w:val="004156C2"/>
    <w:rsid w:val="00416728"/>
    <w:rsid w:val="00417A42"/>
    <w:rsid w:val="00417D70"/>
    <w:rsid w:val="004233A4"/>
    <w:rsid w:val="004242AC"/>
    <w:rsid w:val="004244C6"/>
    <w:rsid w:val="00425CE1"/>
    <w:rsid w:val="00426A50"/>
    <w:rsid w:val="00432B92"/>
    <w:rsid w:val="004330A3"/>
    <w:rsid w:val="00434578"/>
    <w:rsid w:val="00434AE7"/>
    <w:rsid w:val="00434BAC"/>
    <w:rsid w:val="0043738F"/>
    <w:rsid w:val="004377B8"/>
    <w:rsid w:val="00437BD7"/>
    <w:rsid w:val="00441998"/>
    <w:rsid w:val="0044478E"/>
    <w:rsid w:val="00444B05"/>
    <w:rsid w:val="004451E2"/>
    <w:rsid w:val="00446059"/>
    <w:rsid w:val="0044714D"/>
    <w:rsid w:val="00450BF5"/>
    <w:rsid w:val="00450D87"/>
    <w:rsid w:val="004510CC"/>
    <w:rsid w:val="00453031"/>
    <w:rsid w:val="00453D1D"/>
    <w:rsid w:val="00454535"/>
    <w:rsid w:val="00456ED7"/>
    <w:rsid w:val="00456F6C"/>
    <w:rsid w:val="00457746"/>
    <w:rsid w:val="00460698"/>
    <w:rsid w:val="00462C57"/>
    <w:rsid w:val="00465B9D"/>
    <w:rsid w:val="00466171"/>
    <w:rsid w:val="00470562"/>
    <w:rsid w:val="0047076D"/>
    <w:rsid w:val="004713FF"/>
    <w:rsid w:val="004729F8"/>
    <w:rsid w:val="00474225"/>
    <w:rsid w:val="004742F5"/>
    <w:rsid w:val="0047538F"/>
    <w:rsid w:val="00477048"/>
    <w:rsid w:val="00477ACC"/>
    <w:rsid w:val="004803B4"/>
    <w:rsid w:val="004821DF"/>
    <w:rsid w:val="00482238"/>
    <w:rsid w:val="004822D9"/>
    <w:rsid w:val="0048385E"/>
    <w:rsid w:val="0048386B"/>
    <w:rsid w:val="00484D5F"/>
    <w:rsid w:val="004867BA"/>
    <w:rsid w:val="00486A5F"/>
    <w:rsid w:val="004910AF"/>
    <w:rsid w:val="004933CB"/>
    <w:rsid w:val="00493623"/>
    <w:rsid w:val="00493E1E"/>
    <w:rsid w:val="00495667"/>
    <w:rsid w:val="0049760C"/>
    <w:rsid w:val="004A08A0"/>
    <w:rsid w:val="004A16BF"/>
    <w:rsid w:val="004A31D7"/>
    <w:rsid w:val="004A3602"/>
    <w:rsid w:val="004A367A"/>
    <w:rsid w:val="004A41BC"/>
    <w:rsid w:val="004A4FAA"/>
    <w:rsid w:val="004A580B"/>
    <w:rsid w:val="004A58A1"/>
    <w:rsid w:val="004A7EB4"/>
    <w:rsid w:val="004B17B4"/>
    <w:rsid w:val="004B1EB6"/>
    <w:rsid w:val="004B2460"/>
    <w:rsid w:val="004B2E25"/>
    <w:rsid w:val="004B3961"/>
    <w:rsid w:val="004B4655"/>
    <w:rsid w:val="004B481E"/>
    <w:rsid w:val="004B64BD"/>
    <w:rsid w:val="004B6764"/>
    <w:rsid w:val="004C144B"/>
    <w:rsid w:val="004C1E62"/>
    <w:rsid w:val="004C543A"/>
    <w:rsid w:val="004C5D1A"/>
    <w:rsid w:val="004C676B"/>
    <w:rsid w:val="004C6EC7"/>
    <w:rsid w:val="004D12A9"/>
    <w:rsid w:val="004D15F3"/>
    <w:rsid w:val="004D1B45"/>
    <w:rsid w:val="004D25F1"/>
    <w:rsid w:val="004D2E85"/>
    <w:rsid w:val="004D31C2"/>
    <w:rsid w:val="004D39B6"/>
    <w:rsid w:val="004D3EC1"/>
    <w:rsid w:val="004D491D"/>
    <w:rsid w:val="004D4AC3"/>
    <w:rsid w:val="004D4CB7"/>
    <w:rsid w:val="004D5806"/>
    <w:rsid w:val="004D76D2"/>
    <w:rsid w:val="004D7FDF"/>
    <w:rsid w:val="004E094E"/>
    <w:rsid w:val="004E159E"/>
    <w:rsid w:val="004E1C80"/>
    <w:rsid w:val="004E233A"/>
    <w:rsid w:val="004E251E"/>
    <w:rsid w:val="004E36C6"/>
    <w:rsid w:val="004E403C"/>
    <w:rsid w:val="004E4594"/>
    <w:rsid w:val="004E5199"/>
    <w:rsid w:val="004E5E5E"/>
    <w:rsid w:val="004F00E1"/>
    <w:rsid w:val="004F230A"/>
    <w:rsid w:val="004F3CC0"/>
    <w:rsid w:val="004F59F6"/>
    <w:rsid w:val="004F5E2D"/>
    <w:rsid w:val="004F5EF7"/>
    <w:rsid w:val="005004E6"/>
    <w:rsid w:val="00506DB5"/>
    <w:rsid w:val="00510344"/>
    <w:rsid w:val="00511204"/>
    <w:rsid w:val="00511528"/>
    <w:rsid w:val="0051171D"/>
    <w:rsid w:val="00511C8D"/>
    <w:rsid w:val="005120F8"/>
    <w:rsid w:val="005134EC"/>
    <w:rsid w:val="005142EE"/>
    <w:rsid w:val="0051436B"/>
    <w:rsid w:val="00514B6A"/>
    <w:rsid w:val="00515384"/>
    <w:rsid w:val="0051671F"/>
    <w:rsid w:val="00517423"/>
    <w:rsid w:val="005178C0"/>
    <w:rsid w:val="005205B0"/>
    <w:rsid w:val="005209B5"/>
    <w:rsid w:val="005224F7"/>
    <w:rsid w:val="005227BA"/>
    <w:rsid w:val="005236B8"/>
    <w:rsid w:val="005236BC"/>
    <w:rsid w:val="00524D80"/>
    <w:rsid w:val="00525401"/>
    <w:rsid w:val="00526625"/>
    <w:rsid w:val="005311D9"/>
    <w:rsid w:val="00534562"/>
    <w:rsid w:val="005350CD"/>
    <w:rsid w:val="00535890"/>
    <w:rsid w:val="00535A6A"/>
    <w:rsid w:val="00536165"/>
    <w:rsid w:val="0053656B"/>
    <w:rsid w:val="00536A5B"/>
    <w:rsid w:val="00537223"/>
    <w:rsid w:val="00537560"/>
    <w:rsid w:val="00540E34"/>
    <w:rsid w:val="00541093"/>
    <w:rsid w:val="00543A47"/>
    <w:rsid w:val="00544287"/>
    <w:rsid w:val="005446E0"/>
    <w:rsid w:val="005458BC"/>
    <w:rsid w:val="00546BCF"/>
    <w:rsid w:val="00550648"/>
    <w:rsid w:val="00550701"/>
    <w:rsid w:val="00550EB0"/>
    <w:rsid w:val="00550EBB"/>
    <w:rsid w:val="00552B9E"/>
    <w:rsid w:val="00552DC9"/>
    <w:rsid w:val="005537B2"/>
    <w:rsid w:val="00554E6D"/>
    <w:rsid w:val="00556EE5"/>
    <w:rsid w:val="00557AB0"/>
    <w:rsid w:val="00557C92"/>
    <w:rsid w:val="00563C46"/>
    <w:rsid w:val="0056438A"/>
    <w:rsid w:val="00567384"/>
    <w:rsid w:val="005673E5"/>
    <w:rsid w:val="005675C6"/>
    <w:rsid w:val="00567CE5"/>
    <w:rsid w:val="00572F5E"/>
    <w:rsid w:val="005744A3"/>
    <w:rsid w:val="0057601A"/>
    <w:rsid w:val="00577889"/>
    <w:rsid w:val="0057799B"/>
    <w:rsid w:val="00577CB7"/>
    <w:rsid w:val="00580BBA"/>
    <w:rsid w:val="00581C9A"/>
    <w:rsid w:val="00583FDF"/>
    <w:rsid w:val="005850ED"/>
    <w:rsid w:val="0058650E"/>
    <w:rsid w:val="00587361"/>
    <w:rsid w:val="00587401"/>
    <w:rsid w:val="00587902"/>
    <w:rsid w:val="0058794B"/>
    <w:rsid w:val="00587AD2"/>
    <w:rsid w:val="00587C93"/>
    <w:rsid w:val="00590106"/>
    <w:rsid w:val="0059393C"/>
    <w:rsid w:val="00595894"/>
    <w:rsid w:val="005963D4"/>
    <w:rsid w:val="005972DD"/>
    <w:rsid w:val="00597416"/>
    <w:rsid w:val="00597464"/>
    <w:rsid w:val="005A1A77"/>
    <w:rsid w:val="005A3505"/>
    <w:rsid w:val="005A5C3C"/>
    <w:rsid w:val="005A6102"/>
    <w:rsid w:val="005A6D07"/>
    <w:rsid w:val="005A707F"/>
    <w:rsid w:val="005A75D3"/>
    <w:rsid w:val="005B0341"/>
    <w:rsid w:val="005B2CBF"/>
    <w:rsid w:val="005B53FD"/>
    <w:rsid w:val="005B5DD3"/>
    <w:rsid w:val="005B7FF9"/>
    <w:rsid w:val="005C06C4"/>
    <w:rsid w:val="005C0957"/>
    <w:rsid w:val="005C154C"/>
    <w:rsid w:val="005C1ADD"/>
    <w:rsid w:val="005C1ED4"/>
    <w:rsid w:val="005C2210"/>
    <w:rsid w:val="005C368B"/>
    <w:rsid w:val="005C42DD"/>
    <w:rsid w:val="005C438D"/>
    <w:rsid w:val="005C4848"/>
    <w:rsid w:val="005C48D3"/>
    <w:rsid w:val="005C4B23"/>
    <w:rsid w:val="005C56AD"/>
    <w:rsid w:val="005C5C69"/>
    <w:rsid w:val="005C5F3B"/>
    <w:rsid w:val="005C684B"/>
    <w:rsid w:val="005D1D70"/>
    <w:rsid w:val="005D3DDE"/>
    <w:rsid w:val="005D47CA"/>
    <w:rsid w:val="005D7458"/>
    <w:rsid w:val="005D7F8B"/>
    <w:rsid w:val="005E0A33"/>
    <w:rsid w:val="005E2C82"/>
    <w:rsid w:val="005E49FF"/>
    <w:rsid w:val="005E4A0E"/>
    <w:rsid w:val="005E55D3"/>
    <w:rsid w:val="005E5E8F"/>
    <w:rsid w:val="005F0390"/>
    <w:rsid w:val="005F06A2"/>
    <w:rsid w:val="005F1130"/>
    <w:rsid w:val="005F20FF"/>
    <w:rsid w:val="005F24F4"/>
    <w:rsid w:val="005F41E3"/>
    <w:rsid w:val="005F46F0"/>
    <w:rsid w:val="005F522C"/>
    <w:rsid w:val="005F57B8"/>
    <w:rsid w:val="00600594"/>
    <w:rsid w:val="00602701"/>
    <w:rsid w:val="00603B20"/>
    <w:rsid w:val="00606B47"/>
    <w:rsid w:val="00606B4D"/>
    <w:rsid w:val="0061030F"/>
    <w:rsid w:val="006103A0"/>
    <w:rsid w:val="00611815"/>
    <w:rsid w:val="00611F34"/>
    <w:rsid w:val="00612A0F"/>
    <w:rsid w:val="00613687"/>
    <w:rsid w:val="00614B0F"/>
    <w:rsid w:val="00615675"/>
    <w:rsid w:val="00616AC4"/>
    <w:rsid w:val="00617186"/>
    <w:rsid w:val="00617D88"/>
    <w:rsid w:val="00620855"/>
    <w:rsid w:val="00620D3E"/>
    <w:rsid w:val="00623458"/>
    <w:rsid w:val="00623858"/>
    <w:rsid w:val="0062427D"/>
    <w:rsid w:val="0062593F"/>
    <w:rsid w:val="00625A18"/>
    <w:rsid w:val="0063237D"/>
    <w:rsid w:val="006325C2"/>
    <w:rsid w:val="00634868"/>
    <w:rsid w:val="00634ABB"/>
    <w:rsid w:val="006352D6"/>
    <w:rsid w:val="00636200"/>
    <w:rsid w:val="00637BA2"/>
    <w:rsid w:val="006415BB"/>
    <w:rsid w:val="006419EC"/>
    <w:rsid w:val="00641DFE"/>
    <w:rsid w:val="00642FE9"/>
    <w:rsid w:val="00643D57"/>
    <w:rsid w:val="0064500F"/>
    <w:rsid w:val="00647981"/>
    <w:rsid w:val="00647C17"/>
    <w:rsid w:val="0065324E"/>
    <w:rsid w:val="006548FC"/>
    <w:rsid w:val="00656B92"/>
    <w:rsid w:val="00656CA2"/>
    <w:rsid w:val="006574D2"/>
    <w:rsid w:val="00657BD5"/>
    <w:rsid w:val="00660DF2"/>
    <w:rsid w:val="00661F39"/>
    <w:rsid w:val="00662CEC"/>
    <w:rsid w:val="0066395C"/>
    <w:rsid w:val="0066483E"/>
    <w:rsid w:val="0066492A"/>
    <w:rsid w:val="00667DCC"/>
    <w:rsid w:val="00671294"/>
    <w:rsid w:val="006714C5"/>
    <w:rsid w:val="00671859"/>
    <w:rsid w:val="00672C2C"/>
    <w:rsid w:val="00672D44"/>
    <w:rsid w:val="00672EA2"/>
    <w:rsid w:val="00674854"/>
    <w:rsid w:val="00674F8C"/>
    <w:rsid w:val="00675282"/>
    <w:rsid w:val="006763E8"/>
    <w:rsid w:val="00676449"/>
    <w:rsid w:val="006767F3"/>
    <w:rsid w:val="00680425"/>
    <w:rsid w:val="006813E6"/>
    <w:rsid w:val="00681B20"/>
    <w:rsid w:val="00681F7D"/>
    <w:rsid w:val="00682214"/>
    <w:rsid w:val="006824A2"/>
    <w:rsid w:val="006843C6"/>
    <w:rsid w:val="00685C7D"/>
    <w:rsid w:val="00686AA7"/>
    <w:rsid w:val="006955E2"/>
    <w:rsid w:val="00695C63"/>
    <w:rsid w:val="00696993"/>
    <w:rsid w:val="006A04B2"/>
    <w:rsid w:val="006A09BC"/>
    <w:rsid w:val="006A1F8D"/>
    <w:rsid w:val="006A3BE5"/>
    <w:rsid w:val="006A5528"/>
    <w:rsid w:val="006A7455"/>
    <w:rsid w:val="006A7D2C"/>
    <w:rsid w:val="006B0AE8"/>
    <w:rsid w:val="006B116B"/>
    <w:rsid w:val="006B3560"/>
    <w:rsid w:val="006B55AB"/>
    <w:rsid w:val="006B6151"/>
    <w:rsid w:val="006C2F58"/>
    <w:rsid w:val="006C4B8B"/>
    <w:rsid w:val="006C4E41"/>
    <w:rsid w:val="006C5438"/>
    <w:rsid w:val="006C5792"/>
    <w:rsid w:val="006C67DE"/>
    <w:rsid w:val="006D064B"/>
    <w:rsid w:val="006D1653"/>
    <w:rsid w:val="006D19EC"/>
    <w:rsid w:val="006D2BC3"/>
    <w:rsid w:val="006D2E82"/>
    <w:rsid w:val="006D2FED"/>
    <w:rsid w:val="006D3440"/>
    <w:rsid w:val="006D45AC"/>
    <w:rsid w:val="006D47D7"/>
    <w:rsid w:val="006E4E29"/>
    <w:rsid w:val="006E6FAD"/>
    <w:rsid w:val="006F06F5"/>
    <w:rsid w:val="006F1522"/>
    <w:rsid w:val="006F44D2"/>
    <w:rsid w:val="006F7509"/>
    <w:rsid w:val="007002E7"/>
    <w:rsid w:val="00702CEB"/>
    <w:rsid w:val="007053B5"/>
    <w:rsid w:val="0070738D"/>
    <w:rsid w:val="007078F6"/>
    <w:rsid w:val="00707B1B"/>
    <w:rsid w:val="00710810"/>
    <w:rsid w:val="007109FF"/>
    <w:rsid w:val="0071104C"/>
    <w:rsid w:val="007114A2"/>
    <w:rsid w:val="007137B8"/>
    <w:rsid w:val="007160E6"/>
    <w:rsid w:val="00716A7B"/>
    <w:rsid w:val="00716B0C"/>
    <w:rsid w:val="00721054"/>
    <w:rsid w:val="00726576"/>
    <w:rsid w:val="00730067"/>
    <w:rsid w:val="00730B0C"/>
    <w:rsid w:val="0073220A"/>
    <w:rsid w:val="00733F36"/>
    <w:rsid w:val="00734592"/>
    <w:rsid w:val="00735FB7"/>
    <w:rsid w:val="007363AC"/>
    <w:rsid w:val="00737399"/>
    <w:rsid w:val="007403CF"/>
    <w:rsid w:val="007408FB"/>
    <w:rsid w:val="00740CA1"/>
    <w:rsid w:val="00742775"/>
    <w:rsid w:val="00742A8F"/>
    <w:rsid w:val="0074338B"/>
    <w:rsid w:val="0074353E"/>
    <w:rsid w:val="007440BE"/>
    <w:rsid w:val="00744786"/>
    <w:rsid w:val="00746A60"/>
    <w:rsid w:val="00751621"/>
    <w:rsid w:val="0075391A"/>
    <w:rsid w:val="00753CD1"/>
    <w:rsid w:val="00754053"/>
    <w:rsid w:val="007542F2"/>
    <w:rsid w:val="00754743"/>
    <w:rsid w:val="00757799"/>
    <w:rsid w:val="007619E8"/>
    <w:rsid w:val="00761A8D"/>
    <w:rsid w:val="00761C96"/>
    <w:rsid w:val="00766E4A"/>
    <w:rsid w:val="00770FDC"/>
    <w:rsid w:val="007713CC"/>
    <w:rsid w:val="00773CA0"/>
    <w:rsid w:val="00773DEF"/>
    <w:rsid w:val="007751FE"/>
    <w:rsid w:val="00775387"/>
    <w:rsid w:val="00776059"/>
    <w:rsid w:val="00776E78"/>
    <w:rsid w:val="00777160"/>
    <w:rsid w:val="00777BFB"/>
    <w:rsid w:val="007803FF"/>
    <w:rsid w:val="0078201E"/>
    <w:rsid w:val="007874A3"/>
    <w:rsid w:val="007875A7"/>
    <w:rsid w:val="007875C3"/>
    <w:rsid w:val="00790854"/>
    <w:rsid w:val="00791954"/>
    <w:rsid w:val="00793749"/>
    <w:rsid w:val="007956D4"/>
    <w:rsid w:val="007960DB"/>
    <w:rsid w:val="00797116"/>
    <w:rsid w:val="007A0EFE"/>
    <w:rsid w:val="007A0F04"/>
    <w:rsid w:val="007A12CD"/>
    <w:rsid w:val="007A2326"/>
    <w:rsid w:val="007A262F"/>
    <w:rsid w:val="007A31B0"/>
    <w:rsid w:val="007A3D2F"/>
    <w:rsid w:val="007A4C5D"/>
    <w:rsid w:val="007A5E66"/>
    <w:rsid w:val="007A6BB8"/>
    <w:rsid w:val="007B1BAE"/>
    <w:rsid w:val="007B6348"/>
    <w:rsid w:val="007B64D8"/>
    <w:rsid w:val="007B69DC"/>
    <w:rsid w:val="007B6E20"/>
    <w:rsid w:val="007C0049"/>
    <w:rsid w:val="007C0B12"/>
    <w:rsid w:val="007C139F"/>
    <w:rsid w:val="007C1EA6"/>
    <w:rsid w:val="007C3AB8"/>
    <w:rsid w:val="007C54A3"/>
    <w:rsid w:val="007C595F"/>
    <w:rsid w:val="007C6A4E"/>
    <w:rsid w:val="007C7B55"/>
    <w:rsid w:val="007D1FDF"/>
    <w:rsid w:val="007D37BF"/>
    <w:rsid w:val="007D3FFC"/>
    <w:rsid w:val="007D4F64"/>
    <w:rsid w:val="007D605F"/>
    <w:rsid w:val="007D7FC6"/>
    <w:rsid w:val="007E1D64"/>
    <w:rsid w:val="007E2EFE"/>
    <w:rsid w:val="007E5F98"/>
    <w:rsid w:val="007E6226"/>
    <w:rsid w:val="007E7278"/>
    <w:rsid w:val="007E79F8"/>
    <w:rsid w:val="007F09FE"/>
    <w:rsid w:val="007F6489"/>
    <w:rsid w:val="007F66A3"/>
    <w:rsid w:val="007F7B98"/>
    <w:rsid w:val="008001F9"/>
    <w:rsid w:val="00801020"/>
    <w:rsid w:val="00802B0C"/>
    <w:rsid w:val="0080398D"/>
    <w:rsid w:val="0080700F"/>
    <w:rsid w:val="00807782"/>
    <w:rsid w:val="0081025B"/>
    <w:rsid w:val="00811DCC"/>
    <w:rsid w:val="00812044"/>
    <w:rsid w:val="008122ED"/>
    <w:rsid w:val="00813BE4"/>
    <w:rsid w:val="008164B8"/>
    <w:rsid w:val="008164D6"/>
    <w:rsid w:val="008166FD"/>
    <w:rsid w:val="008167C8"/>
    <w:rsid w:val="008169B6"/>
    <w:rsid w:val="00817858"/>
    <w:rsid w:val="0082148E"/>
    <w:rsid w:val="00822590"/>
    <w:rsid w:val="00824B7C"/>
    <w:rsid w:val="00824DB2"/>
    <w:rsid w:val="00825008"/>
    <w:rsid w:val="00825921"/>
    <w:rsid w:val="00826725"/>
    <w:rsid w:val="0082747D"/>
    <w:rsid w:val="0082752A"/>
    <w:rsid w:val="00827A00"/>
    <w:rsid w:val="00830281"/>
    <w:rsid w:val="00830D2D"/>
    <w:rsid w:val="008352A3"/>
    <w:rsid w:val="00836A7F"/>
    <w:rsid w:val="008372B7"/>
    <w:rsid w:val="00837941"/>
    <w:rsid w:val="0084005A"/>
    <w:rsid w:val="0084079A"/>
    <w:rsid w:val="00842B04"/>
    <w:rsid w:val="00842F63"/>
    <w:rsid w:val="008437B7"/>
    <w:rsid w:val="00845277"/>
    <w:rsid w:val="00845AB0"/>
    <w:rsid w:val="00846161"/>
    <w:rsid w:val="008474D0"/>
    <w:rsid w:val="00850248"/>
    <w:rsid w:val="00852BDB"/>
    <w:rsid w:val="008541EA"/>
    <w:rsid w:val="00854323"/>
    <w:rsid w:val="00856888"/>
    <w:rsid w:val="008569DE"/>
    <w:rsid w:val="00857A33"/>
    <w:rsid w:val="008603E5"/>
    <w:rsid w:val="0086219F"/>
    <w:rsid w:val="00863BC8"/>
    <w:rsid w:val="00866489"/>
    <w:rsid w:val="008667C3"/>
    <w:rsid w:val="00866E55"/>
    <w:rsid w:val="00867BB0"/>
    <w:rsid w:val="00870CAF"/>
    <w:rsid w:val="0087332B"/>
    <w:rsid w:val="00873431"/>
    <w:rsid w:val="00873614"/>
    <w:rsid w:val="00873BA9"/>
    <w:rsid w:val="00874761"/>
    <w:rsid w:val="00877354"/>
    <w:rsid w:val="0087761D"/>
    <w:rsid w:val="00877D08"/>
    <w:rsid w:val="00881AD3"/>
    <w:rsid w:val="00882DBA"/>
    <w:rsid w:val="00883557"/>
    <w:rsid w:val="00883F3A"/>
    <w:rsid w:val="00885F6D"/>
    <w:rsid w:val="00891381"/>
    <w:rsid w:val="008931DA"/>
    <w:rsid w:val="00895563"/>
    <w:rsid w:val="008A0C95"/>
    <w:rsid w:val="008A12B5"/>
    <w:rsid w:val="008A18C7"/>
    <w:rsid w:val="008A1E2A"/>
    <w:rsid w:val="008A433A"/>
    <w:rsid w:val="008A4FB2"/>
    <w:rsid w:val="008A607E"/>
    <w:rsid w:val="008A684D"/>
    <w:rsid w:val="008A6942"/>
    <w:rsid w:val="008A6A08"/>
    <w:rsid w:val="008A6DDD"/>
    <w:rsid w:val="008A6F67"/>
    <w:rsid w:val="008A7BA5"/>
    <w:rsid w:val="008B05EA"/>
    <w:rsid w:val="008B150F"/>
    <w:rsid w:val="008B1BF0"/>
    <w:rsid w:val="008B255F"/>
    <w:rsid w:val="008B2599"/>
    <w:rsid w:val="008B364F"/>
    <w:rsid w:val="008B4A91"/>
    <w:rsid w:val="008B4E44"/>
    <w:rsid w:val="008B5520"/>
    <w:rsid w:val="008B5650"/>
    <w:rsid w:val="008B5C75"/>
    <w:rsid w:val="008B64E9"/>
    <w:rsid w:val="008C0001"/>
    <w:rsid w:val="008C053C"/>
    <w:rsid w:val="008C1C18"/>
    <w:rsid w:val="008C2B3C"/>
    <w:rsid w:val="008C4BE8"/>
    <w:rsid w:val="008C56F1"/>
    <w:rsid w:val="008C6080"/>
    <w:rsid w:val="008C7465"/>
    <w:rsid w:val="008D02A9"/>
    <w:rsid w:val="008D3F75"/>
    <w:rsid w:val="008D4173"/>
    <w:rsid w:val="008D4B84"/>
    <w:rsid w:val="008D504B"/>
    <w:rsid w:val="008D5656"/>
    <w:rsid w:val="008D5BC0"/>
    <w:rsid w:val="008D5BF2"/>
    <w:rsid w:val="008D7EF1"/>
    <w:rsid w:val="008E07CA"/>
    <w:rsid w:val="008E1E12"/>
    <w:rsid w:val="008E2E15"/>
    <w:rsid w:val="008E4F31"/>
    <w:rsid w:val="008E54AE"/>
    <w:rsid w:val="008E5C88"/>
    <w:rsid w:val="008E7222"/>
    <w:rsid w:val="008E73BC"/>
    <w:rsid w:val="008F04AF"/>
    <w:rsid w:val="008F6504"/>
    <w:rsid w:val="00901A83"/>
    <w:rsid w:val="00902CEC"/>
    <w:rsid w:val="00904B57"/>
    <w:rsid w:val="00905762"/>
    <w:rsid w:val="00906B05"/>
    <w:rsid w:val="00907D16"/>
    <w:rsid w:val="00910F39"/>
    <w:rsid w:val="00911497"/>
    <w:rsid w:val="00911856"/>
    <w:rsid w:val="00912F92"/>
    <w:rsid w:val="0091319E"/>
    <w:rsid w:val="00914804"/>
    <w:rsid w:val="00914AA7"/>
    <w:rsid w:val="009166A4"/>
    <w:rsid w:val="00920A1B"/>
    <w:rsid w:val="0092137D"/>
    <w:rsid w:val="00924C07"/>
    <w:rsid w:val="009262C8"/>
    <w:rsid w:val="009273C9"/>
    <w:rsid w:val="00937B87"/>
    <w:rsid w:val="009458B0"/>
    <w:rsid w:val="009500F5"/>
    <w:rsid w:val="0095021A"/>
    <w:rsid w:val="00950D7E"/>
    <w:rsid w:val="009524FB"/>
    <w:rsid w:val="009548BB"/>
    <w:rsid w:val="00954D7A"/>
    <w:rsid w:val="00955039"/>
    <w:rsid w:val="0095529F"/>
    <w:rsid w:val="00956200"/>
    <w:rsid w:val="00957703"/>
    <w:rsid w:val="00960731"/>
    <w:rsid w:val="00960AFD"/>
    <w:rsid w:val="00960CA0"/>
    <w:rsid w:val="00963E57"/>
    <w:rsid w:val="009651B7"/>
    <w:rsid w:val="00965E0F"/>
    <w:rsid w:val="00965EC1"/>
    <w:rsid w:val="00965F35"/>
    <w:rsid w:val="009665C0"/>
    <w:rsid w:val="0097082E"/>
    <w:rsid w:val="0097165D"/>
    <w:rsid w:val="00971A15"/>
    <w:rsid w:val="00971C61"/>
    <w:rsid w:val="00971F3B"/>
    <w:rsid w:val="00973301"/>
    <w:rsid w:val="0097391F"/>
    <w:rsid w:val="00973FCB"/>
    <w:rsid w:val="00975D1D"/>
    <w:rsid w:val="00975E4C"/>
    <w:rsid w:val="009777FD"/>
    <w:rsid w:val="00977B7F"/>
    <w:rsid w:val="00980C3F"/>
    <w:rsid w:val="009856E6"/>
    <w:rsid w:val="00993780"/>
    <w:rsid w:val="00994083"/>
    <w:rsid w:val="009940A9"/>
    <w:rsid w:val="009947A0"/>
    <w:rsid w:val="009947F8"/>
    <w:rsid w:val="00995D79"/>
    <w:rsid w:val="00995E31"/>
    <w:rsid w:val="00996952"/>
    <w:rsid w:val="00996FBC"/>
    <w:rsid w:val="00997389"/>
    <w:rsid w:val="009A13B0"/>
    <w:rsid w:val="009A1587"/>
    <w:rsid w:val="009A1E08"/>
    <w:rsid w:val="009A2138"/>
    <w:rsid w:val="009A4C9D"/>
    <w:rsid w:val="009A53B7"/>
    <w:rsid w:val="009A5D64"/>
    <w:rsid w:val="009A5EDA"/>
    <w:rsid w:val="009A6302"/>
    <w:rsid w:val="009A67BE"/>
    <w:rsid w:val="009A72AF"/>
    <w:rsid w:val="009A7CF4"/>
    <w:rsid w:val="009B04E4"/>
    <w:rsid w:val="009B05F6"/>
    <w:rsid w:val="009B06C6"/>
    <w:rsid w:val="009B07DD"/>
    <w:rsid w:val="009B40B2"/>
    <w:rsid w:val="009B4B8B"/>
    <w:rsid w:val="009B4FA4"/>
    <w:rsid w:val="009B6DF0"/>
    <w:rsid w:val="009C177B"/>
    <w:rsid w:val="009C2886"/>
    <w:rsid w:val="009C4141"/>
    <w:rsid w:val="009C4F7D"/>
    <w:rsid w:val="009C537D"/>
    <w:rsid w:val="009C5A3D"/>
    <w:rsid w:val="009C6939"/>
    <w:rsid w:val="009C7364"/>
    <w:rsid w:val="009C76A1"/>
    <w:rsid w:val="009D05B3"/>
    <w:rsid w:val="009D4199"/>
    <w:rsid w:val="009D4303"/>
    <w:rsid w:val="009D5D1C"/>
    <w:rsid w:val="009D6324"/>
    <w:rsid w:val="009E00CC"/>
    <w:rsid w:val="009E012F"/>
    <w:rsid w:val="009E4529"/>
    <w:rsid w:val="009E611E"/>
    <w:rsid w:val="009E639C"/>
    <w:rsid w:val="009F0035"/>
    <w:rsid w:val="009F0F4D"/>
    <w:rsid w:val="009F1EB3"/>
    <w:rsid w:val="009F203A"/>
    <w:rsid w:val="009F2CCC"/>
    <w:rsid w:val="009F351A"/>
    <w:rsid w:val="009F3B3D"/>
    <w:rsid w:val="009F408A"/>
    <w:rsid w:val="009F5C67"/>
    <w:rsid w:val="009F6703"/>
    <w:rsid w:val="009F78DB"/>
    <w:rsid w:val="00A002F5"/>
    <w:rsid w:val="00A02807"/>
    <w:rsid w:val="00A0478C"/>
    <w:rsid w:val="00A065BC"/>
    <w:rsid w:val="00A107FF"/>
    <w:rsid w:val="00A12CDC"/>
    <w:rsid w:val="00A14476"/>
    <w:rsid w:val="00A159FF"/>
    <w:rsid w:val="00A20691"/>
    <w:rsid w:val="00A206B7"/>
    <w:rsid w:val="00A2153E"/>
    <w:rsid w:val="00A21762"/>
    <w:rsid w:val="00A21D77"/>
    <w:rsid w:val="00A24DCB"/>
    <w:rsid w:val="00A25E3F"/>
    <w:rsid w:val="00A26290"/>
    <w:rsid w:val="00A30715"/>
    <w:rsid w:val="00A31CB5"/>
    <w:rsid w:val="00A321B0"/>
    <w:rsid w:val="00A332C2"/>
    <w:rsid w:val="00A34181"/>
    <w:rsid w:val="00A34634"/>
    <w:rsid w:val="00A3483F"/>
    <w:rsid w:val="00A34A98"/>
    <w:rsid w:val="00A34D84"/>
    <w:rsid w:val="00A35E23"/>
    <w:rsid w:val="00A3663D"/>
    <w:rsid w:val="00A368F6"/>
    <w:rsid w:val="00A42062"/>
    <w:rsid w:val="00A42358"/>
    <w:rsid w:val="00A42804"/>
    <w:rsid w:val="00A42B5D"/>
    <w:rsid w:val="00A42B63"/>
    <w:rsid w:val="00A43DB7"/>
    <w:rsid w:val="00A45489"/>
    <w:rsid w:val="00A45C22"/>
    <w:rsid w:val="00A46812"/>
    <w:rsid w:val="00A46BAE"/>
    <w:rsid w:val="00A47DB2"/>
    <w:rsid w:val="00A5025A"/>
    <w:rsid w:val="00A51592"/>
    <w:rsid w:val="00A51EB8"/>
    <w:rsid w:val="00A528A4"/>
    <w:rsid w:val="00A5390D"/>
    <w:rsid w:val="00A542A4"/>
    <w:rsid w:val="00A54652"/>
    <w:rsid w:val="00A559FC"/>
    <w:rsid w:val="00A55E7D"/>
    <w:rsid w:val="00A60F81"/>
    <w:rsid w:val="00A61180"/>
    <w:rsid w:val="00A619F3"/>
    <w:rsid w:val="00A61BE4"/>
    <w:rsid w:val="00A61C27"/>
    <w:rsid w:val="00A62E1E"/>
    <w:rsid w:val="00A630DC"/>
    <w:rsid w:val="00A650C5"/>
    <w:rsid w:val="00A6570E"/>
    <w:rsid w:val="00A710EA"/>
    <w:rsid w:val="00A73568"/>
    <w:rsid w:val="00A7534B"/>
    <w:rsid w:val="00A7534C"/>
    <w:rsid w:val="00A80467"/>
    <w:rsid w:val="00A820B0"/>
    <w:rsid w:val="00A835F2"/>
    <w:rsid w:val="00A84857"/>
    <w:rsid w:val="00A874B7"/>
    <w:rsid w:val="00A904B3"/>
    <w:rsid w:val="00A90768"/>
    <w:rsid w:val="00A90837"/>
    <w:rsid w:val="00A91594"/>
    <w:rsid w:val="00A93263"/>
    <w:rsid w:val="00A93DA2"/>
    <w:rsid w:val="00A943F4"/>
    <w:rsid w:val="00A951DC"/>
    <w:rsid w:val="00AA0237"/>
    <w:rsid w:val="00AA192D"/>
    <w:rsid w:val="00AA2718"/>
    <w:rsid w:val="00AA2CCE"/>
    <w:rsid w:val="00AA4727"/>
    <w:rsid w:val="00AA4F6C"/>
    <w:rsid w:val="00AA5B32"/>
    <w:rsid w:val="00AA7444"/>
    <w:rsid w:val="00AA7DFA"/>
    <w:rsid w:val="00AB0741"/>
    <w:rsid w:val="00AB0B31"/>
    <w:rsid w:val="00AB33EB"/>
    <w:rsid w:val="00AB4775"/>
    <w:rsid w:val="00AB5C9A"/>
    <w:rsid w:val="00AB65A8"/>
    <w:rsid w:val="00AB7915"/>
    <w:rsid w:val="00AB7A69"/>
    <w:rsid w:val="00AB7B31"/>
    <w:rsid w:val="00AC118B"/>
    <w:rsid w:val="00AC7364"/>
    <w:rsid w:val="00AD0475"/>
    <w:rsid w:val="00AD04EE"/>
    <w:rsid w:val="00AD201E"/>
    <w:rsid w:val="00AD30AB"/>
    <w:rsid w:val="00AD468D"/>
    <w:rsid w:val="00AD4F24"/>
    <w:rsid w:val="00AD533A"/>
    <w:rsid w:val="00AD6011"/>
    <w:rsid w:val="00AD60DC"/>
    <w:rsid w:val="00AD69EA"/>
    <w:rsid w:val="00AE19AB"/>
    <w:rsid w:val="00AE2850"/>
    <w:rsid w:val="00AE2A82"/>
    <w:rsid w:val="00AE3CBF"/>
    <w:rsid w:val="00AE3DFA"/>
    <w:rsid w:val="00AE4294"/>
    <w:rsid w:val="00AE5901"/>
    <w:rsid w:val="00AE59D4"/>
    <w:rsid w:val="00AF0F9B"/>
    <w:rsid w:val="00AF3A35"/>
    <w:rsid w:val="00AF4FEF"/>
    <w:rsid w:val="00AF5100"/>
    <w:rsid w:val="00AF51C9"/>
    <w:rsid w:val="00AF5ED6"/>
    <w:rsid w:val="00AF6396"/>
    <w:rsid w:val="00AF742E"/>
    <w:rsid w:val="00B00468"/>
    <w:rsid w:val="00B00F40"/>
    <w:rsid w:val="00B01F27"/>
    <w:rsid w:val="00B023F7"/>
    <w:rsid w:val="00B024D5"/>
    <w:rsid w:val="00B0394E"/>
    <w:rsid w:val="00B03D5C"/>
    <w:rsid w:val="00B047AF"/>
    <w:rsid w:val="00B04B39"/>
    <w:rsid w:val="00B053EB"/>
    <w:rsid w:val="00B10C8B"/>
    <w:rsid w:val="00B118C7"/>
    <w:rsid w:val="00B11DAE"/>
    <w:rsid w:val="00B12582"/>
    <w:rsid w:val="00B1474E"/>
    <w:rsid w:val="00B15FDC"/>
    <w:rsid w:val="00B16679"/>
    <w:rsid w:val="00B175F5"/>
    <w:rsid w:val="00B2021A"/>
    <w:rsid w:val="00B20988"/>
    <w:rsid w:val="00B20B38"/>
    <w:rsid w:val="00B22B57"/>
    <w:rsid w:val="00B251B8"/>
    <w:rsid w:val="00B25279"/>
    <w:rsid w:val="00B2633C"/>
    <w:rsid w:val="00B2686A"/>
    <w:rsid w:val="00B27FA5"/>
    <w:rsid w:val="00B30E73"/>
    <w:rsid w:val="00B31A62"/>
    <w:rsid w:val="00B33DCE"/>
    <w:rsid w:val="00B34C92"/>
    <w:rsid w:val="00B364CE"/>
    <w:rsid w:val="00B366B9"/>
    <w:rsid w:val="00B36A98"/>
    <w:rsid w:val="00B36AFF"/>
    <w:rsid w:val="00B4295D"/>
    <w:rsid w:val="00B44502"/>
    <w:rsid w:val="00B45884"/>
    <w:rsid w:val="00B45CD1"/>
    <w:rsid w:val="00B46F82"/>
    <w:rsid w:val="00B471CF"/>
    <w:rsid w:val="00B47E3F"/>
    <w:rsid w:val="00B47E58"/>
    <w:rsid w:val="00B50C99"/>
    <w:rsid w:val="00B51A9D"/>
    <w:rsid w:val="00B52A6C"/>
    <w:rsid w:val="00B52D3B"/>
    <w:rsid w:val="00B53168"/>
    <w:rsid w:val="00B54F91"/>
    <w:rsid w:val="00B55CFB"/>
    <w:rsid w:val="00B55D92"/>
    <w:rsid w:val="00B56A13"/>
    <w:rsid w:val="00B57690"/>
    <w:rsid w:val="00B614B2"/>
    <w:rsid w:val="00B6246B"/>
    <w:rsid w:val="00B65452"/>
    <w:rsid w:val="00B73425"/>
    <w:rsid w:val="00B754D5"/>
    <w:rsid w:val="00B75C9F"/>
    <w:rsid w:val="00B75CFA"/>
    <w:rsid w:val="00B764A1"/>
    <w:rsid w:val="00B76E40"/>
    <w:rsid w:val="00B77D38"/>
    <w:rsid w:val="00B80490"/>
    <w:rsid w:val="00B84C85"/>
    <w:rsid w:val="00B85310"/>
    <w:rsid w:val="00B857AE"/>
    <w:rsid w:val="00B868DB"/>
    <w:rsid w:val="00B87DC0"/>
    <w:rsid w:val="00B904BA"/>
    <w:rsid w:val="00B9165C"/>
    <w:rsid w:val="00B91A20"/>
    <w:rsid w:val="00B91F23"/>
    <w:rsid w:val="00B91F44"/>
    <w:rsid w:val="00B92396"/>
    <w:rsid w:val="00B95398"/>
    <w:rsid w:val="00B963DF"/>
    <w:rsid w:val="00B97159"/>
    <w:rsid w:val="00B973B1"/>
    <w:rsid w:val="00BA28F5"/>
    <w:rsid w:val="00BA3E3D"/>
    <w:rsid w:val="00BB12C4"/>
    <w:rsid w:val="00BB14FB"/>
    <w:rsid w:val="00BB4033"/>
    <w:rsid w:val="00BB6BFF"/>
    <w:rsid w:val="00BC0340"/>
    <w:rsid w:val="00BC095F"/>
    <w:rsid w:val="00BC11B6"/>
    <w:rsid w:val="00BC2FBA"/>
    <w:rsid w:val="00BC4241"/>
    <w:rsid w:val="00BD0C56"/>
    <w:rsid w:val="00BD2BC3"/>
    <w:rsid w:val="00BD309D"/>
    <w:rsid w:val="00BD4E3B"/>
    <w:rsid w:val="00BD5EE4"/>
    <w:rsid w:val="00BD6794"/>
    <w:rsid w:val="00BD6EB6"/>
    <w:rsid w:val="00BE0328"/>
    <w:rsid w:val="00BE0725"/>
    <w:rsid w:val="00BE3AD4"/>
    <w:rsid w:val="00BE3AFF"/>
    <w:rsid w:val="00BE46A7"/>
    <w:rsid w:val="00BE4DDF"/>
    <w:rsid w:val="00BF0434"/>
    <w:rsid w:val="00BF1ACC"/>
    <w:rsid w:val="00BF1DE9"/>
    <w:rsid w:val="00BF22F4"/>
    <w:rsid w:val="00BF2495"/>
    <w:rsid w:val="00BF53A1"/>
    <w:rsid w:val="00BF54D2"/>
    <w:rsid w:val="00BF5CBE"/>
    <w:rsid w:val="00BF6301"/>
    <w:rsid w:val="00C04592"/>
    <w:rsid w:val="00C05615"/>
    <w:rsid w:val="00C0691E"/>
    <w:rsid w:val="00C10283"/>
    <w:rsid w:val="00C1171B"/>
    <w:rsid w:val="00C11F45"/>
    <w:rsid w:val="00C14E20"/>
    <w:rsid w:val="00C160AA"/>
    <w:rsid w:val="00C16E59"/>
    <w:rsid w:val="00C17CE4"/>
    <w:rsid w:val="00C17E1B"/>
    <w:rsid w:val="00C203BF"/>
    <w:rsid w:val="00C2109E"/>
    <w:rsid w:val="00C220A0"/>
    <w:rsid w:val="00C22306"/>
    <w:rsid w:val="00C22EA7"/>
    <w:rsid w:val="00C238B9"/>
    <w:rsid w:val="00C255CE"/>
    <w:rsid w:val="00C2798D"/>
    <w:rsid w:val="00C3109A"/>
    <w:rsid w:val="00C3332F"/>
    <w:rsid w:val="00C34675"/>
    <w:rsid w:val="00C3632C"/>
    <w:rsid w:val="00C368B3"/>
    <w:rsid w:val="00C36BEE"/>
    <w:rsid w:val="00C374A4"/>
    <w:rsid w:val="00C3795C"/>
    <w:rsid w:val="00C41144"/>
    <w:rsid w:val="00C42DC7"/>
    <w:rsid w:val="00C432A0"/>
    <w:rsid w:val="00C43667"/>
    <w:rsid w:val="00C452DF"/>
    <w:rsid w:val="00C454A2"/>
    <w:rsid w:val="00C46F56"/>
    <w:rsid w:val="00C476D2"/>
    <w:rsid w:val="00C477AD"/>
    <w:rsid w:val="00C5130E"/>
    <w:rsid w:val="00C532AD"/>
    <w:rsid w:val="00C533B2"/>
    <w:rsid w:val="00C55C4A"/>
    <w:rsid w:val="00C55E3B"/>
    <w:rsid w:val="00C56D6A"/>
    <w:rsid w:val="00C57AAB"/>
    <w:rsid w:val="00C6507C"/>
    <w:rsid w:val="00C65963"/>
    <w:rsid w:val="00C669FA"/>
    <w:rsid w:val="00C674C5"/>
    <w:rsid w:val="00C676F8"/>
    <w:rsid w:val="00C70EA7"/>
    <w:rsid w:val="00C71163"/>
    <w:rsid w:val="00C711AB"/>
    <w:rsid w:val="00C7284E"/>
    <w:rsid w:val="00C728ED"/>
    <w:rsid w:val="00C72BE2"/>
    <w:rsid w:val="00C742EE"/>
    <w:rsid w:val="00C74C6F"/>
    <w:rsid w:val="00C81C59"/>
    <w:rsid w:val="00C822A1"/>
    <w:rsid w:val="00C826A5"/>
    <w:rsid w:val="00C828FF"/>
    <w:rsid w:val="00C83FB5"/>
    <w:rsid w:val="00C8402D"/>
    <w:rsid w:val="00C84C80"/>
    <w:rsid w:val="00C870F3"/>
    <w:rsid w:val="00C90F13"/>
    <w:rsid w:val="00C927BD"/>
    <w:rsid w:val="00C93618"/>
    <w:rsid w:val="00C9415B"/>
    <w:rsid w:val="00C94FD4"/>
    <w:rsid w:val="00C9564C"/>
    <w:rsid w:val="00C95A47"/>
    <w:rsid w:val="00CA03AF"/>
    <w:rsid w:val="00CA03EB"/>
    <w:rsid w:val="00CA0C5E"/>
    <w:rsid w:val="00CA0CF9"/>
    <w:rsid w:val="00CA0FDF"/>
    <w:rsid w:val="00CA1016"/>
    <w:rsid w:val="00CA194B"/>
    <w:rsid w:val="00CA2F95"/>
    <w:rsid w:val="00CA467A"/>
    <w:rsid w:val="00CA54F0"/>
    <w:rsid w:val="00CB09EE"/>
    <w:rsid w:val="00CB3225"/>
    <w:rsid w:val="00CB40B0"/>
    <w:rsid w:val="00CB521F"/>
    <w:rsid w:val="00CB5EBE"/>
    <w:rsid w:val="00CB64B9"/>
    <w:rsid w:val="00CB7F3C"/>
    <w:rsid w:val="00CC07C0"/>
    <w:rsid w:val="00CC15BE"/>
    <w:rsid w:val="00CC29BC"/>
    <w:rsid w:val="00CC45EF"/>
    <w:rsid w:val="00CC4CEB"/>
    <w:rsid w:val="00CC7717"/>
    <w:rsid w:val="00CC77F7"/>
    <w:rsid w:val="00CC793F"/>
    <w:rsid w:val="00CD007A"/>
    <w:rsid w:val="00CD0CB1"/>
    <w:rsid w:val="00CD436B"/>
    <w:rsid w:val="00CD451D"/>
    <w:rsid w:val="00CD49C1"/>
    <w:rsid w:val="00CD56B5"/>
    <w:rsid w:val="00CD5AE0"/>
    <w:rsid w:val="00CD6C9A"/>
    <w:rsid w:val="00CE12A3"/>
    <w:rsid w:val="00CE1F22"/>
    <w:rsid w:val="00CE275F"/>
    <w:rsid w:val="00CE5777"/>
    <w:rsid w:val="00CE65AD"/>
    <w:rsid w:val="00CE7AF3"/>
    <w:rsid w:val="00CF0FED"/>
    <w:rsid w:val="00CF1153"/>
    <w:rsid w:val="00CF17F6"/>
    <w:rsid w:val="00CF3451"/>
    <w:rsid w:val="00CF611B"/>
    <w:rsid w:val="00CF7154"/>
    <w:rsid w:val="00CF79C5"/>
    <w:rsid w:val="00D0302C"/>
    <w:rsid w:val="00D0649D"/>
    <w:rsid w:val="00D06996"/>
    <w:rsid w:val="00D11D51"/>
    <w:rsid w:val="00D11DEB"/>
    <w:rsid w:val="00D129D5"/>
    <w:rsid w:val="00D12C0C"/>
    <w:rsid w:val="00D14680"/>
    <w:rsid w:val="00D159A8"/>
    <w:rsid w:val="00D161DD"/>
    <w:rsid w:val="00D1652E"/>
    <w:rsid w:val="00D17332"/>
    <w:rsid w:val="00D200BB"/>
    <w:rsid w:val="00D23D15"/>
    <w:rsid w:val="00D24190"/>
    <w:rsid w:val="00D246E6"/>
    <w:rsid w:val="00D26B2B"/>
    <w:rsid w:val="00D30CDB"/>
    <w:rsid w:val="00D30D15"/>
    <w:rsid w:val="00D31061"/>
    <w:rsid w:val="00D31AD8"/>
    <w:rsid w:val="00D31BC8"/>
    <w:rsid w:val="00D3470F"/>
    <w:rsid w:val="00D35551"/>
    <w:rsid w:val="00D3789E"/>
    <w:rsid w:val="00D37909"/>
    <w:rsid w:val="00D40A0E"/>
    <w:rsid w:val="00D440EE"/>
    <w:rsid w:val="00D447F2"/>
    <w:rsid w:val="00D45AFE"/>
    <w:rsid w:val="00D45C57"/>
    <w:rsid w:val="00D46130"/>
    <w:rsid w:val="00D47535"/>
    <w:rsid w:val="00D47A16"/>
    <w:rsid w:val="00D50247"/>
    <w:rsid w:val="00D50928"/>
    <w:rsid w:val="00D50EBD"/>
    <w:rsid w:val="00D5158B"/>
    <w:rsid w:val="00D5176D"/>
    <w:rsid w:val="00D52E01"/>
    <w:rsid w:val="00D5526C"/>
    <w:rsid w:val="00D562C7"/>
    <w:rsid w:val="00D56BE6"/>
    <w:rsid w:val="00D60D70"/>
    <w:rsid w:val="00D62C9A"/>
    <w:rsid w:val="00D63024"/>
    <w:rsid w:val="00D64ECE"/>
    <w:rsid w:val="00D65397"/>
    <w:rsid w:val="00D70990"/>
    <w:rsid w:val="00D70BE7"/>
    <w:rsid w:val="00D733ED"/>
    <w:rsid w:val="00D74D62"/>
    <w:rsid w:val="00D74E93"/>
    <w:rsid w:val="00D814B1"/>
    <w:rsid w:val="00D82C9D"/>
    <w:rsid w:val="00D83702"/>
    <w:rsid w:val="00D91655"/>
    <w:rsid w:val="00D920DC"/>
    <w:rsid w:val="00D932A3"/>
    <w:rsid w:val="00D94094"/>
    <w:rsid w:val="00D95FD3"/>
    <w:rsid w:val="00D97A47"/>
    <w:rsid w:val="00DA010E"/>
    <w:rsid w:val="00DA030F"/>
    <w:rsid w:val="00DA05D9"/>
    <w:rsid w:val="00DA4650"/>
    <w:rsid w:val="00DA4666"/>
    <w:rsid w:val="00DA4E7D"/>
    <w:rsid w:val="00DA6F92"/>
    <w:rsid w:val="00DB22B8"/>
    <w:rsid w:val="00DB2F75"/>
    <w:rsid w:val="00DB6F8B"/>
    <w:rsid w:val="00DC1492"/>
    <w:rsid w:val="00DC37AC"/>
    <w:rsid w:val="00DC3DFF"/>
    <w:rsid w:val="00DC5328"/>
    <w:rsid w:val="00DC56B2"/>
    <w:rsid w:val="00DC6582"/>
    <w:rsid w:val="00DC7586"/>
    <w:rsid w:val="00DC7D63"/>
    <w:rsid w:val="00DD0BC9"/>
    <w:rsid w:val="00DD17FF"/>
    <w:rsid w:val="00DD2812"/>
    <w:rsid w:val="00DD3284"/>
    <w:rsid w:val="00DD3ED7"/>
    <w:rsid w:val="00DD4189"/>
    <w:rsid w:val="00DE0C49"/>
    <w:rsid w:val="00DE115A"/>
    <w:rsid w:val="00DE1617"/>
    <w:rsid w:val="00DE1886"/>
    <w:rsid w:val="00DE2DFC"/>
    <w:rsid w:val="00DE45B8"/>
    <w:rsid w:val="00DE544F"/>
    <w:rsid w:val="00DE5848"/>
    <w:rsid w:val="00DF06E2"/>
    <w:rsid w:val="00DF10B8"/>
    <w:rsid w:val="00DF1849"/>
    <w:rsid w:val="00DF2189"/>
    <w:rsid w:val="00DF4166"/>
    <w:rsid w:val="00DF6854"/>
    <w:rsid w:val="00DF761E"/>
    <w:rsid w:val="00DF779D"/>
    <w:rsid w:val="00E02356"/>
    <w:rsid w:val="00E0286F"/>
    <w:rsid w:val="00E02F65"/>
    <w:rsid w:val="00E03095"/>
    <w:rsid w:val="00E03D99"/>
    <w:rsid w:val="00E0447A"/>
    <w:rsid w:val="00E04AC6"/>
    <w:rsid w:val="00E057A7"/>
    <w:rsid w:val="00E061B5"/>
    <w:rsid w:val="00E074C5"/>
    <w:rsid w:val="00E079E8"/>
    <w:rsid w:val="00E07B3A"/>
    <w:rsid w:val="00E103F8"/>
    <w:rsid w:val="00E107DC"/>
    <w:rsid w:val="00E10BC6"/>
    <w:rsid w:val="00E10EDC"/>
    <w:rsid w:val="00E13911"/>
    <w:rsid w:val="00E13D4A"/>
    <w:rsid w:val="00E14462"/>
    <w:rsid w:val="00E153D0"/>
    <w:rsid w:val="00E1623A"/>
    <w:rsid w:val="00E1636C"/>
    <w:rsid w:val="00E168B1"/>
    <w:rsid w:val="00E16EA4"/>
    <w:rsid w:val="00E17A16"/>
    <w:rsid w:val="00E2132C"/>
    <w:rsid w:val="00E23137"/>
    <w:rsid w:val="00E248EA"/>
    <w:rsid w:val="00E2669F"/>
    <w:rsid w:val="00E26EAD"/>
    <w:rsid w:val="00E353E8"/>
    <w:rsid w:val="00E36842"/>
    <w:rsid w:val="00E37205"/>
    <w:rsid w:val="00E37F4E"/>
    <w:rsid w:val="00E4229D"/>
    <w:rsid w:val="00E46EB9"/>
    <w:rsid w:val="00E50A3A"/>
    <w:rsid w:val="00E5109D"/>
    <w:rsid w:val="00E51C62"/>
    <w:rsid w:val="00E530BB"/>
    <w:rsid w:val="00E559C4"/>
    <w:rsid w:val="00E561D1"/>
    <w:rsid w:val="00E56583"/>
    <w:rsid w:val="00E569BE"/>
    <w:rsid w:val="00E611CE"/>
    <w:rsid w:val="00E613F3"/>
    <w:rsid w:val="00E623C4"/>
    <w:rsid w:val="00E63047"/>
    <w:rsid w:val="00E64D36"/>
    <w:rsid w:val="00E65C3D"/>
    <w:rsid w:val="00E665D7"/>
    <w:rsid w:val="00E67955"/>
    <w:rsid w:val="00E70588"/>
    <w:rsid w:val="00E72327"/>
    <w:rsid w:val="00E723DC"/>
    <w:rsid w:val="00E72D2D"/>
    <w:rsid w:val="00E734E2"/>
    <w:rsid w:val="00E74C5D"/>
    <w:rsid w:val="00E751AA"/>
    <w:rsid w:val="00E75929"/>
    <w:rsid w:val="00E75BDD"/>
    <w:rsid w:val="00E7666C"/>
    <w:rsid w:val="00E76CB0"/>
    <w:rsid w:val="00E8043F"/>
    <w:rsid w:val="00E82E34"/>
    <w:rsid w:val="00E83499"/>
    <w:rsid w:val="00E85F41"/>
    <w:rsid w:val="00E86006"/>
    <w:rsid w:val="00E90518"/>
    <w:rsid w:val="00E90B20"/>
    <w:rsid w:val="00E91BB4"/>
    <w:rsid w:val="00E92B64"/>
    <w:rsid w:val="00E93430"/>
    <w:rsid w:val="00E935BC"/>
    <w:rsid w:val="00E95D9F"/>
    <w:rsid w:val="00E9652D"/>
    <w:rsid w:val="00E969D0"/>
    <w:rsid w:val="00E96A7F"/>
    <w:rsid w:val="00EA009D"/>
    <w:rsid w:val="00EA0F2E"/>
    <w:rsid w:val="00EA1A06"/>
    <w:rsid w:val="00EA1B94"/>
    <w:rsid w:val="00EA1D5B"/>
    <w:rsid w:val="00EA2257"/>
    <w:rsid w:val="00EA380E"/>
    <w:rsid w:val="00EA5CD9"/>
    <w:rsid w:val="00EA66E7"/>
    <w:rsid w:val="00EA7E7D"/>
    <w:rsid w:val="00EB0102"/>
    <w:rsid w:val="00EB0DDC"/>
    <w:rsid w:val="00EB102A"/>
    <w:rsid w:val="00EB25AE"/>
    <w:rsid w:val="00EB2933"/>
    <w:rsid w:val="00EB518E"/>
    <w:rsid w:val="00EB5215"/>
    <w:rsid w:val="00EB5301"/>
    <w:rsid w:val="00EB5E2D"/>
    <w:rsid w:val="00EC0F22"/>
    <w:rsid w:val="00EC1FAA"/>
    <w:rsid w:val="00EC2029"/>
    <w:rsid w:val="00EC3543"/>
    <w:rsid w:val="00EC5C18"/>
    <w:rsid w:val="00EC6C24"/>
    <w:rsid w:val="00ED0696"/>
    <w:rsid w:val="00ED0DCC"/>
    <w:rsid w:val="00ED2877"/>
    <w:rsid w:val="00ED3366"/>
    <w:rsid w:val="00ED3890"/>
    <w:rsid w:val="00ED63D8"/>
    <w:rsid w:val="00ED766B"/>
    <w:rsid w:val="00EE0100"/>
    <w:rsid w:val="00EE192C"/>
    <w:rsid w:val="00EE1BD0"/>
    <w:rsid w:val="00EE1C9C"/>
    <w:rsid w:val="00EE1F67"/>
    <w:rsid w:val="00EE2BB7"/>
    <w:rsid w:val="00EE5B70"/>
    <w:rsid w:val="00EE6A54"/>
    <w:rsid w:val="00EE7F0E"/>
    <w:rsid w:val="00EF077D"/>
    <w:rsid w:val="00EF1518"/>
    <w:rsid w:val="00EF235D"/>
    <w:rsid w:val="00EF2F8D"/>
    <w:rsid w:val="00EF37F5"/>
    <w:rsid w:val="00EF3B39"/>
    <w:rsid w:val="00EF5A92"/>
    <w:rsid w:val="00F00408"/>
    <w:rsid w:val="00F04E04"/>
    <w:rsid w:val="00F06177"/>
    <w:rsid w:val="00F06F1D"/>
    <w:rsid w:val="00F07270"/>
    <w:rsid w:val="00F11D78"/>
    <w:rsid w:val="00F12B22"/>
    <w:rsid w:val="00F12FF0"/>
    <w:rsid w:val="00F14D13"/>
    <w:rsid w:val="00F16C74"/>
    <w:rsid w:val="00F2226B"/>
    <w:rsid w:val="00F22897"/>
    <w:rsid w:val="00F241EF"/>
    <w:rsid w:val="00F24293"/>
    <w:rsid w:val="00F2618B"/>
    <w:rsid w:val="00F26518"/>
    <w:rsid w:val="00F27896"/>
    <w:rsid w:val="00F27CAF"/>
    <w:rsid w:val="00F30424"/>
    <w:rsid w:val="00F32A2F"/>
    <w:rsid w:val="00F33DE4"/>
    <w:rsid w:val="00F3416A"/>
    <w:rsid w:val="00F3432E"/>
    <w:rsid w:val="00F3594C"/>
    <w:rsid w:val="00F35C02"/>
    <w:rsid w:val="00F36E22"/>
    <w:rsid w:val="00F37B60"/>
    <w:rsid w:val="00F40484"/>
    <w:rsid w:val="00F40B38"/>
    <w:rsid w:val="00F431C6"/>
    <w:rsid w:val="00F43E6C"/>
    <w:rsid w:val="00F4550F"/>
    <w:rsid w:val="00F45CF8"/>
    <w:rsid w:val="00F464B9"/>
    <w:rsid w:val="00F46FC3"/>
    <w:rsid w:val="00F478EE"/>
    <w:rsid w:val="00F50FDC"/>
    <w:rsid w:val="00F520E8"/>
    <w:rsid w:val="00F5481E"/>
    <w:rsid w:val="00F54836"/>
    <w:rsid w:val="00F6088D"/>
    <w:rsid w:val="00F60AEF"/>
    <w:rsid w:val="00F60E2E"/>
    <w:rsid w:val="00F613A5"/>
    <w:rsid w:val="00F62A61"/>
    <w:rsid w:val="00F63692"/>
    <w:rsid w:val="00F640BF"/>
    <w:rsid w:val="00F643AC"/>
    <w:rsid w:val="00F661AE"/>
    <w:rsid w:val="00F66D68"/>
    <w:rsid w:val="00F66FDB"/>
    <w:rsid w:val="00F703BE"/>
    <w:rsid w:val="00F70874"/>
    <w:rsid w:val="00F72782"/>
    <w:rsid w:val="00F72836"/>
    <w:rsid w:val="00F74D05"/>
    <w:rsid w:val="00F7540F"/>
    <w:rsid w:val="00F7658A"/>
    <w:rsid w:val="00F76CF9"/>
    <w:rsid w:val="00F772B4"/>
    <w:rsid w:val="00F77D81"/>
    <w:rsid w:val="00F8056C"/>
    <w:rsid w:val="00F80FC3"/>
    <w:rsid w:val="00F812C7"/>
    <w:rsid w:val="00F81610"/>
    <w:rsid w:val="00F81779"/>
    <w:rsid w:val="00F820F6"/>
    <w:rsid w:val="00F82787"/>
    <w:rsid w:val="00F844FB"/>
    <w:rsid w:val="00F84E66"/>
    <w:rsid w:val="00F852F6"/>
    <w:rsid w:val="00F85417"/>
    <w:rsid w:val="00F868B5"/>
    <w:rsid w:val="00F87A13"/>
    <w:rsid w:val="00F87B34"/>
    <w:rsid w:val="00F912FD"/>
    <w:rsid w:val="00F936EC"/>
    <w:rsid w:val="00F940F5"/>
    <w:rsid w:val="00F94BFF"/>
    <w:rsid w:val="00F9628E"/>
    <w:rsid w:val="00F967CB"/>
    <w:rsid w:val="00F97628"/>
    <w:rsid w:val="00FA0874"/>
    <w:rsid w:val="00FA0C0A"/>
    <w:rsid w:val="00FA0DAB"/>
    <w:rsid w:val="00FA1717"/>
    <w:rsid w:val="00FA1978"/>
    <w:rsid w:val="00FA24D6"/>
    <w:rsid w:val="00FA2709"/>
    <w:rsid w:val="00FA449E"/>
    <w:rsid w:val="00FA4E56"/>
    <w:rsid w:val="00FA5926"/>
    <w:rsid w:val="00FA5EDD"/>
    <w:rsid w:val="00FA6F31"/>
    <w:rsid w:val="00FA7307"/>
    <w:rsid w:val="00FB06A6"/>
    <w:rsid w:val="00FB08C6"/>
    <w:rsid w:val="00FB0DF2"/>
    <w:rsid w:val="00FB5581"/>
    <w:rsid w:val="00FB6201"/>
    <w:rsid w:val="00FC0FBA"/>
    <w:rsid w:val="00FC14CC"/>
    <w:rsid w:val="00FC4836"/>
    <w:rsid w:val="00FC576D"/>
    <w:rsid w:val="00FC5AA5"/>
    <w:rsid w:val="00FC6ED0"/>
    <w:rsid w:val="00FD002D"/>
    <w:rsid w:val="00FD2227"/>
    <w:rsid w:val="00FD28A3"/>
    <w:rsid w:val="00FD3215"/>
    <w:rsid w:val="00FD454C"/>
    <w:rsid w:val="00FD4B38"/>
    <w:rsid w:val="00FD5D1E"/>
    <w:rsid w:val="00FD74D8"/>
    <w:rsid w:val="00FE0749"/>
    <w:rsid w:val="00FE1175"/>
    <w:rsid w:val="00FE2217"/>
    <w:rsid w:val="00FE27A5"/>
    <w:rsid w:val="00FE3679"/>
    <w:rsid w:val="00FE3F93"/>
    <w:rsid w:val="00FE3FEF"/>
    <w:rsid w:val="00FE4650"/>
    <w:rsid w:val="00FE5207"/>
    <w:rsid w:val="00FE53BB"/>
    <w:rsid w:val="00FF1F07"/>
    <w:rsid w:val="00FF29C2"/>
    <w:rsid w:val="00FF348C"/>
    <w:rsid w:val="00FF45C8"/>
    <w:rsid w:val="00FF4CBF"/>
    <w:rsid w:val="00FF5585"/>
    <w:rsid w:val="00FF73A0"/>
    <w:rsid w:val="00FF7A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804"/>
    <w:pPr>
      <w:widowControl w:val="0"/>
    </w:pPr>
    <w:rPr>
      <w:kern w:val="2"/>
      <w:sz w:val="24"/>
      <w:szCs w:val="24"/>
    </w:rPr>
  </w:style>
  <w:style w:type="paragraph" w:styleId="1">
    <w:name w:val="heading 1"/>
    <w:basedOn w:val="a"/>
    <w:next w:val="a"/>
    <w:link w:val="10"/>
    <w:qFormat/>
    <w:rsid w:val="006E4E29"/>
    <w:pPr>
      <w:keepNext/>
      <w:spacing w:afterLines="50" w:after="180"/>
      <w:ind w:leftChars="50" w:left="120" w:rightChars="50" w:right="120"/>
      <w:jc w:val="both"/>
      <w:outlineLvl w:val="0"/>
    </w:pPr>
    <w:rPr>
      <w:rFonts w:ascii="標楷體" w:eastAsia="標楷體"/>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細明體" w:eastAsia="細明體" w:hAnsi="Courier New"/>
      <w:sz w:val="32"/>
      <w:szCs w:val="20"/>
    </w:rPr>
  </w:style>
  <w:style w:type="paragraph" w:styleId="a5">
    <w:name w:val="footer"/>
    <w:basedOn w:val="a"/>
    <w:link w:val="a6"/>
    <w:pPr>
      <w:tabs>
        <w:tab w:val="center" w:pos="4153"/>
        <w:tab w:val="right" w:pos="8306"/>
      </w:tabs>
      <w:snapToGrid w:val="0"/>
    </w:pPr>
    <w:rPr>
      <w:sz w:val="20"/>
    </w:rPr>
  </w:style>
  <w:style w:type="character" w:styleId="a7">
    <w:name w:val="page number"/>
    <w:basedOn w:val="a0"/>
  </w:style>
  <w:style w:type="paragraph" w:styleId="a8">
    <w:name w:val="header"/>
    <w:basedOn w:val="a"/>
    <w:link w:val="a9"/>
    <w:pPr>
      <w:tabs>
        <w:tab w:val="center" w:pos="4153"/>
        <w:tab w:val="right" w:pos="8306"/>
      </w:tabs>
      <w:snapToGrid w:val="0"/>
    </w:pPr>
    <w:rPr>
      <w:sz w:val="20"/>
    </w:rPr>
  </w:style>
  <w:style w:type="paragraph" w:styleId="aa">
    <w:name w:val="Body Text Indent"/>
    <w:basedOn w:val="a"/>
    <w:link w:val="ab"/>
    <w:pPr>
      <w:kinsoku w:val="0"/>
      <w:overflowPunct w:val="0"/>
      <w:spacing w:line="0" w:lineRule="atLeast"/>
      <w:ind w:left="1080" w:hangingChars="300" w:hanging="1080"/>
    </w:pPr>
    <w:rPr>
      <w:rFonts w:eastAsia="標楷體"/>
      <w:sz w:val="36"/>
    </w:rPr>
  </w:style>
  <w:style w:type="paragraph" w:styleId="2">
    <w:name w:val="Body Text Indent 2"/>
    <w:basedOn w:val="a"/>
    <w:link w:val="20"/>
    <w:pPr>
      <w:kinsoku w:val="0"/>
      <w:overflowPunct w:val="0"/>
      <w:spacing w:line="0" w:lineRule="atLeast"/>
      <w:ind w:left="640" w:hangingChars="200" w:hanging="640"/>
    </w:pPr>
    <w:rPr>
      <w:rFonts w:ascii="標楷體" w:eastAsia="標楷體" w:hAnsi="標楷體"/>
      <w:noProof/>
      <w:sz w:val="32"/>
    </w:rPr>
  </w:style>
  <w:style w:type="paragraph" w:styleId="3">
    <w:name w:val="Body Text Indent 3"/>
    <w:basedOn w:val="a"/>
    <w:link w:val="30"/>
    <w:pPr>
      <w:kinsoku w:val="0"/>
      <w:overflowPunct w:val="0"/>
      <w:spacing w:line="0" w:lineRule="atLeast"/>
      <w:ind w:firstLineChars="200" w:firstLine="640"/>
    </w:pPr>
    <w:rPr>
      <w:rFonts w:ascii="標楷體" w:eastAsia="標楷體" w:hAnsi="標楷體"/>
      <w:sz w:val="32"/>
    </w:rPr>
  </w:style>
  <w:style w:type="paragraph" w:customStyle="1" w:styleId="ac">
    <w:name w:val="大一"/>
    <w:basedOn w:val="ad"/>
    <w:pPr>
      <w:ind w:leftChars="100" w:left="300" w:hangingChars="200" w:hanging="200"/>
      <w:jc w:val="both"/>
    </w:pPr>
    <w:rPr>
      <w:rFonts w:eastAsia="標楷體"/>
      <w:sz w:val="28"/>
      <w:szCs w:val="20"/>
    </w:rPr>
  </w:style>
  <w:style w:type="paragraph" w:styleId="ad">
    <w:name w:val="annotation text"/>
    <w:basedOn w:val="a"/>
    <w:link w:val="ae"/>
    <w:semiHidden/>
  </w:style>
  <w:style w:type="paragraph" w:customStyle="1" w:styleId="af">
    <w:name w:val="大"/>
    <w:basedOn w:val="a"/>
    <w:pPr>
      <w:ind w:leftChars="300" w:left="600" w:hangingChars="300" w:hanging="300"/>
      <w:jc w:val="both"/>
    </w:pPr>
    <w:rPr>
      <w:rFonts w:eastAsia="標楷體"/>
      <w:sz w:val="28"/>
      <w:szCs w:val="20"/>
    </w:rPr>
  </w:style>
  <w:style w:type="paragraph" w:customStyle="1" w:styleId="af0">
    <w:name w:val="大"/>
    <w:basedOn w:val="a"/>
    <w:pPr>
      <w:ind w:leftChars="500" w:left="600" w:hangingChars="100" w:hanging="100"/>
      <w:jc w:val="both"/>
    </w:pPr>
    <w:rPr>
      <w:rFonts w:ascii="標楷體" w:eastAsia="標楷體"/>
      <w:sz w:val="28"/>
    </w:rPr>
  </w:style>
  <w:style w:type="paragraph" w:styleId="af1">
    <w:name w:val="Balloon Text"/>
    <w:basedOn w:val="a"/>
    <w:link w:val="af2"/>
    <w:rsid w:val="004F59F6"/>
    <w:rPr>
      <w:rFonts w:ascii="Arial" w:hAnsi="Arial"/>
      <w:sz w:val="18"/>
      <w:szCs w:val="18"/>
    </w:rPr>
  </w:style>
  <w:style w:type="paragraph" w:styleId="af3">
    <w:name w:val="Body Text"/>
    <w:basedOn w:val="a"/>
    <w:link w:val="af4"/>
    <w:rsid w:val="006E4E29"/>
    <w:pPr>
      <w:spacing w:after="120"/>
    </w:pPr>
  </w:style>
  <w:style w:type="paragraph" w:customStyle="1" w:styleId="af5">
    <w:name w:val="大一內文"/>
    <w:basedOn w:val="a"/>
    <w:rsid w:val="006E4E29"/>
    <w:pPr>
      <w:ind w:leftChars="400" w:left="960"/>
      <w:jc w:val="both"/>
    </w:pPr>
    <w:rPr>
      <w:rFonts w:eastAsia="標楷體"/>
      <w:sz w:val="28"/>
      <w:szCs w:val="20"/>
    </w:rPr>
  </w:style>
  <w:style w:type="paragraph" w:styleId="Web">
    <w:name w:val="Normal (Web)"/>
    <w:basedOn w:val="a"/>
    <w:rsid w:val="006E4E29"/>
    <w:pPr>
      <w:widowControl/>
      <w:spacing w:before="100" w:beforeAutospacing="1" w:after="100" w:afterAutospacing="1"/>
    </w:pPr>
    <w:rPr>
      <w:rFonts w:ascii="Arial Unicode MS" w:eastAsia="Arial Unicode MS" w:hAnsi="Arial Unicode MS" w:cs="Arial Unicode MS"/>
      <w:kern w:val="0"/>
    </w:rPr>
  </w:style>
  <w:style w:type="paragraph" w:styleId="21">
    <w:name w:val="Body Text 2"/>
    <w:basedOn w:val="a"/>
    <w:link w:val="22"/>
    <w:rsid w:val="006E4E29"/>
    <w:pPr>
      <w:spacing w:beforeLines="50" w:before="180"/>
      <w:ind w:rightChars="50" w:right="120"/>
      <w:jc w:val="both"/>
    </w:pPr>
    <w:rPr>
      <w:rFonts w:ascii="標楷體" w:eastAsia="標楷體"/>
      <w:sz w:val="20"/>
    </w:rPr>
  </w:style>
  <w:style w:type="paragraph" w:styleId="af6">
    <w:name w:val="Block Text"/>
    <w:basedOn w:val="a"/>
    <w:rsid w:val="006E4E29"/>
    <w:pPr>
      <w:tabs>
        <w:tab w:val="left" w:pos="2312"/>
      </w:tabs>
      <w:spacing w:afterLines="50" w:after="180" w:line="60" w:lineRule="atLeast"/>
      <w:ind w:left="240" w:rightChars="50" w:right="120" w:hangingChars="100" w:hanging="240"/>
    </w:pPr>
    <w:rPr>
      <w:rFonts w:eastAsia="標楷體"/>
    </w:rPr>
  </w:style>
  <w:style w:type="paragraph" w:styleId="HTML">
    <w:name w:val="HTML Preformatted"/>
    <w:basedOn w:val="a"/>
    <w:link w:val="HTML0"/>
    <w:rsid w:val="006E4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color w:val="000000"/>
      <w:kern w:val="0"/>
      <w:sz w:val="20"/>
      <w:szCs w:val="20"/>
    </w:rPr>
  </w:style>
  <w:style w:type="paragraph" w:styleId="31">
    <w:name w:val="Body Text 3"/>
    <w:basedOn w:val="a"/>
    <w:link w:val="32"/>
    <w:rsid w:val="006E4E29"/>
    <w:pPr>
      <w:spacing w:line="0" w:lineRule="atLeast"/>
      <w:jc w:val="center"/>
    </w:pPr>
    <w:rPr>
      <w:sz w:val="20"/>
    </w:rPr>
  </w:style>
  <w:style w:type="character" w:styleId="af7">
    <w:name w:val="Hyperlink"/>
    <w:rsid w:val="006E4E29"/>
    <w:rPr>
      <w:rFonts w:ascii="Verdana" w:hAnsi="Verdana" w:hint="default"/>
      <w:color w:val="003399"/>
      <w:u w:val="single"/>
    </w:rPr>
  </w:style>
  <w:style w:type="paragraph" w:styleId="af8">
    <w:name w:val="Normal Indent"/>
    <w:basedOn w:val="a"/>
    <w:rsid w:val="007A0EFE"/>
    <w:pPr>
      <w:widowControl/>
      <w:adjustRightInd w:val="0"/>
      <w:spacing w:before="120" w:after="120" w:line="440" w:lineRule="atLeast"/>
      <w:jc w:val="both"/>
    </w:pPr>
    <w:rPr>
      <w:spacing w:val="24"/>
      <w:kern w:val="0"/>
      <w:szCs w:val="20"/>
    </w:rPr>
  </w:style>
  <w:style w:type="paragraph" w:customStyle="1" w:styleId="11">
    <w:name w:val="樣式1"/>
    <w:basedOn w:val="a"/>
    <w:rsid w:val="007A0EFE"/>
    <w:rPr>
      <w:rFonts w:eastAsia="標楷體"/>
    </w:rPr>
  </w:style>
  <w:style w:type="paragraph" w:customStyle="1" w:styleId="af9">
    <w:name w:val="我的"/>
    <w:basedOn w:val="a"/>
    <w:rsid w:val="00E83499"/>
    <w:pPr>
      <w:spacing w:line="840" w:lineRule="exact"/>
      <w:ind w:left="1582" w:hanging="1582"/>
      <w:jc w:val="both"/>
    </w:pPr>
    <w:rPr>
      <w:rFonts w:eastAsia="標楷體"/>
      <w:snapToGrid w:val="0"/>
      <w:color w:val="000000"/>
      <w:kern w:val="96"/>
      <w:sz w:val="52"/>
      <w:szCs w:val="20"/>
    </w:rPr>
  </w:style>
  <w:style w:type="paragraph" w:customStyle="1" w:styleId="12">
    <w:name w:val="1"/>
    <w:basedOn w:val="a"/>
    <w:rsid w:val="00E83499"/>
    <w:pPr>
      <w:autoSpaceDE w:val="0"/>
      <w:autoSpaceDN w:val="0"/>
      <w:adjustRightInd w:val="0"/>
      <w:spacing w:line="0" w:lineRule="atLeast"/>
      <w:ind w:leftChars="265" w:left="1420" w:hangingChars="100" w:hanging="389"/>
      <w:jc w:val="both"/>
    </w:pPr>
    <w:rPr>
      <w:rFonts w:ascii="標楷體" w:eastAsia="標楷體"/>
      <w:color w:val="000000"/>
      <w:sz w:val="40"/>
      <w:szCs w:val="20"/>
    </w:rPr>
  </w:style>
  <w:style w:type="paragraph" w:customStyle="1" w:styleId="afa">
    <w:name w:val="大內文"/>
    <w:basedOn w:val="a"/>
    <w:rsid w:val="00E83499"/>
    <w:pPr>
      <w:ind w:leftChars="700" w:left="700"/>
      <w:jc w:val="both"/>
    </w:pPr>
    <w:rPr>
      <w:rFonts w:ascii="標楷體" w:eastAsia="標楷體"/>
      <w:sz w:val="40"/>
    </w:rPr>
  </w:style>
  <w:style w:type="paragraph" w:customStyle="1" w:styleId="afb">
    <w:name w:val="大壹內文"/>
    <w:basedOn w:val="2"/>
    <w:rsid w:val="00E83499"/>
    <w:pPr>
      <w:kinsoku/>
      <w:overflowPunct/>
      <w:spacing w:line="240" w:lineRule="auto"/>
      <w:ind w:leftChars="300" w:left="300" w:firstLineChars="200" w:firstLine="200"/>
      <w:jc w:val="both"/>
    </w:pPr>
    <w:rPr>
      <w:rFonts w:ascii="Times New Roman" w:hAnsi="Times New Roman"/>
      <w:noProof w:val="0"/>
      <w:sz w:val="40"/>
      <w:szCs w:val="20"/>
    </w:rPr>
  </w:style>
  <w:style w:type="paragraph" w:customStyle="1" w:styleId="font5">
    <w:name w:val="font5"/>
    <w:basedOn w:val="a"/>
    <w:rsid w:val="00E83499"/>
    <w:pPr>
      <w:widowControl/>
      <w:spacing w:before="100" w:beforeAutospacing="1" w:after="100" w:afterAutospacing="1"/>
    </w:pPr>
    <w:rPr>
      <w:rFonts w:ascii="新細明體" w:hAnsi="新細明體" w:cs="新細明體"/>
      <w:kern w:val="0"/>
      <w:sz w:val="18"/>
      <w:szCs w:val="18"/>
    </w:rPr>
  </w:style>
  <w:style w:type="paragraph" w:customStyle="1" w:styleId="xl24">
    <w:name w:val="xl24"/>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5">
    <w:name w:val="xl25"/>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6">
    <w:name w:val="xl26"/>
    <w:basedOn w:val="a"/>
    <w:rsid w:val="00E8349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hAnsi="新細明體" w:cs="新細明體"/>
      <w:b/>
      <w:bCs/>
      <w:kern w:val="0"/>
      <w:sz w:val="28"/>
      <w:szCs w:val="28"/>
    </w:rPr>
  </w:style>
  <w:style w:type="paragraph" w:customStyle="1" w:styleId="xl27">
    <w:name w:val="xl27"/>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28"/>
      <w:szCs w:val="28"/>
    </w:rPr>
  </w:style>
  <w:style w:type="paragraph" w:customStyle="1" w:styleId="xl28">
    <w:name w:val="xl28"/>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29">
    <w:name w:val="xl2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b/>
      <w:bCs/>
      <w:color w:val="000000"/>
      <w:kern w:val="0"/>
      <w:sz w:val="28"/>
      <w:szCs w:val="28"/>
    </w:rPr>
  </w:style>
  <w:style w:type="paragraph" w:customStyle="1" w:styleId="xl30">
    <w:name w:val="xl30"/>
    <w:basedOn w:val="a"/>
    <w:rsid w:val="00E8349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標楷體" w:eastAsia="標楷體" w:hAnsi="標楷體" w:cs="新細明體"/>
      <w:kern w:val="0"/>
      <w:sz w:val="28"/>
      <w:szCs w:val="28"/>
    </w:rPr>
  </w:style>
  <w:style w:type="paragraph" w:customStyle="1" w:styleId="xl31">
    <w:name w:val="xl31"/>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2">
    <w:name w:val="xl32"/>
    <w:basedOn w:val="a"/>
    <w:rsid w:val="00E83499"/>
    <w:pPr>
      <w:widowControl/>
      <w:pBdr>
        <w:top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33">
    <w:name w:val="xl33"/>
    <w:basedOn w:val="a"/>
    <w:rsid w:val="00E83499"/>
    <w:pPr>
      <w:widowControl/>
      <w:pBdr>
        <w:left w:val="single" w:sz="4" w:space="0" w:color="auto"/>
        <w:bottom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34">
    <w:name w:val="xl34"/>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5">
    <w:name w:val="xl35"/>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6">
    <w:name w:val="xl3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7">
    <w:name w:val="xl37"/>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8">
    <w:name w:val="xl38"/>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9">
    <w:name w:val="xl39"/>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0">
    <w:name w:val="xl4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1">
    <w:name w:val="xl41"/>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2">
    <w:name w:val="xl42"/>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3">
    <w:name w:val="xl43"/>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4">
    <w:name w:val="xl44"/>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5">
    <w:name w:val="xl4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6">
    <w:name w:val="xl4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7">
    <w:name w:val="xl47"/>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8">
    <w:name w:val="xl48"/>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49">
    <w:name w:val="xl49"/>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0">
    <w:name w:val="xl5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1">
    <w:name w:val="xl51"/>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2">
    <w:name w:val="xl5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3">
    <w:name w:val="xl53"/>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4">
    <w:name w:val="xl54"/>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5">
    <w:name w:val="xl55"/>
    <w:basedOn w:val="a"/>
    <w:rsid w:val="00E83499"/>
    <w:pPr>
      <w:widowControl/>
      <w:pBdr>
        <w:bottom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6">
    <w:name w:val="xl56"/>
    <w:basedOn w:val="a"/>
    <w:rsid w:val="00E83499"/>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7">
    <w:name w:val="xl57"/>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8">
    <w:name w:val="xl58"/>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9">
    <w:name w:val="xl59"/>
    <w:basedOn w:val="a"/>
    <w:rsid w:val="00E83499"/>
    <w:pPr>
      <w:widowControl/>
      <w:pBdr>
        <w:bottom w:val="single" w:sz="8" w:space="0" w:color="auto"/>
        <w:right w:val="single" w:sz="8" w:space="0" w:color="auto"/>
      </w:pBdr>
      <w:shd w:val="clear" w:color="auto" w:fill="CCFFFF"/>
      <w:spacing w:before="100" w:beforeAutospacing="1" w:after="100" w:afterAutospacing="1"/>
    </w:pPr>
    <w:rPr>
      <w:rFonts w:ascii="標楷體" w:eastAsia="標楷體" w:hAnsi="標楷體" w:cs="新細明體"/>
      <w:b/>
      <w:bCs/>
      <w:kern w:val="0"/>
      <w:sz w:val="32"/>
      <w:szCs w:val="32"/>
    </w:rPr>
  </w:style>
  <w:style w:type="paragraph" w:customStyle="1" w:styleId="xl60">
    <w:name w:val="xl60"/>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kern w:val="0"/>
      <w:sz w:val="32"/>
      <w:szCs w:val="32"/>
    </w:rPr>
  </w:style>
  <w:style w:type="paragraph" w:customStyle="1" w:styleId="xl61">
    <w:name w:val="xl61"/>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32"/>
      <w:szCs w:val="32"/>
    </w:rPr>
  </w:style>
  <w:style w:type="paragraph" w:customStyle="1" w:styleId="xl62">
    <w:name w:val="xl6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3">
    <w:name w:val="xl63"/>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4">
    <w:name w:val="xl64"/>
    <w:basedOn w:val="a"/>
    <w:rsid w:val="00E83499"/>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65">
    <w:name w:val="xl6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6"/>
      <w:szCs w:val="16"/>
    </w:rPr>
  </w:style>
  <w:style w:type="paragraph" w:customStyle="1" w:styleId="xl66">
    <w:name w:val="xl66"/>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8"/>
      <w:szCs w:val="18"/>
    </w:rPr>
  </w:style>
  <w:style w:type="paragraph" w:customStyle="1" w:styleId="xl67">
    <w:name w:val="xl67"/>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8">
    <w:name w:val="xl68"/>
    <w:basedOn w:val="a"/>
    <w:rsid w:val="00E83499"/>
    <w:pPr>
      <w:widowControl/>
      <w:pBdr>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9">
    <w:name w:val="xl6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0">
    <w:name w:val="xl70"/>
    <w:basedOn w:val="a"/>
    <w:rsid w:val="00E83499"/>
    <w:pPr>
      <w:widowControl/>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1">
    <w:name w:val="xl71"/>
    <w:basedOn w:val="a"/>
    <w:rsid w:val="00E83499"/>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2">
    <w:name w:val="xl72"/>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3">
    <w:name w:val="xl73"/>
    <w:basedOn w:val="a"/>
    <w:rsid w:val="00E83499"/>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4">
    <w:name w:val="xl74"/>
    <w:basedOn w:val="a"/>
    <w:rsid w:val="00E83499"/>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5">
    <w:name w:val="xl75"/>
    <w:basedOn w:val="a"/>
    <w:rsid w:val="00E83499"/>
    <w:pPr>
      <w:widowControl/>
      <w:pBdr>
        <w:top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6">
    <w:name w:val="xl76"/>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7">
    <w:name w:val="xl77"/>
    <w:basedOn w:val="a"/>
    <w:rsid w:val="00E83499"/>
    <w:pPr>
      <w:widowControl/>
      <w:pBdr>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8">
    <w:name w:val="xl78"/>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9">
    <w:name w:val="xl79"/>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0">
    <w:name w:val="xl80"/>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1">
    <w:name w:val="xl81"/>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2">
    <w:name w:val="xl82"/>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3">
    <w:name w:val="xl83"/>
    <w:basedOn w:val="a"/>
    <w:rsid w:val="00E83499"/>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84">
    <w:name w:val="xl84"/>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5">
    <w:name w:val="xl85"/>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6">
    <w:name w:val="xl86"/>
    <w:basedOn w:val="a"/>
    <w:rsid w:val="00E83499"/>
    <w:pPr>
      <w:widowControl/>
      <w:pBdr>
        <w:top w:val="single" w:sz="4" w:space="0" w:color="auto"/>
        <w:left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7">
    <w:name w:val="xl87"/>
    <w:basedOn w:val="a"/>
    <w:rsid w:val="00E83499"/>
    <w:pPr>
      <w:widowControl/>
      <w:pBdr>
        <w:left w:val="single" w:sz="4" w:space="0" w:color="auto"/>
        <w:bottom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8">
    <w:name w:val="xl88"/>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9">
    <w:name w:val="xl89"/>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character" w:styleId="afc">
    <w:name w:val="FollowedHyperlink"/>
    <w:rsid w:val="0041268F"/>
    <w:rPr>
      <w:color w:val="800080"/>
      <w:u w:val="single"/>
    </w:rPr>
  </w:style>
  <w:style w:type="character" w:styleId="afd">
    <w:name w:val="Strong"/>
    <w:qFormat/>
    <w:rsid w:val="00C238B9"/>
    <w:rPr>
      <w:b/>
      <w:bCs/>
    </w:rPr>
  </w:style>
  <w:style w:type="table" w:styleId="afe">
    <w:name w:val="Table Grid"/>
    <w:basedOn w:val="a1"/>
    <w:rsid w:val="00DF685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rsid w:val="000E5192"/>
    <w:rPr>
      <w:rFonts w:ascii="標楷體" w:eastAsia="標楷體"/>
      <w:kern w:val="2"/>
      <w:sz w:val="32"/>
      <w:szCs w:val="24"/>
    </w:rPr>
  </w:style>
  <w:style w:type="character" w:customStyle="1" w:styleId="a4">
    <w:name w:val="純文字 字元"/>
    <w:link w:val="a3"/>
    <w:rsid w:val="000E5192"/>
    <w:rPr>
      <w:rFonts w:ascii="細明體" w:eastAsia="細明體" w:hAnsi="Courier New"/>
      <w:kern w:val="2"/>
      <w:sz w:val="32"/>
    </w:rPr>
  </w:style>
  <w:style w:type="character" w:customStyle="1" w:styleId="a6">
    <w:name w:val="頁尾 字元"/>
    <w:link w:val="a5"/>
    <w:uiPriority w:val="99"/>
    <w:rsid w:val="000E5192"/>
    <w:rPr>
      <w:kern w:val="2"/>
      <w:szCs w:val="24"/>
    </w:rPr>
  </w:style>
  <w:style w:type="character" w:customStyle="1" w:styleId="a9">
    <w:name w:val="頁首 字元"/>
    <w:link w:val="a8"/>
    <w:uiPriority w:val="99"/>
    <w:rsid w:val="000E5192"/>
    <w:rPr>
      <w:kern w:val="2"/>
      <w:szCs w:val="24"/>
    </w:rPr>
  </w:style>
  <w:style w:type="character" w:customStyle="1" w:styleId="ab">
    <w:name w:val="本文縮排 字元"/>
    <w:link w:val="aa"/>
    <w:rsid w:val="000E5192"/>
    <w:rPr>
      <w:rFonts w:eastAsia="標楷體"/>
      <w:kern w:val="2"/>
      <w:sz w:val="36"/>
      <w:szCs w:val="24"/>
    </w:rPr>
  </w:style>
  <w:style w:type="character" w:customStyle="1" w:styleId="20">
    <w:name w:val="本文縮排 2 字元"/>
    <w:link w:val="2"/>
    <w:rsid w:val="000E5192"/>
    <w:rPr>
      <w:rFonts w:ascii="標楷體" w:eastAsia="標楷體" w:hAnsi="標楷體"/>
      <w:noProof/>
      <w:kern w:val="2"/>
      <w:sz w:val="32"/>
      <w:szCs w:val="24"/>
    </w:rPr>
  </w:style>
  <w:style w:type="character" w:customStyle="1" w:styleId="30">
    <w:name w:val="本文縮排 3 字元"/>
    <w:link w:val="3"/>
    <w:rsid w:val="000E5192"/>
    <w:rPr>
      <w:rFonts w:ascii="標楷體" w:eastAsia="標楷體" w:hAnsi="標楷體"/>
      <w:kern w:val="2"/>
      <w:sz w:val="32"/>
      <w:szCs w:val="24"/>
    </w:rPr>
  </w:style>
  <w:style w:type="character" w:customStyle="1" w:styleId="ae">
    <w:name w:val="註解文字 字元"/>
    <w:link w:val="ad"/>
    <w:semiHidden/>
    <w:rsid w:val="000E5192"/>
    <w:rPr>
      <w:kern w:val="2"/>
      <w:sz w:val="24"/>
      <w:szCs w:val="24"/>
    </w:rPr>
  </w:style>
  <w:style w:type="character" w:customStyle="1" w:styleId="af4">
    <w:name w:val="本文 字元"/>
    <w:link w:val="af3"/>
    <w:rsid w:val="000E5192"/>
    <w:rPr>
      <w:kern w:val="2"/>
      <w:sz w:val="24"/>
      <w:szCs w:val="24"/>
    </w:rPr>
  </w:style>
  <w:style w:type="character" w:customStyle="1" w:styleId="22">
    <w:name w:val="本文 2 字元"/>
    <w:link w:val="21"/>
    <w:rsid w:val="000E5192"/>
    <w:rPr>
      <w:rFonts w:ascii="標楷體" w:eastAsia="標楷體"/>
      <w:kern w:val="2"/>
      <w:szCs w:val="24"/>
    </w:rPr>
  </w:style>
  <w:style w:type="character" w:customStyle="1" w:styleId="HTML0">
    <w:name w:val="HTML 預設格式 字元"/>
    <w:link w:val="HTML"/>
    <w:uiPriority w:val="99"/>
    <w:rsid w:val="000E5192"/>
    <w:rPr>
      <w:rFonts w:ascii="細明體" w:eastAsia="細明體" w:hAnsi="細明體" w:cs="Courier New"/>
      <w:color w:val="000000"/>
    </w:rPr>
  </w:style>
  <w:style w:type="character" w:customStyle="1" w:styleId="32">
    <w:name w:val="本文 3 字元"/>
    <w:link w:val="31"/>
    <w:rsid w:val="000E5192"/>
    <w:rPr>
      <w:kern w:val="2"/>
      <w:szCs w:val="24"/>
    </w:rPr>
  </w:style>
  <w:style w:type="character" w:customStyle="1" w:styleId="af2">
    <w:name w:val="註解方塊文字 字元"/>
    <w:link w:val="af1"/>
    <w:rsid w:val="000E5192"/>
    <w:rPr>
      <w:rFonts w:ascii="Arial" w:hAnsi="Arial"/>
      <w:kern w:val="2"/>
      <w:sz w:val="18"/>
      <w:szCs w:val="18"/>
    </w:rPr>
  </w:style>
  <w:style w:type="numbering" w:customStyle="1" w:styleId="13">
    <w:name w:val="無清單1"/>
    <w:next w:val="a2"/>
    <w:uiPriority w:val="99"/>
    <w:semiHidden/>
    <w:unhideWhenUsed/>
    <w:rsid w:val="000E5192"/>
  </w:style>
  <w:style w:type="paragraph" w:customStyle="1" w:styleId="xl90">
    <w:name w:val="xl90"/>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1">
    <w:name w:val="xl91"/>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2">
    <w:name w:val="xl92"/>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3">
    <w:name w:val="xl93"/>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4">
    <w:name w:val="xl94"/>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5">
    <w:name w:val="xl9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rPr>
  </w:style>
  <w:style w:type="paragraph" w:customStyle="1" w:styleId="xl96">
    <w:name w:val="xl9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0"/>
      <w:szCs w:val="20"/>
    </w:rPr>
  </w:style>
  <w:style w:type="paragraph" w:customStyle="1" w:styleId="xl97">
    <w:name w:val="xl97"/>
    <w:basedOn w:val="a"/>
    <w:rsid w:val="000E5192"/>
    <w:pPr>
      <w:widowControl/>
      <w:pBdr>
        <w:left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8">
    <w:name w:val="xl98"/>
    <w:basedOn w:val="a"/>
    <w:rsid w:val="000E5192"/>
    <w:pPr>
      <w:widowControl/>
      <w:pBdr>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9">
    <w:name w:val="xl99"/>
    <w:basedOn w:val="a"/>
    <w:rsid w:val="000E5192"/>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b/>
      <w:bCs/>
      <w:color w:val="000000"/>
      <w:kern w:val="0"/>
    </w:rPr>
  </w:style>
  <w:style w:type="paragraph" w:customStyle="1" w:styleId="xl100">
    <w:name w:val="xl100"/>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101">
    <w:name w:val="xl101"/>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2">
    <w:name w:val="xl102"/>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3">
    <w:name w:val="xl103"/>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36"/>
      <w:szCs w:val="36"/>
    </w:rPr>
  </w:style>
  <w:style w:type="paragraph" w:customStyle="1" w:styleId="xl104">
    <w:name w:val="xl104"/>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sz w:val="28"/>
      <w:szCs w:val="28"/>
    </w:rPr>
  </w:style>
  <w:style w:type="paragraph" w:customStyle="1" w:styleId="xl105">
    <w:name w:val="xl10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xl106">
    <w:name w:val="xl10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aff">
    <w:name w:val="大壹"/>
    <w:basedOn w:val="a3"/>
    <w:rsid w:val="000E5192"/>
    <w:pPr>
      <w:jc w:val="both"/>
    </w:pPr>
    <w:rPr>
      <w:rFonts w:ascii="標楷體" w:eastAsia="標楷體"/>
      <w:sz w:val="40"/>
    </w:rPr>
  </w:style>
  <w:style w:type="paragraph" w:customStyle="1" w:styleId="xl107">
    <w:name w:val="xl107"/>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color w:val="FF0000"/>
      <w:kern w:val="0"/>
    </w:rPr>
  </w:style>
  <w:style w:type="paragraph" w:customStyle="1" w:styleId="xl108">
    <w:name w:val="xl108"/>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color w:val="FF0000"/>
      <w:kern w:val="0"/>
    </w:rPr>
  </w:style>
  <w:style w:type="paragraph" w:customStyle="1" w:styleId="xl109">
    <w:name w:val="xl109"/>
    <w:basedOn w:val="a"/>
    <w:rsid w:val="003C45CD"/>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0">
    <w:name w:val="xl110"/>
    <w:basedOn w:val="a"/>
    <w:rsid w:val="003C45CD"/>
    <w:pPr>
      <w:widowControl/>
      <w:pBdr>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1">
    <w:name w:val="xl111"/>
    <w:basedOn w:val="a"/>
    <w:rsid w:val="003C45CD"/>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2">
    <w:name w:val="xl112"/>
    <w:basedOn w:val="a"/>
    <w:rsid w:val="003C45CD"/>
    <w:pPr>
      <w:widowControl/>
      <w:pBdr>
        <w:top w:val="single" w:sz="8" w:space="0" w:color="auto"/>
        <w:left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3">
    <w:name w:val="xl113"/>
    <w:basedOn w:val="a"/>
    <w:rsid w:val="003C45CD"/>
    <w:pPr>
      <w:widowControl/>
      <w:pBdr>
        <w:top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4">
    <w:name w:val="xl114"/>
    <w:basedOn w:val="a"/>
    <w:rsid w:val="003C45CD"/>
    <w:pPr>
      <w:widowControl/>
      <w:pBdr>
        <w:top w:val="single" w:sz="8" w:space="0" w:color="auto"/>
        <w:bottom w:val="single" w:sz="8" w:space="0" w:color="auto"/>
        <w:right w:val="single" w:sz="8" w:space="0" w:color="auto"/>
      </w:pBdr>
      <w:spacing w:before="100" w:beforeAutospacing="1" w:after="100" w:afterAutospacing="1"/>
      <w:jc w:val="both"/>
    </w:pPr>
    <w:rPr>
      <w:rFonts w:ascii="標楷體" w:eastAsia="標楷體" w:hAnsi="標楷體" w:cs="新細明體"/>
      <w:b/>
      <w:bCs/>
      <w:kern w:val="0"/>
    </w:rPr>
  </w:style>
  <w:style w:type="paragraph" w:styleId="aff0">
    <w:name w:val="List Paragraph"/>
    <w:basedOn w:val="a"/>
    <w:uiPriority w:val="99"/>
    <w:qFormat/>
    <w:rsid w:val="00E37F4E"/>
    <w:pPr>
      <w:ind w:leftChars="200" w:left="480"/>
    </w:pPr>
  </w:style>
  <w:style w:type="paragraph" w:styleId="aff1">
    <w:name w:val="Revision"/>
    <w:hidden/>
    <w:uiPriority w:val="99"/>
    <w:semiHidden/>
    <w:rsid w:val="00023697"/>
    <w:rPr>
      <w:kern w:val="2"/>
      <w:sz w:val="24"/>
      <w:szCs w:val="24"/>
    </w:rPr>
  </w:style>
  <w:style w:type="character" w:styleId="aff2">
    <w:name w:val="annotation reference"/>
    <w:rsid w:val="0040140B"/>
    <w:rPr>
      <w:sz w:val="18"/>
      <w:szCs w:val="18"/>
    </w:rPr>
  </w:style>
  <w:style w:type="paragraph" w:styleId="aff3">
    <w:name w:val="annotation subject"/>
    <w:basedOn w:val="ad"/>
    <w:next w:val="ad"/>
    <w:link w:val="aff4"/>
    <w:rsid w:val="0040140B"/>
    <w:rPr>
      <w:b/>
      <w:bCs/>
    </w:rPr>
  </w:style>
  <w:style w:type="character" w:customStyle="1" w:styleId="aff4">
    <w:name w:val="註解主旨 字元"/>
    <w:basedOn w:val="ae"/>
    <w:link w:val="aff3"/>
    <w:rsid w:val="0040140B"/>
    <w:rPr>
      <w:b/>
      <w:bCs/>
      <w:kern w:val="2"/>
      <w:sz w:val="24"/>
      <w:szCs w:val="24"/>
    </w:rPr>
  </w:style>
  <w:style w:type="table" w:customStyle="1" w:styleId="14">
    <w:name w:val="表格格線1"/>
    <w:basedOn w:val="a1"/>
    <w:next w:val="afe"/>
    <w:rsid w:val="0040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清單段落1"/>
    <w:basedOn w:val="a"/>
    <w:rsid w:val="0040140B"/>
    <w:pPr>
      <w:ind w:leftChars="200" w:left="480"/>
    </w:pPr>
    <w:rPr>
      <w:rFonts w:ascii="Calibri" w:hAnsi="Calibri"/>
      <w:szCs w:val="22"/>
    </w:rPr>
  </w:style>
  <w:style w:type="numbering" w:customStyle="1" w:styleId="110">
    <w:name w:val="無清單11"/>
    <w:next w:val="a2"/>
    <w:uiPriority w:val="99"/>
    <w:semiHidden/>
    <w:unhideWhenUsed/>
    <w:rsid w:val="005B7F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804"/>
    <w:pPr>
      <w:widowControl w:val="0"/>
    </w:pPr>
    <w:rPr>
      <w:kern w:val="2"/>
      <w:sz w:val="24"/>
      <w:szCs w:val="24"/>
    </w:rPr>
  </w:style>
  <w:style w:type="paragraph" w:styleId="1">
    <w:name w:val="heading 1"/>
    <w:basedOn w:val="a"/>
    <w:next w:val="a"/>
    <w:link w:val="10"/>
    <w:qFormat/>
    <w:rsid w:val="006E4E29"/>
    <w:pPr>
      <w:keepNext/>
      <w:spacing w:afterLines="50" w:after="180"/>
      <w:ind w:leftChars="50" w:left="120" w:rightChars="50" w:right="120"/>
      <w:jc w:val="both"/>
      <w:outlineLvl w:val="0"/>
    </w:pPr>
    <w:rPr>
      <w:rFonts w:ascii="標楷體" w:eastAsia="標楷體"/>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細明體" w:eastAsia="細明體" w:hAnsi="Courier New"/>
      <w:sz w:val="32"/>
      <w:szCs w:val="20"/>
    </w:rPr>
  </w:style>
  <w:style w:type="paragraph" w:styleId="a5">
    <w:name w:val="footer"/>
    <w:basedOn w:val="a"/>
    <w:link w:val="a6"/>
    <w:pPr>
      <w:tabs>
        <w:tab w:val="center" w:pos="4153"/>
        <w:tab w:val="right" w:pos="8306"/>
      </w:tabs>
      <w:snapToGrid w:val="0"/>
    </w:pPr>
    <w:rPr>
      <w:sz w:val="20"/>
    </w:rPr>
  </w:style>
  <w:style w:type="character" w:styleId="a7">
    <w:name w:val="page number"/>
    <w:basedOn w:val="a0"/>
  </w:style>
  <w:style w:type="paragraph" w:styleId="a8">
    <w:name w:val="header"/>
    <w:basedOn w:val="a"/>
    <w:link w:val="a9"/>
    <w:pPr>
      <w:tabs>
        <w:tab w:val="center" w:pos="4153"/>
        <w:tab w:val="right" w:pos="8306"/>
      </w:tabs>
      <w:snapToGrid w:val="0"/>
    </w:pPr>
    <w:rPr>
      <w:sz w:val="20"/>
    </w:rPr>
  </w:style>
  <w:style w:type="paragraph" w:styleId="aa">
    <w:name w:val="Body Text Indent"/>
    <w:basedOn w:val="a"/>
    <w:link w:val="ab"/>
    <w:pPr>
      <w:kinsoku w:val="0"/>
      <w:overflowPunct w:val="0"/>
      <w:spacing w:line="0" w:lineRule="atLeast"/>
      <w:ind w:left="1080" w:hangingChars="300" w:hanging="1080"/>
    </w:pPr>
    <w:rPr>
      <w:rFonts w:eastAsia="標楷體"/>
      <w:sz w:val="36"/>
    </w:rPr>
  </w:style>
  <w:style w:type="paragraph" w:styleId="2">
    <w:name w:val="Body Text Indent 2"/>
    <w:basedOn w:val="a"/>
    <w:link w:val="20"/>
    <w:pPr>
      <w:kinsoku w:val="0"/>
      <w:overflowPunct w:val="0"/>
      <w:spacing w:line="0" w:lineRule="atLeast"/>
      <w:ind w:left="640" w:hangingChars="200" w:hanging="640"/>
    </w:pPr>
    <w:rPr>
      <w:rFonts w:ascii="標楷體" w:eastAsia="標楷體" w:hAnsi="標楷體"/>
      <w:noProof/>
      <w:sz w:val="32"/>
    </w:rPr>
  </w:style>
  <w:style w:type="paragraph" w:styleId="3">
    <w:name w:val="Body Text Indent 3"/>
    <w:basedOn w:val="a"/>
    <w:link w:val="30"/>
    <w:pPr>
      <w:kinsoku w:val="0"/>
      <w:overflowPunct w:val="0"/>
      <w:spacing w:line="0" w:lineRule="atLeast"/>
      <w:ind w:firstLineChars="200" w:firstLine="640"/>
    </w:pPr>
    <w:rPr>
      <w:rFonts w:ascii="標楷體" w:eastAsia="標楷體" w:hAnsi="標楷體"/>
      <w:sz w:val="32"/>
    </w:rPr>
  </w:style>
  <w:style w:type="paragraph" w:customStyle="1" w:styleId="ac">
    <w:name w:val="大一"/>
    <w:basedOn w:val="ad"/>
    <w:pPr>
      <w:ind w:leftChars="100" w:left="300" w:hangingChars="200" w:hanging="200"/>
      <w:jc w:val="both"/>
    </w:pPr>
    <w:rPr>
      <w:rFonts w:eastAsia="標楷體"/>
      <w:sz w:val="28"/>
      <w:szCs w:val="20"/>
    </w:rPr>
  </w:style>
  <w:style w:type="paragraph" w:styleId="ad">
    <w:name w:val="annotation text"/>
    <w:basedOn w:val="a"/>
    <w:link w:val="ae"/>
    <w:semiHidden/>
  </w:style>
  <w:style w:type="paragraph" w:customStyle="1" w:styleId="af">
    <w:name w:val="大"/>
    <w:basedOn w:val="a"/>
    <w:pPr>
      <w:ind w:leftChars="300" w:left="600" w:hangingChars="300" w:hanging="300"/>
      <w:jc w:val="both"/>
    </w:pPr>
    <w:rPr>
      <w:rFonts w:eastAsia="標楷體"/>
      <w:sz w:val="28"/>
      <w:szCs w:val="20"/>
    </w:rPr>
  </w:style>
  <w:style w:type="paragraph" w:customStyle="1" w:styleId="af0">
    <w:name w:val="大"/>
    <w:basedOn w:val="a"/>
    <w:pPr>
      <w:ind w:leftChars="500" w:left="600" w:hangingChars="100" w:hanging="100"/>
      <w:jc w:val="both"/>
    </w:pPr>
    <w:rPr>
      <w:rFonts w:ascii="標楷體" w:eastAsia="標楷體"/>
      <w:sz w:val="28"/>
    </w:rPr>
  </w:style>
  <w:style w:type="paragraph" w:styleId="af1">
    <w:name w:val="Balloon Text"/>
    <w:basedOn w:val="a"/>
    <w:link w:val="af2"/>
    <w:rsid w:val="004F59F6"/>
    <w:rPr>
      <w:rFonts w:ascii="Arial" w:hAnsi="Arial"/>
      <w:sz w:val="18"/>
      <w:szCs w:val="18"/>
    </w:rPr>
  </w:style>
  <w:style w:type="paragraph" w:styleId="af3">
    <w:name w:val="Body Text"/>
    <w:basedOn w:val="a"/>
    <w:link w:val="af4"/>
    <w:rsid w:val="006E4E29"/>
    <w:pPr>
      <w:spacing w:after="120"/>
    </w:pPr>
  </w:style>
  <w:style w:type="paragraph" w:customStyle="1" w:styleId="af5">
    <w:name w:val="大一內文"/>
    <w:basedOn w:val="a"/>
    <w:rsid w:val="006E4E29"/>
    <w:pPr>
      <w:ind w:leftChars="400" w:left="960"/>
      <w:jc w:val="both"/>
    </w:pPr>
    <w:rPr>
      <w:rFonts w:eastAsia="標楷體"/>
      <w:sz w:val="28"/>
      <w:szCs w:val="20"/>
    </w:rPr>
  </w:style>
  <w:style w:type="paragraph" w:styleId="Web">
    <w:name w:val="Normal (Web)"/>
    <w:basedOn w:val="a"/>
    <w:rsid w:val="006E4E29"/>
    <w:pPr>
      <w:widowControl/>
      <w:spacing w:before="100" w:beforeAutospacing="1" w:after="100" w:afterAutospacing="1"/>
    </w:pPr>
    <w:rPr>
      <w:rFonts w:ascii="Arial Unicode MS" w:eastAsia="Arial Unicode MS" w:hAnsi="Arial Unicode MS" w:cs="Arial Unicode MS"/>
      <w:kern w:val="0"/>
    </w:rPr>
  </w:style>
  <w:style w:type="paragraph" w:styleId="21">
    <w:name w:val="Body Text 2"/>
    <w:basedOn w:val="a"/>
    <w:link w:val="22"/>
    <w:rsid w:val="006E4E29"/>
    <w:pPr>
      <w:spacing w:beforeLines="50" w:before="180"/>
      <w:ind w:rightChars="50" w:right="120"/>
      <w:jc w:val="both"/>
    </w:pPr>
    <w:rPr>
      <w:rFonts w:ascii="標楷體" w:eastAsia="標楷體"/>
      <w:sz w:val="20"/>
    </w:rPr>
  </w:style>
  <w:style w:type="paragraph" w:styleId="af6">
    <w:name w:val="Block Text"/>
    <w:basedOn w:val="a"/>
    <w:rsid w:val="006E4E29"/>
    <w:pPr>
      <w:tabs>
        <w:tab w:val="left" w:pos="2312"/>
      </w:tabs>
      <w:spacing w:afterLines="50" w:after="180" w:line="60" w:lineRule="atLeast"/>
      <w:ind w:left="240" w:rightChars="50" w:right="120" w:hangingChars="100" w:hanging="240"/>
    </w:pPr>
    <w:rPr>
      <w:rFonts w:eastAsia="標楷體"/>
    </w:rPr>
  </w:style>
  <w:style w:type="paragraph" w:styleId="HTML">
    <w:name w:val="HTML Preformatted"/>
    <w:basedOn w:val="a"/>
    <w:link w:val="HTML0"/>
    <w:rsid w:val="006E4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color w:val="000000"/>
      <w:kern w:val="0"/>
      <w:sz w:val="20"/>
      <w:szCs w:val="20"/>
    </w:rPr>
  </w:style>
  <w:style w:type="paragraph" w:styleId="31">
    <w:name w:val="Body Text 3"/>
    <w:basedOn w:val="a"/>
    <w:link w:val="32"/>
    <w:rsid w:val="006E4E29"/>
    <w:pPr>
      <w:spacing w:line="0" w:lineRule="atLeast"/>
      <w:jc w:val="center"/>
    </w:pPr>
    <w:rPr>
      <w:sz w:val="20"/>
    </w:rPr>
  </w:style>
  <w:style w:type="character" w:styleId="af7">
    <w:name w:val="Hyperlink"/>
    <w:rsid w:val="006E4E29"/>
    <w:rPr>
      <w:rFonts w:ascii="Verdana" w:hAnsi="Verdana" w:hint="default"/>
      <w:color w:val="003399"/>
      <w:u w:val="single"/>
    </w:rPr>
  </w:style>
  <w:style w:type="paragraph" w:styleId="af8">
    <w:name w:val="Normal Indent"/>
    <w:basedOn w:val="a"/>
    <w:rsid w:val="007A0EFE"/>
    <w:pPr>
      <w:widowControl/>
      <w:adjustRightInd w:val="0"/>
      <w:spacing w:before="120" w:after="120" w:line="440" w:lineRule="atLeast"/>
      <w:jc w:val="both"/>
    </w:pPr>
    <w:rPr>
      <w:spacing w:val="24"/>
      <w:kern w:val="0"/>
      <w:szCs w:val="20"/>
    </w:rPr>
  </w:style>
  <w:style w:type="paragraph" w:customStyle="1" w:styleId="11">
    <w:name w:val="樣式1"/>
    <w:basedOn w:val="a"/>
    <w:rsid w:val="007A0EFE"/>
    <w:rPr>
      <w:rFonts w:eastAsia="標楷體"/>
    </w:rPr>
  </w:style>
  <w:style w:type="paragraph" w:customStyle="1" w:styleId="af9">
    <w:name w:val="我的"/>
    <w:basedOn w:val="a"/>
    <w:rsid w:val="00E83499"/>
    <w:pPr>
      <w:spacing w:line="840" w:lineRule="exact"/>
      <w:ind w:left="1582" w:hanging="1582"/>
      <w:jc w:val="both"/>
    </w:pPr>
    <w:rPr>
      <w:rFonts w:eastAsia="標楷體"/>
      <w:snapToGrid w:val="0"/>
      <w:color w:val="000000"/>
      <w:kern w:val="96"/>
      <w:sz w:val="52"/>
      <w:szCs w:val="20"/>
    </w:rPr>
  </w:style>
  <w:style w:type="paragraph" w:customStyle="1" w:styleId="12">
    <w:name w:val="1"/>
    <w:basedOn w:val="a"/>
    <w:rsid w:val="00E83499"/>
    <w:pPr>
      <w:autoSpaceDE w:val="0"/>
      <w:autoSpaceDN w:val="0"/>
      <w:adjustRightInd w:val="0"/>
      <w:spacing w:line="0" w:lineRule="atLeast"/>
      <w:ind w:leftChars="265" w:left="1420" w:hangingChars="100" w:hanging="389"/>
      <w:jc w:val="both"/>
    </w:pPr>
    <w:rPr>
      <w:rFonts w:ascii="標楷體" w:eastAsia="標楷體"/>
      <w:color w:val="000000"/>
      <w:sz w:val="40"/>
      <w:szCs w:val="20"/>
    </w:rPr>
  </w:style>
  <w:style w:type="paragraph" w:customStyle="1" w:styleId="afa">
    <w:name w:val="大內文"/>
    <w:basedOn w:val="a"/>
    <w:rsid w:val="00E83499"/>
    <w:pPr>
      <w:ind w:leftChars="700" w:left="700"/>
      <w:jc w:val="both"/>
    </w:pPr>
    <w:rPr>
      <w:rFonts w:ascii="標楷體" w:eastAsia="標楷體"/>
      <w:sz w:val="40"/>
    </w:rPr>
  </w:style>
  <w:style w:type="paragraph" w:customStyle="1" w:styleId="afb">
    <w:name w:val="大壹內文"/>
    <w:basedOn w:val="2"/>
    <w:rsid w:val="00E83499"/>
    <w:pPr>
      <w:kinsoku/>
      <w:overflowPunct/>
      <w:spacing w:line="240" w:lineRule="auto"/>
      <w:ind w:leftChars="300" w:left="300" w:firstLineChars="200" w:firstLine="200"/>
      <w:jc w:val="both"/>
    </w:pPr>
    <w:rPr>
      <w:rFonts w:ascii="Times New Roman" w:hAnsi="Times New Roman"/>
      <w:noProof w:val="0"/>
      <w:sz w:val="40"/>
      <w:szCs w:val="20"/>
    </w:rPr>
  </w:style>
  <w:style w:type="paragraph" w:customStyle="1" w:styleId="font5">
    <w:name w:val="font5"/>
    <w:basedOn w:val="a"/>
    <w:rsid w:val="00E83499"/>
    <w:pPr>
      <w:widowControl/>
      <w:spacing w:before="100" w:beforeAutospacing="1" w:after="100" w:afterAutospacing="1"/>
    </w:pPr>
    <w:rPr>
      <w:rFonts w:ascii="新細明體" w:hAnsi="新細明體" w:cs="新細明體"/>
      <w:kern w:val="0"/>
      <w:sz w:val="18"/>
      <w:szCs w:val="18"/>
    </w:rPr>
  </w:style>
  <w:style w:type="paragraph" w:customStyle="1" w:styleId="xl24">
    <w:name w:val="xl24"/>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5">
    <w:name w:val="xl25"/>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26">
    <w:name w:val="xl26"/>
    <w:basedOn w:val="a"/>
    <w:rsid w:val="00E8349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hAnsi="新細明體" w:cs="新細明體"/>
      <w:b/>
      <w:bCs/>
      <w:kern w:val="0"/>
      <w:sz w:val="28"/>
      <w:szCs w:val="28"/>
    </w:rPr>
  </w:style>
  <w:style w:type="paragraph" w:customStyle="1" w:styleId="xl27">
    <w:name w:val="xl27"/>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28"/>
      <w:szCs w:val="28"/>
    </w:rPr>
  </w:style>
  <w:style w:type="paragraph" w:customStyle="1" w:styleId="xl28">
    <w:name w:val="xl28"/>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29">
    <w:name w:val="xl2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eastAsia="標楷體" w:hAnsi="標楷體" w:cs="新細明體"/>
      <w:b/>
      <w:bCs/>
      <w:color w:val="000000"/>
      <w:kern w:val="0"/>
      <w:sz w:val="28"/>
      <w:szCs w:val="28"/>
    </w:rPr>
  </w:style>
  <w:style w:type="paragraph" w:customStyle="1" w:styleId="xl30">
    <w:name w:val="xl30"/>
    <w:basedOn w:val="a"/>
    <w:rsid w:val="00E8349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標楷體" w:eastAsia="標楷體" w:hAnsi="標楷體" w:cs="新細明體"/>
      <w:kern w:val="0"/>
      <w:sz w:val="28"/>
      <w:szCs w:val="28"/>
    </w:rPr>
  </w:style>
  <w:style w:type="paragraph" w:customStyle="1" w:styleId="xl31">
    <w:name w:val="xl31"/>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2">
    <w:name w:val="xl32"/>
    <w:basedOn w:val="a"/>
    <w:rsid w:val="00E83499"/>
    <w:pPr>
      <w:widowControl/>
      <w:pBdr>
        <w:top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33">
    <w:name w:val="xl33"/>
    <w:basedOn w:val="a"/>
    <w:rsid w:val="00E83499"/>
    <w:pPr>
      <w:widowControl/>
      <w:pBdr>
        <w:left w:val="single" w:sz="4" w:space="0" w:color="auto"/>
        <w:bottom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34">
    <w:name w:val="xl34"/>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5">
    <w:name w:val="xl35"/>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color w:val="000000"/>
      <w:kern w:val="0"/>
    </w:rPr>
  </w:style>
  <w:style w:type="paragraph" w:customStyle="1" w:styleId="xl36">
    <w:name w:val="xl3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rPr>
  </w:style>
  <w:style w:type="paragraph" w:customStyle="1" w:styleId="xl37">
    <w:name w:val="xl37"/>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8">
    <w:name w:val="xl38"/>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39">
    <w:name w:val="xl39"/>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0">
    <w:name w:val="xl4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1">
    <w:name w:val="xl41"/>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2">
    <w:name w:val="xl42"/>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3">
    <w:name w:val="xl43"/>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44">
    <w:name w:val="xl44"/>
    <w:basedOn w:val="a"/>
    <w:rsid w:val="00E83499"/>
    <w:pPr>
      <w:widowControl/>
      <w:pBdr>
        <w:top w:val="single" w:sz="8" w:space="0" w:color="auto"/>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5">
    <w:name w:val="xl4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28"/>
      <w:szCs w:val="28"/>
    </w:rPr>
  </w:style>
  <w:style w:type="paragraph" w:customStyle="1" w:styleId="xl46">
    <w:name w:val="xl46"/>
    <w:basedOn w:val="a"/>
    <w:rsid w:val="00E83499"/>
    <w:pPr>
      <w:widowControl/>
      <w:pBdr>
        <w:top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7">
    <w:name w:val="xl47"/>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48">
    <w:name w:val="xl48"/>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49">
    <w:name w:val="xl49"/>
    <w:basedOn w:val="a"/>
    <w:rsid w:val="00E83499"/>
    <w:pPr>
      <w:widowControl/>
      <w:pBdr>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0">
    <w:name w:val="xl50"/>
    <w:basedOn w:val="a"/>
    <w:rsid w:val="00E83499"/>
    <w:pPr>
      <w:widowControl/>
      <w:pBdr>
        <w:top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1">
    <w:name w:val="xl51"/>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2">
    <w:name w:val="xl5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3">
    <w:name w:val="xl53"/>
    <w:basedOn w:val="a"/>
    <w:rsid w:val="00E83499"/>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4">
    <w:name w:val="xl54"/>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5">
    <w:name w:val="xl55"/>
    <w:basedOn w:val="a"/>
    <w:rsid w:val="00E83499"/>
    <w:pPr>
      <w:widowControl/>
      <w:pBdr>
        <w:bottom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56">
    <w:name w:val="xl56"/>
    <w:basedOn w:val="a"/>
    <w:rsid w:val="00E83499"/>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sz w:val="32"/>
      <w:szCs w:val="32"/>
    </w:rPr>
  </w:style>
  <w:style w:type="paragraph" w:customStyle="1" w:styleId="xl57">
    <w:name w:val="xl57"/>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8">
    <w:name w:val="xl58"/>
    <w:basedOn w:val="a"/>
    <w:rsid w:val="00E83499"/>
    <w:pPr>
      <w:widowControl/>
      <w:pBdr>
        <w:left w:val="single" w:sz="8" w:space="0" w:color="auto"/>
        <w:bottom w:val="single" w:sz="8" w:space="0" w:color="auto"/>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59">
    <w:name w:val="xl59"/>
    <w:basedOn w:val="a"/>
    <w:rsid w:val="00E83499"/>
    <w:pPr>
      <w:widowControl/>
      <w:pBdr>
        <w:bottom w:val="single" w:sz="8" w:space="0" w:color="auto"/>
        <w:right w:val="single" w:sz="8" w:space="0" w:color="auto"/>
      </w:pBdr>
      <w:shd w:val="clear" w:color="auto" w:fill="CCFFFF"/>
      <w:spacing w:before="100" w:beforeAutospacing="1" w:after="100" w:afterAutospacing="1"/>
    </w:pPr>
    <w:rPr>
      <w:rFonts w:ascii="標楷體" w:eastAsia="標楷體" w:hAnsi="標楷體" w:cs="新細明體"/>
      <w:b/>
      <w:bCs/>
      <w:kern w:val="0"/>
      <w:sz w:val="32"/>
      <w:szCs w:val="32"/>
    </w:rPr>
  </w:style>
  <w:style w:type="paragraph" w:customStyle="1" w:styleId="xl60">
    <w:name w:val="xl60"/>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kern w:val="0"/>
      <w:sz w:val="32"/>
      <w:szCs w:val="32"/>
    </w:rPr>
  </w:style>
  <w:style w:type="paragraph" w:customStyle="1" w:styleId="xl61">
    <w:name w:val="xl61"/>
    <w:basedOn w:val="a"/>
    <w:rsid w:val="00E83499"/>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新細明體" w:hAnsi="新細明體" w:cs="新細明體"/>
      <w:b/>
      <w:bCs/>
      <w:kern w:val="0"/>
      <w:sz w:val="32"/>
      <w:szCs w:val="32"/>
    </w:rPr>
  </w:style>
  <w:style w:type="paragraph" w:customStyle="1" w:styleId="xl62">
    <w:name w:val="xl62"/>
    <w:basedOn w:val="a"/>
    <w:rsid w:val="00E83499"/>
    <w:pPr>
      <w:widowControl/>
      <w:pBdr>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3">
    <w:name w:val="xl63"/>
    <w:basedOn w:val="a"/>
    <w:rsid w:val="00E83499"/>
    <w:pPr>
      <w:widowControl/>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標楷體" w:eastAsia="標楷體" w:hAnsi="標楷體" w:cs="新細明體"/>
      <w:b/>
      <w:bCs/>
      <w:kern w:val="0"/>
      <w:sz w:val="32"/>
      <w:szCs w:val="32"/>
    </w:rPr>
  </w:style>
  <w:style w:type="paragraph" w:customStyle="1" w:styleId="xl64">
    <w:name w:val="xl64"/>
    <w:basedOn w:val="a"/>
    <w:rsid w:val="00E83499"/>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65">
    <w:name w:val="xl65"/>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6"/>
      <w:szCs w:val="16"/>
    </w:rPr>
  </w:style>
  <w:style w:type="paragraph" w:customStyle="1" w:styleId="xl66">
    <w:name w:val="xl66"/>
    <w:basedOn w:val="a"/>
    <w:rsid w:val="00E83499"/>
    <w:pPr>
      <w:widowControl/>
      <w:pBdr>
        <w:bottom w:val="single" w:sz="8" w:space="0" w:color="auto"/>
        <w:right w:val="single" w:sz="8" w:space="0" w:color="000000"/>
      </w:pBdr>
      <w:spacing w:before="100" w:beforeAutospacing="1" w:after="100" w:afterAutospacing="1"/>
      <w:jc w:val="center"/>
    </w:pPr>
    <w:rPr>
      <w:rFonts w:ascii="標楷體" w:eastAsia="標楷體" w:hAnsi="標楷體" w:cs="新細明體"/>
      <w:kern w:val="0"/>
      <w:sz w:val="18"/>
      <w:szCs w:val="18"/>
    </w:rPr>
  </w:style>
  <w:style w:type="paragraph" w:customStyle="1" w:styleId="xl67">
    <w:name w:val="xl67"/>
    <w:basedOn w:val="a"/>
    <w:rsid w:val="00E83499"/>
    <w:pPr>
      <w:widowControl/>
      <w:pBdr>
        <w:bottom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8">
    <w:name w:val="xl68"/>
    <w:basedOn w:val="a"/>
    <w:rsid w:val="00E83499"/>
    <w:pPr>
      <w:widowControl/>
      <w:pBdr>
        <w:right w:val="single" w:sz="8" w:space="0" w:color="auto"/>
      </w:pBdr>
      <w:spacing w:before="100" w:beforeAutospacing="1" w:after="100" w:afterAutospacing="1"/>
      <w:jc w:val="center"/>
    </w:pPr>
    <w:rPr>
      <w:rFonts w:ascii="標楷體" w:eastAsia="標楷體" w:hAnsi="標楷體" w:cs="新細明體"/>
      <w:b/>
      <w:bCs/>
      <w:kern w:val="0"/>
      <w:sz w:val="32"/>
      <w:szCs w:val="32"/>
    </w:rPr>
  </w:style>
  <w:style w:type="paragraph" w:customStyle="1" w:styleId="xl69">
    <w:name w:val="xl69"/>
    <w:basedOn w:val="a"/>
    <w:rsid w:val="00E834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0">
    <w:name w:val="xl70"/>
    <w:basedOn w:val="a"/>
    <w:rsid w:val="00E83499"/>
    <w:pPr>
      <w:widowControl/>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1">
    <w:name w:val="xl71"/>
    <w:basedOn w:val="a"/>
    <w:rsid w:val="00E83499"/>
    <w:pPr>
      <w:widowControl/>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 w:val="28"/>
      <w:szCs w:val="28"/>
    </w:rPr>
  </w:style>
  <w:style w:type="paragraph" w:customStyle="1" w:styleId="xl72">
    <w:name w:val="xl72"/>
    <w:basedOn w:val="a"/>
    <w:rsid w:val="00E83499"/>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3">
    <w:name w:val="xl73"/>
    <w:basedOn w:val="a"/>
    <w:rsid w:val="00E83499"/>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74">
    <w:name w:val="xl74"/>
    <w:basedOn w:val="a"/>
    <w:rsid w:val="00E83499"/>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5">
    <w:name w:val="xl75"/>
    <w:basedOn w:val="a"/>
    <w:rsid w:val="00E83499"/>
    <w:pPr>
      <w:widowControl/>
      <w:pBdr>
        <w:top w:val="single" w:sz="4" w:space="0" w:color="auto"/>
        <w:bottom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xl76">
    <w:name w:val="xl76"/>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7">
    <w:name w:val="xl77"/>
    <w:basedOn w:val="a"/>
    <w:rsid w:val="00E83499"/>
    <w:pPr>
      <w:widowControl/>
      <w:pBdr>
        <w:left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8">
    <w:name w:val="xl78"/>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新細明體"/>
      <w:kern w:val="0"/>
      <w:sz w:val="28"/>
      <w:szCs w:val="28"/>
    </w:rPr>
  </w:style>
  <w:style w:type="paragraph" w:customStyle="1" w:styleId="xl79">
    <w:name w:val="xl79"/>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0">
    <w:name w:val="xl80"/>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1">
    <w:name w:val="xl81"/>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2">
    <w:name w:val="xl82"/>
    <w:basedOn w:val="a"/>
    <w:rsid w:val="00E83499"/>
    <w:pPr>
      <w:widowControl/>
      <w:pBdr>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3">
    <w:name w:val="xl83"/>
    <w:basedOn w:val="a"/>
    <w:rsid w:val="00E83499"/>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8"/>
      <w:szCs w:val="28"/>
    </w:rPr>
  </w:style>
  <w:style w:type="paragraph" w:customStyle="1" w:styleId="xl84">
    <w:name w:val="xl84"/>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5">
    <w:name w:val="xl85"/>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28"/>
      <w:szCs w:val="28"/>
    </w:rPr>
  </w:style>
  <w:style w:type="paragraph" w:customStyle="1" w:styleId="xl86">
    <w:name w:val="xl86"/>
    <w:basedOn w:val="a"/>
    <w:rsid w:val="00E83499"/>
    <w:pPr>
      <w:widowControl/>
      <w:pBdr>
        <w:top w:val="single" w:sz="4" w:space="0" w:color="auto"/>
        <w:left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7">
    <w:name w:val="xl87"/>
    <w:basedOn w:val="a"/>
    <w:rsid w:val="00E83499"/>
    <w:pPr>
      <w:widowControl/>
      <w:pBdr>
        <w:left w:val="single" w:sz="4" w:space="0" w:color="auto"/>
        <w:bottom w:val="single" w:sz="4" w:space="0" w:color="auto"/>
        <w:right w:val="single" w:sz="4" w:space="0" w:color="auto"/>
      </w:pBdr>
      <w:spacing w:before="100" w:beforeAutospacing="1" w:after="100" w:afterAutospacing="1"/>
      <w:textAlignment w:val="top"/>
    </w:pPr>
    <w:rPr>
      <w:rFonts w:ascii="標楷體" w:eastAsia="標楷體" w:hAnsi="標楷體" w:cs="新細明體"/>
      <w:kern w:val="0"/>
      <w:sz w:val="40"/>
      <w:szCs w:val="40"/>
    </w:rPr>
  </w:style>
  <w:style w:type="paragraph" w:customStyle="1" w:styleId="xl88">
    <w:name w:val="xl88"/>
    <w:basedOn w:val="a"/>
    <w:rsid w:val="00E834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paragraph" w:customStyle="1" w:styleId="xl89">
    <w:name w:val="xl89"/>
    <w:basedOn w:val="a"/>
    <w:rsid w:val="00E834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新細明體"/>
      <w:kern w:val="0"/>
      <w:sz w:val="32"/>
      <w:szCs w:val="32"/>
    </w:rPr>
  </w:style>
  <w:style w:type="character" w:styleId="afc">
    <w:name w:val="FollowedHyperlink"/>
    <w:rsid w:val="0041268F"/>
    <w:rPr>
      <w:color w:val="800080"/>
      <w:u w:val="single"/>
    </w:rPr>
  </w:style>
  <w:style w:type="character" w:styleId="afd">
    <w:name w:val="Strong"/>
    <w:qFormat/>
    <w:rsid w:val="00C238B9"/>
    <w:rPr>
      <w:b/>
      <w:bCs/>
    </w:rPr>
  </w:style>
  <w:style w:type="table" w:styleId="afe">
    <w:name w:val="Table Grid"/>
    <w:basedOn w:val="a1"/>
    <w:rsid w:val="00DF685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link w:val="1"/>
    <w:rsid w:val="000E5192"/>
    <w:rPr>
      <w:rFonts w:ascii="標楷體" w:eastAsia="標楷體"/>
      <w:kern w:val="2"/>
      <w:sz w:val="32"/>
      <w:szCs w:val="24"/>
    </w:rPr>
  </w:style>
  <w:style w:type="character" w:customStyle="1" w:styleId="a4">
    <w:name w:val="純文字 字元"/>
    <w:link w:val="a3"/>
    <w:rsid w:val="000E5192"/>
    <w:rPr>
      <w:rFonts w:ascii="細明體" w:eastAsia="細明體" w:hAnsi="Courier New"/>
      <w:kern w:val="2"/>
      <w:sz w:val="32"/>
    </w:rPr>
  </w:style>
  <w:style w:type="character" w:customStyle="1" w:styleId="a6">
    <w:name w:val="頁尾 字元"/>
    <w:link w:val="a5"/>
    <w:uiPriority w:val="99"/>
    <w:rsid w:val="000E5192"/>
    <w:rPr>
      <w:kern w:val="2"/>
      <w:szCs w:val="24"/>
    </w:rPr>
  </w:style>
  <w:style w:type="character" w:customStyle="1" w:styleId="a9">
    <w:name w:val="頁首 字元"/>
    <w:link w:val="a8"/>
    <w:uiPriority w:val="99"/>
    <w:rsid w:val="000E5192"/>
    <w:rPr>
      <w:kern w:val="2"/>
      <w:szCs w:val="24"/>
    </w:rPr>
  </w:style>
  <w:style w:type="character" w:customStyle="1" w:styleId="ab">
    <w:name w:val="本文縮排 字元"/>
    <w:link w:val="aa"/>
    <w:rsid w:val="000E5192"/>
    <w:rPr>
      <w:rFonts w:eastAsia="標楷體"/>
      <w:kern w:val="2"/>
      <w:sz w:val="36"/>
      <w:szCs w:val="24"/>
    </w:rPr>
  </w:style>
  <w:style w:type="character" w:customStyle="1" w:styleId="20">
    <w:name w:val="本文縮排 2 字元"/>
    <w:link w:val="2"/>
    <w:rsid w:val="000E5192"/>
    <w:rPr>
      <w:rFonts w:ascii="標楷體" w:eastAsia="標楷體" w:hAnsi="標楷體"/>
      <w:noProof/>
      <w:kern w:val="2"/>
      <w:sz w:val="32"/>
      <w:szCs w:val="24"/>
    </w:rPr>
  </w:style>
  <w:style w:type="character" w:customStyle="1" w:styleId="30">
    <w:name w:val="本文縮排 3 字元"/>
    <w:link w:val="3"/>
    <w:rsid w:val="000E5192"/>
    <w:rPr>
      <w:rFonts w:ascii="標楷體" w:eastAsia="標楷體" w:hAnsi="標楷體"/>
      <w:kern w:val="2"/>
      <w:sz w:val="32"/>
      <w:szCs w:val="24"/>
    </w:rPr>
  </w:style>
  <w:style w:type="character" w:customStyle="1" w:styleId="ae">
    <w:name w:val="註解文字 字元"/>
    <w:link w:val="ad"/>
    <w:semiHidden/>
    <w:rsid w:val="000E5192"/>
    <w:rPr>
      <w:kern w:val="2"/>
      <w:sz w:val="24"/>
      <w:szCs w:val="24"/>
    </w:rPr>
  </w:style>
  <w:style w:type="character" w:customStyle="1" w:styleId="af4">
    <w:name w:val="本文 字元"/>
    <w:link w:val="af3"/>
    <w:rsid w:val="000E5192"/>
    <w:rPr>
      <w:kern w:val="2"/>
      <w:sz w:val="24"/>
      <w:szCs w:val="24"/>
    </w:rPr>
  </w:style>
  <w:style w:type="character" w:customStyle="1" w:styleId="22">
    <w:name w:val="本文 2 字元"/>
    <w:link w:val="21"/>
    <w:rsid w:val="000E5192"/>
    <w:rPr>
      <w:rFonts w:ascii="標楷體" w:eastAsia="標楷體"/>
      <w:kern w:val="2"/>
      <w:szCs w:val="24"/>
    </w:rPr>
  </w:style>
  <w:style w:type="character" w:customStyle="1" w:styleId="HTML0">
    <w:name w:val="HTML 預設格式 字元"/>
    <w:link w:val="HTML"/>
    <w:uiPriority w:val="99"/>
    <w:rsid w:val="000E5192"/>
    <w:rPr>
      <w:rFonts w:ascii="細明體" w:eastAsia="細明體" w:hAnsi="細明體" w:cs="Courier New"/>
      <w:color w:val="000000"/>
    </w:rPr>
  </w:style>
  <w:style w:type="character" w:customStyle="1" w:styleId="32">
    <w:name w:val="本文 3 字元"/>
    <w:link w:val="31"/>
    <w:rsid w:val="000E5192"/>
    <w:rPr>
      <w:kern w:val="2"/>
      <w:szCs w:val="24"/>
    </w:rPr>
  </w:style>
  <w:style w:type="character" w:customStyle="1" w:styleId="af2">
    <w:name w:val="註解方塊文字 字元"/>
    <w:link w:val="af1"/>
    <w:rsid w:val="000E5192"/>
    <w:rPr>
      <w:rFonts w:ascii="Arial" w:hAnsi="Arial"/>
      <w:kern w:val="2"/>
      <w:sz w:val="18"/>
      <w:szCs w:val="18"/>
    </w:rPr>
  </w:style>
  <w:style w:type="numbering" w:customStyle="1" w:styleId="13">
    <w:name w:val="無清單1"/>
    <w:next w:val="a2"/>
    <w:uiPriority w:val="99"/>
    <w:semiHidden/>
    <w:unhideWhenUsed/>
    <w:rsid w:val="000E5192"/>
  </w:style>
  <w:style w:type="paragraph" w:customStyle="1" w:styleId="xl90">
    <w:name w:val="xl90"/>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1">
    <w:name w:val="xl91"/>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2">
    <w:name w:val="xl92"/>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93">
    <w:name w:val="xl93"/>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4">
    <w:name w:val="xl94"/>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5">
    <w:name w:val="xl9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rPr>
  </w:style>
  <w:style w:type="paragraph" w:customStyle="1" w:styleId="xl96">
    <w:name w:val="xl9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0"/>
      <w:szCs w:val="20"/>
    </w:rPr>
  </w:style>
  <w:style w:type="paragraph" w:customStyle="1" w:styleId="xl97">
    <w:name w:val="xl97"/>
    <w:basedOn w:val="a"/>
    <w:rsid w:val="000E5192"/>
    <w:pPr>
      <w:widowControl/>
      <w:pBdr>
        <w:left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8">
    <w:name w:val="xl98"/>
    <w:basedOn w:val="a"/>
    <w:rsid w:val="000E5192"/>
    <w:pPr>
      <w:widowControl/>
      <w:pBdr>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99">
    <w:name w:val="xl99"/>
    <w:basedOn w:val="a"/>
    <w:rsid w:val="000E5192"/>
    <w:pPr>
      <w:widowControl/>
      <w:pBdr>
        <w:top w:val="single" w:sz="4" w:space="0" w:color="auto"/>
        <w:left w:val="single" w:sz="4" w:space="0" w:color="auto"/>
        <w:right w:val="single" w:sz="4" w:space="0" w:color="auto"/>
      </w:pBdr>
      <w:spacing w:before="100" w:beforeAutospacing="1" w:after="100" w:afterAutospacing="1"/>
    </w:pPr>
    <w:rPr>
      <w:rFonts w:ascii="標楷體" w:eastAsia="標楷體" w:hAnsi="標楷體" w:cs="新細明體"/>
      <w:b/>
      <w:bCs/>
      <w:color w:val="000000"/>
      <w:kern w:val="0"/>
    </w:rPr>
  </w:style>
  <w:style w:type="paragraph" w:customStyle="1" w:styleId="xl100">
    <w:name w:val="xl100"/>
    <w:basedOn w:val="a"/>
    <w:rsid w:val="000E5192"/>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rPr>
  </w:style>
  <w:style w:type="paragraph" w:customStyle="1" w:styleId="xl101">
    <w:name w:val="xl101"/>
    <w:basedOn w:val="a"/>
    <w:rsid w:val="000E5192"/>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2">
    <w:name w:val="xl102"/>
    <w:basedOn w:val="a"/>
    <w:rsid w:val="000E5192"/>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3">
    <w:name w:val="xl103"/>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36"/>
      <w:szCs w:val="36"/>
    </w:rPr>
  </w:style>
  <w:style w:type="paragraph" w:customStyle="1" w:styleId="xl104">
    <w:name w:val="xl104"/>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新細明體"/>
      <w:b/>
      <w:bCs/>
      <w:color w:val="000000"/>
      <w:kern w:val="0"/>
      <w:sz w:val="28"/>
      <w:szCs w:val="28"/>
    </w:rPr>
  </w:style>
  <w:style w:type="paragraph" w:customStyle="1" w:styleId="xl105">
    <w:name w:val="xl105"/>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xl106">
    <w:name w:val="xl106"/>
    <w:basedOn w:val="a"/>
    <w:rsid w:val="000E51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標楷體" w:eastAsia="標楷體" w:hAnsi="標楷體" w:cs="新細明體"/>
      <w:b/>
      <w:bCs/>
      <w:color w:val="000000"/>
      <w:kern w:val="0"/>
    </w:rPr>
  </w:style>
  <w:style w:type="paragraph" w:customStyle="1" w:styleId="aff">
    <w:name w:val="大壹"/>
    <w:basedOn w:val="a3"/>
    <w:rsid w:val="000E5192"/>
    <w:pPr>
      <w:jc w:val="both"/>
    </w:pPr>
    <w:rPr>
      <w:rFonts w:ascii="標楷體" w:eastAsia="標楷體"/>
      <w:sz w:val="40"/>
    </w:rPr>
  </w:style>
  <w:style w:type="paragraph" w:customStyle="1" w:styleId="xl107">
    <w:name w:val="xl107"/>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color w:val="FF0000"/>
      <w:kern w:val="0"/>
    </w:rPr>
  </w:style>
  <w:style w:type="paragraph" w:customStyle="1" w:styleId="xl108">
    <w:name w:val="xl108"/>
    <w:basedOn w:val="a"/>
    <w:rsid w:val="003C45CD"/>
    <w:pPr>
      <w:widowControl/>
      <w:pBdr>
        <w:bottom w:val="single" w:sz="8" w:space="0" w:color="auto"/>
        <w:right w:val="single" w:sz="8" w:space="0" w:color="auto"/>
      </w:pBdr>
      <w:spacing w:before="100" w:beforeAutospacing="1" w:after="100" w:afterAutospacing="1"/>
      <w:jc w:val="center"/>
    </w:pPr>
    <w:rPr>
      <w:rFonts w:ascii="標楷體" w:eastAsia="標楷體" w:hAnsi="標楷體" w:cs="新細明體"/>
      <w:b/>
      <w:bCs/>
      <w:color w:val="FF0000"/>
      <w:kern w:val="0"/>
    </w:rPr>
  </w:style>
  <w:style w:type="paragraph" w:customStyle="1" w:styleId="xl109">
    <w:name w:val="xl109"/>
    <w:basedOn w:val="a"/>
    <w:rsid w:val="003C45CD"/>
    <w:pPr>
      <w:widowControl/>
      <w:pBdr>
        <w:top w:val="single" w:sz="8" w:space="0" w:color="auto"/>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0">
    <w:name w:val="xl110"/>
    <w:basedOn w:val="a"/>
    <w:rsid w:val="003C45CD"/>
    <w:pPr>
      <w:widowControl/>
      <w:pBdr>
        <w:left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1">
    <w:name w:val="xl111"/>
    <w:basedOn w:val="a"/>
    <w:rsid w:val="003C45CD"/>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b/>
      <w:bCs/>
      <w:kern w:val="0"/>
    </w:rPr>
  </w:style>
  <w:style w:type="paragraph" w:customStyle="1" w:styleId="xl112">
    <w:name w:val="xl112"/>
    <w:basedOn w:val="a"/>
    <w:rsid w:val="003C45CD"/>
    <w:pPr>
      <w:widowControl/>
      <w:pBdr>
        <w:top w:val="single" w:sz="8" w:space="0" w:color="auto"/>
        <w:left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3">
    <w:name w:val="xl113"/>
    <w:basedOn w:val="a"/>
    <w:rsid w:val="003C45CD"/>
    <w:pPr>
      <w:widowControl/>
      <w:pBdr>
        <w:top w:val="single" w:sz="8" w:space="0" w:color="auto"/>
        <w:bottom w:val="single" w:sz="8" w:space="0" w:color="auto"/>
      </w:pBdr>
      <w:spacing w:before="100" w:beforeAutospacing="1" w:after="100" w:afterAutospacing="1"/>
      <w:jc w:val="both"/>
    </w:pPr>
    <w:rPr>
      <w:rFonts w:ascii="標楷體" w:eastAsia="標楷體" w:hAnsi="標楷體" w:cs="新細明體"/>
      <w:b/>
      <w:bCs/>
      <w:kern w:val="0"/>
    </w:rPr>
  </w:style>
  <w:style w:type="paragraph" w:customStyle="1" w:styleId="xl114">
    <w:name w:val="xl114"/>
    <w:basedOn w:val="a"/>
    <w:rsid w:val="003C45CD"/>
    <w:pPr>
      <w:widowControl/>
      <w:pBdr>
        <w:top w:val="single" w:sz="8" w:space="0" w:color="auto"/>
        <w:bottom w:val="single" w:sz="8" w:space="0" w:color="auto"/>
        <w:right w:val="single" w:sz="8" w:space="0" w:color="auto"/>
      </w:pBdr>
      <w:spacing w:before="100" w:beforeAutospacing="1" w:after="100" w:afterAutospacing="1"/>
      <w:jc w:val="both"/>
    </w:pPr>
    <w:rPr>
      <w:rFonts w:ascii="標楷體" w:eastAsia="標楷體" w:hAnsi="標楷體" w:cs="新細明體"/>
      <w:b/>
      <w:bCs/>
      <w:kern w:val="0"/>
    </w:rPr>
  </w:style>
  <w:style w:type="paragraph" w:styleId="aff0">
    <w:name w:val="List Paragraph"/>
    <w:basedOn w:val="a"/>
    <w:uiPriority w:val="99"/>
    <w:qFormat/>
    <w:rsid w:val="00E37F4E"/>
    <w:pPr>
      <w:ind w:leftChars="200" w:left="480"/>
    </w:pPr>
  </w:style>
  <w:style w:type="paragraph" w:styleId="aff1">
    <w:name w:val="Revision"/>
    <w:hidden/>
    <w:uiPriority w:val="99"/>
    <w:semiHidden/>
    <w:rsid w:val="00023697"/>
    <w:rPr>
      <w:kern w:val="2"/>
      <w:sz w:val="24"/>
      <w:szCs w:val="24"/>
    </w:rPr>
  </w:style>
  <w:style w:type="character" w:styleId="aff2">
    <w:name w:val="annotation reference"/>
    <w:rsid w:val="0040140B"/>
    <w:rPr>
      <w:sz w:val="18"/>
      <w:szCs w:val="18"/>
    </w:rPr>
  </w:style>
  <w:style w:type="paragraph" w:styleId="aff3">
    <w:name w:val="annotation subject"/>
    <w:basedOn w:val="ad"/>
    <w:next w:val="ad"/>
    <w:link w:val="aff4"/>
    <w:rsid w:val="0040140B"/>
    <w:rPr>
      <w:b/>
      <w:bCs/>
    </w:rPr>
  </w:style>
  <w:style w:type="character" w:customStyle="1" w:styleId="aff4">
    <w:name w:val="註解主旨 字元"/>
    <w:basedOn w:val="ae"/>
    <w:link w:val="aff3"/>
    <w:rsid w:val="0040140B"/>
    <w:rPr>
      <w:b/>
      <w:bCs/>
      <w:kern w:val="2"/>
      <w:sz w:val="24"/>
      <w:szCs w:val="24"/>
    </w:rPr>
  </w:style>
  <w:style w:type="table" w:customStyle="1" w:styleId="14">
    <w:name w:val="表格格線1"/>
    <w:basedOn w:val="a1"/>
    <w:next w:val="afe"/>
    <w:rsid w:val="00401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清單段落1"/>
    <w:basedOn w:val="a"/>
    <w:rsid w:val="0040140B"/>
    <w:pPr>
      <w:ind w:leftChars="200" w:left="480"/>
    </w:pPr>
    <w:rPr>
      <w:rFonts w:ascii="Calibri" w:hAnsi="Calibri"/>
      <w:szCs w:val="22"/>
    </w:rPr>
  </w:style>
  <w:style w:type="numbering" w:customStyle="1" w:styleId="110">
    <w:name w:val="無清單11"/>
    <w:next w:val="a2"/>
    <w:uiPriority w:val="99"/>
    <w:semiHidden/>
    <w:unhideWhenUsed/>
    <w:rsid w:val="005B7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52748">
      <w:bodyDiv w:val="1"/>
      <w:marLeft w:val="0"/>
      <w:marRight w:val="0"/>
      <w:marTop w:val="0"/>
      <w:marBottom w:val="0"/>
      <w:divBdr>
        <w:top w:val="none" w:sz="0" w:space="0" w:color="auto"/>
        <w:left w:val="none" w:sz="0" w:space="0" w:color="auto"/>
        <w:bottom w:val="none" w:sz="0" w:space="0" w:color="auto"/>
        <w:right w:val="none" w:sz="0" w:space="0" w:color="auto"/>
      </w:divBdr>
      <w:divsChild>
        <w:div w:id="1736277805">
          <w:marLeft w:val="0"/>
          <w:marRight w:val="0"/>
          <w:marTop w:val="150"/>
          <w:marBottom w:val="150"/>
          <w:divBdr>
            <w:top w:val="none" w:sz="0" w:space="0" w:color="auto"/>
            <w:left w:val="none" w:sz="0" w:space="0" w:color="auto"/>
            <w:bottom w:val="none" w:sz="0" w:space="0" w:color="auto"/>
            <w:right w:val="none" w:sz="0" w:space="0" w:color="auto"/>
          </w:divBdr>
          <w:divsChild>
            <w:div w:id="40372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0875">
      <w:bodyDiv w:val="1"/>
      <w:marLeft w:val="0"/>
      <w:marRight w:val="0"/>
      <w:marTop w:val="0"/>
      <w:marBottom w:val="0"/>
      <w:divBdr>
        <w:top w:val="none" w:sz="0" w:space="0" w:color="auto"/>
        <w:left w:val="none" w:sz="0" w:space="0" w:color="auto"/>
        <w:bottom w:val="none" w:sz="0" w:space="0" w:color="auto"/>
        <w:right w:val="none" w:sz="0" w:space="0" w:color="auto"/>
      </w:divBdr>
    </w:div>
    <w:div w:id="191263754">
      <w:bodyDiv w:val="1"/>
      <w:marLeft w:val="0"/>
      <w:marRight w:val="0"/>
      <w:marTop w:val="0"/>
      <w:marBottom w:val="0"/>
      <w:divBdr>
        <w:top w:val="none" w:sz="0" w:space="0" w:color="auto"/>
        <w:left w:val="none" w:sz="0" w:space="0" w:color="auto"/>
        <w:bottom w:val="none" w:sz="0" w:space="0" w:color="auto"/>
        <w:right w:val="none" w:sz="0" w:space="0" w:color="auto"/>
      </w:divBdr>
    </w:div>
    <w:div w:id="401172852">
      <w:bodyDiv w:val="1"/>
      <w:marLeft w:val="0"/>
      <w:marRight w:val="0"/>
      <w:marTop w:val="0"/>
      <w:marBottom w:val="0"/>
      <w:divBdr>
        <w:top w:val="none" w:sz="0" w:space="0" w:color="auto"/>
        <w:left w:val="none" w:sz="0" w:space="0" w:color="auto"/>
        <w:bottom w:val="none" w:sz="0" w:space="0" w:color="auto"/>
        <w:right w:val="none" w:sz="0" w:space="0" w:color="auto"/>
      </w:divBdr>
      <w:divsChild>
        <w:div w:id="1873035522">
          <w:marLeft w:val="0"/>
          <w:marRight w:val="0"/>
          <w:marTop w:val="150"/>
          <w:marBottom w:val="150"/>
          <w:divBdr>
            <w:top w:val="none" w:sz="0" w:space="0" w:color="auto"/>
            <w:left w:val="none" w:sz="0" w:space="0" w:color="auto"/>
            <w:bottom w:val="none" w:sz="0" w:space="0" w:color="auto"/>
            <w:right w:val="none" w:sz="0" w:space="0" w:color="auto"/>
          </w:divBdr>
          <w:divsChild>
            <w:div w:id="9296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66833">
      <w:bodyDiv w:val="1"/>
      <w:marLeft w:val="0"/>
      <w:marRight w:val="0"/>
      <w:marTop w:val="0"/>
      <w:marBottom w:val="0"/>
      <w:divBdr>
        <w:top w:val="none" w:sz="0" w:space="0" w:color="auto"/>
        <w:left w:val="none" w:sz="0" w:space="0" w:color="auto"/>
        <w:bottom w:val="none" w:sz="0" w:space="0" w:color="auto"/>
        <w:right w:val="none" w:sz="0" w:space="0" w:color="auto"/>
      </w:divBdr>
    </w:div>
    <w:div w:id="592281366">
      <w:bodyDiv w:val="1"/>
      <w:marLeft w:val="0"/>
      <w:marRight w:val="0"/>
      <w:marTop w:val="0"/>
      <w:marBottom w:val="0"/>
      <w:divBdr>
        <w:top w:val="none" w:sz="0" w:space="0" w:color="auto"/>
        <w:left w:val="none" w:sz="0" w:space="0" w:color="auto"/>
        <w:bottom w:val="none" w:sz="0" w:space="0" w:color="auto"/>
        <w:right w:val="none" w:sz="0" w:space="0" w:color="auto"/>
      </w:divBdr>
      <w:divsChild>
        <w:div w:id="753354828">
          <w:marLeft w:val="0"/>
          <w:marRight w:val="0"/>
          <w:marTop w:val="150"/>
          <w:marBottom w:val="150"/>
          <w:divBdr>
            <w:top w:val="none" w:sz="0" w:space="0" w:color="auto"/>
            <w:left w:val="none" w:sz="0" w:space="0" w:color="auto"/>
            <w:bottom w:val="none" w:sz="0" w:space="0" w:color="auto"/>
            <w:right w:val="none" w:sz="0" w:space="0" w:color="auto"/>
          </w:divBdr>
          <w:divsChild>
            <w:div w:id="20843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4674">
      <w:bodyDiv w:val="1"/>
      <w:marLeft w:val="0"/>
      <w:marRight w:val="0"/>
      <w:marTop w:val="0"/>
      <w:marBottom w:val="0"/>
      <w:divBdr>
        <w:top w:val="none" w:sz="0" w:space="0" w:color="auto"/>
        <w:left w:val="none" w:sz="0" w:space="0" w:color="auto"/>
        <w:bottom w:val="none" w:sz="0" w:space="0" w:color="auto"/>
        <w:right w:val="none" w:sz="0" w:space="0" w:color="auto"/>
      </w:divBdr>
    </w:div>
    <w:div w:id="795489693">
      <w:bodyDiv w:val="1"/>
      <w:marLeft w:val="0"/>
      <w:marRight w:val="0"/>
      <w:marTop w:val="0"/>
      <w:marBottom w:val="0"/>
      <w:divBdr>
        <w:top w:val="none" w:sz="0" w:space="0" w:color="auto"/>
        <w:left w:val="none" w:sz="0" w:space="0" w:color="auto"/>
        <w:bottom w:val="none" w:sz="0" w:space="0" w:color="auto"/>
        <w:right w:val="none" w:sz="0" w:space="0" w:color="auto"/>
      </w:divBdr>
    </w:div>
    <w:div w:id="799959209">
      <w:bodyDiv w:val="1"/>
      <w:marLeft w:val="0"/>
      <w:marRight w:val="0"/>
      <w:marTop w:val="0"/>
      <w:marBottom w:val="0"/>
      <w:divBdr>
        <w:top w:val="none" w:sz="0" w:space="0" w:color="auto"/>
        <w:left w:val="none" w:sz="0" w:space="0" w:color="auto"/>
        <w:bottom w:val="none" w:sz="0" w:space="0" w:color="auto"/>
        <w:right w:val="none" w:sz="0" w:space="0" w:color="auto"/>
      </w:divBdr>
    </w:div>
    <w:div w:id="824009894">
      <w:bodyDiv w:val="1"/>
      <w:marLeft w:val="0"/>
      <w:marRight w:val="0"/>
      <w:marTop w:val="0"/>
      <w:marBottom w:val="0"/>
      <w:divBdr>
        <w:top w:val="none" w:sz="0" w:space="0" w:color="auto"/>
        <w:left w:val="none" w:sz="0" w:space="0" w:color="auto"/>
        <w:bottom w:val="none" w:sz="0" w:space="0" w:color="auto"/>
        <w:right w:val="none" w:sz="0" w:space="0" w:color="auto"/>
      </w:divBdr>
    </w:div>
    <w:div w:id="903178073">
      <w:bodyDiv w:val="1"/>
      <w:marLeft w:val="0"/>
      <w:marRight w:val="0"/>
      <w:marTop w:val="0"/>
      <w:marBottom w:val="0"/>
      <w:divBdr>
        <w:top w:val="none" w:sz="0" w:space="0" w:color="auto"/>
        <w:left w:val="none" w:sz="0" w:space="0" w:color="auto"/>
        <w:bottom w:val="none" w:sz="0" w:space="0" w:color="auto"/>
        <w:right w:val="none" w:sz="0" w:space="0" w:color="auto"/>
      </w:divBdr>
    </w:div>
    <w:div w:id="981498635">
      <w:bodyDiv w:val="1"/>
      <w:marLeft w:val="0"/>
      <w:marRight w:val="0"/>
      <w:marTop w:val="0"/>
      <w:marBottom w:val="0"/>
      <w:divBdr>
        <w:top w:val="none" w:sz="0" w:space="0" w:color="auto"/>
        <w:left w:val="none" w:sz="0" w:space="0" w:color="auto"/>
        <w:bottom w:val="none" w:sz="0" w:space="0" w:color="auto"/>
        <w:right w:val="none" w:sz="0" w:space="0" w:color="auto"/>
      </w:divBdr>
    </w:div>
    <w:div w:id="1016348317">
      <w:bodyDiv w:val="1"/>
      <w:marLeft w:val="0"/>
      <w:marRight w:val="0"/>
      <w:marTop w:val="0"/>
      <w:marBottom w:val="0"/>
      <w:divBdr>
        <w:top w:val="none" w:sz="0" w:space="0" w:color="auto"/>
        <w:left w:val="none" w:sz="0" w:space="0" w:color="auto"/>
        <w:bottom w:val="none" w:sz="0" w:space="0" w:color="auto"/>
        <w:right w:val="none" w:sz="0" w:space="0" w:color="auto"/>
      </w:divBdr>
    </w:div>
    <w:div w:id="1028336599">
      <w:bodyDiv w:val="1"/>
      <w:marLeft w:val="0"/>
      <w:marRight w:val="0"/>
      <w:marTop w:val="0"/>
      <w:marBottom w:val="0"/>
      <w:divBdr>
        <w:top w:val="none" w:sz="0" w:space="0" w:color="auto"/>
        <w:left w:val="none" w:sz="0" w:space="0" w:color="auto"/>
        <w:bottom w:val="none" w:sz="0" w:space="0" w:color="auto"/>
        <w:right w:val="none" w:sz="0" w:space="0" w:color="auto"/>
      </w:divBdr>
    </w:div>
    <w:div w:id="1035347039">
      <w:bodyDiv w:val="1"/>
      <w:marLeft w:val="0"/>
      <w:marRight w:val="0"/>
      <w:marTop w:val="0"/>
      <w:marBottom w:val="0"/>
      <w:divBdr>
        <w:top w:val="none" w:sz="0" w:space="0" w:color="auto"/>
        <w:left w:val="none" w:sz="0" w:space="0" w:color="auto"/>
        <w:bottom w:val="none" w:sz="0" w:space="0" w:color="auto"/>
        <w:right w:val="none" w:sz="0" w:space="0" w:color="auto"/>
      </w:divBdr>
    </w:div>
    <w:div w:id="1036387584">
      <w:bodyDiv w:val="1"/>
      <w:marLeft w:val="0"/>
      <w:marRight w:val="0"/>
      <w:marTop w:val="0"/>
      <w:marBottom w:val="0"/>
      <w:divBdr>
        <w:top w:val="none" w:sz="0" w:space="0" w:color="auto"/>
        <w:left w:val="none" w:sz="0" w:space="0" w:color="auto"/>
        <w:bottom w:val="none" w:sz="0" w:space="0" w:color="auto"/>
        <w:right w:val="none" w:sz="0" w:space="0" w:color="auto"/>
      </w:divBdr>
    </w:div>
    <w:div w:id="1153638110">
      <w:bodyDiv w:val="1"/>
      <w:marLeft w:val="0"/>
      <w:marRight w:val="0"/>
      <w:marTop w:val="0"/>
      <w:marBottom w:val="0"/>
      <w:divBdr>
        <w:top w:val="none" w:sz="0" w:space="0" w:color="auto"/>
        <w:left w:val="none" w:sz="0" w:space="0" w:color="auto"/>
        <w:bottom w:val="none" w:sz="0" w:space="0" w:color="auto"/>
        <w:right w:val="none" w:sz="0" w:space="0" w:color="auto"/>
      </w:divBdr>
      <w:divsChild>
        <w:div w:id="57477999">
          <w:marLeft w:val="0"/>
          <w:marRight w:val="0"/>
          <w:marTop w:val="150"/>
          <w:marBottom w:val="150"/>
          <w:divBdr>
            <w:top w:val="none" w:sz="0" w:space="0" w:color="auto"/>
            <w:left w:val="none" w:sz="0" w:space="0" w:color="auto"/>
            <w:bottom w:val="none" w:sz="0" w:space="0" w:color="auto"/>
            <w:right w:val="none" w:sz="0" w:space="0" w:color="auto"/>
          </w:divBdr>
          <w:divsChild>
            <w:div w:id="16439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5031">
      <w:bodyDiv w:val="1"/>
      <w:marLeft w:val="0"/>
      <w:marRight w:val="0"/>
      <w:marTop w:val="0"/>
      <w:marBottom w:val="0"/>
      <w:divBdr>
        <w:top w:val="none" w:sz="0" w:space="0" w:color="auto"/>
        <w:left w:val="none" w:sz="0" w:space="0" w:color="auto"/>
        <w:bottom w:val="none" w:sz="0" w:space="0" w:color="auto"/>
        <w:right w:val="none" w:sz="0" w:space="0" w:color="auto"/>
      </w:divBdr>
    </w:div>
    <w:div w:id="1769502106">
      <w:bodyDiv w:val="1"/>
      <w:marLeft w:val="0"/>
      <w:marRight w:val="0"/>
      <w:marTop w:val="0"/>
      <w:marBottom w:val="0"/>
      <w:divBdr>
        <w:top w:val="none" w:sz="0" w:space="0" w:color="auto"/>
        <w:left w:val="none" w:sz="0" w:space="0" w:color="auto"/>
        <w:bottom w:val="none" w:sz="0" w:space="0" w:color="auto"/>
        <w:right w:val="none" w:sz="0" w:space="0" w:color="auto"/>
      </w:divBdr>
      <w:divsChild>
        <w:div w:id="1931500063">
          <w:marLeft w:val="0"/>
          <w:marRight w:val="0"/>
          <w:marTop w:val="187"/>
          <w:marBottom w:val="187"/>
          <w:divBdr>
            <w:top w:val="none" w:sz="0" w:space="0" w:color="auto"/>
            <w:left w:val="none" w:sz="0" w:space="0" w:color="auto"/>
            <w:bottom w:val="none" w:sz="0" w:space="0" w:color="auto"/>
            <w:right w:val="none" w:sz="0" w:space="0" w:color="auto"/>
          </w:divBdr>
          <w:divsChild>
            <w:div w:id="17208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25956">
      <w:bodyDiv w:val="1"/>
      <w:marLeft w:val="0"/>
      <w:marRight w:val="0"/>
      <w:marTop w:val="0"/>
      <w:marBottom w:val="0"/>
      <w:divBdr>
        <w:top w:val="none" w:sz="0" w:space="0" w:color="auto"/>
        <w:left w:val="none" w:sz="0" w:space="0" w:color="auto"/>
        <w:bottom w:val="none" w:sz="0" w:space="0" w:color="auto"/>
        <w:right w:val="none" w:sz="0" w:space="0" w:color="auto"/>
      </w:divBdr>
      <w:divsChild>
        <w:div w:id="736973569">
          <w:marLeft w:val="0"/>
          <w:marRight w:val="0"/>
          <w:marTop w:val="150"/>
          <w:marBottom w:val="150"/>
          <w:divBdr>
            <w:top w:val="none" w:sz="0" w:space="0" w:color="auto"/>
            <w:left w:val="none" w:sz="0" w:space="0" w:color="auto"/>
            <w:bottom w:val="none" w:sz="0" w:space="0" w:color="auto"/>
            <w:right w:val="none" w:sz="0" w:space="0" w:color="auto"/>
          </w:divBdr>
          <w:divsChild>
            <w:div w:id="10934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0.xml"/><Relationship Id="rId39" Type="http://schemas.openxmlformats.org/officeDocument/2006/relationships/image" Target="media/image7.emf"/><Relationship Id="rId21" Type="http://schemas.openxmlformats.org/officeDocument/2006/relationships/image" Target="media/image2.emf"/><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yperlink" Target="http://140.126.107.250/lynn/&#27770;&#31574;&#25903;&#25588;&#31995;&#32113;/ch1.swf" TargetMode="External"/><Relationship Id="rId50" Type="http://schemas.openxmlformats.org/officeDocument/2006/relationships/header" Target="header23.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yperlink" Target="http://www.cea.org.tw"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oleObject" Target="embeddings/oleObject1.bin"/><Relationship Id="rId29" Type="http://schemas.openxmlformats.org/officeDocument/2006/relationships/header" Target="header11.xml"/><Relationship Id="rId41" Type="http://schemas.openxmlformats.org/officeDocument/2006/relationships/header" Target="header1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header" Target="header15.xml"/><Relationship Id="rId40" Type="http://schemas.openxmlformats.org/officeDocument/2006/relationships/oleObject" Target="embeddings/oleObject7.bin"/><Relationship Id="rId45" Type="http://schemas.openxmlformats.org/officeDocument/2006/relationships/hyperlink" Target="http://www.cea.org.tw" TargetMode="External"/><Relationship Id="rId53"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header" Target="header22.xml"/><Relationship Id="rId10" Type="http://schemas.openxmlformats.org/officeDocument/2006/relationships/footer" Target="footer2.xml"/><Relationship Id="rId19" Type="http://schemas.openxmlformats.org/officeDocument/2006/relationships/image" Target="media/image1.emf"/><Relationship Id="rId31" Type="http://schemas.openxmlformats.org/officeDocument/2006/relationships/image" Target="media/image5.emf"/><Relationship Id="rId44" Type="http://schemas.openxmlformats.org/officeDocument/2006/relationships/header" Target="header20.xml"/><Relationship Id="rId52"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4.emf"/><Relationship Id="rId30" Type="http://schemas.openxmlformats.org/officeDocument/2006/relationships/header" Target="header12.xml"/><Relationship Id="rId35" Type="http://schemas.openxmlformats.org/officeDocument/2006/relationships/image" Target="media/image6.emf"/><Relationship Id="rId43" Type="http://schemas.openxmlformats.org/officeDocument/2006/relationships/header" Target="header19.xml"/><Relationship Id="rId48"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40A51-D3A8-4309-80FA-A1956D87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164</Pages>
  <Words>22154</Words>
  <Characters>126281</Characters>
  <Application>Microsoft Office Word</Application>
  <DocSecurity>0</DocSecurity>
  <Lines>1052</Lines>
  <Paragraphs>296</Paragraphs>
  <ScaleCrop>false</ScaleCrop>
  <Company>jetwell</Company>
  <LinksUpToDate>false</LinksUpToDate>
  <CharactersWithSpaces>148139</CharactersWithSpaces>
  <SharedDoc>false</SharedDoc>
  <HLinks>
    <vt:vector size="6" baseType="variant">
      <vt:variant>
        <vt:i4>1703966124</vt:i4>
      </vt:variant>
      <vt:variant>
        <vt:i4>15</vt:i4>
      </vt:variant>
      <vt:variant>
        <vt:i4>0</vt:i4>
      </vt:variant>
      <vt:variant>
        <vt:i4>5</vt:i4>
      </vt:variant>
      <vt:variant>
        <vt:lpwstr>http://140.126.107.250/lynn/決策支援系統/ch1.swf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空軍軍官學校正期學生班101年班教育計畫</dc:title>
  <dc:creator>joseph</dc:creator>
  <cp:lastModifiedBy>簡銘滋</cp:lastModifiedBy>
  <cp:revision>15</cp:revision>
  <cp:lastPrinted>2018-02-01T01:19:00Z</cp:lastPrinted>
  <dcterms:created xsi:type="dcterms:W3CDTF">2018-01-25T00:22:00Z</dcterms:created>
  <dcterms:modified xsi:type="dcterms:W3CDTF">2018-02-12T11:44:00Z</dcterms:modified>
</cp:coreProperties>
</file>