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BB" w:rsidRPr="00290140" w:rsidRDefault="002638BB" w:rsidP="00C43667">
      <w:pPr>
        <w:spacing w:line="560" w:lineRule="exact"/>
        <w:jc w:val="center"/>
        <w:rPr>
          <w:rFonts w:ascii="標楷體" w:eastAsia="標楷體" w:hAnsi="標楷體"/>
          <w:b/>
          <w:spacing w:val="-6"/>
          <w:sz w:val="40"/>
          <w:szCs w:val="40"/>
        </w:rPr>
      </w:pPr>
      <w:r w:rsidRPr="00290140">
        <w:rPr>
          <w:rFonts w:ascii="標楷體" w:eastAsia="標楷體" w:hAnsi="標楷體" w:hint="eastAsia"/>
          <w:b/>
          <w:spacing w:val="-6"/>
          <w:sz w:val="40"/>
          <w:szCs w:val="40"/>
        </w:rPr>
        <w:t>空軍軍官學校正期</w:t>
      </w:r>
      <w:r w:rsidR="00DB2F75" w:rsidRPr="00290140">
        <w:rPr>
          <w:rFonts w:ascii="標楷體" w:eastAsia="標楷體" w:hAnsi="標楷體" w:hint="eastAsia"/>
          <w:b/>
          <w:spacing w:val="-6"/>
          <w:sz w:val="40"/>
          <w:szCs w:val="40"/>
        </w:rPr>
        <w:t>學生班</w:t>
      </w:r>
      <w:r w:rsidR="00615675" w:rsidRPr="00290140">
        <w:rPr>
          <w:rFonts w:ascii="標楷體" w:eastAsia="標楷體" w:hAnsi="標楷體" w:hint="eastAsia"/>
          <w:b/>
          <w:spacing w:val="-6"/>
          <w:sz w:val="40"/>
          <w:szCs w:val="40"/>
        </w:rPr>
        <w:t>1</w:t>
      </w:r>
      <w:r w:rsidR="0099188A" w:rsidRPr="00290140">
        <w:rPr>
          <w:rFonts w:ascii="標楷體" w:eastAsia="標楷體" w:hAnsi="標楷體" w:hint="eastAsia"/>
          <w:b/>
          <w:spacing w:val="-6"/>
          <w:sz w:val="40"/>
          <w:szCs w:val="40"/>
        </w:rPr>
        <w:t>1</w:t>
      </w:r>
      <w:r w:rsidR="00290140" w:rsidRPr="00290140">
        <w:rPr>
          <w:rFonts w:ascii="標楷體" w:eastAsia="標楷體" w:hAnsi="標楷體" w:hint="eastAsia"/>
          <w:b/>
          <w:spacing w:val="-6"/>
          <w:sz w:val="40"/>
          <w:szCs w:val="40"/>
        </w:rPr>
        <w:t>1</w:t>
      </w:r>
      <w:r w:rsidR="0000473B" w:rsidRPr="00290140">
        <w:rPr>
          <w:rFonts w:ascii="標楷體" w:eastAsia="標楷體" w:hAnsi="標楷體" w:hint="eastAsia"/>
          <w:b/>
          <w:spacing w:val="-6"/>
          <w:sz w:val="40"/>
          <w:szCs w:val="40"/>
        </w:rPr>
        <w:t>年班</w:t>
      </w:r>
      <w:r w:rsidRPr="00290140">
        <w:rPr>
          <w:rFonts w:ascii="標楷體" w:eastAsia="標楷體" w:hAnsi="標楷體" w:hint="eastAsia"/>
          <w:b/>
          <w:spacing w:val="-6"/>
          <w:sz w:val="40"/>
          <w:szCs w:val="40"/>
        </w:rPr>
        <w:t>教育計畫</w:t>
      </w:r>
    </w:p>
    <w:p w:rsidR="00597464" w:rsidRPr="006C6C6C" w:rsidRDefault="006C6C6C" w:rsidP="00A91594">
      <w:pPr>
        <w:spacing w:line="560" w:lineRule="exact"/>
        <w:jc w:val="right"/>
        <w:rPr>
          <w:rFonts w:ascii="標楷體" w:eastAsia="標楷體" w:hAnsi="標楷體"/>
          <w:b/>
          <w:spacing w:val="-6"/>
          <w:szCs w:val="40"/>
        </w:rPr>
      </w:pPr>
      <w:r w:rsidRPr="006C6C6C">
        <w:rPr>
          <w:rFonts w:ascii="標楷體" w:eastAsia="標楷體" w:hAnsi="標楷體" w:hint="eastAsia"/>
          <w:b/>
          <w:spacing w:val="-6"/>
          <w:szCs w:val="40"/>
        </w:rPr>
        <w:t>國防部107年10月24日國人培育字第</w:t>
      </w:r>
      <w:r w:rsidRPr="006C6C6C">
        <w:rPr>
          <w:rFonts w:ascii="標楷體" w:eastAsia="標楷體" w:hAnsi="標楷體"/>
          <w:b/>
          <w:spacing w:val="-6"/>
          <w:szCs w:val="40"/>
        </w:rPr>
        <w:t>1070027709</w:t>
      </w:r>
      <w:r w:rsidRPr="006C6C6C">
        <w:rPr>
          <w:rFonts w:ascii="標楷體" w:eastAsia="標楷體" w:hAnsi="標楷體" w:hint="eastAsia"/>
          <w:b/>
          <w:spacing w:val="-6"/>
          <w:szCs w:val="40"/>
        </w:rPr>
        <w:t>號令核定</w:t>
      </w:r>
    </w:p>
    <w:p w:rsidR="00C56746" w:rsidRPr="00290140" w:rsidRDefault="00C56746" w:rsidP="00C56746">
      <w:pPr>
        <w:kinsoku w:val="0"/>
        <w:overflowPunct w:val="0"/>
        <w:spacing w:line="480" w:lineRule="exact"/>
        <w:rPr>
          <w:rFonts w:ascii="標楷體" w:eastAsia="標楷體" w:hAnsi="標楷體"/>
          <w:sz w:val="32"/>
        </w:rPr>
      </w:pPr>
      <w:r w:rsidRPr="00290140">
        <w:rPr>
          <w:rFonts w:ascii="標楷體" w:eastAsia="標楷體" w:hAnsi="標楷體" w:hint="eastAsia"/>
          <w:sz w:val="32"/>
        </w:rPr>
        <w:t>壹、計畫依據：</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一、中華民國105年11月9日總統華總一義字第</w:t>
      </w:r>
      <w:r w:rsidRPr="00290140">
        <w:rPr>
          <w:rFonts w:ascii="標楷體" w:eastAsia="標楷體" w:hAnsi="標楷體"/>
          <w:sz w:val="32"/>
        </w:rPr>
        <w:t>10500136201</w:t>
      </w:r>
      <w:r w:rsidRPr="00290140">
        <w:rPr>
          <w:rFonts w:ascii="標楷體" w:eastAsia="標楷體" w:hAnsi="標楷體" w:hint="eastAsia"/>
          <w:sz w:val="32"/>
        </w:rPr>
        <w:t>號令頒「軍事教育條例」。</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二、中華民國102年6月11日總統華總一義字第 10200111621號令頒修訂「學位授予法」。</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三、</w:t>
      </w:r>
      <w:r w:rsidRPr="00290140">
        <w:rPr>
          <w:rFonts w:ascii="標楷體" w:eastAsia="標楷體" w:hAnsi="標楷體"/>
          <w:sz w:val="32"/>
        </w:rPr>
        <w:t>中華民國</w:t>
      </w:r>
      <w:r w:rsidRPr="00290140">
        <w:rPr>
          <w:rFonts w:ascii="標楷體" w:eastAsia="標楷體" w:hAnsi="標楷體" w:hint="eastAsia"/>
          <w:sz w:val="32"/>
        </w:rPr>
        <w:t>104</w:t>
      </w:r>
      <w:r w:rsidRPr="00290140">
        <w:rPr>
          <w:rFonts w:ascii="標楷體" w:eastAsia="標楷體" w:hAnsi="標楷體"/>
          <w:sz w:val="32"/>
        </w:rPr>
        <w:t>年</w:t>
      </w:r>
      <w:r w:rsidRPr="00290140">
        <w:rPr>
          <w:rFonts w:ascii="標楷體" w:eastAsia="標楷體" w:hAnsi="標楷體" w:hint="eastAsia"/>
          <w:sz w:val="32"/>
        </w:rPr>
        <w:t>12</w:t>
      </w:r>
      <w:r w:rsidRPr="00290140">
        <w:rPr>
          <w:rFonts w:ascii="標楷體" w:eastAsia="標楷體" w:hAnsi="標楷體"/>
          <w:sz w:val="32"/>
        </w:rPr>
        <w:t>月</w:t>
      </w:r>
      <w:r w:rsidRPr="00290140">
        <w:rPr>
          <w:rFonts w:ascii="標楷體" w:eastAsia="標楷體" w:hAnsi="標楷體" w:hint="eastAsia"/>
          <w:sz w:val="32"/>
        </w:rPr>
        <w:t>30</w:t>
      </w:r>
      <w:r w:rsidRPr="00290140">
        <w:rPr>
          <w:rFonts w:ascii="標楷體" w:eastAsia="標楷體" w:hAnsi="標楷體"/>
          <w:sz w:val="32"/>
        </w:rPr>
        <w:t>日總統華總一義字第10400153631號令修正公布</w:t>
      </w:r>
      <w:r w:rsidRPr="00290140">
        <w:rPr>
          <w:rFonts w:ascii="標楷體" w:eastAsia="標楷體" w:hAnsi="標楷體" w:hint="eastAsia"/>
          <w:sz w:val="32"/>
        </w:rPr>
        <w:t>「大學法」。</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四、教育部103年3月17日臺教高（一）字第1030031363B號令頒修訂「大學法施行細則」。</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五、國防部105</w:t>
      </w:r>
      <w:r w:rsidRPr="00290140">
        <w:rPr>
          <w:rFonts w:ascii="標楷體" w:eastAsia="標楷體" w:hAnsi="標楷體"/>
          <w:sz w:val="32"/>
        </w:rPr>
        <w:t>年</w:t>
      </w:r>
      <w:r w:rsidRPr="00290140">
        <w:rPr>
          <w:rFonts w:ascii="標楷體" w:eastAsia="標楷體" w:hAnsi="標楷體" w:hint="eastAsia"/>
          <w:sz w:val="32"/>
        </w:rPr>
        <w:t>11</w:t>
      </w:r>
      <w:r w:rsidRPr="00290140">
        <w:rPr>
          <w:rFonts w:ascii="標楷體" w:eastAsia="標楷體" w:hAnsi="標楷體"/>
          <w:sz w:val="32"/>
        </w:rPr>
        <w:t>月</w:t>
      </w:r>
      <w:r w:rsidRPr="00290140">
        <w:rPr>
          <w:rFonts w:ascii="標楷體" w:eastAsia="標楷體" w:hAnsi="標楷體" w:hint="eastAsia"/>
          <w:sz w:val="32"/>
        </w:rPr>
        <w:t>3</w:t>
      </w:r>
      <w:r w:rsidRPr="00290140">
        <w:rPr>
          <w:rFonts w:ascii="標楷體" w:eastAsia="標楷體" w:hAnsi="標楷體"/>
          <w:sz w:val="32"/>
        </w:rPr>
        <w:t>日</w:t>
      </w:r>
      <w:r w:rsidRPr="00290140">
        <w:rPr>
          <w:rFonts w:ascii="標楷體" w:eastAsia="標楷體" w:hAnsi="標楷體" w:hint="eastAsia"/>
          <w:sz w:val="32"/>
        </w:rPr>
        <w:t xml:space="preserve">國規委會字第 </w:t>
      </w:r>
      <w:r w:rsidRPr="00290140">
        <w:rPr>
          <w:rFonts w:ascii="標楷體" w:eastAsia="標楷體" w:hAnsi="標楷體"/>
          <w:sz w:val="32"/>
        </w:rPr>
        <w:t>1050000078</w:t>
      </w:r>
      <w:r w:rsidRPr="00290140">
        <w:rPr>
          <w:rFonts w:ascii="標楷體" w:eastAsia="標楷體" w:hAnsi="標楷體" w:hint="eastAsia"/>
          <w:sz w:val="32"/>
        </w:rPr>
        <w:t xml:space="preserve"> 號令、教育部臺教高（二）字第</w:t>
      </w:r>
      <w:r w:rsidRPr="00290140">
        <w:rPr>
          <w:rFonts w:ascii="標楷體" w:eastAsia="標楷體" w:hAnsi="標楷體"/>
          <w:sz w:val="32"/>
        </w:rPr>
        <w:t>1050143753A</w:t>
      </w:r>
      <w:r w:rsidRPr="00290140">
        <w:rPr>
          <w:rFonts w:ascii="標楷體" w:eastAsia="標楷體" w:hAnsi="標楷體" w:hint="eastAsia"/>
          <w:sz w:val="32"/>
        </w:rPr>
        <w:t xml:space="preserve"> 號令會銜修正發布「軍事學校學生研究生學籍規則」。</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六、國防部100年5月3日國力培育字第1000001405號</w:t>
      </w:r>
      <w:r w:rsidRPr="00290140">
        <w:rPr>
          <w:rFonts w:ascii="標楷體" w:eastAsia="標楷體" w:hAnsi="標楷體"/>
          <w:sz w:val="32"/>
        </w:rPr>
        <w:t>令修正發布</w:t>
      </w:r>
      <w:r w:rsidRPr="00290140">
        <w:rPr>
          <w:rFonts w:ascii="標楷體" w:eastAsia="標楷體" w:hAnsi="標楷體" w:hint="eastAsia"/>
          <w:sz w:val="32"/>
        </w:rPr>
        <w:t>「軍事學校學員生休假共同處理原則」。</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七、國防部104年12月25日國法法服字第 1040003178號令修正發布「國軍法治教育實施要點」。</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八、國防部91年9月25日鍊鉌字第0910006486號令頒「強化軍校學生考核具體辦法指導要點」。</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九、國防部96年2月14日選逵字第0960002366號轉頒「國軍軍事學校教育訓令」。</w:t>
      </w:r>
    </w:p>
    <w:p w:rsidR="00C56746" w:rsidRPr="00290140" w:rsidRDefault="00C56746" w:rsidP="00C56746">
      <w:pPr>
        <w:kinsoku w:val="0"/>
        <w:overflowPunct w:val="0"/>
        <w:spacing w:line="480" w:lineRule="exact"/>
        <w:ind w:left="942" w:hanging="624"/>
        <w:jc w:val="both"/>
        <w:rPr>
          <w:rFonts w:ascii="標楷體" w:eastAsia="標楷體" w:hAnsi="標楷體"/>
          <w:sz w:val="32"/>
        </w:rPr>
      </w:pPr>
      <w:r w:rsidRPr="00290140">
        <w:rPr>
          <w:rFonts w:ascii="標楷體" w:eastAsia="標楷體" w:hAnsi="標楷體" w:hint="eastAsia"/>
          <w:sz w:val="32"/>
        </w:rPr>
        <w:t>十、國防部97年8月5日國政文教字第0970009916號令頒「國軍強化軍人武德教育實施要點」，將武德之內涵「智、信、仁、勇、嚴」列入基礎教育施教。</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十一、國防部98年6月5日國空人教字第0980005436號令頒「共同性一般課課程基準表」修訂基礎教育暑訓課程。</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十二、國防部106年3月17日國人培育字第1060004340號令修頒「國軍基礎校院通識教育課程基準表」。</w:t>
      </w:r>
    </w:p>
    <w:p w:rsidR="00C56746" w:rsidRPr="00290140" w:rsidRDefault="00C56746" w:rsidP="00C56746">
      <w:pPr>
        <w:kinsoku w:val="0"/>
        <w:overflowPunct w:val="0"/>
        <w:spacing w:line="480" w:lineRule="exact"/>
        <w:ind w:left="1278" w:hanging="960"/>
        <w:jc w:val="both"/>
        <w:rPr>
          <w:rFonts w:ascii="標楷體" w:eastAsia="標楷體" w:hAnsi="標楷體"/>
          <w:sz w:val="32"/>
        </w:rPr>
      </w:pPr>
      <w:r w:rsidRPr="00290140">
        <w:rPr>
          <w:rFonts w:ascii="標楷體" w:eastAsia="標楷體" w:hAnsi="標楷體" w:hint="eastAsia"/>
          <w:sz w:val="32"/>
        </w:rPr>
        <w:t>十三、前國防部空軍總司令部89年12月7日（89）造仕字第</w:t>
      </w:r>
      <w:r w:rsidRPr="00290140">
        <w:rPr>
          <w:rFonts w:ascii="標楷體" w:eastAsia="標楷體" w:hAnsi="標楷體" w:hint="eastAsia"/>
          <w:sz w:val="32"/>
        </w:rPr>
        <w:lastRenderedPageBreak/>
        <w:t>14151號令頒「空軍各學校教育計畫大綱」。</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十四、前國防部空軍總司令部89年1月11日（89）造仕字第322 號令，同意本校成立航太工程等四學系。</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十五、前國防部空軍總司令部94年10月21日空教字第0940011216號令頒空軍軍事校（院）「軍事課程規劃精進作為」。</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十六、本校96年1月18日劭育字第096000173號令修頒之「學生學則」。</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十七、國防部空軍司令部98年9月18日國空人教字第0980009086號令辦理，將「精進士官制度」相關介紹課程，納入暑訓「軍事課程－人事類科目」施訓。</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十八、國防部司令部98年12月21日國空人教字第0980012716號令，將「災害防救概論」課程4小時納入暑訓課程施訓。</w:t>
      </w:r>
    </w:p>
    <w:p w:rsidR="00C56746" w:rsidRPr="00290140"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十九、</w:t>
      </w:r>
      <w:r w:rsidR="005B7FDC">
        <w:rPr>
          <w:rFonts w:ascii="標楷體" w:eastAsia="標楷體" w:hAnsi="標楷體" w:hint="eastAsia"/>
          <w:sz w:val="32"/>
        </w:rPr>
        <w:t>國防部空軍司令部</w:t>
      </w:r>
      <w:r w:rsidR="00290140" w:rsidRPr="00290140">
        <w:rPr>
          <w:rFonts w:ascii="標楷體" w:eastAsia="標楷體" w:hAnsi="標楷體" w:hint="eastAsia"/>
          <w:sz w:val="32"/>
        </w:rPr>
        <w:t>106年12月14日國空政宣字第1060003314號令</w:t>
      </w:r>
      <w:r w:rsidR="0075760B">
        <w:rPr>
          <w:rFonts w:ascii="標楷體" w:eastAsia="標楷體" w:hAnsi="標楷體" w:hint="eastAsia"/>
          <w:sz w:val="32"/>
        </w:rPr>
        <w:t>頒</w:t>
      </w:r>
      <w:r w:rsidR="005B7FDC" w:rsidRPr="00290140">
        <w:rPr>
          <w:rFonts w:ascii="標楷體" w:eastAsia="標楷體" w:hAnsi="標楷體" w:hint="eastAsia"/>
          <w:sz w:val="32"/>
        </w:rPr>
        <w:t>「空軍莒光日教學具體作法」</w:t>
      </w:r>
      <w:r w:rsidR="00290140" w:rsidRPr="00290140">
        <w:rPr>
          <w:rFonts w:ascii="標楷體" w:eastAsia="標楷體" w:hAnsi="標楷體" w:hint="eastAsia"/>
          <w:sz w:val="32"/>
        </w:rPr>
        <w:t>。</w:t>
      </w:r>
    </w:p>
    <w:p w:rsidR="00C56746" w:rsidRPr="00411DA9" w:rsidRDefault="00C56746" w:rsidP="00C56746">
      <w:pPr>
        <w:kinsoku w:val="0"/>
        <w:overflowPunct w:val="0"/>
        <w:spacing w:line="480" w:lineRule="exact"/>
        <w:ind w:left="1282" w:hanging="964"/>
        <w:jc w:val="both"/>
        <w:rPr>
          <w:rFonts w:ascii="標楷體" w:eastAsia="標楷體" w:hAnsi="標楷體"/>
          <w:sz w:val="32"/>
        </w:rPr>
      </w:pPr>
      <w:r w:rsidRPr="00290140">
        <w:rPr>
          <w:rFonts w:ascii="標楷體" w:eastAsia="標楷體" w:hAnsi="標楷體" w:hint="eastAsia"/>
          <w:sz w:val="32"/>
        </w:rPr>
        <w:t>二十、本校</w:t>
      </w:r>
      <w:r w:rsidRPr="00411DA9">
        <w:rPr>
          <w:rFonts w:ascii="標楷體" w:eastAsia="標楷體" w:hAnsi="標楷體" w:hint="eastAsia"/>
          <w:sz w:val="32"/>
        </w:rPr>
        <w:t>100年7月19日空官校教字第1000005291號令頒「空軍軍官學校中、長程校務整體發展計畫作業規定」。</w:t>
      </w:r>
    </w:p>
    <w:p w:rsidR="00C56746" w:rsidRPr="00411DA9" w:rsidRDefault="00C56746" w:rsidP="00C56746">
      <w:pPr>
        <w:kinsoku w:val="0"/>
        <w:overflowPunct w:val="0"/>
        <w:spacing w:line="480" w:lineRule="exact"/>
        <w:rPr>
          <w:rFonts w:ascii="標楷體" w:eastAsia="標楷體" w:hAnsi="標楷體"/>
          <w:sz w:val="32"/>
        </w:rPr>
      </w:pPr>
      <w:r w:rsidRPr="00411DA9">
        <w:rPr>
          <w:rFonts w:ascii="標楷體" w:eastAsia="標楷體" w:hAnsi="標楷體" w:hint="eastAsia"/>
          <w:sz w:val="32"/>
        </w:rPr>
        <w:t>貳、教育使命：</w:t>
      </w:r>
    </w:p>
    <w:p w:rsidR="00C56746" w:rsidRPr="00411DA9" w:rsidRDefault="00C56746" w:rsidP="00C56746">
      <w:pPr>
        <w:kinsoku w:val="0"/>
        <w:overflowPunct w:val="0"/>
        <w:spacing w:line="480" w:lineRule="exact"/>
        <w:ind w:left="640"/>
        <w:jc w:val="both"/>
        <w:rPr>
          <w:rFonts w:ascii="標楷體" w:eastAsia="標楷體" w:hAnsi="標楷體"/>
          <w:sz w:val="32"/>
        </w:rPr>
      </w:pPr>
      <w:r w:rsidRPr="00411DA9">
        <w:rPr>
          <w:rFonts w:ascii="標楷體" w:eastAsia="標楷體" w:hAnsi="標楷體" w:hint="eastAsia"/>
          <w:sz w:val="32"/>
        </w:rPr>
        <w:t>配合建軍備戰與人力需求培養空軍基層領導幹部，使其具備擔當本軍各職務及後續深造之潛能。</w:t>
      </w:r>
    </w:p>
    <w:p w:rsidR="00C56746" w:rsidRPr="00411DA9" w:rsidRDefault="00C56746" w:rsidP="00C56746">
      <w:pPr>
        <w:kinsoku w:val="0"/>
        <w:overflowPunct w:val="0"/>
        <w:spacing w:line="480" w:lineRule="exact"/>
        <w:rPr>
          <w:rFonts w:ascii="標楷體" w:eastAsia="標楷體" w:hAnsi="標楷體"/>
          <w:sz w:val="32"/>
        </w:rPr>
      </w:pPr>
      <w:r w:rsidRPr="00411DA9">
        <w:rPr>
          <w:rFonts w:ascii="標楷體" w:eastAsia="標楷體" w:hAnsi="標楷體" w:hint="eastAsia"/>
          <w:sz w:val="32"/>
        </w:rPr>
        <w:t>參、教育構想：</w:t>
      </w:r>
    </w:p>
    <w:p w:rsidR="00C56746" w:rsidRPr="00411DA9" w:rsidRDefault="00C56746" w:rsidP="00C56746">
      <w:pPr>
        <w:kinsoku w:val="0"/>
        <w:overflowPunct w:val="0"/>
        <w:spacing w:line="480" w:lineRule="exact"/>
        <w:ind w:left="640"/>
        <w:jc w:val="both"/>
        <w:rPr>
          <w:rFonts w:ascii="標楷體" w:eastAsia="標楷體" w:hAnsi="標楷體"/>
          <w:sz w:val="32"/>
        </w:rPr>
      </w:pPr>
      <w:r w:rsidRPr="00411DA9">
        <w:rPr>
          <w:rFonts w:ascii="標楷體" w:eastAsia="標楷體" w:hAnsi="標楷體" w:hint="eastAsia"/>
          <w:sz w:val="32"/>
        </w:rPr>
        <w:t>依據部頒政策，結合本校教育特性與軍事訓練，以優良之師資結構、課程設計、教學方法與輔助教材，實施4年8學期完整大學教育，畢業後再實施分科教育（專長訓練），以充實基礎科學教育及增進飛訓效能，學習期間貫徹執行勤教、嚴管、嚴考核、嚴淘汰等制度，建立嚴格精實作風，提升教育品質，以培育優秀建軍幹部，達成教育使命。</w:t>
      </w:r>
    </w:p>
    <w:p w:rsidR="00C56746" w:rsidRPr="00411DA9" w:rsidRDefault="00C56746" w:rsidP="00C56746">
      <w:pPr>
        <w:kinsoku w:val="0"/>
        <w:overflowPunct w:val="0"/>
        <w:spacing w:line="480" w:lineRule="exact"/>
        <w:rPr>
          <w:rFonts w:ascii="標楷體" w:eastAsia="標楷體" w:hAnsi="標楷體"/>
          <w:sz w:val="32"/>
        </w:rPr>
      </w:pPr>
      <w:r w:rsidRPr="00411DA9">
        <w:rPr>
          <w:rFonts w:ascii="標楷體" w:eastAsia="標楷體" w:hAnsi="標楷體" w:hint="eastAsia"/>
          <w:sz w:val="32"/>
        </w:rPr>
        <w:t>肆、教育目標：</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t>一、藉完整的軍事學科與教育精神，培養具有「國家、責任、榮譽」信念之現代空軍軍官。</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lastRenderedPageBreak/>
        <w:t>二、運用系統性的課程設計，培育具備大學程度與持續學習能力之現代空軍軍官。</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t>三、運用體能鍛鍊與軍事術科訓練，培養堅持到底的決心，具有忠勇軍風之空軍建軍幹部。</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t>四、透過實習幹部制度與規律的團體生活，培養具備領導能力與服從守紀之空軍建軍幹部。</w:t>
      </w:r>
    </w:p>
    <w:p w:rsidR="00C56746" w:rsidRPr="00411DA9" w:rsidRDefault="00C56746" w:rsidP="00C56746">
      <w:pPr>
        <w:kinsoku w:val="0"/>
        <w:overflowPunct w:val="0"/>
        <w:spacing w:line="480" w:lineRule="exact"/>
        <w:rPr>
          <w:rFonts w:ascii="標楷體" w:eastAsia="標楷體" w:hAnsi="標楷體"/>
          <w:sz w:val="32"/>
        </w:rPr>
      </w:pPr>
      <w:r w:rsidRPr="00411DA9">
        <w:rPr>
          <w:rFonts w:ascii="標楷體" w:eastAsia="標楷體" w:hAnsi="標楷體" w:hint="eastAsia"/>
          <w:sz w:val="32"/>
        </w:rPr>
        <w:t>伍、召訓對象：</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t>一、10</w:t>
      </w:r>
      <w:r w:rsidR="00411DA9" w:rsidRPr="00411DA9">
        <w:rPr>
          <w:rFonts w:ascii="標楷體" w:eastAsia="標楷體" w:hAnsi="標楷體" w:hint="eastAsia"/>
          <w:sz w:val="32"/>
        </w:rPr>
        <w:t>7</w:t>
      </w:r>
      <w:r w:rsidRPr="00411DA9">
        <w:rPr>
          <w:rFonts w:ascii="標楷體" w:eastAsia="標楷體" w:hAnsi="標楷體" w:hint="eastAsia"/>
          <w:sz w:val="32"/>
        </w:rPr>
        <w:t>年軍事學校正期班甄選入學錄取新生。</w:t>
      </w:r>
    </w:p>
    <w:p w:rsidR="00C56746" w:rsidRPr="00411DA9" w:rsidRDefault="00C56746" w:rsidP="00C56746">
      <w:pPr>
        <w:kinsoku w:val="0"/>
        <w:overflowPunct w:val="0"/>
        <w:spacing w:line="480" w:lineRule="exact"/>
        <w:ind w:left="960" w:hanging="640"/>
        <w:jc w:val="both"/>
        <w:rPr>
          <w:rFonts w:ascii="標楷體" w:eastAsia="標楷體" w:hAnsi="標楷體"/>
          <w:sz w:val="32"/>
        </w:rPr>
      </w:pPr>
      <w:r w:rsidRPr="00411DA9">
        <w:rPr>
          <w:rFonts w:ascii="標楷體" w:eastAsia="標楷體" w:hAnsi="標楷體" w:hint="eastAsia"/>
          <w:sz w:val="32"/>
        </w:rPr>
        <w:t>二、學歷：公立或已立案之私立高中(職)畢業或合於教育部規範之同等學歷者。</w:t>
      </w:r>
    </w:p>
    <w:p w:rsidR="00C56746" w:rsidRPr="00411DA9" w:rsidRDefault="00C56746" w:rsidP="00C56746">
      <w:pPr>
        <w:kinsoku w:val="0"/>
        <w:overflowPunct w:val="0"/>
        <w:spacing w:line="480" w:lineRule="exact"/>
        <w:ind w:left="960" w:hanging="640"/>
        <w:rPr>
          <w:rFonts w:ascii="標楷體" w:eastAsia="標楷體" w:hAnsi="標楷體"/>
          <w:sz w:val="32"/>
        </w:rPr>
      </w:pPr>
      <w:r w:rsidRPr="00411DA9">
        <w:rPr>
          <w:rFonts w:ascii="標楷體" w:eastAsia="標楷體" w:hAnsi="標楷體" w:hint="eastAsia"/>
          <w:sz w:val="32"/>
        </w:rPr>
        <w:t>三、體格：飛行生必須符合空勤體格基準；專才生必須符合當年度招生簡章所訂體格基準。</w:t>
      </w:r>
    </w:p>
    <w:p w:rsidR="00C56746" w:rsidRPr="00427579" w:rsidRDefault="00C56746" w:rsidP="00C56746">
      <w:pPr>
        <w:kinsoku w:val="0"/>
        <w:overflowPunct w:val="0"/>
        <w:spacing w:line="480" w:lineRule="exact"/>
        <w:rPr>
          <w:rFonts w:ascii="標楷體" w:eastAsia="標楷體" w:hAnsi="標楷體"/>
          <w:sz w:val="32"/>
        </w:rPr>
      </w:pPr>
      <w:r w:rsidRPr="00411DA9">
        <w:rPr>
          <w:rFonts w:ascii="標楷體" w:eastAsia="標楷體" w:hAnsi="標楷體" w:hint="eastAsia"/>
          <w:sz w:val="32"/>
        </w:rPr>
        <w:t>陸、訓練</w:t>
      </w:r>
      <w:r w:rsidRPr="00427579">
        <w:rPr>
          <w:rFonts w:ascii="標楷體" w:eastAsia="標楷體" w:hAnsi="標楷體" w:hint="eastAsia"/>
          <w:sz w:val="32"/>
        </w:rPr>
        <w:t>人數：</w:t>
      </w:r>
      <w:r w:rsidR="00411DA9" w:rsidRPr="00427579">
        <w:rPr>
          <w:rFonts w:ascii="標楷體" w:eastAsia="標楷體" w:hAnsi="標楷體" w:hint="eastAsia"/>
          <w:sz w:val="32"/>
        </w:rPr>
        <w:t>273</w:t>
      </w:r>
      <w:r w:rsidRPr="00427579">
        <w:rPr>
          <w:rFonts w:ascii="標楷體" w:eastAsia="標楷體" w:hAnsi="標楷體" w:hint="eastAsia"/>
          <w:sz w:val="32"/>
        </w:rPr>
        <w:t>員(飛行生190員、專才生</w:t>
      </w:r>
      <w:r w:rsidR="00411DA9" w:rsidRPr="00427579">
        <w:rPr>
          <w:rFonts w:ascii="標楷體" w:eastAsia="標楷體" w:hAnsi="標楷體" w:hint="eastAsia"/>
          <w:sz w:val="32"/>
        </w:rPr>
        <w:t>83</w:t>
      </w:r>
      <w:r w:rsidRPr="00427579">
        <w:rPr>
          <w:rFonts w:ascii="標楷體" w:eastAsia="標楷體" w:hAnsi="標楷體" w:hint="eastAsia"/>
          <w:sz w:val="32"/>
        </w:rPr>
        <w:t>員)。</w:t>
      </w:r>
    </w:p>
    <w:p w:rsidR="00C56746" w:rsidRPr="00427579" w:rsidRDefault="00C56746" w:rsidP="00C56746">
      <w:pPr>
        <w:kinsoku w:val="0"/>
        <w:overflowPunct w:val="0"/>
        <w:spacing w:line="480" w:lineRule="exact"/>
        <w:rPr>
          <w:rFonts w:ascii="標楷體" w:eastAsia="標楷體" w:hAnsi="標楷體"/>
          <w:sz w:val="32"/>
        </w:rPr>
      </w:pPr>
      <w:r w:rsidRPr="00427579">
        <w:rPr>
          <w:rFonts w:ascii="標楷體" w:eastAsia="標楷體" w:hAnsi="標楷體" w:hint="eastAsia"/>
          <w:sz w:val="32"/>
        </w:rPr>
        <w:t>柒、教育期程：</w:t>
      </w:r>
    </w:p>
    <w:p w:rsidR="00C56746" w:rsidRPr="00427579" w:rsidRDefault="00C56746" w:rsidP="00C56746">
      <w:pPr>
        <w:kinsoku w:val="0"/>
        <w:overflowPunct w:val="0"/>
        <w:spacing w:line="480" w:lineRule="exact"/>
        <w:ind w:left="960" w:hanging="640"/>
        <w:jc w:val="both"/>
        <w:rPr>
          <w:rFonts w:ascii="標楷體" w:eastAsia="標楷體" w:hAnsi="標楷體"/>
          <w:sz w:val="32"/>
        </w:rPr>
      </w:pPr>
      <w:r w:rsidRPr="00427579">
        <w:rPr>
          <w:rFonts w:ascii="標楷體" w:eastAsia="標楷體" w:hAnsi="標楷體" w:hint="eastAsia"/>
          <w:sz w:val="32"/>
        </w:rPr>
        <w:t>一、全程教育期限4年（208週）。</w:t>
      </w:r>
    </w:p>
    <w:p w:rsidR="00C56746" w:rsidRPr="00427579"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（一）全期教育學曆表（如附表1）。</w:t>
      </w:r>
    </w:p>
    <w:p w:rsidR="00C56746" w:rsidRPr="00427579"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（二）夏、冬令作習時間表（如附表2）。</w:t>
      </w:r>
    </w:p>
    <w:p w:rsidR="00C56746" w:rsidRPr="00427579" w:rsidRDefault="00C56746" w:rsidP="00D26C10">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（三）全期寒、暑訓學程規劃表（如附表3）。</w:t>
      </w:r>
    </w:p>
    <w:p w:rsidR="00C56746" w:rsidRPr="00427579" w:rsidRDefault="00C56746" w:rsidP="00C56746">
      <w:pPr>
        <w:kinsoku w:val="0"/>
        <w:overflowPunct w:val="0"/>
        <w:spacing w:line="480" w:lineRule="exact"/>
        <w:ind w:left="960" w:hanging="640"/>
        <w:rPr>
          <w:rFonts w:ascii="標楷體" w:eastAsia="標楷體" w:hAnsi="標楷體"/>
          <w:sz w:val="32"/>
        </w:rPr>
      </w:pPr>
      <w:r w:rsidRPr="00427579">
        <w:rPr>
          <w:rFonts w:ascii="標楷體" w:eastAsia="標楷體" w:hAnsi="標楷體" w:hint="eastAsia"/>
          <w:sz w:val="32"/>
        </w:rPr>
        <w:t>二、教育學程：</w:t>
      </w:r>
    </w:p>
    <w:p w:rsidR="00C56746" w:rsidRPr="00427579"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（一）入伍訓練：以軍事基本訓練與生活教育為重點，配合國軍各校（院）於陸軍軍官學校聯合實施8週。</w:t>
      </w:r>
    </w:p>
    <w:p w:rsidR="00C56746" w:rsidRPr="00427579"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（二）學年教育：第1至8學期每學期18週，合計144週。</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1、第1學年：以通識必修課程為主。</w:t>
      </w:r>
    </w:p>
    <w:p w:rsidR="00C56746" w:rsidRPr="00427579" w:rsidRDefault="00C56746" w:rsidP="00C56746">
      <w:pPr>
        <w:kinsoku w:val="0"/>
        <w:overflowPunct w:val="0"/>
        <w:spacing w:line="480" w:lineRule="exact"/>
        <w:ind w:left="1191" w:hanging="482"/>
        <w:jc w:val="both"/>
        <w:rPr>
          <w:rFonts w:ascii="標楷體" w:eastAsia="標楷體" w:hAnsi="標楷體"/>
          <w:sz w:val="32"/>
        </w:rPr>
      </w:pPr>
      <w:r w:rsidRPr="00427579">
        <w:rPr>
          <w:rFonts w:ascii="標楷體" w:eastAsia="標楷體" w:hAnsi="標楷體" w:hint="eastAsia"/>
          <w:sz w:val="32"/>
        </w:rPr>
        <w:t>2、第2學年：以通識及學系必修課程為主。</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3、第3學年：以學系專業課程為主、選修課程為輔。</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4、第4學年：以選修課程為主、學系專業課程為輔。</w:t>
      </w:r>
    </w:p>
    <w:p w:rsidR="00C56746" w:rsidRPr="00C86B64"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（三）軍事訓練：於一至三年級</w:t>
      </w:r>
      <w:r w:rsidRPr="00C86B64">
        <w:rPr>
          <w:rFonts w:ascii="標楷體" w:eastAsia="標楷體" w:hAnsi="標楷體" w:hint="eastAsia"/>
          <w:sz w:val="32"/>
        </w:rPr>
        <w:t>暑期中實施軍事學術科，各年級9週合計27週945小時及三年級寒訓實施傘塔訓練乙週。</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C86B64">
        <w:rPr>
          <w:rFonts w:ascii="標楷體" w:eastAsia="標楷體" w:hAnsi="標楷體" w:hint="eastAsia"/>
          <w:sz w:val="32"/>
        </w:rPr>
        <w:t>1</w:t>
      </w:r>
      <w:r w:rsidRPr="005469AB">
        <w:rPr>
          <w:rFonts w:ascii="標楷體" w:eastAsia="標楷體" w:hAnsi="標楷體" w:hint="eastAsia"/>
          <w:sz w:val="32"/>
        </w:rPr>
        <w:t>、主官使用：計有自習及測驗與座談（個人特質評量）等2門課計34小時。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lastRenderedPageBreak/>
        <w:t>2、政治作戰課程：計有心輔課程、反情報教育-國軍保防法令政策簡介及部隊基層保防實務工作簡介、國軍新聞教育、全民國防教育、武裝衝突法及歷史人物評介等6門課計76小時。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3、情報類計有情報概論、認識共軍、軍圖閱讀指北針與地圖運用、偽裝知識、情報實務概論及機艦識別等6門課2</w:t>
      </w:r>
      <w:r w:rsidR="00222B43" w:rsidRPr="005469AB">
        <w:rPr>
          <w:rFonts w:ascii="標楷體" w:eastAsia="標楷體" w:hAnsi="標楷體" w:hint="eastAsia"/>
          <w:sz w:val="32"/>
        </w:rPr>
        <w:t>9</w:t>
      </w:r>
      <w:r w:rsidR="00166A40" w:rsidRPr="005469AB">
        <w:rPr>
          <w:rFonts w:ascii="標楷體" w:eastAsia="標楷體" w:hAnsi="標楷體" w:hint="eastAsia"/>
          <w:sz w:val="32"/>
        </w:rPr>
        <w:t>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4、作戰及核生化類計有聯合防空概論、陸海空軍組織簡介、國軍新一代兵力簡介、現代戰爭科索沃波灣戰爭、核子武器效能及生化戰劑威脅簡介、核生化防護概念及國軍現有個人防護裝備使用與保養要領、核生化狀況下地形地物利用與野戰防護工事構築及運用介紹、航空氣象學、戰航管飛航學、輕兵器教練、空權理論、基本教練、國軍武器系統簡介、國防政策簡介、國軍軍隊符號、認識空軍、基地防衛作戰、戰爭論、戰史研究、部隊體育訓練、運動競技制度、運動傷害預防及運動訓練方式及體能戰技(含游泳比賽)等23門計2</w:t>
      </w:r>
      <w:r w:rsidR="000245A9" w:rsidRPr="005469AB">
        <w:rPr>
          <w:rFonts w:ascii="標楷體" w:eastAsia="標楷體" w:hAnsi="標楷體" w:hint="eastAsia"/>
          <w:sz w:val="32"/>
        </w:rPr>
        <w:t>43</w:t>
      </w:r>
      <w:r w:rsidRPr="005469AB">
        <w:rPr>
          <w:rFonts w:ascii="標楷體" w:eastAsia="標楷體" w:hAnsi="標楷體" w:hint="eastAsia"/>
          <w:sz w:val="32"/>
        </w:rPr>
        <w:t>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5、後勤類計有基層連隊後勤實務、部隊危安防範與處理、空軍基地勤務、國軍採購作業、環保概念及地面安全教育等6門計28小時。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6、通資電類計有資訊戰概論、C4ISR概論、電子戰概論、雷達概論、空軍電子戰攻擊、防護與支援、通信導航概論、網路安全概論及通資安全</w:t>
      </w:r>
      <w:r w:rsidR="00C86B64" w:rsidRPr="005469AB">
        <w:rPr>
          <w:rFonts w:ascii="標楷體" w:eastAsia="標楷體" w:hAnsi="標楷體" w:hint="eastAsia"/>
          <w:sz w:val="32"/>
        </w:rPr>
        <w:t>（含網路攻擊與防護）</w:t>
      </w:r>
      <w:r w:rsidRPr="005469AB">
        <w:rPr>
          <w:rFonts w:ascii="標楷體" w:eastAsia="標楷體" w:hAnsi="標楷體" w:hint="eastAsia"/>
          <w:sz w:val="32"/>
        </w:rPr>
        <w:t>等7門計33小時。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7、法治類計有形事特別法(軍刑法、刑法簡介)、刑事程序法概要、行政程序法及陸海空軍懲罰法簡介、憲法概要及法學緒論、民事法規概要、刑事實體法概要及法治教育等7門計81小時。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8、人事類計有領導統御概論、內部管理實務簡介、兵法研讀(曾胡治兵語錄、孫子兵法概論)、語言表達、國軍行政公文、國防人事法規、人力資源管理、生涯發展與管理及精進士</w:t>
      </w:r>
      <w:r w:rsidRPr="005469AB">
        <w:rPr>
          <w:rFonts w:ascii="標楷體" w:eastAsia="標楷體" w:hAnsi="標楷體" w:hint="eastAsia"/>
          <w:sz w:val="32"/>
        </w:rPr>
        <w:lastRenderedPageBreak/>
        <w:t>官制度介紹等9門計54小時。</w:t>
      </w:r>
    </w:p>
    <w:p w:rsidR="00C56746" w:rsidRPr="005469AB" w:rsidRDefault="00C56746" w:rsidP="00C56746">
      <w:pPr>
        <w:kinsoku w:val="0"/>
        <w:overflowPunct w:val="0"/>
        <w:spacing w:line="480" w:lineRule="exact"/>
        <w:ind w:left="1191" w:hanging="482"/>
        <w:rPr>
          <w:rFonts w:ascii="標楷體" w:eastAsia="標楷體" w:hAnsi="標楷體"/>
          <w:sz w:val="32"/>
        </w:rPr>
      </w:pPr>
      <w:r w:rsidRPr="005469AB">
        <w:rPr>
          <w:rFonts w:ascii="標楷體" w:eastAsia="標楷體" w:hAnsi="標楷體" w:hint="eastAsia"/>
          <w:sz w:val="32"/>
        </w:rPr>
        <w:t>9、參訪類計有交織教育、法律之旅、行軍活動（含講習）、部隊見學(進駐)等4門計108小時。</w:t>
      </w:r>
    </w:p>
    <w:p w:rsidR="00C56746" w:rsidRPr="005469AB" w:rsidRDefault="00C56746" w:rsidP="00C56746">
      <w:pPr>
        <w:kinsoku w:val="0"/>
        <w:overflowPunct w:val="0"/>
        <w:spacing w:line="480" w:lineRule="exact"/>
        <w:ind w:left="1389" w:hanging="680"/>
        <w:rPr>
          <w:rFonts w:ascii="標楷體" w:eastAsia="標楷體" w:hAnsi="標楷體"/>
          <w:sz w:val="32"/>
        </w:rPr>
      </w:pPr>
      <w:r w:rsidRPr="005469AB">
        <w:rPr>
          <w:rFonts w:ascii="標楷體" w:eastAsia="標楷體" w:hAnsi="標楷體" w:hint="eastAsia"/>
          <w:sz w:val="32"/>
        </w:rPr>
        <w:t>10、聯戰類計有陸海空指揮管制與協調機構簡介、聯合作戰簡介及國軍聯合作戰符號學等3門計10小時。</w:t>
      </w:r>
    </w:p>
    <w:p w:rsidR="00C56746" w:rsidRPr="00C86B64" w:rsidRDefault="00C56746" w:rsidP="00C56746">
      <w:pPr>
        <w:kinsoku w:val="0"/>
        <w:overflowPunct w:val="0"/>
        <w:spacing w:line="480" w:lineRule="exact"/>
        <w:ind w:left="1389" w:hanging="680"/>
        <w:rPr>
          <w:rFonts w:ascii="標楷體" w:eastAsia="標楷體" w:hAnsi="標楷體"/>
          <w:sz w:val="32"/>
        </w:rPr>
      </w:pPr>
      <w:r w:rsidRPr="005469AB">
        <w:rPr>
          <w:rFonts w:ascii="標楷體" w:eastAsia="標楷體" w:hAnsi="標楷體" w:hint="eastAsia"/>
          <w:sz w:val="32"/>
        </w:rPr>
        <w:t>11、其他類計有軍事名人傳、認識領導統御、專題講座、中外領袖領導特質大剖析、風險管理、情緒管理與衝突管理、性別平等與家庭關係、生涯規劃、革命軍人基本認識、人生哲學、協商談判理論與實務、領導統御專書導讀、論文寫作、時間管理、軍人禮節、飛安教育、國際禮儀、國軍薪資所得稅扣繳結算申報作業介紹、國際現勢、災害防救概論、國軍計畫作業概述-國軍編裝及週月會榮團會等22門計</w:t>
      </w:r>
      <w:r w:rsidR="000245A9" w:rsidRPr="005469AB">
        <w:rPr>
          <w:rFonts w:ascii="標楷體" w:eastAsia="標楷體" w:hAnsi="標楷體" w:hint="eastAsia"/>
          <w:sz w:val="32"/>
        </w:rPr>
        <w:t>249</w:t>
      </w:r>
      <w:r w:rsidRPr="005469AB">
        <w:rPr>
          <w:rFonts w:ascii="標楷體" w:eastAsia="標楷體" w:hAnsi="標楷體" w:hint="eastAsia"/>
          <w:sz w:val="32"/>
        </w:rPr>
        <w:t>小時。</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12、傘訓：於三年級寒訓實施傘塔訓練1週。</w:t>
      </w:r>
    </w:p>
    <w:p w:rsidR="00C56746" w:rsidRPr="00427579" w:rsidRDefault="00C56746" w:rsidP="00C56746">
      <w:pPr>
        <w:kinsoku w:val="0"/>
        <w:overflowPunct w:val="0"/>
        <w:spacing w:line="480" w:lineRule="exact"/>
        <w:ind w:left="1389" w:hanging="680"/>
        <w:rPr>
          <w:rFonts w:ascii="標楷體" w:eastAsia="標楷體" w:hAnsi="標楷體"/>
          <w:sz w:val="32"/>
        </w:rPr>
      </w:pPr>
      <w:r w:rsidRPr="00427579">
        <w:rPr>
          <w:rFonts w:ascii="標楷體" w:eastAsia="標楷體" w:hAnsi="標楷體" w:hint="eastAsia"/>
          <w:sz w:val="32"/>
        </w:rPr>
        <w:t xml:space="preserve">13、畢業生愛國教育：1週（含畢業典禮，畢業典禮日期依國防部令頒之日期為準）。 </w:t>
      </w:r>
    </w:p>
    <w:p w:rsidR="00C56746" w:rsidRPr="00427579" w:rsidRDefault="00C56746" w:rsidP="00C56746">
      <w:pPr>
        <w:kinsoku w:val="0"/>
        <w:overflowPunct w:val="0"/>
        <w:spacing w:line="480" w:lineRule="exact"/>
        <w:ind w:left="1278" w:hanging="960"/>
        <w:jc w:val="both"/>
        <w:rPr>
          <w:rFonts w:ascii="標楷體" w:eastAsia="標楷體" w:hAnsi="標楷體"/>
          <w:sz w:val="32"/>
        </w:rPr>
      </w:pPr>
      <w:r w:rsidRPr="00427579">
        <w:rPr>
          <w:rFonts w:ascii="標楷體" w:eastAsia="標楷體" w:hAnsi="標楷體" w:hint="eastAsia"/>
          <w:sz w:val="32"/>
        </w:rPr>
        <w:t>（四）學生每週授課時數及週課程配當表（如附表</w:t>
      </w:r>
      <w:r w:rsidR="00D26C10" w:rsidRPr="00427579">
        <w:rPr>
          <w:rFonts w:ascii="標楷體" w:eastAsia="標楷體" w:hAnsi="標楷體" w:hint="eastAsia"/>
          <w:sz w:val="32"/>
        </w:rPr>
        <w:t>4</w:t>
      </w:r>
      <w:r w:rsidRPr="00427579">
        <w:rPr>
          <w:rFonts w:ascii="標楷體" w:eastAsia="標楷體" w:hAnsi="標楷體" w:hint="eastAsia"/>
          <w:sz w:val="32"/>
        </w:rPr>
        <w:t>）。</w:t>
      </w:r>
    </w:p>
    <w:p w:rsidR="00C56746" w:rsidRPr="00427579" w:rsidRDefault="00C56746" w:rsidP="00C56746">
      <w:pPr>
        <w:kinsoku w:val="0"/>
        <w:overflowPunct w:val="0"/>
        <w:spacing w:line="480" w:lineRule="exact"/>
        <w:rPr>
          <w:rFonts w:ascii="標楷體" w:eastAsia="標楷體" w:hAnsi="標楷體"/>
          <w:sz w:val="32"/>
        </w:rPr>
      </w:pPr>
      <w:r w:rsidRPr="00427579">
        <w:rPr>
          <w:rFonts w:ascii="標楷體" w:eastAsia="標楷體" w:hAnsi="標楷體" w:hint="eastAsia"/>
          <w:sz w:val="32"/>
        </w:rPr>
        <w:t>捌、教育重點及範圍：</w:t>
      </w:r>
    </w:p>
    <w:p w:rsidR="00C56746" w:rsidRPr="00427579" w:rsidRDefault="00C56746" w:rsidP="00C56746">
      <w:pPr>
        <w:kinsoku w:val="0"/>
        <w:overflowPunct w:val="0"/>
        <w:spacing w:line="480" w:lineRule="exact"/>
        <w:ind w:left="960" w:hanging="640"/>
        <w:rPr>
          <w:rFonts w:ascii="標楷體" w:eastAsia="標楷體" w:hAnsi="標楷體"/>
          <w:sz w:val="32"/>
        </w:rPr>
      </w:pPr>
      <w:r w:rsidRPr="00427579">
        <w:rPr>
          <w:rFonts w:ascii="標楷體" w:eastAsia="標楷體" w:hAnsi="標楷體" w:hint="eastAsia"/>
          <w:sz w:val="32"/>
        </w:rPr>
        <w:t>一、教育重點：</w:t>
      </w:r>
    </w:p>
    <w:p w:rsidR="00C56746" w:rsidRPr="00427579" w:rsidRDefault="00C56746" w:rsidP="00C56746">
      <w:pPr>
        <w:kinsoku w:val="0"/>
        <w:overflowPunct w:val="0"/>
        <w:spacing w:line="480" w:lineRule="exact"/>
        <w:ind w:left="1278" w:hanging="960"/>
        <w:rPr>
          <w:rFonts w:ascii="標楷體" w:eastAsia="標楷體" w:hAnsi="標楷體"/>
          <w:sz w:val="32"/>
        </w:rPr>
      </w:pPr>
      <w:r w:rsidRPr="00427579">
        <w:rPr>
          <w:rFonts w:ascii="標楷體" w:eastAsia="標楷體" w:hAnsi="標楷體" w:hint="eastAsia"/>
          <w:sz w:val="32"/>
        </w:rPr>
        <w:t>（一）學年教育：</w:t>
      </w:r>
    </w:p>
    <w:p w:rsidR="00C56746" w:rsidRPr="00427579" w:rsidRDefault="00C56746" w:rsidP="00C56746">
      <w:pPr>
        <w:kinsoku w:val="0"/>
        <w:overflowPunct w:val="0"/>
        <w:spacing w:line="480" w:lineRule="exact"/>
        <w:ind w:left="1280"/>
        <w:jc w:val="both"/>
        <w:rPr>
          <w:rFonts w:ascii="標楷體" w:eastAsia="標楷體" w:hAnsi="標楷體"/>
          <w:sz w:val="32"/>
        </w:rPr>
      </w:pPr>
      <w:r w:rsidRPr="00427579">
        <w:rPr>
          <w:rFonts w:ascii="標楷體" w:eastAsia="標楷體" w:hAnsi="標楷體" w:hint="eastAsia"/>
          <w:sz w:val="32"/>
        </w:rPr>
        <w:t>本校分航空太空工程、航空電子工程、航空機械工程及航空管理等4學系授課，課程設計採多元化、彈性化，使學生具備一般民間大學相關科系及本軍軍種特性之基本知識，4學年共修習128學分以上課程。各學系課程內容概述如下：</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1、航空太空工程學系：</w:t>
      </w:r>
    </w:p>
    <w:p w:rsidR="00C56746" w:rsidRPr="00427579" w:rsidRDefault="00C56746" w:rsidP="00C56746">
      <w:pPr>
        <w:kinsoku w:val="0"/>
        <w:overflowPunct w:val="0"/>
        <w:spacing w:line="480" w:lineRule="exact"/>
        <w:ind w:left="1191"/>
        <w:rPr>
          <w:rFonts w:ascii="標楷體" w:eastAsia="標楷體" w:hAnsi="標楷體"/>
          <w:sz w:val="32"/>
        </w:rPr>
      </w:pPr>
      <w:r w:rsidRPr="00427579">
        <w:rPr>
          <w:rFonts w:ascii="標楷體" w:eastAsia="標楷體" w:hAnsi="標楷體" w:hint="eastAsia"/>
          <w:sz w:val="32"/>
        </w:rPr>
        <w:t>專業課程涵蓋飛機推進系統、飛機氣動力設計、飛機結構、飛航導控及太空科技等五大項，以增進日後擔任飛行或地勤維修之能力。</w:t>
      </w:r>
      <w:r w:rsidRPr="00427579">
        <w:rPr>
          <w:rFonts w:ascii="標楷體" w:eastAsia="標楷體" w:hAnsi="標楷體"/>
          <w:sz w:val="32"/>
        </w:rPr>
        <w:t>依學生性向開設專業選修科目涵蓋結構</w:t>
      </w:r>
      <w:r w:rsidRPr="00427579">
        <w:rPr>
          <w:rFonts w:ascii="標楷體" w:eastAsia="標楷體" w:hAnsi="標楷體" w:hint="eastAsia"/>
          <w:sz w:val="32"/>
        </w:rPr>
        <w:t>動力學、</w:t>
      </w:r>
      <w:r w:rsidRPr="00427579">
        <w:rPr>
          <w:rFonts w:ascii="標楷體" w:eastAsia="標楷體" w:hAnsi="標楷體"/>
          <w:sz w:val="32"/>
        </w:rPr>
        <w:t>燃燒與噴射推進</w:t>
      </w:r>
      <w:r w:rsidRPr="00427579">
        <w:rPr>
          <w:rFonts w:ascii="標楷體" w:eastAsia="標楷體" w:hAnsi="標楷體" w:hint="eastAsia"/>
          <w:sz w:val="32"/>
        </w:rPr>
        <w:t>、衛星科技</w:t>
      </w:r>
      <w:r w:rsidRPr="00427579">
        <w:rPr>
          <w:rFonts w:ascii="標楷體" w:eastAsia="標楷體" w:hAnsi="標楷體"/>
          <w:sz w:val="32"/>
        </w:rPr>
        <w:t>及</w:t>
      </w:r>
      <w:r w:rsidRPr="00427579">
        <w:rPr>
          <w:rFonts w:ascii="標楷體" w:eastAsia="標楷體" w:hAnsi="標楷體" w:hint="eastAsia"/>
          <w:sz w:val="32"/>
        </w:rPr>
        <w:t>飛具設計等領域</w:t>
      </w:r>
      <w:r w:rsidRPr="00427579">
        <w:rPr>
          <w:rFonts w:ascii="標楷體" w:eastAsia="標楷體" w:hAnsi="標楷體"/>
          <w:sz w:val="32"/>
        </w:rPr>
        <w:t>，以培</w:t>
      </w:r>
      <w:r w:rsidRPr="00427579">
        <w:rPr>
          <w:rFonts w:ascii="標楷體" w:eastAsia="標楷體" w:hAnsi="標楷體" w:hint="eastAsia"/>
          <w:sz w:val="32"/>
        </w:rPr>
        <w:t>育</w:t>
      </w:r>
      <w:r w:rsidRPr="00427579">
        <w:rPr>
          <w:rFonts w:ascii="標楷體" w:eastAsia="標楷體" w:hAnsi="標楷體"/>
          <w:sz w:val="32"/>
        </w:rPr>
        <w:t>學生</w:t>
      </w:r>
      <w:r w:rsidRPr="00427579">
        <w:rPr>
          <w:rFonts w:ascii="標楷體" w:eastAsia="標楷體" w:hAnsi="標楷體" w:hint="eastAsia"/>
          <w:sz w:val="32"/>
        </w:rPr>
        <w:t>多元化的</w:t>
      </w:r>
      <w:r w:rsidRPr="00427579">
        <w:rPr>
          <w:rFonts w:ascii="標楷體" w:eastAsia="標楷體" w:hAnsi="標楷體"/>
          <w:sz w:val="32"/>
        </w:rPr>
        <w:t>專長</w:t>
      </w:r>
      <w:r w:rsidRPr="00427579">
        <w:rPr>
          <w:rFonts w:ascii="標楷體" w:eastAsia="標楷體" w:hAnsi="標楷體" w:hint="eastAsia"/>
          <w:sz w:val="32"/>
        </w:rPr>
        <w:t>。</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lastRenderedPageBreak/>
        <w:t xml:space="preserve">2、航空電子工程學系： </w:t>
      </w:r>
    </w:p>
    <w:p w:rsidR="00C56746" w:rsidRPr="00427579" w:rsidRDefault="00C56746" w:rsidP="00C56746">
      <w:pPr>
        <w:kinsoku w:val="0"/>
        <w:overflowPunct w:val="0"/>
        <w:spacing w:line="480" w:lineRule="exact"/>
        <w:ind w:left="1191"/>
        <w:rPr>
          <w:rFonts w:ascii="標楷體" w:eastAsia="標楷體" w:hAnsi="標楷體"/>
          <w:sz w:val="32"/>
        </w:rPr>
      </w:pPr>
      <w:r w:rsidRPr="00427579">
        <w:rPr>
          <w:rFonts w:ascii="標楷體" w:eastAsia="標楷體" w:hAnsi="標楷體" w:hint="eastAsia"/>
          <w:sz w:val="32"/>
        </w:rPr>
        <w:t>課程以航空電子為主架構，涵蓋飛航資訊、射控導航、空用通訊及飛行控制之專業知識養成為發展重點，使教育方針與國防需求相結合。「航空電子」專業教育之課程規劃涵蓋了「通訊」、「電子電路」、「光電」、「計算機」及「控制」等五模組，以培育學生具備基礎理論及航空電子之相關知識。</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 xml:space="preserve">3、航空機械工程學系： </w:t>
      </w:r>
    </w:p>
    <w:p w:rsidR="00C56746" w:rsidRPr="00427579" w:rsidRDefault="00C56746" w:rsidP="00C56746">
      <w:pPr>
        <w:kinsoku w:val="0"/>
        <w:overflowPunct w:val="0"/>
        <w:spacing w:line="480" w:lineRule="exact"/>
        <w:ind w:left="1191"/>
        <w:rPr>
          <w:rFonts w:ascii="標楷體" w:eastAsia="標楷體" w:hAnsi="標楷體"/>
          <w:sz w:val="32"/>
        </w:rPr>
      </w:pPr>
      <w:r w:rsidRPr="00427579">
        <w:rPr>
          <w:rFonts w:ascii="標楷體" w:eastAsia="標楷體" w:hAnsi="標楷體" w:hint="eastAsia"/>
          <w:sz w:val="32"/>
        </w:rPr>
        <w:t>專業課程涵蓋動力機械及材料結構兩領域為主要課程規劃重點，結合航空機械與飛機維修方面之課程，使理論與實務相印証，持續加強</w:t>
      </w:r>
      <w:r w:rsidRPr="00427579">
        <w:rPr>
          <w:rFonts w:ascii="標楷體" w:eastAsia="標楷體" w:hAnsi="標楷體"/>
          <w:sz w:val="32"/>
        </w:rPr>
        <w:t>學生具備航空</w:t>
      </w:r>
      <w:r w:rsidRPr="00427579">
        <w:rPr>
          <w:rFonts w:ascii="標楷體" w:eastAsia="標楷體" w:hAnsi="標楷體" w:hint="eastAsia"/>
          <w:sz w:val="32"/>
        </w:rPr>
        <w:t>機械</w:t>
      </w:r>
      <w:r w:rsidRPr="00427579">
        <w:rPr>
          <w:rFonts w:ascii="標楷體" w:eastAsia="標楷體" w:hAnsi="標楷體"/>
          <w:sz w:val="32"/>
        </w:rPr>
        <w:t>工程相關學識，瞭解飛行</w:t>
      </w:r>
      <w:r w:rsidRPr="00427579">
        <w:rPr>
          <w:rFonts w:ascii="標楷體" w:eastAsia="標楷體" w:hAnsi="標楷體" w:hint="eastAsia"/>
          <w:sz w:val="32"/>
        </w:rPr>
        <w:t>工程原理</w:t>
      </w:r>
      <w:r w:rsidRPr="00427579">
        <w:rPr>
          <w:rFonts w:ascii="標楷體" w:eastAsia="標楷體" w:hAnsi="標楷體"/>
          <w:sz w:val="32"/>
        </w:rPr>
        <w:t>，以培養學生之飛行概念，增進日後飛行之能力</w:t>
      </w:r>
      <w:r w:rsidRPr="00427579">
        <w:rPr>
          <w:rFonts w:ascii="標楷體" w:eastAsia="標楷體" w:hAnsi="標楷體" w:hint="eastAsia"/>
          <w:sz w:val="32"/>
        </w:rPr>
        <w:t>外，並</w:t>
      </w:r>
      <w:r w:rsidRPr="00427579">
        <w:rPr>
          <w:rFonts w:ascii="標楷體" w:eastAsia="標楷體" w:hAnsi="標楷體"/>
          <w:sz w:val="32"/>
        </w:rPr>
        <w:t>開</w:t>
      </w:r>
      <w:r w:rsidRPr="00427579">
        <w:rPr>
          <w:rFonts w:ascii="標楷體" w:eastAsia="標楷體" w:hAnsi="標楷體" w:hint="eastAsia"/>
          <w:sz w:val="32"/>
        </w:rPr>
        <w:t>設</w:t>
      </w:r>
      <w:r w:rsidRPr="00427579">
        <w:rPr>
          <w:rFonts w:ascii="標楷體" w:eastAsia="標楷體" w:hAnsi="標楷體"/>
          <w:sz w:val="32"/>
        </w:rPr>
        <w:t>彈性之選修課程滿足學生學習專業</w:t>
      </w:r>
      <w:r w:rsidRPr="00427579">
        <w:rPr>
          <w:rFonts w:ascii="標楷體" w:eastAsia="標楷體" w:hAnsi="標楷體" w:hint="eastAsia"/>
          <w:sz w:val="32"/>
        </w:rPr>
        <w:t>興趣，以增進日後擔任飛行或地勤維修之能力。</w:t>
      </w:r>
    </w:p>
    <w:p w:rsidR="00C56746" w:rsidRPr="00427579" w:rsidRDefault="00C56746" w:rsidP="00C56746">
      <w:pPr>
        <w:kinsoku w:val="0"/>
        <w:overflowPunct w:val="0"/>
        <w:spacing w:line="480" w:lineRule="exact"/>
        <w:ind w:left="1191" w:hanging="482"/>
        <w:rPr>
          <w:rFonts w:ascii="標楷體" w:eastAsia="標楷體" w:hAnsi="標楷體"/>
          <w:sz w:val="32"/>
        </w:rPr>
      </w:pPr>
      <w:r w:rsidRPr="00427579">
        <w:rPr>
          <w:rFonts w:ascii="標楷體" w:eastAsia="標楷體" w:hAnsi="標楷體" w:hint="eastAsia"/>
          <w:sz w:val="32"/>
        </w:rPr>
        <w:t xml:space="preserve">4、航空管理學系： </w:t>
      </w:r>
    </w:p>
    <w:p w:rsidR="00C56746" w:rsidRPr="00427579" w:rsidRDefault="00C56746" w:rsidP="00C56746">
      <w:pPr>
        <w:kinsoku w:val="0"/>
        <w:overflowPunct w:val="0"/>
        <w:spacing w:line="480" w:lineRule="exact"/>
        <w:ind w:left="1191"/>
        <w:rPr>
          <w:rFonts w:ascii="標楷體" w:eastAsia="標楷體" w:hAnsi="標楷體"/>
          <w:sz w:val="32"/>
        </w:rPr>
      </w:pPr>
      <w:r w:rsidRPr="00427579">
        <w:rPr>
          <w:rFonts w:ascii="標楷體" w:eastAsia="標楷體" w:hAnsi="標楷體" w:hint="eastAsia"/>
          <w:sz w:val="32"/>
        </w:rPr>
        <w:t>依空軍建軍備戰之需求，在教學上採用「航空管理」、「後勤管理」與「資訊管理」三大領域課程並重與交互應用之方式，以培養學生具備航空、後勤及資訊管理等三項核心能力，使畢業學生在服役期間能靈活運用所學，發揮現代化裝備之性能，日後退役亦可提供民航運輸業之專業人才需求。</w:t>
      </w:r>
    </w:p>
    <w:p w:rsidR="00C56746" w:rsidRPr="00427579" w:rsidRDefault="00C56746" w:rsidP="00C56746">
      <w:pPr>
        <w:kinsoku w:val="0"/>
        <w:overflowPunct w:val="0"/>
        <w:spacing w:line="480" w:lineRule="exact"/>
        <w:ind w:left="1278" w:hanging="960"/>
        <w:rPr>
          <w:rFonts w:ascii="標楷體" w:eastAsia="標楷體" w:hAnsi="標楷體"/>
          <w:sz w:val="32"/>
        </w:rPr>
      </w:pPr>
      <w:r w:rsidRPr="00427579">
        <w:rPr>
          <w:rFonts w:ascii="標楷體" w:eastAsia="標楷體" w:hAnsi="標楷體" w:hint="eastAsia"/>
          <w:sz w:val="32"/>
        </w:rPr>
        <w:t>（二）軍事學（術）科教育：</w:t>
      </w:r>
      <w:r w:rsidRPr="00427579">
        <w:rPr>
          <w:rFonts w:ascii="標楷體" w:eastAsia="標楷體" w:hAnsi="標楷體"/>
          <w:sz w:val="32"/>
        </w:rPr>
        <w:t xml:space="preserve"> </w:t>
      </w:r>
    </w:p>
    <w:p w:rsidR="00C56746" w:rsidRPr="00427579" w:rsidRDefault="00C56746" w:rsidP="00C56746">
      <w:pPr>
        <w:kinsoku w:val="0"/>
        <w:overflowPunct w:val="0"/>
        <w:spacing w:line="480" w:lineRule="exact"/>
        <w:ind w:left="1280"/>
        <w:jc w:val="both"/>
        <w:rPr>
          <w:rFonts w:ascii="標楷體" w:eastAsia="標楷體" w:hAnsi="標楷體"/>
          <w:sz w:val="32"/>
        </w:rPr>
      </w:pPr>
      <w:r w:rsidRPr="00427579">
        <w:rPr>
          <w:rFonts w:ascii="標楷體" w:eastAsia="標楷體" w:hAnsi="標楷體" w:hint="eastAsia"/>
          <w:sz w:val="32"/>
        </w:rPr>
        <w:t>暑期訓練以部訂課程、本軍軍種特性專業及基層實務課程為主，另安排赴部隊參訪見學，使理論與實務相結合。</w:t>
      </w:r>
    </w:p>
    <w:p w:rsidR="00427579" w:rsidRPr="00666655" w:rsidRDefault="00C56746" w:rsidP="00427579">
      <w:pPr>
        <w:kinsoku w:val="0"/>
        <w:overflowPunct w:val="0"/>
        <w:spacing w:line="480" w:lineRule="exact"/>
        <w:ind w:left="1278" w:hanging="960"/>
        <w:rPr>
          <w:rFonts w:ascii="標楷體" w:eastAsia="標楷體" w:hAnsi="標楷體"/>
          <w:sz w:val="32"/>
          <w:highlight w:val="yellow"/>
        </w:rPr>
      </w:pPr>
      <w:r w:rsidRPr="00666655">
        <w:rPr>
          <w:rFonts w:ascii="標楷體" w:eastAsia="標楷體" w:hAnsi="標楷體" w:hint="eastAsia"/>
          <w:sz w:val="32"/>
        </w:rPr>
        <w:t>（三）</w:t>
      </w:r>
      <w:r w:rsidR="00427579" w:rsidRPr="00666655">
        <w:rPr>
          <w:rFonts w:ascii="標楷體" w:eastAsia="標楷體" w:hAnsi="標楷體" w:hint="eastAsia"/>
          <w:sz w:val="32"/>
          <w:szCs w:val="32"/>
        </w:rPr>
        <w:t>學年體育課程：</w:t>
      </w:r>
    </w:p>
    <w:p w:rsidR="00427579" w:rsidRPr="00666655" w:rsidRDefault="00427579" w:rsidP="00427579">
      <w:pPr>
        <w:kinsoku w:val="0"/>
        <w:overflowPunct w:val="0"/>
        <w:spacing w:line="480" w:lineRule="exact"/>
        <w:ind w:left="1280"/>
        <w:jc w:val="both"/>
        <w:rPr>
          <w:rFonts w:ascii="標楷體" w:eastAsia="標楷體" w:hAnsi="標楷體"/>
          <w:sz w:val="32"/>
          <w:highlight w:val="yellow"/>
        </w:rPr>
      </w:pPr>
      <w:r w:rsidRPr="00666655">
        <w:rPr>
          <w:rFonts w:ascii="標楷體" w:eastAsia="標楷體" w:hAnsi="標楷體" w:hint="eastAsia"/>
          <w:sz w:val="32"/>
        </w:rPr>
        <w:t>在每學期體育課程中，依體育課程教育課目時數配當及教學進度計畫表內容施課，使學生培養多元體育運動興趣，並達教學核心五育並重之目標。</w:t>
      </w:r>
    </w:p>
    <w:p w:rsidR="00427579" w:rsidRPr="00666655" w:rsidRDefault="00427579" w:rsidP="00427579">
      <w:pPr>
        <w:kinsoku w:val="0"/>
        <w:overflowPunct w:val="0"/>
        <w:spacing w:line="480" w:lineRule="exact"/>
        <w:ind w:left="1278" w:hanging="960"/>
        <w:rPr>
          <w:rFonts w:ascii="標楷體" w:eastAsia="標楷體" w:hAnsi="標楷體"/>
          <w:sz w:val="32"/>
          <w:highlight w:val="yellow"/>
        </w:rPr>
      </w:pPr>
      <w:r w:rsidRPr="00666655">
        <w:rPr>
          <w:rFonts w:ascii="標楷體" w:eastAsia="標楷體" w:hAnsi="標楷體" w:hint="eastAsia"/>
          <w:sz w:val="32"/>
        </w:rPr>
        <w:t>（四）體能及戰技訓練：</w:t>
      </w:r>
    </w:p>
    <w:p w:rsidR="00C56746" w:rsidRPr="00666655" w:rsidRDefault="00427579" w:rsidP="00666655">
      <w:pPr>
        <w:kinsoku w:val="0"/>
        <w:overflowPunct w:val="0"/>
        <w:spacing w:line="480" w:lineRule="exact"/>
        <w:ind w:left="1280"/>
        <w:jc w:val="both"/>
        <w:rPr>
          <w:rFonts w:ascii="標楷體" w:eastAsia="標楷體" w:hAnsi="標楷體"/>
          <w:sz w:val="32"/>
        </w:rPr>
      </w:pPr>
      <w:r w:rsidRPr="00666655">
        <w:rPr>
          <w:rFonts w:ascii="標楷體" w:eastAsia="標楷體" w:hAnsi="標楷體" w:hint="eastAsia"/>
          <w:sz w:val="32"/>
        </w:rPr>
        <w:t>學生體能鍛鍊，以「體能為主、戰技為用」，使學生畢業符合國防部任官條件「基本三項體能及徒手200公尺游泳戰技</w:t>
      </w:r>
      <w:r w:rsidRPr="00666655">
        <w:rPr>
          <w:rFonts w:ascii="標楷體" w:eastAsia="標楷體" w:hAnsi="標楷體" w:hint="eastAsia"/>
          <w:sz w:val="32"/>
        </w:rPr>
        <w:lastRenderedPageBreak/>
        <w:t>」均達合格標準。</w:t>
      </w:r>
    </w:p>
    <w:p w:rsidR="00C56746" w:rsidRPr="00290140" w:rsidRDefault="004F77D5" w:rsidP="00C56746">
      <w:pPr>
        <w:kinsoku w:val="0"/>
        <w:overflowPunct w:val="0"/>
        <w:spacing w:line="480" w:lineRule="exact"/>
        <w:ind w:left="1278" w:hanging="960"/>
        <w:rPr>
          <w:rFonts w:ascii="標楷體" w:eastAsia="標楷體" w:hAnsi="標楷體"/>
          <w:color w:val="FF0000"/>
          <w:sz w:val="32"/>
        </w:rPr>
      </w:pPr>
      <w:r w:rsidRPr="00B86313">
        <w:rPr>
          <w:rFonts w:ascii="標楷體" w:eastAsia="標楷體" w:hAnsi="標楷體" w:hint="eastAsia"/>
          <w:sz w:val="32"/>
        </w:rPr>
        <w:t>（</w:t>
      </w:r>
      <w:r w:rsidRPr="00666655">
        <w:rPr>
          <w:rFonts w:ascii="標楷體" w:eastAsia="標楷體" w:hAnsi="標楷體" w:hint="eastAsia"/>
          <w:sz w:val="32"/>
        </w:rPr>
        <w:t>五</w:t>
      </w:r>
      <w:r w:rsidRPr="00B86313">
        <w:rPr>
          <w:rFonts w:ascii="標楷體" w:eastAsia="標楷體" w:hAnsi="標楷體" w:hint="eastAsia"/>
          <w:sz w:val="32"/>
        </w:rPr>
        <w:t>）德行教育：</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1、依據「認清國家處境、完成國軍使命」、「堅定軍人信念、砥礪忠貞氣節」、「發揚軍人武德、模塑標準軍人」、「尊重軍中倫理、促進團結和諧」、「力行崇法務實、培養勤儉習性」等方針施教，堅定學生中心思想及對國家之認同。</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2、目的：教育學生之「對國家忠誠」、「品德」、「人格特質」、「才能」、「生活」等行為表現，鑑定其德行，作為輔導教育與選拔人才之依據，培養成術德兼備之忠貞幹部。</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3、教育細目：</w:t>
      </w:r>
    </w:p>
    <w:p w:rsidR="00C56746" w:rsidRPr="004F77D5" w:rsidRDefault="00C56746" w:rsidP="00C56746">
      <w:pPr>
        <w:kinsoku w:val="0"/>
        <w:overflowPunct w:val="0"/>
        <w:spacing w:line="480" w:lineRule="exact"/>
        <w:ind w:left="3107" w:hanging="2398"/>
        <w:jc w:val="both"/>
        <w:rPr>
          <w:rFonts w:ascii="標楷體" w:eastAsia="標楷體" w:hAnsi="標楷體"/>
          <w:sz w:val="32"/>
        </w:rPr>
      </w:pPr>
      <w:r w:rsidRPr="004F77D5">
        <w:rPr>
          <w:rFonts w:ascii="標楷體" w:eastAsia="標楷體" w:hAnsi="標楷體" w:hint="eastAsia"/>
          <w:sz w:val="32"/>
        </w:rPr>
        <w:t>（1）對國家忠誠：教育其信仰與忠貞。</w:t>
      </w:r>
    </w:p>
    <w:p w:rsidR="00C56746" w:rsidRPr="004F77D5" w:rsidRDefault="00C56746" w:rsidP="00C56746">
      <w:pPr>
        <w:kinsoku w:val="0"/>
        <w:overflowPunct w:val="0"/>
        <w:spacing w:line="480" w:lineRule="exact"/>
        <w:ind w:left="3107" w:hanging="2398"/>
        <w:jc w:val="both"/>
        <w:rPr>
          <w:rFonts w:ascii="標楷體" w:eastAsia="標楷體" w:hAnsi="標楷體"/>
          <w:sz w:val="32"/>
        </w:rPr>
      </w:pPr>
      <w:r w:rsidRPr="004F77D5">
        <w:rPr>
          <w:rFonts w:ascii="標楷體" w:eastAsia="標楷體" w:hAnsi="標楷體" w:hint="eastAsia"/>
          <w:sz w:val="32"/>
        </w:rPr>
        <w:t>（2）品德：教育其行為與操守。</w:t>
      </w:r>
    </w:p>
    <w:p w:rsidR="00C56746" w:rsidRPr="004F77D5" w:rsidRDefault="00C56746" w:rsidP="00C56746">
      <w:pPr>
        <w:kinsoku w:val="0"/>
        <w:overflowPunct w:val="0"/>
        <w:spacing w:line="480" w:lineRule="exact"/>
        <w:ind w:left="1498" w:hanging="789"/>
        <w:jc w:val="both"/>
        <w:rPr>
          <w:rFonts w:ascii="標楷體" w:eastAsia="標楷體" w:hAnsi="標楷體"/>
          <w:sz w:val="32"/>
        </w:rPr>
      </w:pPr>
      <w:r w:rsidRPr="004F77D5">
        <w:rPr>
          <w:rFonts w:ascii="標楷體" w:eastAsia="標楷體" w:hAnsi="標楷體" w:hint="eastAsia"/>
          <w:sz w:val="32"/>
        </w:rPr>
        <w:t>（3）人格特質：啟發其個性（興趣、能力等）及面對現實環境的態度與行為模式。</w:t>
      </w:r>
    </w:p>
    <w:p w:rsidR="00C56746" w:rsidRPr="004F77D5" w:rsidRDefault="00C56746" w:rsidP="00C56746">
      <w:pPr>
        <w:kinsoku w:val="0"/>
        <w:overflowPunct w:val="0"/>
        <w:spacing w:line="480" w:lineRule="exact"/>
        <w:ind w:left="3107" w:hanging="2398"/>
        <w:jc w:val="both"/>
        <w:rPr>
          <w:rFonts w:ascii="標楷體" w:eastAsia="標楷體" w:hAnsi="標楷體"/>
          <w:sz w:val="32"/>
        </w:rPr>
      </w:pPr>
      <w:r w:rsidRPr="004F77D5">
        <w:rPr>
          <w:rFonts w:ascii="標楷體" w:eastAsia="標楷體" w:hAnsi="標楷體" w:hint="eastAsia"/>
          <w:sz w:val="32"/>
        </w:rPr>
        <w:t>（4）才能：訓練其才智與潛力。</w:t>
      </w:r>
    </w:p>
    <w:p w:rsidR="00C56746" w:rsidRPr="004F77D5" w:rsidRDefault="00C56746" w:rsidP="00C56746">
      <w:pPr>
        <w:kinsoku w:val="0"/>
        <w:overflowPunct w:val="0"/>
        <w:spacing w:line="480" w:lineRule="exact"/>
        <w:ind w:left="3107" w:hanging="2398"/>
        <w:jc w:val="both"/>
        <w:rPr>
          <w:rFonts w:ascii="標楷體" w:eastAsia="標楷體" w:hAnsi="標楷體"/>
          <w:sz w:val="32"/>
        </w:rPr>
      </w:pPr>
      <w:r w:rsidRPr="004F77D5">
        <w:rPr>
          <w:rFonts w:ascii="標楷體" w:eastAsia="標楷體" w:hAnsi="標楷體" w:hint="eastAsia"/>
          <w:sz w:val="32"/>
        </w:rPr>
        <w:t>（5）生活：教導其自律與群性。</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二、教育範圍（課程設計）：</w:t>
      </w:r>
    </w:p>
    <w:p w:rsidR="00C56746" w:rsidRPr="004F77D5" w:rsidRDefault="00C56746" w:rsidP="00C56746">
      <w:pPr>
        <w:kinsoku w:val="0"/>
        <w:overflowPunct w:val="0"/>
        <w:spacing w:line="480" w:lineRule="exact"/>
        <w:ind w:left="1278" w:hanging="960"/>
        <w:rPr>
          <w:rFonts w:ascii="標楷體" w:eastAsia="標楷體" w:hAnsi="標楷體"/>
          <w:sz w:val="32"/>
        </w:rPr>
      </w:pPr>
      <w:r w:rsidRPr="004F77D5">
        <w:rPr>
          <w:rFonts w:ascii="標楷體" w:eastAsia="標楷體" w:hAnsi="標楷體" w:hint="eastAsia"/>
          <w:sz w:val="32"/>
        </w:rPr>
        <w:t>（一）學年教育：（各學系課目學分配當表如附表</w:t>
      </w:r>
      <w:r w:rsidR="00D26C10" w:rsidRPr="004F77D5">
        <w:rPr>
          <w:rFonts w:ascii="標楷體" w:eastAsia="標楷體" w:hAnsi="標楷體" w:hint="eastAsia"/>
          <w:sz w:val="32"/>
        </w:rPr>
        <w:t>5</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1、共同/通識必修課程：（學分配當表如附表</w:t>
      </w:r>
      <w:r w:rsidR="009B5623" w:rsidRPr="004F77D5">
        <w:rPr>
          <w:rFonts w:ascii="標楷體" w:eastAsia="標楷體" w:hAnsi="標楷體" w:hint="eastAsia"/>
          <w:sz w:val="32"/>
        </w:rPr>
        <w:t>6</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2、通識選修課程：（選修科目學分配當表如附表</w:t>
      </w:r>
      <w:r w:rsidR="009B5623" w:rsidRPr="004F77D5">
        <w:rPr>
          <w:rFonts w:ascii="標楷體" w:eastAsia="標楷體" w:hAnsi="標楷體" w:hint="eastAsia"/>
          <w:sz w:val="32"/>
        </w:rPr>
        <w:t>7</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3、通識社會科學、外文及數理課程流程圖（如附表</w:t>
      </w:r>
      <w:r w:rsidR="009B5623" w:rsidRPr="004F77D5">
        <w:rPr>
          <w:rFonts w:ascii="標楷體" w:eastAsia="標楷體" w:hAnsi="標楷體" w:hint="eastAsia"/>
          <w:sz w:val="32"/>
        </w:rPr>
        <w:t>8</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4、學系教育包含通識必修、專業必修及專業選修（各學系學分配當</w:t>
      </w:r>
      <w:bookmarkStart w:id="0" w:name="OLE_LINK2"/>
      <w:r w:rsidRPr="004F77D5">
        <w:rPr>
          <w:rFonts w:ascii="標楷體" w:eastAsia="標楷體" w:hAnsi="標楷體" w:hint="eastAsia"/>
          <w:sz w:val="32"/>
        </w:rPr>
        <w:t>如附</w:t>
      </w:r>
      <w:bookmarkEnd w:id="0"/>
      <w:r w:rsidRPr="004F77D5">
        <w:rPr>
          <w:rFonts w:ascii="標楷體" w:eastAsia="標楷體" w:hAnsi="標楷體" w:hint="eastAsia"/>
          <w:sz w:val="32"/>
        </w:rPr>
        <w:t>表</w:t>
      </w:r>
      <w:r w:rsidR="009B5623" w:rsidRPr="004F77D5">
        <w:rPr>
          <w:rFonts w:ascii="標楷體" w:eastAsia="標楷體" w:hAnsi="標楷體" w:hint="eastAsia"/>
          <w:sz w:val="32"/>
        </w:rPr>
        <w:t>9</w:t>
      </w:r>
      <w:r w:rsidRPr="004F77D5">
        <w:rPr>
          <w:rFonts w:ascii="標楷體" w:eastAsia="標楷體" w:hAnsi="標楷體" w:hint="eastAsia"/>
          <w:sz w:val="32"/>
        </w:rPr>
        <w:t>至</w:t>
      </w:r>
      <w:r w:rsidR="009B5623" w:rsidRPr="004F77D5">
        <w:rPr>
          <w:rFonts w:ascii="標楷體" w:eastAsia="標楷體" w:hAnsi="標楷體" w:hint="eastAsia"/>
          <w:sz w:val="32"/>
        </w:rPr>
        <w:t>12</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5、選修：包含通識選修及專業選修。</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6、最低畢業學分為128學分（含）以上。</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（二）暑訓：依軍種特性安排學生於各學年實施軍事訓練。</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1、一至三年級暑期中各實施9週軍事學(術)科，合計27週（課程配當表如附表1</w:t>
      </w:r>
      <w:r w:rsidR="009B5623" w:rsidRPr="004F77D5">
        <w:rPr>
          <w:rFonts w:ascii="標楷體" w:eastAsia="標楷體" w:hAnsi="標楷體" w:hint="eastAsia"/>
          <w:sz w:val="32"/>
        </w:rPr>
        <w:t>3</w:t>
      </w:r>
      <w:r w:rsidRPr="004F77D5">
        <w:rPr>
          <w:rFonts w:ascii="標楷體" w:eastAsia="標楷體" w:hAnsi="標楷體" w:hint="eastAsia"/>
          <w:sz w:val="32"/>
        </w:rPr>
        <w:t>）。</w:t>
      </w:r>
    </w:p>
    <w:p w:rsidR="00C56746" w:rsidRPr="004F77D5" w:rsidRDefault="00C56746" w:rsidP="00C56746">
      <w:pPr>
        <w:kinsoku w:val="0"/>
        <w:overflowPunct w:val="0"/>
        <w:spacing w:line="480" w:lineRule="exact"/>
        <w:ind w:left="1191" w:hanging="482"/>
        <w:rPr>
          <w:rFonts w:ascii="標楷體" w:eastAsia="標楷體" w:hAnsi="標楷體"/>
          <w:sz w:val="32"/>
        </w:rPr>
      </w:pPr>
      <w:r w:rsidRPr="004F77D5">
        <w:rPr>
          <w:rFonts w:ascii="標楷體" w:eastAsia="標楷體" w:hAnsi="標楷體" w:hint="eastAsia"/>
          <w:sz w:val="32"/>
        </w:rPr>
        <w:t>2、四年級學生於學年教育完成後與陸軍官校、海軍官校及國防大學學生共同實施1週愛國教育。</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lastRenderedPageBreak/>
        <w:t>（三）德行教育課目：（德行教育暨政訓活動課程配當表如附表1</w:t>
      </w:r>
      <w:r w:rsidR="009B5623" w:rsidRPr="004F77D5">
        <w:rPr>
          <w:rFonts w:ascii="標楷體" w:eastAsia="標楷體" w:hAnsi="標楷體" w:hint="eastAsia"/>
          <w:sz w:val="32"/>
        </w:rPr>
        <w:t>4</w:t>
      </w:r>
      <w:r w:rsidRPr="004F77D5">
        <w:rPr>
          <w:rFonts w:ascii="標楷體" w:eastAsia="標楷體" w:hAnsi="標楷體" w:hint="eastAsia"/>
          <w:sz w:val="32"/>
        </w:rPr>
        <w:t>）。</w:t>
      </w:r>
    </w:p>
    <w:p w:rsidR="00C56746" w:rsidRPr="004F77D5" w:rsidRDefault="00C56746" w:rsidP="00C56746">
      <w:pPr>
        <w:kinsoku w:val="0"/>
        <w:overflowPunct w:val="0"/>
        <w:spacing w:line="480" w:lineRule="exact"/>
        <w:rPr>
          <w:rFonts w:ascii="標楷體" w:eastAsia="標楷體" w:hAnsi="標楷體"/>
          <w:sz w:val="32"/>
        </w:rPr>
      </w:pPr>
      <w:r w:rsidRPr="004F77D5">
        <w:rPr>
          <w:rFonts w:ascii="標楷體" w:eastAsia="標楷體" w:hAnsi="標楷體" w:hint="eastAsia"/>
          <w:sz w:val="32"/>
        </w:rPr>
        <w:t>玖、教育實施：</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一、課程設計：</w:t>
      </w:r>
    </w:p>
    <w:p w:rsidR="00C56746" w:rsidRPr="004F77D5" w:rsidRDefault="00C56746" w:rsidP="00C56746">
      <w:pPr>
        <w:kinsoku w:val="0"/>
        <w:overflowPunct w:val="0"/>
        <w:spacing w:line="480" w:lineRule="exact"/>
        <w:ind w:leftChars="400" w:left="960"/>
        <w:jc w:val="both"/>
        <w:rPr>
          <w:rFonts w:ascii="標楷體" w:eastAsia="標楷體" w:hAnsi="標楷體"/>
          <w:sz w:val="32"/>
        </w:rPr>
      </w:pPr>
      <w:r w:rsidRPr="004F77D5">
        <w:rPr>
          <w:rFonts w:ascii="標楷體" w:eastAsia="標楷體" w:hAnsi="標楷體" w:hint="eastAsia"/>
          <w:sz w:val="32"/>
        </w:rPr>
        <w:t>參照大學法與國防部頒必修課程暨空軍建軍備戰之需要，釐訂課程基準。並聘請通識、學系各專業領域及軍事專長等諮詢委員參與課程設計，依序召開3次課程設計委員會議後，呈報上級令頒執行。</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二、教育編組：</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（一）學年教育：按年班學系編成教授班，每班以36人為原則，每學年編班1次。</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（二）暑訓：以飛行、專才組別編班，編班人數視教育需要而定。</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三、教育方法：</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（一）德行教育：以課前研讀、研究宿題、撰寫心得及研究報告、討論、講解、測題等方式為主，並加強啟發學生靈活思考，培養其判斷力，達到慎思、明辨、篤實、踐履之教學目的。</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（二）學（術）科教育：採課堂講解，並依情況需要，適時採用示範、實驗、輔導、測驗及研究報告等方式輔助教學。</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（三）軍事學（術）科教育：採講解、示範、作業、見學、討論等方式實施。</w:t>
      </w:r>
    </w:p>
    <w:p w:rsidR="000245A9" w:rsidRPr="004F77D5" w:rsidRDefault="000245A9" w:rsidP="000245A9">
      <w:pPr>
        <w:kinsoku w:val="0"/>
        <w:overflowPunct w:val="0"/>
        <w:spacing w:line="480" w:lineRule="exact"/>
        <w:ind w:left="1278" w:hanging="960"/>
        <w:jc w:val="both"/>
        <w:rPr>
          <w:rFonts w:ascii="標楷體" w:eastAsia="標楷體" w:hAnsi="標楷體"/>
          <w:sz w:val="32"/>
          <w:szCs w:val="32"/>
        </w:rPr>
      </w:pPr>
      <w:r w:rsidRPr="004F77D5">
        <w:rPr>
          <w:rFonts w:ascii="標楷體" w:eastAsia="標楷體" w:hAnsi="標楷體" w:hint="eastAsia"/>
          <w:sz w:val="32"/>
          <w:szCs w:val="32"/>
        </w:rPr>
        <w:t>（四）英語教育：根據新生入學英文成績及ECL模擬測驗實施分級教學、成立英文專精班與開設英文補救教學課程、落實英文小老師一對一輔導低成就學生、設訂英文免修門檻制度鼓勵學生參與校外標準化測驗、舉辦英文歌唱比賽及演講等校內及跨校多元輔教活動或競賽、輔以線上多媒體教學資源。</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四、教學進度實施：</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（一）學（術）科教育：共分4學年8學期，1、2學年主要修習通識及學系必修課程，3、4學年修習通識及專業選修課目，最低修習128學分。各教學系、組授課教師（官）應以學科教育課程實施計畫表（如附表1</w:t>
      </w:r>
      <w:r w:rsidR="009B5623" w:rsidRPr="004F77D5">
        <w:rPr>
          <w:rFonts w:ascii="標楷體" w:eastAsia="標楷體" w:hAnsi="標楷體" w:hint="eastAsia"/>
          <w:sz w:val="32"/>
        </w:rPr>
        <w:t>5</w:t>
      </w:r>
      <w:r w:rsidRPr="004F77D5">
        <w:rPr>
          <w:rFonts w:ascii="標楷體" w:eastAsia="標楷體" w:hAnsi="標楷體" w:hint="eastAsia"/>
          <w:sz w:val="32"/>
        </w:rPr>
        <w:t>）規劃之教學進度實施</w:t>
      </w:r>
      <w:r w:rsidRPr="004F77D5">
        <w:rPr>
          <w:rFonts w:ascii="標楷體" w:eastAsia="標楷體" w:hAnsi="標楷體" w:hint="eastAsia"/>
          <w:sz w:val="32"/>
        </w:rPr>
        <w:lastRenderedPageBreak/>
        <w:t>授課，如需大幅變更或調整，應報請相關教學系（組）主任同意後報教務處始可執行。</w:t>
      </w:r>
    </w:p>
    <w:p w:rsidR="00C56746" w:rsidRPr="0066665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（二）軍事學（術）科教育：學年教育依基本教練課目配當表（如附表1</w:t>
      </w:r>
      <w:r w:rsidR="009B5623" w:rsidRPr="004F77D5">
        <w:rPr>
          <w:rFonts w:ascii="標楷體" w:eastAsia="標楷體" w:hAnsi="標楷體" w:hint="eastAsia"/>
          <w:sz w:val="32"/>
        </w:rPr>
        <w:t>6</w:t>
      </w:r>
      <w:r w:rsidRPr="004F77D5">
        <w:rPr>
          <w:rFonts w:ascii="標楷體" w:eastAsia="標楷體" w:hAnsi="標楷體" w:hint="eastAsia"/>
          <w:sz w:val="32"/>
        </w:rPr>
        <w:t>）、暑期訓練中依暑訓教育課目實施計畫表（如附</w:t>
      </w:r>
      <w:r w:rsidRPr="00666655">
        <w:rPr>
          <w:rFonts w:ascii="標楷體" w:eastAsia="標楷體" w:hAnsi="標楷體" w:hint="eastAsia"/>
          <w:sz w:val="32"/>
        </w:rPr>
        <w:t>表1</w:t>
      </w:r>
      <w:r w:rsidR="009B5623" w:rsidRPr="00666655">
        <w:rPr>
          <w:rFonts w:ascii="標楷體" w:eastAsia="標楷體" w:hAnsi="標楷體" w:hint="eastAsia"/>
          <w:sz w:val="32"/>
        </w:rPr>
        <w:t>7</w:t>
      </w:r>
      <w:r w:rsidRPr="00666655">
        <w:rPr>
          <w:rFonts w:ascii="標楷體" w:eastAsia="標楷體" w:hAnsi="標楷體" w:hint="eastAsia"/>
          <w:sz w:val="32"/>
        </w:rPr>
        <w:t>）施課。</w:t>
      </w:r>
    </w:p>
    <w:p w:rsidR="004F77D5" w:rsidRPr="00666655" w:rsidRDefault="00C56746" w:rsidP="004F77D5">
      <w:pPr>
        <w:kinsoku w:val="0"/>
        <w:overflowPunct w:val="0"/>
        <w:spacing w:line="480" w:lineRule="exact"/>
        <w:ind w:left="1278" w:hanging="960"/>
        <w:jc w:val="both"/>
        <w:rPr>
          <w:rFonts w:ascii="標楷體" w:eastAsia="標楷體" w:hAnsi="標楷體"/>
          <w:sz w:val="32"/>
        </w:rPr>
      </w:pPr>
      <w:r w:rsidRPr="00666655">
        <w:rPr>
          <w:rFonts w:ascii="標楷體" w:eastAsia="標楷體" w:hAnsi="標楷體" w:hint="eastAsia"/>
          <w:sz w:val="32"/>
        </w:rPr>
        <w:t>（三）</w:t>
      </w:r>
      <w:r w:rsidR="004F77D5" w:rsidRPr="00666655">
        <w:rPr>
          <w:rFonts w:ascii="標楷體" w:eastAsia="標楷體" w:hAnsi="標楷體" w:hint="eastAsia"/>
          <w:sz w:val="32"/>
        </w:rPr>
        <w:t>學年體育課程：學年體育課程依體育教育課目時數配當表及教學實施計畫表（如附表1</w:t>
      </w:r>
      <w:r w:rsidR="00DC72EB" w:rsidRPr="00666655">
        <w:rPr>
          <w:rFonts w:ascii="標楷體" w:eastAsia="標楷體" w:hAnsi="標楷體" w:hint="eastAsia"/>
          <w:sz w:val="32"/>
        </w:rPr>
        <w:t>8</w:t>
      </w:r>
      <w:r w:rsidR="004F77D5" w:rsidRPr="00666655">
        <w:rPr>
          <w:rFonts w:ascii="標楷體" w:eastAsia="標楷體" w:hAnsi="標楷體" w:hint="eastAsia"/>
          <w:sz w:val="32"/>
        </w:rPr>
        <w:t>）內容施課。</w:t>
      </w:r>
    </w:p>
    <w:p w:rsidR="004F77D5" w:rsidRPr="00666655" w:rsidRDefault="004F77D5" w:rsidP="004F77D5">
      <w:pPr>
        <w:kinsoku w:val="0"/>
        <w:overflowPunct w:val="0"/>
        <w:spacing w:line="480" w:lineRule="exact"/>
        <w:ind w:left="1278" w:hanging="960"/>
        <w:jc w:val="both"/>
        <w:rPr>
          <w:rFonts w:ascii="標楷體" w:eastAsia="標楷體" w:hAnsi="標楷體"/>
          <w:sz w:val="32"/>
        </w:rPr>
      </w:pPr>
      <w:r w:rsidRPr="00666655">
        <w:rPr>
          <w:rFonts w:ascii="標楷體" w:eastAsia="標楷體" w:hAnsi="標楷體" w:hint="eastAsia"/>
          <w:sz w:val="32"/>
        </w:rPr>
        <w:t>（四）體能及戰技訓練：依「國軍體能訓測實施計畫」及「空軍部隊訓練計畫大綱」要求標準實施學生體能及戰技訓練。</w:t>
      </w:r>
    </w:p>
    <w:p w:rsidR="00C56746" w:rsidRPr="00666655" w:rsidRDefault="004F77D5" w:rsidP="004F77D5">
      <w:pPr>
        <w:kinsoku w:val="0"/>
        <w:overflowPunct w:val="0"/>
        <w:spacing w:line="480" w:lineRule="exact"/>
        <w:ind w:left="1278" w:hanging="960"/>
        <w:jc w:val="both"/>
        <w:rPr>
          <w:rFonts w:ascii="標楷體" w:eastAsia="標楷體" w:hAnsi="標楷體"/>
          <w:sz w:val="32"/>
        </w:rPr>
      </w:pPr>
      <w:r w:rsidRPr="00666655">
        <w:rPr>
          <w:rFonts w:ascii="標楷體" w:eastAsia="標楷體" w:hAnsi="標楷體" w:hint="eastAsia"/>
          <w:sz w:val="32"/>
        </w:rPr>
        <w:t>（五）</w:t>
      </w:r>
      <w:r w:rsidR="00C56746" w:rsidRPr="00666655">
        <w:rPr>
          <w:rFonts w:ascii="標楷體" w:eastAsia="標楷體" w:hAnsi="標楷體" w:hint="eastAsia"/>
          <w:sz w:val="32"/>
        </w:rPr>
        <w:t>德行教育：依政治訓育課目實施計畫表（如附表</w:t>
      </w:r>
      <w:r w:rsidR="009B5623" w:rsidRPr="00666655">
        <w:rPr>
          <w:rFonts w:ascii="標楷體" w:eastAsia="標楷體" w:hAnsi="標楷體" w:hint="eastAsia"/>
          <w:sz w:val="32"/>
        </w:rPr>
        <w:t>1</w:t>
      </w:r>
      <w:r w:rsidR="00DC72EB" w:rsidRPr="00666655">
        <w:rPr>
          <w:rFonts w:ascii="標楷體" w:eastAsia="標楷體" w:hAnsi="標楷體" w:hint="eastAsia"/>
          <w:sz w:val="32"/>
        </w:rPr>
        <w:t>9</w:t>
      </w:r>
      <w:r w:rsidR="00C56746" w:rsidRPr="00666655">
        <w:rPr>
          <w:rFonts w:ascii="標楷體" w:eastAsia="標楷體" w:hAnsi="標楷體" w:hint="eastAsia"/>
          <w:sz w:val="32"/>
        </w:rPr>
        <w:t>）內容施課。</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五、教學輔導：</w:t>
      </w:r>
    </w:p>
    <w:p w:rsidR="00C56746" w:rsidRPr="004F77D5" w:rsidRDefault="00C56746" w:rsidP="00C56746">
      <w:pPr>
        <w:kinsoku w:val="0"/>
        <w:overflowPunct w:val="0"/>
        <w:spacing w:line="480" w:lineRule="exact"/>
        <w:ind w:left="1276" w:hanging="958"/>
        <w:rPr>
          <w:rFonts w:ascii="標楷體" w:eastAsia="標楷體" w:hAnsi="標楷體"/>
          <w:sz w:val="32"/>
        </w:rPr>
      </w:pPr>
      <w:r w:rsidRPr="004F77D5">
        <w:rPr>
          <w:rFonts w:ascii="標楷體" w:eastAsia="標楷體" w:hAnsi="標楷體" w:hint="eastAsia"/>
          <w:sz w:val="32"/>
        </w:rPr>
        <w:t>（一）導師制度：</w:t>
      </w:r>
    </w:p>
    <w:p w:rsidR="00C56746" w:rsidRPr="004F77D5" w:rsidRDefault="00C56746" w:rsidP="00C56746">
      <w:pPr>
        <w:kinsoku w:val="0"/>
        <w:overflowPunct w:val="0"/>
        <w:spacing w:line="480" w:lineRule="exact"/>
        <w:ind w:left="1316"/>
        <w:jc w:val="both"/>
        <w:rPr>
          <w:rFonts w:ascii="標楷體" w:eastAsia="標楷體" w:hAnsi="標楷體"/>
          <w:sz w:val="32"/>
        </w:rPr>
      </w:pPr>
      <w:r w:rsidRPr="004F77D5">
        <w:rPr>
          <w:rFonts w:ascii="標楷體" w:eastAsia="標楷體" w:hAnsi="標楷體" w:hint="eastAsia"/>
          <w:sz w:val="32"/>
        </w:rPr>
        <w:t>依據導師制度實施要點，規定每1教授班設導師1人，每週實施1小時，負責協助輔導學生思想、品德、學業、心理及生活適應之困擾問題，以激勵學生敦品勵學之上進心；貫徹管、教、訓合一作業，促進身心正常發展，增進教學成效。</w:t>
      </w:r>
    </w:p>
    <w:p w:rsidR="00C56746" w:rsidRPr="004F77D5" w:rsidRDefault="00C56746" w:rsidP="00C56746">
      <w:pPr>
        <w:kinsoku w:val="0"/>
        <w:overflowPunct w:val="0"/>
        <w:spacing w:line="480" w:lineRule="exact"/>
        <w:ind w:left="1278" w:hanging="960"/>
        <w:rPr>
          <w:rFonts w:ascii="標楷體" w:eastAsia="標楷體" w:hAnsi="標楷體"/>
          <w:sz w:val="32"/>
        </w:rPr>
      </w:pPr>
      <w:r w:rsidRPr="004F77D5">
        <w:rPr>
          <w:rFonts w:ascii="標楷體" w:eastAsia="標楷體" w:hAnsi="標楷體" w:hint="eastAsia"/>
          <w:sz w:val="32"/>
        </w:rPr>
        <w:t>（二）課業輔導：</w:t>
      </w:r>
    </w:p>
    <w:p w:rsidR="00C56746" w:rsidRPr="004F77D5" w:rsidRDefault="00C56746" w:rsidP="00C56746">
      <w:pPr>
        <w:kinsoku w:val="0"/>
        <w:overflowPunct w:val="0"/>
        <w:spacing w:line="480" w:lineRule="exact"/>
        <w:ind w:left="1316"/>
        <w:jc w:val="both"/>
        <w:rPr>
          <w:rFonts w:ascii="標楷體" w:eastAsia="標楷體" w:hAnsi="標楷體"/>
          <w:sz w:val="32"/>
        </w:rPr>
      </w:pPr>
      <w:r w:rsidRPr="004F77D5">
        <w:rPr>
          <w:rFonts w:ascii="標楷體" w:eastAsia="標楷體" w:hAnsi="標楷體" w:hint="eastAsia"/>
          <w:sz w:val="32"/>
        </w:rPr>
        <w:t>依本校「學生課業輔導實施作法」辦理。</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六、考試：</w:t>
      </w:r>
    </w:p>
    <w:p w:rsidR="00C56746" w:rsidRPr="004F77D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（一）學年教育：分平時測驗、期中考試、期末考試。</w:t>
      </w:r>
    </w:p>
    <w:p w:rsidR="00C56746" w:rsidRPr="00666655" w:rsidRDefault="00C56746" w:rsidP="00C56746">
      <w:pPr>
        <w:kinsoku w:val="0"/>
        <w:overflowPunct w:val="0"/>
        <w:spacing w:line="480" w:lineRule="exact"/>
        <w:ind w:left="1278" w:hanging="960"/>
        <w:jc w:val="both"/>
        <w:rPr>
          <w:rFonts w:ascii="標楷體" w:eastAsia="標楷體" w:hAnsi="標楷體"/>
          <w:sz w:val="32"/>
        </w:rPr>
      </w:pPr>
      <w:r w:rsidRPr="004F77D5">
        <w:rPr>
          <w:rFonts w:ascii="標楷體" w:eastAsia="標楷體" w:hAnsi="標楷體" w:hint="eastAsia"/>
          <w:sz w:val="32"/>
        </w:rPr>
        <w:t>（</w:t>
      </w:r>
      <w:r w:rsidRPr="00666655">
        <w:rPr>
          <w:rFonts w:ascii="標楷體" w:eastAsia="標楷體" w:hAnsi="標楷體" w:hint="eastAsia"/>
          <w:sz w:val="32"/>
        </w:rPr>
        <w:t>二）軍事課程：分期末測驗及體能術科測驗。</w:t>
      </w:r>
    </w:p>
    <w:p w:rsidR="004F77D5" w:rsidRPr="00666655" w:rsidRDefault="00C56746" w:rsidP="004F77D5">
      <w:pPr>
        <w:kinsoku w:val="0"/>
        <w:overflowPunct w:val="0"/>
        <w:spacing w:line="480" w:lineRule="exact"/>
        <w:ind w:left="1278" w:hanging="960"/>
        <w:jc w:val="both"/>
        <w:rPr>
          <w:rFonts w:ascii="標楷體" w:eastAsia="標楷體" w:hAnsi="標楷體"/>
          <w:sz w:val="32"/>
        </w:rPr>
      </w:pPr>
      <w:r w:rsidRPr="00666655">
        <w:rPr>
          <w:rFonts w:ascii="標楷體" w:eastAsia="標楷體" w:hAnsi="標楷體" w:hint="eastAsia"/>
          <w:sz w:val="32"/>
        </w:rPr>
        <w:t>（三）</w:t>
      </w:r>
      <w:r w:rsidR="004F77D5" w:rsidRPr="00666655">
        <w:rPr>
          <w:rFonts w:ascii="標楷體" w:eastAsia="標楷體" w:hAnsi="標楷體" w:hint="eastAsia"/>
          <w:sz w:val="32"/>
        </w:rPr>
        <w:t>學年體育課程：體育課程分為平時成績、術科測驗成績及基本體能測驗成績。</w:t>
      </w:r>
    </w:p>
    <w:p w:rsidR="00C56746" w:rsidRPr="00666655" w:rsidRDefault="004F77D5" w:rsidP="004F77D5">
      <w:pPr>
        <w:kinsoku w:val="0"/>
        <w:overflowPunct w:val="0"/>
        <w:spacing w:line="480" w:lineRule="exact"/>
        <w:ind w:left="1278" w:hanging="960"/>
        <w:jc w:val="both"/>
        <w:rPr>
          <w:rFonts w:ascii="標楷體" w:eastAsia="標楷體" w:hAnsi="標楷體"/>
          <w:sz w:val="32"/>
        </w:rPr>
      </w:pPr>
      <w:r w:rsidRPr="00666655">
        <w:rPr>
          <w:rFonts w:ascii="標楷體" w:eastAsia="標楷體" w:hAnsi="標楷體" w:hint="eastAsia"/>
          <w:sz w:val="32"/>
        </w:rPr>
        <w:t>（四）體能及戰技訓練：區分體能（2分鐘俯地挺身、2分鐘仰臥起坐、3000公尺徒手跑步）及戰技(徒手200公尺游泳)</w:t>
      </w:r>
      <w:r w:rsidRPr="00666655">
        <w:rPr>
          <w:rFonts w:hint="eastAsia"/>
        </w:rPr>
        <w:t xml:space="preserve"> </w:t>
      </w:r>
      <w:r w:rsidRPr="00666655">
        <w:rPr>
          <w:rFonts w:ascii="標楷體" w:eastAsia="標楷體" w:hAnsi="標楷體" w:hint="eastAsia"/>
          <w:sz w:val="32"/>
        </w:rPr>
        <w:t>等項畢業鑑測。</w:t>
      </w:r>
    </w:p>
    <w:p w:rsidR="00C56746" w:rsidRPr="004F77D5" w:rsidRDefault="00C56746" w:rsidP="00C56746">
      <w:pPr>
        <w:kinsoku w:val="0"/>
        <w:overflowPunct w:val="0"/>
        <w:spacing w:line="480" w:lineRule="exact"/>
        <w:ind w:left="960" w:hanging="640"/>
        <w:jc w:val="both"/>
        <w:rPr>
          <w:rFonts w:ascii="標楷體" w:eastAsia="標楷體" w:hAnsi="標楷體"/>
          <w:sz w:val="32"/>
        </w:rPr>
      </w:pPr>
      <w:r w:rsidRPr="004F77D5">
        <w:rPr>
          <w:rFonts w:ascii="標楷體" w:eastAsia="標楷體" w:hAnsi="標楷體" w:hint="eastAsia"/>
          <w:sz w:val="32"/>
        </w:rPr>
        <w:t>七、師資來源：</w:t>
      </w:r>
    </w:p>
    <w:p w:rsidR="00C56746" w:rsidRPr="004F77D5" w:rsidRDefault="00C56746" w:rsidP="00C56746">
      <w:pPr>
        <w:kinsoku w:val="0"/>
        <w:overflowPunct w:val="0"/>
        <w:spacing w:line="480" w:lineRule="exact"/>
        <w:ind w:leftChars="400" w:left="960"/>
        <w:jc w:val="both"/>
        <w:rPr>
          <w:rFonts w:ascii="標楷體" w:eastAsia="標楷體" w:hAnsi="標楷體"/>
          <w:sz w:val="32"/>
        </w:rPr>
      </w:pPr>
      <w:r w:rsidRPr="004F77D5">
        <w:rPr>
          <w:rFonts w:ascii="標楷體" w:eastAsia="標楷體" w:hAnsi="標楷體" w:hint="eastAsia"/>
          <w:sz w:val="32"/>
        </w:rPr>
        <w:t>以本校編制內各學系、組師資授課為主，視教學需要聘請本軍（民間）具合格學資之教師（官）以辦理兼教方式實施。</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lastRenderedPageBreak/>
        <w:t>八、教育設備：</w:t>
      </w:r>
    </w:p>
    <w:p w:rsidR="00C56746" w:rsidRPr="004F77D5" w:rsidRDefault="00C56746" w:rsidP="00C56746">
      <w:pPr>
        <w:kinsoku w:val="0"/>
        <w:overflowPunct w:val="0"/>
        <w:spacing w:line="480" w:lineRule="exact"/>
        <w:ind w:leftChars="400" w:left="960"/>
        <w:jc w:val="both"/>
        <w:rPr>
          <w:rFonts w:ascii="標楷體" w:eastAsia="標楷體" w:hAnsi="標楷體"/>
          <w:sz w:val="32"/>
        </w:rPr>
      </w:pPr>
      <w:r w:rsidRPr="004F77D5">
        <w:rPr>
          <w:rFonts w:ascii="標楷體" w:eastAsia="標楷體" w:hAnsi="標楷體" w:hint="eastAsia"/>
          <w:sz w:val="32"/>
        </w:rPr>
        <w:t>一般教學部（通識中心）各學系、組及總教官室均設有專業教室，如風洞實驗室、飛機結構教室、星象教室、熱工實驗室、電子電路實驗室、微處理機實驗室、航空管理實驗室、電腦教室、外語及兵棋教室等，供教學使用以增進學生學習成效。</w:t>
      </w:r>
    </w:p>
    <w:p w:rsidR="00C56746" w:rsidRPr="004F77D5" w:rsidRDefault="00C56746" w:rsidP="00C56746">
      <w:pPr>
        <w:kinsoku w:val="0"/>
        <w:overflowPunct w:val="0"/>
        <w:spacing w:line="480" w:lineRule="exact"/>
        <w:ind w:left="960" w:hanging="640"/>
        <w:jc w:val="both"/>
        <w:rPr>
          <w:rFonts w:ascii="標楷體" w:eastAsia="標楷體" w:hAnsi="標楷體"/>
          <w:sz w:val="32"/>
        </w:rPr>
      </w:pPr>
      <w:r w:rsidRPr="004F77D5">
        <w:rPr>
          <w:rFonts w:ascii="標楷體" w:eastAsia="標楷體" w:hAnsi="標楷體" w:hint="eastAsia"/>
          <w:sz w:val="32"/>
        </w:rPr>
        <w:t>九、就讀國外軍校學生暑期返校銜接軍事教育：</w:t>
      </w:r>
    </w:p>
    <w:p w:rsidR="00C56746" w:rsidRPr="004F77D5" w:rsidRDefault="00C56746" w:rsidP="00C56746">
      <w:pPr>
        <w:kinsoku w:val="0"/>
        <w:overflowPunct w:val="0"/>
        <w:spacing w:line="480" w:lineRule="exact"/>
        <w:ind w:leftChars="400" w:left="960"/>
        <w:jc w:val="both"/>
        <w:rPr>
          <w:rFonts w:ascii="標楷體" w:eastAsia="標楷體" w:hAnsi="標楷體"/>
          <w:sz w:val="32"/>
        </w:rPr>
      </w:pPr>
      <w:r w:rsidRPr="004F77D5">
        <w:rPr>
          <w:rFonts w:ascii="標楷體" w:eastAsia="標楷體" w:hAnsi="標楷體" w:hint="eastAsia"/>
          <w:sz w:val="32"/>
        </w:rPr>
        <w:t>本校就讀國外軍校學生，暑期</w:t>
      </w:r>
      <w:r w:rsidR="00AD3507" w:rsidRPr="004F77D5">
        <w:rPr>
          <w:rFonts w:ascii="標楷體" w:eastAsia="標楷體" w:hAnsi="標楷體" w:hint="eastAsia"/>
          <w:sz w:val="32"/>
        </w:rPr>
        <w:t>須</w:t>
      </w:r>
      <w:r w:rsidRPr="004F77D5">
        <w:rPr>
          <w:rFonts w:ascii="標楷體" w:eastAsia="標楷體" w:hAnsi="標楷體" w:hint="eastAsia"/>
          <w:sz w:val="32"/>
        </w:rPr>
        <w:t>返校接受軍事教育，授予軍事、政治及體能等課程，由教務處依相關規定訂定課程，另行頒布施訓。</w:t>
      </w:r>
    </w:p>
    <w:p w:rsidR="00C56746" w:rsidRPr="004F77D5" w:rsidRDefault="00C56746" w:rsidP="00C56746">
      <w:pPr>
        <w:kinsoku w:val="0"/>
        <w:overflowPunct w:val="0"/>
        <w:spacing w:line="480" w:lineRule="exact"/>
        <w:ind w:left="960" w:hanging="640"/>
        <w:rPr>
          <w:rFonts w:ascii="標楷體" w:eastAsia="標楷體" w:hAnsi="標楷體"/>
          <w:sz w:val="32"/>
        </w:rPr>
      </w:pPr>
      <w:r w:rsidRPr="004F77D5">
        <w:rPr>
          <w:rFonts w:ascii="標楷體" w:eastAsia="標楷體" w:hAnsi="標楷體" w:hint="eastAsia"/>
          <w:sz w:val="32"/>
        </w:rPr>
        <w:t>十、學分計算原則：</w:t>
      </w:r>
    </w:p>
    <w:p w:rsidR="00C56746" w:rsidRPr="00290140" w:rsidRDefault="00C56746" w:rsidP="00C56746">
      <w:pPr>
        <w:kinsoku w:val="0"/>
        <w:overflowPunct w:val="0"/>
        <w:spacing w:line="480" w:lineRule="exact"/>
        <w:ind w:leftChars="400" w:left="960"/>
        <w:jc w:val="both"/>
        <w:rPr>
          <w:rFonts w:ascii="標楷體" w:eastAsia="標楷體" w:hAnsi="標楷體"/>
          <w:color w:val="FF0000"/>
          <w:sz w:val="32"/>
        </w:rPr>
      </w:pPr>
      <w:r w:rsidRPr="004F77D5">
        <w:rPr>
          <w:rFonts w:ascii="標楷體" w:eastAsia="標楷體" w:hAnsi="標楷體" w:hint="eastAsia"/>
          <w:sz w:val="32"/>
        </w:rPr>
        <w:t>以每學期授課滿18</w:t>
      </w:r>
      <w:r w:rsidR="00AD3507" w:rsidRPr="004F77D5">
        <w:rPr>
          <w:rFonts w:ascii="標楷體" w:eastAsia="標楷體" w:hAnsi="標楷體" w:hint="eastAsia"/>
          <w:sz w:val="32"/>
        </w:rPr>
        <w:t>小</w:t>
      </w:r>
      <w:r w:rsidRPr="004F77D5">
        <w:rPr>
          <w:rFonts w:ascii="標楷體" w:eastAsia="標楷體" w:hAnsi="標楷體" w:hint="eastAsia"/>
          <w:sz w:val="32"/>
        </w:rPr>
        <w:t>時為1學分，實驗課程以每學期授課滿36</w:t>
      </w:r>
      <w:r w:rsidR="00AD3507" w:rsidRPr="004F77D5">
        <w:rPr>
          <w:rFonts w:ascii="標楷體" w:eastAsia="標楷體" w:hAnsi="標楷體" w:hint="eastAsia"/>
          <w:sz w:val="32"/>
        </w:rPr>
        <w:t>小</w:t>
      </w:r>
      <w:r w:rsidRPr="004F77D5">
        <w:rPr>
          <w:rFonts w:ascii="標楷體" w:eastAsia="標楷體" w:hAnsi="標楷體" w:hint="eastAsia"/>
          <w:sz w:val="32"/>
        </w:rPr>
        <w:t>時為1學分。</w:t>
      </w:r>
    </w:p>
    <w:p w:rsidR="00C56746" w:rsidRPr="004F77D5" w:rsidRDefault="00C56746" w:rsidP="00C56746">
      <w:pPr>
        <w:kinsoku w:val="0"/>
        <w:overflowPunct w:val="0"/>
        <w:spacing w:line="480" w:lineRule="exact"/>
        <w:rPr>
          <w:rFonts w:ascii="標楷體" w:eastAsia="標楷體" w:hAnsi="標楷體"/>
          <w:sz w:val="32"/>
        </w:rPr>
      </w:pPr>
      <w:r w:rsidRPr="004F77D5">
        <w:rPr>
          <w:rFonts w:ascii="標楷體" w:eastAsia="標楷體" w:hAnsi="標楷體" w:hint="eastAsia"/>
          <w:sz w:val="32"/>
        </w:rPr>
        <w:t>拾、考核基準：</w:t>
      </w:r>
    </w:p>
    <w:p w:rsidR="00C56746" w:rsidRPr="004F77D5" w:rsidRDefault="00C56746" w:rsidP="00C56746">
      <w:pPr>
        <w:kinsoku w:val="0"/>
        <w:overflowPunct w:val="0"/>
        <w:spacing w:line="480" w:lineRule="exact"/>
        <w:ind w:left="960" w:hanging="640"/>
        <w:jc w:val="both"/>
        <w:rPr>
          <w:rFonts w:ascii="標楷體" w:eastAsia="標楷體" w:hAnsi="標楷體"/>
          <w:sz w:val="32"/>
        </w:rPr>
      </w:pPr>
      <w:r w:rsidRPr="004F77D5">
        <w:rPr>
          <w:rFonts w:ascii="標楷體" w:eastAsia="標楷體" w:hAnsi="標楷體" w:hint="eastAsia"/>
          <w:sz w:val="32"/>
        </w:rPr>
        <w:t>一、學生在校期間之學年課程、軍事學、術科（含軍訓、暑訓）、體育之成績考核，以本校令頒之「學生學則」內相關條文為基準。</w:t>
      </w:r>
    </w:p>
    <w:p w:rsidR="00C56746" w:rsidRPr="004F77D5" w:rsidRDefault="00C56746" w:rsidP="00C56746">
      <w:pPr>
        <w:kinsoku w:val="0"/>
        <w:overflowPunct w:val="0"/>
        <w:spacing w:line="480" w:lineRule="exact"/>
        <w:ind w:left="960" w:hanging="640"/>
        <w:jc w:val="both"/>
        <w:rPr>
          <w:rFonts w:ascii="標楷體" w:eastAsia="標楷體" w:hAnsi="標楷體"/>
          <w:sz w:val="32"/>
        </w:rPr>
      </w:pPr>
      <w:r w:rsidRPr="004F77D5">
        <w:rPr>
          <w:rFonts w:ascii="標楷體" w:eastAsia="標楷體" w:hAnsi="標楷體" w:hint="eastAsia"/>
          <w:sz w:val="32"/>
        </w:rPr>
        <w:t>二、學生在校期間之德行成績考核，以本校令頒之學生德行考核實施規定內相關條文為基準。</w:t>
      </w:r>
    </w:p>
    <w:p w:rsidR="00C56746" w:rsidRPr="00666655" w:rsidRDefault="00C56746" w:rsidP="00C56746">
      <w:pPr>
        <w:kinsoku w:val="0"/>
        <w:overflowPunct w:val="0"/>
        <w:spacing w:line="480" w:lineRule="exact"/>
        <w:ind w:left="960" w:hanging="640"/>
        <w:jc w:val="both"/>
        <w:rPr>
          <w:rFonts w:ascii="標楷體" w:eastAsia="標楷體" w:hAnsi="標楷體"/>
          <w:sz w:val="32"/>
        </w:rPr>
      </w:pPr>
      <w:r w:rsidRPr="00666655">
        <w:rPr>
          <w:rFonts w:ascii="標楷體" w:eastAsia="標楷體" w:hAnsi="標楷體" w:hint="eastAsia"/>
          <w:sz w:val="32"/>
        </w:rPr>
        <w:t>三、</w:t>
      </w:r>
      <w:r w:rsidR="004F77D5" w:rsidRPr="00666655">
        <w:rPr>
          <w:rFonts w:ascii="標楷體" w:eastAsia="標楷體" w:hAnsi="標楷體" w:hint="eastAsia"/>
          <w:sz w:val="32"/>
        </w:rPr>
        <w:t>學生在校期間體能及戰技測驗成績考核（含畢業任官條件測驗），總教官室於各學期間及第4學年下學期畢業體能及戰技測驗依測驗項目實施測驗，測驗項目合格基準表（如附表20）。</w:t>
      </w:r>
    </w:p>
    <w:p w:rsidR="00C56746" w:rsidRPr="004F77D5" w:rsidRDefault="00C56746" w:rsidP="00C56746">
      <w:pPr>
        <w:kinsoku w:val="0"/>
        <w:overflowPunct w:val="0"/>
        <w:spacing w:line="480" w:lineRule="exact"/>
        <w:rPr>
          <w:rFonts w:ascii="標楷體" w:eastAsia="標楷體" w:hAnsi="標楷體"/>
          <w:sz w:val="32"/>
        </w:rPr>
      </w:pPr>
      <w:r w:rsidRPr="004F77D5">
        <w:rPr>
          <w:rFonts w:ascii="標楷體" w:eastAsia="標楷體" w:hAnsi="標楷體" w:hint="eastAsia"/>
          <w:sz w:val="32"/>
        </w:rPr>
        <w:t>拾壹、考核程序：</w:t>
      </w:r>
    </w:p>
    <w:p w:rsidR="00C56746" w:rsidRPr="004F77D5" w:rsidRDefault="00C56746" w:rsidP="00C56746">
      <w:pPr>
        <w:kinsoku w:val="0"/>
        <w:overflowPunct w:val="0"/>
        <w:spacing w:line="480" w:lineRule="exact"/>
        <w:ind w:left="1281" w:hanging="641"/>
        <w:jc w:val="both"/>
        <w:rPr>
          <w:rFonts w:ascii="標楷體" w:eastAsia="標楷體" w:hAnsi="標楷體"/>
          <w:sz w:val="32"/>
        </w:rPr>
      </w:pPr>
      <w:r w:rsidRPr="004F77D5">
        <w:rPr>
          <w:rFonts w:ascii="標楷體" w:eastAsia="標楷體" w:hAnsi="標楷體" w:hint="eastAsia"/>
          <w:sz w:val="32"/>
        </w:rPr>
        <w:t>一、學生成績分為普通學科、軍事學、術科（含軍訓、暑訓）、體育及德行成績等4項，並於每學期分別計算，以100為滿分，60分為及格。</w:t>
      </w:r>
    </w:p>
    <w:p w:rsidR="00C56746" w:rsidRPr="004F77D5" w:rsidRDefault="00C56746" w:rsidP="00C56746">
      <w:pPr>
        <w:kinsoku w:val="0"/>
        <w:overflowPunct w:val="0"/>
        <w:spacing w:line="480" w:lineRule="exact"/>
        <w:ind w:left="1281" w:hanging="641"/>
        <w:jc w:val="both"/>
        <w:rPr>
          <w:rFonts w:ascii="標楷體" w:eastAsia="標楷體" w:hAnsi="標楷體"/>
          <w:sz w:val="32"/>
        </w:rPr>
      </w:pPr>
      <w:r w:rsidRPr="004F77D5">
        <w:rPr>
          <w:rFonts w:ascii="標楷體" w:eastAsia="標楷體" w:hAnsi="標楷體" w:hint="eastAsia"/>
          <w:sz w:val="32"/>
        </w:rPr>
        <w:t>二、</w:t>
      </w:r>
      <w:r w:rsidRPr="004F77D5">
        <w:rPr>
          <w:rFonts w:ascii="標楷體" w:eastAsia="標楷體" w:hAnsi="標楷體" w:hint="eastAsia"/>
          <w:sz w:val="32"/>
        </w:rPr>
        <w:tab/>
        <w:t>學生未具請假證明文件，並且未參加體育定期（學期）考試，該科目該次考試以零分計算，因故缺考，得補考一次。補考成績計算與相關事宜處置如下：</w:t>
      </w:r>
    </w:p>
    <w:p w:rsidR="00C56746" w:rsidRPr="004F77D5" w:rsidRDefault="00C56746" w:rsidP="00C56746">
      <w:pPr>
        <w:kinsoku w:val="0"/>
        <w:overflowPunct w:val="0"/>
        <w:spacing w:line="480" w:lineRule="exact"/>
        <w:ind w:left="1694" w:hanging="994"/>
        <w:jc w:val="both"/>
        <w:rPr>
          <w:rFonts w:ascii="標楷體" w:eastAsia="標楷體" w:hAnsi="標楷體"/>
          <w:sz w:val="32"/>
        </w:rPr>
      </w:pPr>
      <w:r w:rsidRPr="004F77D5">
        <w:rPr>
          <w:rFonts w:ascii="標楷體" w:eastAsia="標楷體" w:hAnsi="標楷體" w:hint="eastAsia"/>
          <w:sz w:val="32"/>
        </w:rPr>
        <w:t>（一）因公、喪、病、事假缺考期中、期末術科項目，得補行</w:t>
      </w:r>
      <w:r w:rsidRPr="004F77D5">
        <w:rPr>
          <w:rFonts w:ascii="標楷體" w:eastAsia="標楷體" w:hAnsi="標楷體" w:hint="eastAsia"/>
          <w:sz w:val="32"/>
        </w:rPr>
        <w:lastRenderedPageBreak/>
        <w:t>一次考試，並以實得分數計算；缺考三項基本體能項目，於同時段完成三個項目補考，以實得分數計算，僅補考某一或兩個項目，該補考項目最高以及格（60分）計算。</w:t>
      </w:r>
    </w:p>
    <w:p w:rsidR="00C56746" w:rsidRPr="004F77D5" w:rsidRDefault="00C56746" w:rsidP="00C56746">
      <w:pPr>
        <w:kinsoku w:val="0"/>
        <w:overflowPunct w:val="0"/>
        <w:spacing w:line="480" w:lineRule="exact"/>
        <w:ind w:left="1694" w:hanging="994"/>
        <w:jc w:val="both"/>
        <w:rPr>
          <w:rFonts w:ascii="標楷體" w:eastAsia="標楷體" w:hAnsi="標楷體"/>
          <w:sz w:val="32"/>
        </w:rPr>
      </w:pPr>
      <w:r w:rsidRPr="004F77D5">
        <w:rPr>
          <w:rFonts w:ascii="標楷體" w:eastAsia="標楷體" w:hAnsi="標楷體" w:hint="eastAsia"/>
          <w:sz w:val="32"/>
        </w:rPr>
        <w:t>（二）期末學期總平均不及格，得針對該學期不及格項目再行一次補測，最高以及格分數計算。</w:t>
      </w:r>
    </w:p>
    <w:p w:rsidR="00C56746" w:rsidRPr="004F77D5" w:rsidRDefault="00C56746" w:rsidP="00C56746">
      <w:pPr>
        <w:kinsoku w:val="0"/>
        <w:overflowPunct w:val="0"/>
        <w:spacing w:line="480" w:lineRule="exact"/>
        <w:ind w:left="1694" w:hanging="994"/>
        <w:jc w:val="both"/>
        <w:rPr>
          <w:rFonts w:ascii="標楷體" w:eastAsia="標楷體" w:hAnsi="標楷體"/>
          <w:sz w:val="32"/>
        </w:rPr>
      </w:pPr>
      <w:r w:rsidRPr="004F77D5">
        <w:rPr>
          <w:rFonts w:ascii="標楷體" w:eastAsia="標楷體" w:hAnsi="標楷體" w:hint="eastAsia"/>
          <w:sz w:val="32"/>
        </w:rPr>
        <w:t>（三）</w:t>
      </w:r>
      <w:r w:rsidR="00A65B8F" w:rsidRPr="004F77D5">
        <w:rPr>
          <w:rFonts w:ascii="標楷體" w:eastAsia="標楷體" w:hAnsi="標楷體" w:hint="eastAsia"/>
          <w:sz w:val="32"/>
        </w:rPr>
        <w:t>軍費學生在校期間，經國軍醫院證明體格未達招生簡章所訂標準，予以退學。</w:t>
      </w:r>
    </w:p>
    <w:p w:rsidR="00C56746" w:rsidRPr="004F77D5" w:rsidRDefault="00C56746" w:rsidP="00A65B8F">
      <w:pPr>
        <w:kinsoku w:val="0"/>
        <w:overflowPunct w:val="0"/>
        <w:spacing w:line="480" w:lineRule="exact"/>
        <w:ind w:left="1694" w:hanging="994"/>
        <w:jc w:val="both"/>
        <w:rPr>
          <w:rFonts w:ascii="標楷體" w:eastAsia="標楷體" w:hAnsi="標楷體"/>
          <w:sz w:val="32"/>
        </w:rPr>
      </w:pPr>
      <w:r w:rsidRPr="004F77D5">
        <w:rPr>
          <w:rFonts w:ascii="標楷體" w:eastAsia="標楷體" w:hAnsi="標楷體" w:hint="eastAsia"/>
          <w:sz w:val="32"/>
        </w:rPr>
        <w:t>（四）</w:t>
      </w:r>
      <w:r w:rsidR="00A65B8F" w:rsidRPr="004F77D5">
        <w:rPr>
          <w:rFonts w:ascii="標楷體" w:eastAsia="標楷體" w:hAnsi="標楷體" w:hint="eastAsia"/>
          <w:sz w:val="32"/>
        </w:rPr>
        <w:t>違反考試規則，經學生獎懲評議委員會評定為考試舞弊，予以開除學籍。</w:t>
      </w:r>
    </w:p>
    <w:p w:rsidR="004F77D5" w:rsidRPr="00666655" w:rsidRDefault="00C56746" w:rsidP="004F77D5">
      <w:pPr>
        <w:kinsoku w:val="0"/>
        <w:overflowPunct w:val="0"/>
        <w:spacing w:line="480" w:lineRule="exact"/>
        <w:ind w:left="1281" w:hanging="641"/>
        <w:jc w:val="both"/>
        <w:rPr>
          <w:rFonts w:ascii="標楷體" w:eastAsia="標楷體" w:hAnsi="標楷體"/>
          <w:sz w:val="32"/>
          <w:szCs w:val="32"/>
        </w:rPr>
      </w:pPr>
      <w:r w:rsidRPr="00666655">
        <w:rPr>
          <w:rFonts w:ascii="標楷體" w:eastAsia="標楷體" w:hAnsi="標楷體" w:hint="eastAsia"/>
          <w:sz w:val="32"/>
          <w:szCs w:val="32"/>
        </w:rPr>
        <w:t>三、</w:t>
      </w:r>
      <w:r w:rsidR="004F77D5" w:rsidRPr="00666655">
        <w:rPr>
          <w:rFonts w:ascii="標楷體" w:eastAsia="標楷體" w:hAnsi="標楷體" w:hint="eastAsia"/>
          <w:sz w:val="32"/>
          <w:szCs w:val="32"/>
        </w:rPr>
        <w:t>學年體育成績各學期比例分配如下：</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（一）第1學年上學期：平時成績20%（出席率、上課表現），術科測驗成績60%（100公尺競跑30%、1分鐘籃球全場上籃30%），基本體能測驗成績20%。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（二）</w:t>
      </w:r>
      <w:r w:rsidR="00A65B8F" w:rsidRPr="006821D4">
        <w:rPr>
          <w:rFonts w:ascii="標楷體" w:eastAsia="標楷體" w:hAnsi="標楷體" w:hint="eastAsia"/>
          <w:sz w:val="32"/>
          <w:szCs w:val="32"/>
        </w:rPr>
        <w:t>第1學年下學期：平時成績20%（出席率、上課表現），術科測驗成績60%（立定跳遠30%、50公尺游泳30%），基本體能測驗成績20%。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（三）</w:t>
      </w:r>
      <w:r w:rsidR="00A65B8F" w:rsidRPr="006821D4">
        <w:rPr>
          <w:rFonts w:ascii="標楷體" w:eastAsia="標楷體" w:hAnsi="標楷體" w:hint="eastAsia"/>
          <w:sz w:val="32"/>
          <w:szCs w:val="32"/>
        </w:rPr>
        <w:t>第2學年上學期：平時成績20%（出席率、上課表現），術科測驗成績60%（400公尺競跑30%、單槓30%），基本體能測驗成績20%。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（四）</w:t>
      </w:r>
      <w:r w:rsidR="00A65B8F" w:rsidRPr="006821D4">
        <w:rPr>
          <w:rFonts w:ascii="標楷體" w:eastAsia="標楷體" w:hAnsi="標楷體" w:hint="eastAsia"/>
          <w:sz w:val="32"/>
          <w:szCs w:val="32"/>
        </w:rPr>
        <w:t>第2學年下學期：平時成績20%（出席率、上課表現），術科測驗成績60%（壘球擲遠30%、100公尺游泳30%），基本體能測驗成績20%。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（五）</w:t>
      </w:r>
      <w:r w:rsidR="00A65B8F" w:rsidRPr="006821D4">
        <w:rPr>
          <w:rFonts w:ascii="標楷體" w:eastAsia="標楷體" w:hAnsi="標楷體" w:hint="eastAsia"/>
          <w:sz w:val="32"/>
          <w:szCs w:val="32"/>
        </w:rPr>
        <w:t>第3學年上學期：平時成績20%（出席率、上課表現），術科測驗成績60%（800公尺競跑30%、1RM最大肌力30%），基本體能測驗成績20%。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（六）</w:t>
      </w:r>
      <w:r w:rsidR="00A65B8F" w:rsidRPr="006821D4">
        <w:rPr>
          <w:rFonts w:ascii="標楷體" w:eastAsia="標楷體" w:hAnsi="標楷體" w:hint="eastAsia"/>
          <w:sz w:val="32"/>
          <w:szCs w:val="32"/>
        </w:rPr>
        <w:t>第3學年下學期：平時成績20%（出席率、上課表現），術科測驗成績60%（1分鐘肌耐力次數30%、200公尺游泳30%），基本體能測驗成績20%。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（七）</w:t>
      </w:r>
      <w:r w:rsidR="00A65B8F" w:rsidRPr="006821D4">
        <w:rPr>
          <w:rFonts w:ascii="標楷體" w:eastAsia="標楷體" w:hAnsi="標楷體" w:hint="eastAsia"/>
          <w:sz w:val="32"/>
          <w:szCs w:val="32"/>
        </w:rPr>
        <w:t>第4學年上學期：平時成績20%（出席率、上課表現），</w:t>
      </w:r>
      <w:r w:rsidR="00A65B8F" w:rsidRPr="006821D4">
        <w:rPr>
          <w:rFonts w:ascii="標楷體" w:eastAsia="標楷體" w:hAnsi="標楷體" w:hint="eastAsia"/>
          <w:sz w:val="32"/>
          <w:szCs w:val="32"/>
        </w:rPr>
        <w:lastRenderedPageBreak/>
        <w:t>術科測驗成績60%（依選修項目測驗），基本體能測驗成績20%。</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szCs w:val="32"/>
        </w:rPr>
      </w:pPr>
      <w:r w:rsidRPr="00666655">
        <w:rPr>
          <w:rFonts w:ascii="標楷體" w:eastAsia="標楷體" w:hAnsi="標楷體" w:hint="eastAsia"/>
          <w:sz w:val="32"/>
          <w:szCs w:val="32"/>
        </w:rPr>
        <w:t>（八）</w:t>
      </w:r>
      <w:r w:rsidR="00A65B8F" w:rsidRPr="006821D4">
        <w:rPr>
          <w:rFonts w:ascii="標楷體" w:eastAsia="標楷體" w:hAnsi="標楷體" w:hint="eastAsia"/>
          <w:sz w:val="32"/>
          <w:szCs w:val="32"/>
        </w:rPr>
        <w:t>第4學年下學期：平時成績20%（出席率、上課表現），術科測驗成績60%（依選修項目測驗)，基本體能測驗成績20%。</w:t>
      </w:r>
    </w:p>
    <w:p w:rsidR="00C56746" w:rsidRPr="00666655" w:rsidRDefault="004750EF" w:rsidP="004750EF">
      <w:pPr>
        <w:kinsoku w:val="0"/>
        <w:overflowPunct w:val="0"/>
        <w:spacing w:line="480" w:lineRule="exact"/>
        <w:ind w:leftChars="300" w:left="1680" w:hangingChars="300" w:hanging="960"/>
        <w:jc w:val="both"/>
        <w:rPr>
          <w:rFonts w:ascii="標楷體" w:eastAsia="標楷體" w:hAnsi="標楷體"/>
          <w:sz w:val="32"/>
        </w:rPr>
      </w:pPr>
      <w:r w:rsidRPr="00666655">
        <w:rPr>
          <w:rFonts w:ascii="標楷體" w:eastAsia="標楷體" w:hAnsi="標楷體" w:hint="eastAsia"/>
          <w:sz w:val="32"/>
          <w:szCs w:val="32"/>
        </w:rPr>
        <w:t>（</w:t>
      </w:r>
      <w:r w:rsidR="004F77D5" w:rsidRPr="00666655">
        <w:rPr>
          <w:rFonts w:ascii="標楷體" w:eastAsia="標楷體" w:hAnsi="標楷體" w:hint="eastAsia"/>
          <w:sz w:val="32"/>
        </w:rPr>
        <w:t>九</w:t>
      </w:r>
      <w:r w:rsidRPr="00666655">
        <w:rPr>
          <w:rFonts w:ascii="標楷體" w:eastAsia="標楷體" w:hAnsi="標楷體" w:hint="eastAsia"/>
          <w:sz w:val="32"/>
          <w:szCs w:val="32"/>
        </w:rPr>
        <w:t>）</w:t>
      </w:r>
      <w:r w:rsidR="00A65B8F" w:rsidRPr="006821D4">
        <w:rPr>
          <w:rFonts w:ascii="標楷體" w:eastAsia="標楷體" w:hAnsi="標楷體" w:hint="eastAsia"/>
          <w:sz w:val="32"/>
        </w:rPr>
        <w:t>學年體育成績：學期體育成績不合格者，得於重修。</w:t>
      </w:r>
    </w:p>
    <w:p w:rsidR="004F77D5" w:rsidRPr="00666655" w:rsidRDefault="004F77D5" w:rsidP="004F77D5">
      <w:pPr>
        <w:kinsoku w:val="0"/>
        <w:overflowPunct w:val="0"/>
        <w:spacing w:line="480" w:lineRule="exact"/>
        <w:ind w:left="1281" w:hanging="641"/>
        <w:jc w:val="both"/>
        <w:rPr>
          <w:rFonts w:ascii="標楷體" w:eastAsia="標楷體" w:hAnsi="標楷體"/>
          <w:sz w:val="32"/>
        </w:rPr>
      </w:pPr>
      <w:r w:rsidRPr="00666655">
        <w:rPr>
          <w:rFonts w:ascii="標楷體" w:eastAsia="標楷體" w:hAnsi="標楷體" w:hint="eastAsia"/>
          <w:sz w:val="32"/>
        </w:rPr>
        <w:t>四、體能及戰技訓練(畢業任官條件)：</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rPr>
      </w:pPr>
      <w:r w:rsidRPr="00666655">
        <w:rPr>
          <w:rFonts w:ascii="標楷體" w:eastAsia="標楷體" w:hAnsi="標楷體" w:hint="eastAsia"/>
          <w:sz w:val="32"/>
        </w:rPr>
        <w:t>（一）基本三項體能：2分鐘俯地挺身、2分鐘仰臥起坐、3000公尺徒手跑步為測驗項目，以「國軍體能訓測實施計畫」各年齡層訂定測驗配分標準換算，三項皆達60分評定為「合格」。</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rPr>
      </w:pPr>
      <w:r w:rsidRPr="00666655">
        <w:rPr>
          <w:rFonts w:ascii="標楷體" w:eastAsia="標楷體" w:hAnsi="標楷體" w:hint="eastAsia"/>
          <w:sz w:val="32"/>
        </w:rPr>
        <w:t>（二）戰技：徒手200公尺游泳，不限泳姿，中途不停頓，於6分鐘內游完全程評定為「合格」。</w:t>
      </w:r>
    </w:p>
    <w:p w:rsidR="004F77D5" w:rsidRPr="00666655" w:rsidRDefault="004F77D5" w:rsidP="00666655">
      <w:pPr>
        <w:kinsoku w:val="0"/>
        <w:overflowPunct w:val="0"/>
        <w:spacing w:line="480" w:lineRule="exact"/>
        <w:ind w:leftChars="300" w:left="1680" w:hangingChars="300" w:hanging="960"/>
        <w:jc w:val="both"/>
        <w:rPr>
          <w:rFonts w:ascii="標楷體" w:eastAsia="標楷體" w:hAnsi="標楷體"/>
          <w:sz w:val="32"/>
        </w:rPr>
      </w:pPr>
      <w:r w:rsidRPr="00666655">
        <w:rPr>
          <w:rFonts w:ascii="標楷體" w:eastAsia="標楷體" w:hAnsi="標楷體" w:hint="eastAsia"/>
          <w:sz w:val="32"/>
        </w:rPr>
        <w:t>（三）</w:t>
      </w:r>
      <w:r w:rsidR="00A65B8F" w:rsidRPr="006821D4">
        <w:rPr>
          <w:rFonts w:ascii="標楷體" w:eastAsia="標楷體" w:hAnsi="標楷體" w:hint="eastAsia"/>
          <w:sz w:val="32"/>
        </w:rPr>
        <w:t>第4學年下學期畢業前(第13週)三個月，因公(傷)有醫療持續治療三個月，並由國軍醫院開立證明，無法正常體能及戰技測驗者，由生活管理單位學指部以個案方式簽奉權責長官核定，得實施替代項目測驗(800公尺游走、5公里健走、5分鐘跳繩、單槓【屈臂懸垂】)。</w:t>
      </w:r>
    </w:p>
    <w:p w:rsidR="004F77D5" w:rsidRPr="00666655" w:rsidRDefault="004F77D5" w:rsidP="00A65B8F">
      <w:pPr>
        <w:kinsoku w:val="0"/>
        <w:overflowPunct w:val="0"/>
        <w:spacing w:line="480" w:lineRule="exact"/>
        <w:ind w:leftChars="300" w:left="1728" w:hangingChars="315" w:hanging="1008"/>
        <w:jc w:val="both"/>
        <w:rPr>
          <w:rFonts w:ascii="標楷體" w:eastAsia="標楷體" w:hAnsi="標楷體"/>
          <w:sz w:val="32"/>
        </w:rPr>
      </w:pPr>
      <w:r w:rsidRPr="00666655">
        <w:rPr>
          <w:rFonts w:ascii="標楷體" w:eastAsia="標楷體" w:hAnsi="標楷體" w:hint="eastAsia"/>
          <w:sz w:val="32"/>
        </w:rPr>
        <w:t>（四）</w:t>
      </w:r>
      <w:r w:rsidR="00A65B8F" w:rsidRPr="006821D4">
        <w:rPr>
          <w:rFonts w:ascii="標楷體" w:eastAsia="標楷體" w:hAnsi="標楷體" w:hint="eastAsia"/>
          <w:sz w:val="32"/>
        </w:rPr>
        <w:t>體能及戰技未達合格標準者由生活管理單位學指部，利用體能活動時間成立體能及戰技加強班，並請總教官室體育教官輔導訓練，俾達畢業任官合格標準。</w:t>
      </w:r>
    </w:p>
    <w:p w:rsidR="004F77D5" w:rsidRPr="00666655" w:rsidRDefault="00A65B8F" w:rsidP="00A65B8F">
      <w:pPr>
        <w:kinsoku w:val="0"/>
        <w:overflowPunct w:val="0"/>
        <w:spacing w:line="480" w:lineRule="exact"/>
        <w:ind w:leftChars="300" w:left="1712" w:hangingChars="310" w:hanging="992"/>
        <w:jc w:val="both"/>
        <w:rPr>
          <w:rFonts w:ascii="標楷體" w:eastAsia="標楷體" w:hAnsi="標楷體"/>
          <w:sz w:val="32"/>
          <w:szCs w:val="32"/>
        </w:rPr>
      </w:pPr>
      <w:r>
        <w:rPr>
          <w:rFonts w:ascii="標楷體" w:eastAsia="標楷體" w:hAnsi="標楷體" w:hint="eastAsia"/>
          <w:sz w:val="32"/>
        </w:rPr>
        <w:t>（五）</w:t>
      </w:r>
      <w:r w:rsidRPr="006821D4">
        <w:rPr>
          <w:rFonts w:ascii="標楷體" w:eastAsia="標楷體" w:hAnsi="標楷體" w:hint="eastAsia"/>
          <w:sz w:val="32"/>
        </w:rPr>
        <w:t>依國防部要求呈報應屆畢業學生成績第4學年下學期第13週，學生體能及戰技任一項未達合格標準者，該學期體育成績評為不合格，依「軍事學校學生研究生學籍規則」及「空軍軍官學校學生學則」等相關規定，未降班者應降班於次一學年實施體育重修，超過降班次數或降班重修後仍不合格者予以退學。</w:t>
      </w:r>
    </w:p>
    <w:p w:rsidR="00C56746" w:rsidRPr="00427579" w:rsidRDefault="004F77D5" w:rsidP="00C56746">
      <w:pPr>
        <w:kinsoku w:val="0"/>
        <w:overflowPunct w:val="0"/>
        <w:spacing w:line="480" w:lineRule="exact"/>
        <w:ind w:left="1281" w:hanging="641"/>
        <w:jc w:val="both"/>
        <w:rPr>
          <w:rFonts w:ascii="標楷體" w:eastAsia="標楷體" w:hAnsi="標楷體"/>
          <w:sz w:val="32"/>
        </w:rPr>
      </w:pPr>
      <w:r w:rsidRPr="00666655">
        <w:rPr>
          <w:rFonts w:ascii="標楷體" w:eastAsia="標楷體" w:hAnsi="標楷體" w:hint="eastAsia"/>
          <w:sz w:val="32"/>
          <w:szCs w:val="32"/>
        </w:rPr>
        <w:t>五</w:t>
      </w:r>
      <w:r w:rsidRPr="00666655">
        <w:rPr>
          <w:rFonts w:ascii="標楷體" w:eastAsia="標楷體" w:hAnsi="標楷體" w:hint="eastAsia"/>
          <w:sz w:val="32"/>
        </w:rPr>
        <w:t>、</w:t>
      </w:r>
      <w:r w:rsidR="00C56746" w:rsidRPr="00427579">
        <w:rPr>
          <w:rFonts w:ascii="標楷體" w:eastAsia="標楷體" w:hAnsi="標楷體" w:hint="eastAsia"/>
          <w:sz w:val="32"/>
        </w:rPr>
        <w:t>學生考試區分為平時（或定期）、期中、期末考，依教育計畫（或教學進度表）時間實施，軍事訓練課程採平時（或定期）成績及總結測驗成績合併計算。</w:t>
      </w:r>
    </w:p>
    <w:p w:rsidR="00C56746" w:rsidRPr="00427579" w:rsidRDefault="004F77D5" w:rsidP="00C56746">
      <w:pPr>
        <w:kinsoku w:val="0"/>
        <w:overflowPunct w:val="0"/>
        <w:spacing w:line="480" w:lineRule="exact"/>
        <w:ind w:left="1281" w:hanging="641"/>
        <w:jc w:val="both"/>
        <w:rPr>
          <w:rFonts w:ascii="標楷體" w:eastAsia="標楷體" w:hAnsi="標楷體"/>
          <w:sz w:val="32"/>
        </w:rPr>
      </w:pPr>
      <w:r w:rsidRPr="00666655">
        <w:rPr>
          <w:rFonts w:ascii="標楷體" w:eastAsia="標楷體" w:hAnsi="標楷體" w:hint="eastAsia"/>
          <w:sz w:val="32"/>
          <w:szCs w:val="32"/>
        </w:rPr>
        <w:lastRenderedPageBreak/>
        <w:t>六</w:t>
      </w:r>
      <w:r w:rsidRPr="00666655">
        <w:rPr>
          <w:rFonts w:ascii="標楷體" w:eastAsia="標楷體" w:hAnsi="標楷體" w:hint="eastAsia"/>
          <w:sz w:val="32"/>
        </w:rPr>
        <w:t>、</w:t>
      </w:r>
      <w:r w:rsidR="00C56746" w:rsidRPr="00427579">
        <w:rPr>
          <w:rFonts w:ascii="標楷體" w:eastAsia="標楷體" w:hAnsi="標楷體" w:hint="eastAsia"/>
          <w:sz w:val="32"/>
        </w:rPr>
        <w:t>學生之考核為教師（官）及各級隊職幹部之職責，</w:t>
      </w:r>
      <w:r w:rsidR="005B1BAC" w:rsidRPr="00427579">
        <w:rPr>
          <w:rFonts w:ascii="標楷體" w:eastAsia="標楷體" w:hAnsi="標楷體" w:hint="eastAsia"/>
          <w:sz w:val="32"/>
        </w:rPr>
        <w:t>須</w:t>
      </w:r>
      <w:r w:rsidR="00C56746" w:rsidRPr="00427579">
        <w:rPr>
          <w:rFonts w:ascii="標楷體" w:eastAsia="標楷體" w:hAnsi="標楷體" w:hint="eastAsia"/>
          <w:sz w:val="32"/>
        </w:rPr>
        <w:t>力求公正確實，在校期間之功績獎勵與優良表現及過失懲罰，依本校獎懲規定及德行成績考核規定辦理。學術科考核紀錄之建立由教務處辦理，畢業後成績登錄於成績表內，永久保存。</w:t>
      </w:r>
    </w:p>
    <w:p w:rsidR="00C56746" w:rsidRPr="00427579" w:rsidRDefault="00C56746" w:rsidP="00C56746">
      <w:pPr>
        <w:kinsoku w:val="0"/>
        <w:overflowPunct w:val="0"/>
        <w:spacing w:line="480" w:lineRule="exact"/>
        <w:rPr>
          <w:rFonts w:ascii="標楷體" w:eastAsia="標楷體" w:hAnsi="標楷體"/>
          <w:sz w:val="32"/>
        </w:rPr>
      </w:pPr>
      <w:r w:rsidRPr="00427579">
        <w:rPr>
          <w:rFonts w:ascii="標楷體" w:eastAsia="標楷體" w:hAnsi="標楷體" w:hint="eastAsia"/>
          <w:sz w:val="32"/>
        </w:rPr>
        <w:t>拾貳、教育評鑑與檢討：</w:t>
      </w:r>
    </w:p>
    <w:p w:rsidR="00C56746" w:rsidRPr="00427579" w:rsidRDefault="00C56746" w:rsidP="00C56746">
      <w:pPr>
        <w:kinsoku w:val="0"/>
        <w:overflowPunct w:val="0"/>
        <w:spacing w:line="480" w:lineRule="exact"/>
        <w:ind w:left="1281" w:hanging="641"/>
        <w:rPr>
          <w:rFonts w:ascii="標楷體" w:eastAsia="標楷體" w:hAnsi="標楷體"/>
          <w:sz w:val="32"/>
        </w:rPr>
      </w:pPr>
      <w:r w:rsidRPr="00427579">
        <w:rPr>
          <w:rFonts w:ascii="標楷體" w:eastAsia="標楷體" w:hAnsi="標楷體" w:hint="eastAsia"/>
          <w:sz w:val="32"/>
        </w:rPr>
        <w:t>一、教育評鑑：</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（一）評鑑目的：在於自我評鑑暨品質持續改善機制，謀求改進策略，檢視校務發展規劃、教育使命、核心能力、基本素養、課程設計等項目是否環節相扣，期使所培育之軍校學生，符合本軍需求，落實「為用而</w:t>
      </w:r>
      <w:r w:rsidR="00F43C34" w:rsidRPr="00427579">
        <w:rPr>
          <w:rFonts w:ascii="標楷體" w:eastAsia="標楷體" w:hAnsi="標楷體" w:hint="eastAsia"/>
          <w:sz w:val="32"/>
        </w:rPr>
        <w:t>訓</w:t>
      </w:r>
      <w:r w:rsidRPr="00427579">
        <w:rPr>
          <w:rFonts w:ascii="標楷體" w:eastAsia="標楷體" w:hAnsi="標楷體" w:hint="eastAsia"/>
          <w:sz w:val="32"/>
        </w:rPr>
        <w:t>」之政策，以達成軍事教育目標。</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（二）評鑑範圍：置重點於軍官人格特質、軍事專業、領導才能及體能訓練等。</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（三）評鑑組織架構：成立評鑑指導委員會，由校長擔任主任委員，納編校內相關專業人員及校外學者專家組成，負責推動自我評鑑、校務評鑑規劃、執行與追蹤改進等事宜。</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（四）評鑑方式：採學校自辦及配合教育部委託專業機構舉辦「自我評鑑」方式，透過簡報、座談、問卷、晤談、設施參訪及資料檢閱等方法實施。</w:t>
      </w:r>
    </w:p>
    <w:p w:rsidR="00C56746" w:rsidRPr="00427579" w:rsidRDefault="00C56746" w:rsidP="00C56746">
      <w:pPr>
        <w:kinsoku w:val="0"/>
        <w:overflowPunct w:val="0"/>
        <w:spacing w:line="480" w:lineRule="exact"/>
        <w:ind w:left="1281" w:hanging="641"/>
        <w:rPr>
          <w:rFonts w:ascii="標楷體" w:eastAsia="標楷體" w:hAnsi="標楷體"/>
          <w:sz w:val="32"/>
        </w:rPr>
      </w:pPr>
      <w:r w:rsidRPr="00427579">
        <w:rPr>
          <w:rFonts w:ascii="標楷體" w:eastAsia="標楷體" w:hAnsi="標楷體" w:hint="eastAsia"/>
          <w:sz w:val="32"/>
        </w:rPr>
        <w:t>二、教育檢討：</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（一）平時由各管教訓單位主管，經常對教材內容、教學方法、學習情緒、生活管理、教學成效等綜合檢討，及時修正並定期舉行教務會議及相關座談會，俾能隨時改正之。</w:t>
      </w:r>
    </w:p>
    <w:p w:rsidR="00C56746" w:rsidRPr="00427579" w:rsidRDefault="00C56746" w:rsidP="00C56746">
      <w:pPr>
        <w:kinsoku w:val="0"/>
        <w:overflowPunct w:val="0"/>
        <w:spacing w:line="480" w:lineRule="exact"/>
        <w:ind w:left="1598" w:hanging="958"/>
        <w:jc w:val="both"/>
        <w:rPr>
          <w:rFonts w:ascii="標楷體" w:eastAsia="標楷體" w:hAnsi="標楷體"/>
          <w:sz w:val="32"/>
        </w:rPr>
      </w:pPr>
      <w:r w:rsidRPr="00427579">
        <w:rPr>
          <w:rFonts w:ascii="標楷體" w:eastAsia="標楷體" w:hAnsi="標楷體" w:hint="eastAsia"/>
          <w:sz w:val="32"/>
        </w:rPr>
        <w:t>（二）由各施教單位提供資料，於期中考及學期結束後召開學業檢討管制會議，對教學方法及課程內容等詳實檢討，供爾後對教學改進之參考。</w:t>
      </w:r>
    </w:p>
    <w:p w:rsidR="00C56746" w:rsidRPr="00427579" w:rsidRDefault="00C56746" w:rsidP="00C56746">
      <w:pPr>
        <w:kinsoku w:val="0"/>
        <w:overflowPunct w:val="0"/>
        <w:spacing w:line="480" w:lineRule="exact"/>
        <w:rPr>
          <w:rFonts w:ascii="標楷體" w:eastAsia="標楷體" w:hAnsi="標楷體"/>
          <w:sz w:val="32"/>
        </w:rPr>
      </w:pPr>
      <w:r w:rsidRPr="00427579">
        <w:rPr>
          <w:rFonts w:ascii="標楷體" w:eastAsia="標楷體" w:hAnsi="標楷體" w:hint="eastAsia"/>
          <w:sz w:val="32"/>
        </w:rPr>
        <w:t>拾參、其他：</w:t>
      </w:r>
    </w:p>
    <w:p w:rsidR="00C56746" w:rsidRPr="00427579" w:rsidRDefault="00C56746" w:rsidP="00C56746">
      <w:pPr>
        <w:kinsoku w:val="0"/>
        <w:overflowPunct w:val="0"/>
        <w:spacing w:line="480" w:lineRule="exact"/>
        <w:ind w:left="1281" w:hanging="641"/>
        <w:jc w:val="both"/>
        <w:rPr>
          <w:rFonts w:ascii="標楷體" w:eastAsia="標楷體" w:hAnsi="標楷體"/>
          <w:sz w:val="32"/>
        </w:rPr>
      </w:pPr>
      <w:r w:rsidRPr="00427579">
        <w:rPr>
          <w:rFonts w:ascii="標楷體" w:eastAsia="標楷體" w:hAnsi="標楷體" w:hint="eastAsia"/>
          <w:sz w:val="32"/>
        </w:rPr>
        <w:t>一、定期或不定期召開課程設計委員會及相關座談會，著重課程設計、教師（官）教學方法、學生學習狀況與教育成果等綜合檢討，適時改進。</w:t>
      </w:r>
    </w:p>
    <w:p w:rsidR="00C56746" w:rsidRPr="00427579" w:rsidRDefault="00C56746" w:rsidP="00C56746">
      <w:pPr>
        <w:kinsoku w:val="0"/>
        <w:overflowPunct w:val="0"/>
        <w:spacing w:line="480" w:lineRule="exact"/>
        <w:ind w:left="1281" w:hanging="641"/>
        <w:jc w:val="both"/>
        <w:rPr>
          <w:rFonts w:ascii="標楷體" w:eastAsia="標楷體" w:hAnsi="標楷體"/>
          <w:sz w:val="32"/>
        </w:rPr>
      </w:pPr>
      <w:r w:rsidRPr="00427579">
        <w:rPr>
          <w:rFonts w:ascii="標楷體" w:eastAsia="標楷體" w:hAnsi="標楷體" w:hint="eastAsia"/>
          <w:sz w:val="32"/>
        </w:rPr>
        <w:lastRenderedPageBreak/>
        <w:t>二、國防部年度令頒重大議題：如「風險管理」、「財務管理或投資理財」、「消費者保護法」、「性別議題」、</w:t>
      </w:r>
      <w:r w:rsidRPr="00427579">
        <w:rPr>
          <w:rFonts w:ascii="標楷體" w:eastAsia="標楷體" w:hAnsi="標楷體" w:hint="eastAsia"/>
          <w:spacing w:val="-20"/>
          <w:sz w:val="32"/>
          <w:szCs w:val="32"/>
        </w:rPr>
        <w:t>「家庭教育」</w:t>
      </w:r>
      <w:r w:rsidR="00F43C34" w:rsidRPr="00427579">
        <w:rPr>
          <w:rFonts w:ascii="標楷體" w:eastAsia="標楷體" w:hAnsi="標楷體" w:hint="eastAsia"/>
          <w:sz w:val="32"/>
        </w:rPr>
        <w:t>、「人權問題」</w:t>
      </w:r>
      <w:r w:rsidRPr="00427579">
        <w:rPr>
          <w:rFonts w:ascii="標楷體" w:eastAsia="標楷體" w:hAnsi="標楷體" w:hint="eastAsia"/>
          <w:sz w:val="32"/>
        </w:rPr>
        <w:t>、「廉正、專業、效能、關懷等核心價值」及「環境保護」等，納入主官運用時間（週月會）或暑訓期間，以專題講座方式，每年至少實施乙次2小時，以達宣教效果。</w:t>
      </w:r>
    </w:p>
    <w:p w:rsidR="00C56746" w:rsidRPr="00427579" w:rsidRDefault="00C56746" w:rsidP="00C56746">
      <w:pPr>
        <w:kinsoku w:val="0"/>
        <w:overflowPunct w:val="0"/>
        <w:spacing w:line="480" w:lineRule="exact"/>
        <w:ind w:left="1281" w:hanging="641"/>
        <w:jc w:val="both"/>
        <w:rPr>
          <w:rFonts w:ascii="標楷體" w:eastAsia="標楷體" w:hAnsi="標楷體"/>
          <w:sz w:val="32"/>
        </w:rPr>
      </w:pPr>
      <w:r w:rsidRPr="00427579">
        <w:rPr>
          <w:rFonts w:ascii="標楷體" w:eastAsia="標楷體" w:hAnsi="標楷體" w:hint="eastAsia"/>
          <w:sz w:val="32"/>
        </w:rPr>
        <w:t>三、學生入學前、施教中及畢業前應行辦理事項，本校各有關單位應於事前密切協調，依規定適時辦理。</w:t>
      </w:r>
    </w:p>
    <w:p w:rsidR="00C56746" w:rsidRPr="00427579" w:rsidRDefault="00C56746" w:rsidP="00C56746">
      <w:pPr>
        <w:kinsoku w:val="0"/>
        <w:overflowPunct w:val="0"/>
        <w:spacing w:line="480" w:lineRule="exact"/>
        <w:ind w:left="1281" w:hanging="641"/>
        <w:jc w:val="both"/>
        <w:rPr>
          <w:rFonts w:ascii="標楷體" w:eastAsia="標楷體" w:hAnsi="標楷體"/>
          <w:sz w:val="32"/>
        </w:rPr>
      </w:pPr>
      <w:r w:rsidRPr="00427579">
        <w:rPr>
          <w:rFonts w:ascii="標楷體" w:eastAsia="標楷體" w:hAnsi="標楷體" w:hint="eastAsia"/>
          <w:sz w:val="32"/>
        </w:rPr>
        <w:t>四、各教育階段定期所需地圖統計表（如附表2</w:t>
      </w:r>
      <w:r w:rsidR="00D26C10" w:rsidRPr="00427579">
        <w:rPr>
          <w:rFonts w:ascii="標楷體" w:eastAsia="標楷體" w:hAnsi="標楷體" w:hint="eastAsia"/>
          <w:sz w:val="32"/>
        </w:rPr>
        <w:t>1</w:t>
      </w:r>
      <w:r w:rsidRPr="00427579">
        <w:rPr>
          <w:rFonts w:ascii="標楷體" w:eastAsia="標楷體" w:hAnsi="標楷體" w:hint="eastAsia"/>
          <w:sz w:val="32"/>
        </w:rPr>
        <w:t>）由本校各有關單位按學生實際人數及施訓時程，適時依補給程序申請補充之。</w:t>
      </w:r>
    </w:p>
    <w:p w:rsidR="00C56746" w:rsidRPr="00D26C10" w:rsidRDefault="00C56746" w:rsidP="00C56746">
      <w:pPr>
        <w:kinsoku w:val="0"/>
        <w:overflowPunct w:val="0"/>
        <w:spacing w:line="480" w:lineRule="exact"/>
        <w:ind w:left="1281" w:hanging="641"/>
        <w:rPr>
          <w:rFonts w:ascii="標楷體" w:eastAsia="標楷體" w:hAnsi="標楷體"/>
          <w:sz w:val="32"/>
        </w:rPr>
      </w:pPr>
      <w:r w:rsidRPr="00D26C10">
        <w:rPr>
          <w:rFonts w:ascii="標楷體" w:eastAsia="標楷體" w:hAnsi="標楷體" w:hint="eastAsia"/>
          <w:sz w:val="32"/>
        </w:rPr>
        <w:t>五、畢業後與分科教育或飛行訓練之銜接：</w:t>
      </w:r>
    </w:p>
    <w:p w:rsidR="00C56746" w:rsidRPr="00D26C10" w:rsidRDefault="00C56746" w:rsidP="00C56746">
      <w:pPr>
        <w:kinsoku w:val="0"/>
        <w:overflowPunct w:val="0"/>
        <w:spacing w:line="480" w:lineRule="exact"/>
        <w:ind w:left="1598" w:hanging="958"/>
        <w:jc w:val="both"/>
        <w:rPr>
          <w:rFonts w:ascii="標楷體" w:eastAsia="標楷體" w:hAnsi="標楷體"/>
          <w:sz w:val="32"/>
        </w:rPr>
      </w:pPr>
      <w:r w:rsidRPr="00D26C10">
        <w:rPr>
          <w:rFonts w:ascii="標楷體" w:eastAsia="標楷體" w:hAnsi="標楷體" w:hint="eastAsia"/>
          <w:sz w:val="32"/>
        </w:rPr>
        <w:t>（一）通過空勤體檢之畢業學員，依本校飛行訓練指揮部令頒之當年班飛行訓練實施計畫所律定之飛訓期程，依各進訓點之人數接受飛行訓練，包括基本</w:t>
      </w:r>
      <w:r w:rsidR="00F43C34" w:rsidRPr="00D26C10">
        <w:rPr>
          <w:rFonts w:ascii="標楷體" w:eastAsia="標楷體" w:hAnsi="標楷體" w:hint="eastAsia"/>
          <w:sz w:val="32"/>
        </w:rPr>
        <w:t>組</w:t>
      </w:r>
      <w:r w:rsidRPr="00D26C10">
        <w:rPr>
          <w:rFonts w:ascii="標楷體" w:eastAsia="標楷體" w:hAnsi="標楷體" w:hint="eastAsia"/>
          <w:sz w:val="32"/>
        </w:rPr>
        <w:t>飛行及高級</w:t>
      </w:r>
      <w:r w:rsidR="00F43C34" w:rsidRPr="00D26C10">
        <w:rPr>
          <w:rFonts w:ascii="標楷體" w:eastAsia="標楷體" w:hAnsi="標楷體" w:hint="eastAsia"/>
          <w:sz w:val="32"/>
        </w:rPr>
        <w:t>組</w:t>
      </w:r>
      <w:r w:rsidRPr="00D26C10">
        <w:rPr>
          <w:rFonts w:ascii="標楷體" w:eastAsia="標楷體" w:hAnsi="標楷體" w:hint="eastAsia"/>
          <w:sz w:val="32"/>
        </w:rPr>
        <w:t>飛行，另返校待命飛行之學員，則接受專業英文、資訊、航空安全、社會科學、軍事學術科、部隊見學及情報軍官班等加強課程訓練。</w:t>
      </w:r>
    </w:p>
    <w:p w:rsidR="00C56746" w:rsidRPr="00D26C10" w:rsidRDefault="00C56746" w:rsidP="00C56746">
      <w:pPr>
        <w:kinsoku w:val="0"/>
        <w:overflowPunct w:val="0"/>
        <w:spacing w:line="480" w:lineRule="exact"/>
        <w:ind w:left="1598" w:hanging="958"/>
        <w:jc w:val="both"/>
        <w:rPr>
          <w:rFonts w:ascii="標楷體" w:eastAsia="標楷體" w:hAnsi="標楷體"/>
          <w:sz w:val="32"/>
        </w:rPr>
      </w:pPr>
      <w:r w:rsidRPr="00D26C10">
        <w:rPr>
          <w:rFonts w:ascii="標楷體" w:eastAsia="標楷體" w:hAnsi="標楷體" w:hint="eastAsia"/>
          <w:sz w:val="32"/>
        </w:rPr>
        <w:t>（二）專才生於畢業假後先向隷屬部隊報到，再依教育流路之期程赴本軍航空技術學院或陸軍砲兵訓練指揮部實施分科專長教育。</w:t>
      </w:r>
    </w:p>
    <w:p w:rsidR="00C56746" w:rsidRPr="00D26C10" w:rsidRDefault="00C56746" w:rsidP="00C56746">
      <w:pPr>
        <w:kinsoku w:val="0"/>
        <w:overflowPunct w:val="0"/>
        <w:spacing w:line="480" w:lineRule="exact"/>
        <w:ind w:left="1281" w:hanging="641"/>
        <w:jc w:val="both"/>
        <w:rPr>
          <w:rFonts w:ascii="標楷體" w:eastAsia="標楷體" w:hAnsi="標楷體"/>
          <w:sz w:val="32"/>
        </w:rPr>
      </w:pPr>
      <w:r w:rsidRPr="00D26C10">
        <w:rPr>
          <w:rFonts w:ascii="標楷體" w:eastAsia="標楷體" w:hAnsi="標楷體" w:hint="eastAsia"/>
          <w:sz w:val="32"/>
        </w:rPr>
        <w:t>六、本計畫引據之法令如有修正者，依修正後之規定辦理。</w:t>
      </w:r>
    </w:p>
    <w:p w:rsidR="00C56746" w:rsidRPr="00D26C10" w:rsidRDefault="00C56746" w:rsidP="00C56746">
      <w:pPr>
        <w:kinsoku w:val="0"/>
        <w:overflowPunct w:val="0"/>
        <w:spacing w:line="480" w:lineRule="exact"/>
        <w:ind w:left="1281" w:hanging="641"/>
        <w:jc w:val="both"/>
        <w:rPr>
          <w:rFonts w:ascii="標楷體" w:eastAsia="標楷體" w:hAnsi="標楷體"/>
          <w:sz w:val="32"/>
        </w:rPr>
      </w:pPr>
      <w:r w:rsidRPr="00D26C10">
        <w:rPr>
          <w:rFonts w:ascii="標楷體" w:eastAsia="標楷體" w:hAnsi="標楷體" w:hint="eastAsia"/>
          <w:sz w:val="32"/>
        </w:rPr>
        <w:t>七、本計畫未盡事宜另令修訂之。</w:t>
      </w:r>
    </w:p>
    <w:p w:rsidR="00C56746" w:rsidRPr="00D26C10" w:rsidRDefault="00C56746" w:rsidP="00C56746">
      <w:pPr>
        <w:kinsoku w:val="0"/>
        <w:overflowPunct w:val="0"/>
        <w:spacing w:line="480" w:lineRule="exact"/>
        <w:ind w:left="1281" w:hanging="641"/>
        <w:rPr>
          <w:rFonts w:ascii="標楷體" w:eastAsia="標楷體" w:hAnsi="標楷體"/>
          <w:sz w:val="32"/>
        </w:rPr>
      </w:pPr>
      <w:r w:rsidRPr="00D26C10">
        <w:rPr>
          <w:rFonts w:ascii="標楷體" w:eastAsia="標楷體" w:hAnsi="標楷體" w:hint="eastAsia"/>
          <w:sz w:val="32"/>
        </w:rPr>
        <w:t>八、各項附表：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附表1：全期教育學曆表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附表2：夏、冬令作習時間表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附表3：全期寒、暑訓學程規劃表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4</w:t>
      </w:r>
      <w:r w:rsidRPr="00D26C10">
        <w:rPr>
          <w:rFonts w:ascii="標楷體" w:eastAsia="標楷體" w:hAnsi="標楷體" w:hint="eastAsia"/>
          <w:sz w:val="32"/>
        </w:rPr>
        <w:t>：週課程配當表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5</w:t>
      </w:r>
      <w:r w:rsidRPr="00D26C10">
        <w:rPr>
          <w:rFonts w:ascii="標楷體" w:eastAsia="標楷體" w:hAnsi="標楷體" w:hint="eastAsia"/>
          <w:sz w:val="32"/>
        </w:rPr>
        <w:t>：各學系課目學分配當表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6</w:t>
      </w:r>
      <w:r w:rsidRPr="00D26C10">
        <w:rPr>
          <w:rFonts w:ascii="標楷體" w:eastAsia="標楷體" w:hAnsi="標楷體" w:hint="eastAsia"/>
          <w:sz w:val="32"/>
        </w:rPr>
        <w:t>：通識必修學分時數配當表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lastRenderedPageBreak/>
        <w:t>附表</w:t>
      </w:r>
      <w:r w:rsidR="00D26C10" w:rsidRPr="00D26C10">
        <w:rPr>
          <w:rFonts w:ascii="標楷體" w:eastAsia="標楷體" w:hAnsi="標楷體" w:hint="eastAsia"/>
          <w:sz w:val="32"/>
        </w:rPr>
        <w:t>7</w:t>
      </w:r>
      <w:r w:rsidRPr="00D26C10">
        <w:rPr>
          <w:rFonts w:ascii="標楷體" w:eastAsia="標楷體" w:hAnsi="標楷體" w:hint="eastAsia"/>
          <w:sz w:val="32"/>
        </w:rPr>
        <w:t>：通識選修學分時數配當表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8</w:t>
      </w:r>
      <w:r w:rsidRPr="00D26C10">
        <w:rPr>
          <w:rFonts w:ascii="標楷體" w:eastAsia="標楷體" w:hAnsi="標楷體" w:hint="eastAsia"/>
          <w:sz w:val="32"/>
        </w:rPr>
        <w:t>：通識人文社科軍事、通識外文及數理課程流程圖</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9</w:t>
      </w:r>
      <w:r w:rsidRPr="00D26C10">
        <w:rPr>
          <w:rFonts w:ascii="標楷體" w:eastAsia="標楷體" w:hAnsi="標楷體" w:hint="eastAsia"/>
          <w:sz w:val="32"/>
        </w:rPr>
        <w:t>：航太系課程配當表及流程圖</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0</w:t>
      </w:r>
      <w:r w:rsidRPr="00D26C10">
        <w:rPr>
          <w:rFonts w:ascii="標楷體" w:eastAsia="標楷體" w:hAnsi="標楷體" w:hint="eastAsia"/>
          <w:sz w:val="32"/>
        </w:rPr>
        <w:t>：航電系課程配當表及流程圖</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1</w:t>
      </w:r>
      <w:r w:rsidRPr="00D26C10">
        <w:rPr>
          <w:rFonts w:ascii="標楷體" w:eastAsia="標楷體" w:hAnsi="標楷體" w:hint="eastAsia"/>
          <w:sz w:val="32"/>
        </w:rPr>
        <w:t>：航機系課程配當表及流程圖</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2</w:t>
      </w:r>
      <w:r w:rsidRPr="00D26C10">
        <w:rPr>
          <w:rFonts w:ascii="標楷體" w:eastAsia="標楷體" w:hAnsi="標楷體" w:hint="eastAsia"/>
          <w:sz w:val="32"/>
        </w:rPr>
        <w:t>：航管系課程配當表及流程圖</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3</w:t>
      </w:r>
      <w:r w:rsidRPr="00D26C10">
        <w:rPr>
          <w:rFonts w:ascii="標楷體" w:eastAsia="標楷體" w:hAnsi="標楷體" w:hint="eastAsia"/>
          <w:sz w:val="32"/>
        </w:rPr>
        <w:t>：暑訓課程配當表</w:t>
      </w:r>
    </w:p>
    <w:p w:rsidR="00C56746" w:rsidRPr="00D26C10" w:rsidRDefault="00C56746" w:rsidP="00C56746">
      <w:pPr>
        <w:kinsoku w:val="0"/>
        <w:overflowPunct w:val="0"/>
        <w:spacing w:line="480" w:lineRule="exact"/>
        <w:ind w:leftChars="533" w:left="2674" w:hangingChars="436" w:hanging="1395"/>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4</w:t>
      </w:r>
      <w:r w:rsidRPr="00D26C10">
        <w:rPr>
          <w:rFonts w:ascii="標楷體" w:eastAsia="標楷體" w:hAnsi="標楷體" w:hint="eastAsia"/>
          <w:sz w:val="32"/>
        </w:rPr>
        <w:t>：德行教育暨政訓活動課程配當表暨莒光日教學時間配當表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5</w:t>
      </w:r>
      <w:r w:rsidRPr="00D26C10">
        <w:rPr>
          <w:rFonts w:ascii="標楷體" w:eastAsia="標楷體" w:hAnsi="標楷體" w:hint="eastAsia"/>
          <w:sz w:val="32"/>
        </w:rPr>
        <w:t>：學科教育課目實施計畫表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6</w:t>
      </w:r>
      <w:r w:rsidRPr="00D26C10">
        <w:rPr>
          <w:rFonts w:ascii="標楷體" w:eastAsia="標楷體" w:hAnsi="標楷體" w:hint="eastAsia"/>
          <w:sz w:val="32"/>
        </w:rPr>
        <w:t>：基本教練課目配當表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7</w:t>
      </w:r>
      <w:r w:rsidRPr="00D26C10">
        <w:rPr>
          <w:rFonts w:ascii="標楷體" w:eastAsia="標楷體" w:hAnsi="標楷體" w:hint="eastAsia"/>
          <w:sz w:val="32"/>
        </w:rPr>
        <w:t>：暑訓教育課目實施計畫表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附表1</w:t>
      </w:r>
      <w:r w:rsidR="00D26C10" w:rsidRPr="00D26C10">
        <w:rPr>
          <w:rFonts w:ascii="標楷體" w:eastAsia="標楷體" w:hAnsi="標楷體" w:hint="eastAsia"/>
          <w:sz w:val="32"/>
        </w:rPr>
        <w:t>8</w:t>
      </w:r>
      <w:r w:rsidRPr="00D26C10">
        <w:rPr>
          <w:rFonts w:ascii="標楷體" w:eastAsia="標楷體" w:hAnsi="標楷體" w:hint="eastAsia"/>
          <w:sz w:val="32"/>
        </w:rPr>
        <w:t>：體育課程教育課目時數配當、教學實施計畫表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w:t>
      </w:r>
      <w:r w:rsidR="00D26C10" w:rsidRPr="00D26C10">
        <w:rPr>
          <w:rFonts w:ascii="標楷體" w:eastAsia="標楷體" w:hAnsi="標楷體" w:hint="eastAsia"/>
          <w:sz w:val="32"/>
        </w:rPr>
        <w:t>19</w:t>
      </w:r>
      <w:r w:rsidRPr="00D26C10">
        <w:rPr>
          <w:rFonts w:ascii="標楷體" w:eastAsia="標楷體" w:hAnsi="標楷體" w:hint="eastAsia"/>
          <w:sz w:val="32"/>
        </w:rPr>
        <w:t>：政治訓育課目教學實施計畫表</w:t>
      </w:r>
    </w:p>
    <w:p w:rsidR="00C56746" w:rsidRPr="00D26C10" w:rsidRDefault="00C56746" w:rsidP="00C56746">
      <w:pPr>
        <w:kinsoku w:val="0"/>
        <w:overflowPunct w:val="0"/>
        <w:spacing w:line="480" w:lineRule="exact"/>
        <w:ind w:left="1280"/>
        <w:rPr>
          <w:rFonts w:ascii="標楷體" w:eastAsia="標楷體" w:hAnsi="標楷體"/>
          <w:sz w:val="32"/>
        </w:rPr>
      </w:pPr>
      <w:r w:rsidRPr="00D26C10">
        <w:rPr>
          <w:rFonts w:ascii="標楷體" w:eastAsia="標楷體" w:hAnsi="標楷體" w:hint="eastAsia"/>
          <w:sz w:val="32"/>
        </w:rPr>
        <w:t>附表2</w:t>
      </w:r>
      <w:r w:rsidR="00D26C10" w:rsidRPr="00D26C10">
        <w:rPr>
          <w:rFonts w:ascii="標楷體" w:eastAsia="標楷體" w:hAnsi="標楷體" w:hint="eastAsia"/>
          <w:sz w:val="32"/>
        </w:rPr>
        <w:t>0</w:t>
      </w:r>
      <w:r w:rsidRPr="00D26C10">
        <w:rPr>
          <w:rFonts w:ascii="標楷體" w:eastAsia="標楷體" w:hAnsi="標楷體" w:hint="eastAsia"/>
          <w:sz w:val="32"/>
        </w:rPr>
        <w:t>：三項基本體能暨體能戰技(游泳)及格基準表</w:t>
      </w:r>
    </w:p>
    <w:p w:rsidR="00B22B57" w:rsidRPr="00D26C10" w:rsidRDefault="00C56746" w:rsidP="00C56746">
      <w:pPr>
        <w:kinsoku w:val="0"/>
        <w:overflowPunct w:val="0"/>
        <w:spacing w:line="480" w:lineRule="exact"/>
        <w:ind w:left="1280"/>
        <w:rPr>
          <w:rFonts w:ascii="標楷體" w:eastAsia="標楷體" w:hAnsi="標楷體"/>
          <w:sz w:val="32"/>
        </w:rPr>
        <w:sectPr w:rsidR="00B22B57" w:rsidRPr="00D26C10" w:rsidSect="00225A54">
          <w:footerReference w:type="even" r:id="rId9"/>
          <w:footerReference w:type="default" r:id="rId10"/>
          <w:pgSz w:w="11906" w:h="16838" w:code="9"/>
          <w:pgMar w:top="1134" w:right="1134" w:bottom="1134" w:left="1134" w:header="567" w:footer="567" w:gutter="0"/>
          <w:pgNumType w:start="1"/>
          <w:cols w:space="425"/>
          <w:docGrid w:type="lines" w:linePitch="360"/>
        </w:sectPr>
      </w:pPr>
      <w:r w:rsidRPr="00D26C10">
        <w:rPr>
          <w:rFonts w:ascii="標楷體" w:eastAsia="標楷體" w:hAnsi="標楷體" w:hint="eastAsia"/>
          <w:sz w:val="32"/>
        </w:rPr>
        <w:t>附表2</w:t>
      </w:r>
      <w:r w:rsidR="00D26C10" w:rsidRPr="00D26C10">
        <w:rPr>
          <w:rFonts w:ascii="標楷體" w:eastAsia="標楷體" w:hAnsi="標楷體" w:hint="eastAsia"/>
          <w:sz w:val="32"/>
        </w:rPr>
        <w:t>1</w:t>
      </w:r>
      <w:r w:rsidRPr="00D26C10">
        <w:rPr>
          <w:rFonts w:ascii="標楷體" w:eastAsia="標楷體" w:hAnsi="標楷體" w:hint="eastAsia"/>
          <w:sz w:val="32"/>
        </w:rPr>
        <w:t>：地圖統計表</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2"/>
        <w:gridCol w:w="1585"/>
        <w:gridCol w:w="600"/>
        <w:gridCol w:w="1166"/>
        <w:gridCol w:w="1474"/>
        <w:gridCol w:w="1560"/>
        <w:gridCol w:w="3345"/>
      </w:tblGrid>
      <w:tr w:rsidR="00BA6133" w:rsidRPr="00565067" w:rsidTr="00411DA9">
        <w:trPr>
          <w:cantSplit/>
          <w:trHeight w:val="699"/>
          <w:tblHeader/>
        </w:trPr>
        <w:tc>
          <w:tcPr>
            <w:tcW w:w="10122" w:type="dxa"/>
            <w:gridSpan w:val="7"/>
            <w:shd w:val="clear" w:color="auto" w:fill="auto"/>
            <w:vAlign w:val="center"/>
          </w:tcPr>
          <w:p w:rsidR="00BA6133" w:rsidRPr="00565067" w:rsidRDefault="00BA6133" w:rsidP="00411DA9">
            <w:pPr>
              <w:adjustRightInd w:val="0"/>
              <w:snapToGrid w:val="0"/>
              <w:jc w:val="distribute"/>
              <w:rPr>
                <w:rFonts w:ascii="標楷體" w:eastAsia="標楷體" w:hAnsi="標楷體"/>
                <w:b/>
                <w:color w:val="FF0000"/>
                <w:sz w:val="32"/>
                <w:szCs w:val="32"/>
              </w:rPr>
            </w:pPr>
            <w:r w:rsidRPr="003A5F35">
              <w:rPr>
                <w:rFonts w:ascii="標楷體" w:eastAsia="標楷體" w:hAnsi="標楷體" w:hint="eastAsia"/>
                <w:b/>
                <w:sz w:val="32"/>
                <w:szCs w:val="32"/>
              </w:rPr>
              <w:lastRenderedPageBreak/>
              <w:t>空軍軍官學校正期學生班111年班教育學曆表</w:t>
            </w:r>
          </w:p>
        </w:tc>
      </w:tr>
      <w:tr w:rsidR="00BA6133" w:rsidRPr="00565067" w:rsidTr="00411DA9">
        <w:trPr>
          <w:cantSplit/>
          <w:trHeight w:val="215"/>
          <w:tblHeader/>
        </w:trPr>
        <w:tc>
          <w:tcPr>
            <w:tcW w:w="392" w:type="dxa"/>
            <w:vMerge w:val="restart"/>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學年</w:t>
            </w:r>
          </w:p>
        </w:tc>
        <w:tc>
          <w:tcPr>
            <w:tcW w:w="1585" w:type="dxa"/>
            <w:vMerge w:val="restart"/>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教育階段</w:t>
            </w:r>
          </w:p>
        </w:tc>
        <w:tc>
          <w:tcPr>
            <w:tcW w:w="600" w:type="dxa"/>
            <w:vMerge w:val="restart"/>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週數</w:t>
            </w:r>
          </w:p>
        </w:tc>
        <w:tc>
          <w:tcPr>
            <w:tcW w:w="1166" w:type="dxa"/>
            <w:vMerge w:val="restart"/>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週次</w:t>
            </w:r>
          </w:p>
        </w:tc>
        <w:tc>
          <w:tcPr>
            <w:tcW w:w="3034" w:type="dxa"/>
            <w:gridSpan w:val="2"/>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日期</w:t>
            </w:r>
          </w:p>
        </w:tc>
        <w:tc>
          <w:tcPr>
            <w:tcW w:w="3345" w:type="dxa"/>
            <w:vMerge w:val="restart"/>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備考</w:t>
            </w:r>
          </w:p>
        </w:tc>
      </w:tr>
      <w:tr w:rsidR="00BA6133" w:rsidRPr="00565067" w:rsidTr="00411DA9">
        <w:trPr>
          <w:cantSplit/>
          <w:trHeight w:val="472"/>
          <w:tblHeader/>
        </w:trPr>
        <w:tc>
          <w:tcPr>
            <w:tcW w:w="392" w:type="dxa"/>
            <w:vMerge/>
            <w:shd w:val="clear" w:color="auto" w:fill="auto"/>
            <w:vAlign w:val="center"/>
          </w:tcPr>
          <w:p w:rsidR="00BA6133" w:rsidRPr="003A5F35" w:rsidRDefault="00BA6133" w:rsidP="00411DA9">
            <w:pPr>
              <w:snapToGrid w:val="0"/>
              <w:spacing w:line="180" w:lineRule="auto"/>
              <w:jc w:val="distribute"/>
              <w:rPr>
                <w:rFonts w:ascii="標楷體" w:eastAsia="標楷體" w:hAnsi="標楷體"/>
                <w:sz w:val="28"/>
                <w:szCs w:val="28"/>
              </w:rPr>
            </w:pPr>
          </w:p>
        </w:tc>
        <w:tc>
          <w:tcPr>
            <w:tcW w:w="1585" w:type="dxa"/>
            <w:vMerge/>
            <w:shd w:val="clear" w:color="auto" w:fill="auto"/>
            <w:vAlign w:val="center"/>
          </w:tcPr>
          <w:p w:rsidR="00BA6133" w:rsidRPr="003A5F35" w:rsidRDefault="00BA6133" w:rsidP="00411DA9">
            <w:pPr>
              <w:snapToGrid w:val="0"/>
              <w:spacing w:line="180" w:lineRule="auto"/>
              <w:jc w:val="distribute"/>
              <w:rPr>
                <w:rFonts w:ascii="標楷體" w:eastAsia="標楷體" w:hAnsi="標楷體"/>
                <w:sz w:val="28"/>
                <w:szCs w:val="28"/>
              </w:rPr>
            </w:pPr>
          </w:p>
        </w:tc>
        <w:tc>
          <w:tcPr>
            <w:tcW w:w="600" w:type="dxa"/>
            <w:vMerge/>
            <w:shd w:val="clear" w:color="auto" w:fill="auto"/>
            <w:vAlign w:val="center"/>
          </w:tcPr>
          <w:p w:rsidR="00BA6133" w:rsidRPr="003A5F35" w:rsidRDefault="00BA6133" w:rsidP="00411DA9">
            <w:pPr>
              <w:snapToGrid w:val="0"/>
              <w:spacing w:line="180" w:lineRule="auto"/>
              <w:jc w:val="distribute"/>
              <w:rPr>
                <w:rFonts w:ascii="標楷體" w:eastAsia="標楷體" w:hAnsi="標楷體"/>
                <w:sz w:val="28"/>
                <w:szCs w:val="28"/>
              </w:rPr>
            </w:pPr>
          </w:p>
        </w:tc>
        <w:tc>
          <w:tcPr>
            <w:tcW w:w="1166" w:type="dxa"/>
            <w:vMerge/>
            <w:shd w:val="clear" w:color="auto" w:fill="auto"/>
            <w:vAlign w:val="center"/>
          </w:tcPr>
          <w:p w:rsidR="00BA6133" w:rsidRPr="003A5F35" w:rsidRDefault="00BA6133" w:rsidP="00411DA9">
            <w:pPr>
              <w:snapToGrid w:val="0"/>
              <w:spacing w:line="180" w:lineRule="auto"/>
              <w:jc w:val="distribute"/>
              <w:rPr>
                <w:rFonts w:ascii="標楷體" w:eastAsia="標楷體" w:hAnsi="標楷體"/>
                <w:sz w:val="28"/>
                <w:szCs w:val="28"/>
              </w:rPr>
            </w:pPr>
          </w:p>
        </w:tc>
        <w:tc>
          <w:tcPr>
            <w:tcW w:w="1474" w:type="dxa"/>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起</w:t>
            </w:r>
          </w:p>
        </w:tc>
        <w:tc>
          <w:tcPr>
            <w:tcW w:w="1560" w:type="dxa"/>
            <w:shd w:val="clear" w:color="auto" w:fill="auto"/>
            <w:vAlign w:val="center"/>
          </w:tcPr>
          <w:p w:rsidR="00BA6133" w:rsidRPr="003A5F35" w:rsidRDefault="00BA6133" w:rsidP="00411DA9">
            <w:pPr>
              <w:adjustRightInd w:val="0"/>
              <w:snapToGrid w:val="0"/>
              <w:jc w:val="distribute"/>
              <w:rPr>
                <w:rFonts w:ascii="標楷體" w:eastAsia="標楷體" w:hAnsi="標楷體"/>
                <w:sz w:val="28"/>
                <w:szCs w:val="28"/>
              </w:rPr>
            </w:pPr>
            <w:r w:rsidRPr="003A5F35">
              <w:rPr>
                <w:rFonts w:ascii="標楷體" w:eastAsia="標楷體" w:hAnsi="標楷體" w:hint="eastAsia"/>
                <w:sz w:val="28"/>
                <w:szCs w:val="28"/>
              </w:rPr>
              <w:t>止</w:t>
            </w:r>
          </w:p>
        </w:tc>
        <w:tc>
          <w:tcPr>
            <w:tcW w:w="3345" w:type="dxa"/>
            <w:vMerge/>
            <w:shd w:val="clear" w:color="auto" w:fill="auto"/>
            <w:vAlign w:val="center"/>
          </w:tcPr>
          <w:p w:rsidR="00BA6133" w:rsidRPr="003A5F35" w:rsidRDefault="00BA6133" w:rsidP="00411DA9">
            <w:pPr>
              <w:snapToGrid w:val="0"/>
              <w:spacing w:line="180" w:lineRule="auto"/>
              <w:rPr>
                <w:rFonts w:ascii="標楷體" w:eastAsia="標楷體" w:hAnsi="標楷體"/>
                <w:sz w:val="28"/>
                <w:szCs w:val="28"/>
              </w:rPr>
            </w:pPr>
          </w:p>
        </w:tc>
      </w:tr>
      <w:tr w:rsidR="00BA6133" w:rsidRPr="00565067" w:rsidTr="00411DA9">
        <w:trPr>
          <w:cantSplit/>
          <w:trHeight w:val="265"/>
        </w:trPr>
        <w:tc>
          <w:tcPr>
            <w:tcW w:w="1977" w:type="dxa"/>
            <w:gridSpan w:val="2"/>
            <w:shd w:val="clear" w:color="auto" w:fill="auto"/>
            <w:vAlign w:val="center"/>
          </w:tcPr>
          <w:p w:rsidR="00BA6133" w:rsidRPr="003A5F35" w:rsidRDefault="00BA6133" w:rsidP="00411DA9">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調適週</w:t>
            </w:r>
          </w:p>
        </w:tc>
        <w:tc>
          <w:tcPr>
            <w:tcW w:w="600" w:type="dxa"/>
            <w:shd w:val="clear" w:color="auto" w:fill="auto"/>
            <w:vAlign w:val="center"/>
          </w:tcPr>
          <w:p w:rsidR="00BA6133" w:rsidRPr="003A5F35" w:rsidRDefault="00BA6133" w:rsidP="00411DA9">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w:t>
            </w:r>
          </w:p>
        </w:tc>
        <w:tc>
          <w:tcPr>
            <w:tcW w:w="1166" w:type="dxa"/>
            <w:shd w:val="clear" w:color="auto" w:fill="auto"/>
            <w:vAlign w:val="center"/>
          </w:tcPr>
          <w:p w:rsidR="00BA6133" w:rsidRPr="003A5F35" w:rsidRDefault="00BA6133" w:rsidP="00411DA9">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w:t>
            </w:r>
          </w:p>
        </w:tc>
        <w:tc>
          <w:tcPr>
            <w:tcW w:w="1474" w:type="dxa"/>
            <w:shd w:val="clear" w:color="auto" w:fill="auto"/>
            <w:vAlign w:val="center"/>
          </w:tcPr>
          <w:p w:rsidR="00BA6133" w:rsidRPr="003A5F35" w:rsidRDefault="00BA6133" w:rsidP="003A5F35">
            <w:pPr>
              <w:adjustRightInd w:val="0"/>
              <w:snapToGrid w:val="0"/>
              <w:jc w:val="center"/>
              <w:rPr>
                <w:rFonts w:ascii="標楷體" w:eastAsia="標楷體" w:hAnsi="標楷體"/>
                <w:sz w:val="28"/>
                <w:szCs w:val="28"/>
              </w:rPr>
            </w:pPr>
            <w:r w:rsidRPr="003A5F35">
              <w:rPr>
                <w:rFonts w:ascii="標楷體" w:eastAsia="標楷體" w:hAnsi="標楷體"/>
                <w:sz w:val="28"/>
                <w:szCs w:val="28"/>
              </w:rPr>
              <w:t>1</w:t>
            </w:r>
            <w:r w:rsidRPr="003A5F35">
              <w:rPr>
                <w:rFonts w:ascii="標楷體" w:eastAsia="標楷體" w:hAnsi="標楷體" w:hint="eastAsia"/>
                <w:sz w:val="28"/>
                <w:szCs w:val="28"/>
              </w:rPr>
              <w:t>07</w:t>
            </w:r>
            <w:r w:rsidRPr="003A5F35">
              <w:rPr>
                <w:rFonts w:ascii="標楷體" w:eastAsia="標楷體" w:hAnsi="標楷體"/>
                <w:sz w:val="28"/>
                <w:szCs w:val="28"/>
              </w:rPr>
              <w:t>.06.</w:t>
            </w:r>
            <w:r w:rsidR="003A5F35" w:rsidRPr="003A5F35">
              <w:rPr>
                <w:rFonts w:ascii="標楷體" w:eastAsia="標楷體" w:hAnsi="標楷體" w:hint="eastAsia"/>
                <w:sz w:val="28"/>
                <w:szCs w:val="28"/>
              </w:rPr>
              <w:t>25</w:t>
            </w:r>
          </w:p>
        </w:tc>
        <w:tc>
          <w:tcPr>
            <w:tcW w:w="1560" w:type="dxa"/>
            <w:shd w:val="clear" w:color="auto" w:fill="auto"/>
            <w:vAlign w:val="center"/>
          </w:tcPr>
          <w:p w:rsidR="00BA6133" w:rsidRPr="003A5F35" w:rsidRDefault="00BA6133" w:rsidP="003A5F35">
            <w:pPr>
              <w:adjustRightInd w:val="0"/>
              <w:snapToGrid w:val="0"/>
              <w:jc w:val="center"/>
              <w:rPr>
                <w:rFonts w:ascii="標楷體" w:eastAsia="標楷體" w:hAnsi="標楷體"/>
                <w:sz w:val="28"/>
                <w:szCs w:val="28"/>
              </w:rPr>
            </w:pPr>
            <w:r w:rsidRPr="003A5F35">
              <w:rPr>
                <w:rFonts w:ascii="標楷體" w:eastAsia="標楷體" w:hAnsi="標楷體"/>
                <w:sz w:val="28"/>
                <w:szCs w:val="28"/>
              </w:rPr>
              <w:t>10</w:t>
            </w:r>
            <w:r w:rsidRPr="003A5F35">
              <w:rPr>
                <w:rFonts w:ascii="標楷體" w:eastAsia="標楷體" w:hAnsi="標楷體" w:hint="eastAsia"/>
                <w:sz w:val="28"/>
                <w:szCs w:val="28"/>
              </w:rPr>
              <w:t>7</w:t>
            </w:r>
            <w:r w:rsidRPr="003A5F35">
              <w:rPr>
                <w:rFonts w:ascii="標楷體" w:eastAsia="標楷體" w:hAnsi="標楷體"/>
                <w:sz w:val="28"/>
                <w:szCs w:val="28"/>
              </w:rPr>
              <w:t>.0</w:t>
            </w:r>
            <w:r w:rsidR="003A5F35" w:rsidRPr="003A5F35">
              <w:rPr>
                <w:rFonts w:ascii="標楷體" w:eastAsia="標楷體" w:hAnsi="標楷體" w:hint="eastAsia"/>
                <w:sz w:val="28"/>
                <w:szCs w:val="28"/>
              </w:rPr>
              <w:t>7.01</w:t>
            </w:r>
          </w:p>
        </w:tc>
        <w:tc>
          <w:tcPr>
            <w:tcW w:w="3345" w:type="dxa"/>
            <w:shd w:val="clear" w:color="auto" w:fill="auto"/>
            <w:vAlign w:val="center"/>
          </w:tcPr>
          <w:p w:rsidR="00BA6133" w:rsidRPr="003A5F35" w:rsidRDefault="00BA6133" w:rsidP="00411DA9">
            <w:pPr>
              <w:adjustRightInd w:val="0"/>
              <w:snapToGrid w:val="0"/>
              <w:rPr>
                <w:rFonts w:ascii="標楷體" w:eastAsia="標楷體" w:hAnsi="標楷體"/>
                <w:szCs w:val="26"/>
              </w:rPr>
            </w:pPr>
            <w:r w:rsidRPr="003A5F35">
              <w:rPr>
                <w:rFonts w:ascii="標楷體" w:eastAsia="標楷體" w:hAnsi="標楷體" w:hint="eastAsia"/>
                <w:szCs w:val="26"/>
              </w:rPr>
              <w:t>含環境適應教育1小時</w:t>
            </w:r>
          </w:p>
        </w:tc>
      </w:tr>
      <w:tr w:rsidR="00BA6133" w:rsidRPr="00565067" w:rsidTr="00411DA9">
        <w:trPr>
          <w:cantSplit/>
          <w:trHeight w:val="597"/>
        </w:trPr>
        <w:tc>
          <w:tcPr>
            <w:tcW w:w="1977" w:type="dxa"/>
            <w:gridSpan w:val="2"/>
            <w:shd w:val="clear" w:color="auto" w:fill="auto"/>
            <w:vAlign w:val="center"/>
          </w:tcPr>
          <w:p w:rsidR="00BA6133" w:rsidRPr="003A5F35" w:rsidRDefault="00BA6133" w:rsidP="00411DA9">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入伍教育</w:t>
            </w:r>
          </w:p>
        </w:tc>
        <w:tc>
          <w:tcPr>
            <w:tcW w:w="600" w:type="dxa"/>
            <w:shd w:val="clear" w:color="auto" w:fill="auto"/>
            <w:vAlign w:val="center"/>
          </w:tcPr>
          <w:p w:rsidR="00BA6133" w:rsidRPr="003A5F35" w:rsidRDefault="00BA6133" w:rsidP="00411DA9">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8</w:t>
            </w:r>
          </w:p>
        </w:tc>
        <w:tc>
          <w:tcPr>
            <w:tcW w:w="1166" w:type="dxa"/>
            <w:shd w:val="clear" w:color="auto" w:fill="auto"/>
            <w:vAlign w:val="center"/>
          </w:tcPr>
          <w:p w:rsidR="00BA6133" w:rsidRPr="003A5F35" w:rsidRDefault="006B5281" w:rsidP="006B5281">
            <w:pPr>
              <w:adjustRightInd w:val="0"/>
              <w:snapToGrid w:val="0"/>
              <w:jc w:val="center"/>
              <w:rPr>
                <w:rFonts w:ascii="標楷體" w:eastAsia="標楷體" w:hAnsi="標楷體"/>
                <w:sz w:val="28"/>
                <w:szCs w:val="28"/>
              </w:rPr>
            </w:pPr>
            <w:r>
              <w:rPr>
                <w:rFonts w:ascii="標楷體" w:eastAsia="標楷體" w:hAnsi="標楷體" w:hint="eastAsia"/>
                <w:sz w:val="28"/>
                <w:szCs w:val="28"/>
              </w:rPr>
              <w:t>2</w:t>
            </w:r>
            <w:r w:rsidR="00506DC9">
              <w:rPr>
                <w:rFonts w:ascii="標楷體" w:eastAsia="標楷體" w:hAnsi="標楷體" w:hint="eastAsia"/>
                <w:sz w:val="28"/>
                <w:szCs w:val="28"/>
              </w:rPr>
              <w:t>-</w:t>
            </w:r>
            <w:r>
              <w:rPr>
                <w:rFonts w:ascii="標楷體" w:eastAsia="標楷體" w:hAnsi="標楷體" w:hint="eastAsia"/>
                <w:sz w:val="28"/>
                <w:szCs w:val="28"/>
              </w:rPr>
              <w:t>9</w:t>
            </w:r>
          </w:p>
        </w:tc>
        <w:tc>
          <w:tcPr>
            <w:tcW w:w="1474" w:type="dxa"/>
            <w:shd w:val="clear" w:color="auto" w:fill="auto"/>
            <w:vAlign w:val="center"/>
          </w:tcPr>
          <w:p w:rsidR="00BA6133" w:rsidRPr="003A5F35" w:rsidRDefault="00BA6133" w:rsidP="003A5F35">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107.0</w:t>
            </w:r>
            <w:r w:rsidR="003A5F35" w:rsidRPr="003A5F35">
              <w:rPr>
                <w:rFonts w:ascii="標楷體" w:eastAsia="標楷體" w:hAnsi="標楷體" w:hint="eastAsia"/>
                <w:sz w:val="28"/>
                <w:szCs w:val="28"/>
              </w:rPr>
              <w:t>7.02</w:t>
            </w:r>
          </w:p>
        </w:tc>
        <w:tc>
          <w:tcPr>
            <w:tcW w:w="1560" w:type="dxa"/>
            <w:shd w:val="clear" w:color="auto" w:fill="auto"/>
            <w:vAlign w:val="center"/>
          </w:tcPr>
          <w:p w:rsidR="00BA6133" w:rsidRPr="003A5F35" w:rsidRDefault="00BA6133" w:rsidP="003A5F35">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107.08.</w:t>
            </w:r>
            <w:r w:rsidR="003A5F35" w:rsidRPr="003A5F35">
              <w:rPr>
                <w:rFonts w:ascii="標楷體" w:eastAsia="標楷體" w:hAnsi="標楷體" w:hint="eastAsia"/>
                <w:sz w:val="28"/>
                <w:szCs w:val="28"/>
              </w:rPr>
              <w:t>26</w:t>
            </w:r>
          </w:p>
        </w:tc>
        <w:tc>
          <w:tcPr>
            <w:tcW w:w="3345" w:type="dxa"/>
            <w:shd w:val="clear" w:color="auto" w:fill="auto"/>
            <w:vAlign w:val="center"/>
          </w:tcPr>
          <w:p w:rsidR="00BA6133" w:rsidRPr="003A5F35" w:rsidRDefault="00BA6133" w:rsidP="00411DA9">
            <w:pPr>
              <w:adjustRightInd w:val="0"/>
              <w:snapToGrid w:val="0"/>
              <w:ind w:left="280" w:hanging="280"/>
              <w:rPr>
                <w:rFonts w:ascii="標楷體" w:eastAsia="標楷體" w:hAnsi="標楷體"/>
                <w:szCs w:val="26"/>
              </w:rPr>
            </w:pPr>
            <w:r w:rsidRPr="003A5F35">
              <w:rPr>
                <w:rFonts w:ascii="標楷體" w:eastAsia="標楷體" w:hAnsi="標楷體" w:hint="eastAsia"/>
                <w:szCs w:val="26"/>
              </w:rPr>
              <w:t>1.陸軍官校聯合實施</w:t>
            </w:r>
          </w:p>
          <w:p w:rsidR="00BA6133" w:rsidRPr="003A5F35" w:rsidRDefault="00BA6133" w:rsidP="00411DA9">
            <w:pPr>
              <w:adjustRightInd w:val="0"/>
              <w:snapToGrid w:val="0"/>
              <w:ind w:left="280" w:hanging="280"/>
              <w:rPr>
                <w:rFonts w:ascii="標楷體" w:eastAsia="標楷體" w:hAnsi="標楷體"/>
                <w:szCs w:val="26"/>
              </w:rPr>
            </w:pPr>
            <w:r w:rsidRPr="003A5F35">
              <w:rPr>
                <w:rFonts w:ascii="標楷體" w:eastAsia="標楷體" w:hAnsi="標楷體" w:hint="eastAsia"/>
                <w:szCs w:val="26"/>
              </w:rPr>
              <w:t>2.實際日期以國防部訂定為主</w:t>
            </w:r>
          </w:p>
        </w:tc>
      </w:tr>
      <w:tr w:rsidR="003223AF" w:rsidRPr="00565067" w:rsidTr="00CB6292">
        <w:trPr>
          <w:cantSplit/>
          <w:trHeight w:val="711"/>
        </w:trPr>
        <w:tc>
          <w:tcPr>
            <w:tcW w:w="392" w:type="dxa"/>
            <w:vMerge w:val="restart"/>
            <w:shd w:val="clear" w:color="auto" w:fill="auto"/>
            <w:vAlign w:val="center"/>
          </w:tcPr>
          <w:p w:rsidR="003223AF" w:rsidRPr="00767001" w:rsidRDefault="003223AF" w:rsidP="00411DA9">
            <w:pPr>
              <w:adjustRightInd w:val="0"/>
              <w:snapToGrid w:val="0"/>
              <w:jc w:val="center"/>
              <w:rPr>
                <w:rFonts w:ascii="標楷體" w:eastAsia="標楷體" w:hAnsi="標楷體"/>
                <w:sz w:val="28"/>
                <w:szCs w:val="28"/>
              </w:rPr>
            </w:pPr>
            <w:r w:rsidRPr="00767001">
              <w:rPr>
                <w:rFonts w:ascii="標楷體" w:eastAsia="標楷體" w:hAnsi="標楷體" w:hint="eastAsia"/>
                <w:sz w:val="28"/>
                <w:szCs w:val="28"/>
              </w:rPr>
              <w:t>第1學年</w:t>
            </w:r>
          </w:p>
        </w:tc>
        <w:tc>
          <w:tcPr>
            <w:tcW w:w="1585" w:type="dxa"/>
            <w:shd w:val="clear" w:color="auto" w:fill="auto"/>
            <w:vAlign w:val="center"/>
          </w:tcPr>
          <w:p w:rsidR="003223AF" w:rsidRPr="003A5F35" w:rsidRDefault="003223AF" w:rsidP="003223AF">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教育準備</w:t>
            </w:r>
          </w:p>
        </w:tc>
        <w:tc>
          <w:tcPr>
            <w:tcW w:w="600" w:type="dxa"/>
            <w:shd w:val="clear" w:color="auto" w:fill="auto"/>
            <w:vAlign w:val="center"/>
          </w:tcPr>
          <w:p w:rsidR="003223AF" w:rsidRPr="003A5F35" w:rsidRDefault="003223AF" w:rsidP="003223AF">
            <w:pPr>
              <w:adjustRightInd w:val="0"/>
              <w:snapToGrid w:val="0"/>
              <w:jc w:val="center"/>
              <w:rPr>
                <w:rFonts w:ascii="標楷體" w:eastAsia="標楷體" w:hAnsi="標楷體"/>
                <w:sz w:val="28"/>
                <w:szCs w:val="28"/>
              </w:rPr>
            </w:pPr>
            <w:r>
              <w:rPr>
                <w:rFonts w:ascii="標楷體" w:eastAsia="標楷體" w:hAnsi="標楷體" w:hint="eastAsia"/>
                <w:sz w:val="28"/>
                <w:szCs w:val="28"/>
              </w:rPr>
              <w:t>1</w:t>
            </w:r>
          </w:p>
        </w:tc>
        <w:tc>
          <w:tcPr>
            <w:tcW w:w="1166" w:type="dxa"/>
            <w:shd w:val="clear" w:color="auto" w:fill="auto"/>
            <w:vAlign w:val="center"/>
          </w:tcPr>
          <w:p w:rsidR="003223AF" w:rsidRPr="003A5F35" w:rsidRDefault="006B5281" w:rsidP="003A5F35">
            <w:pPr>
              <w:adjustRightInd w:val="0"/>
              <w:snapToGrid w:val="0"/>
              <w:jc w:val="center"/>
              <w:rPr>
                <w:rFonts w:ascii="標楷體" w:eastAsia="標楷體" w:hAnsi="標楷體"/>
                <w:sz w:val="28"/>
                <w:szCs w:val="28"/>
              </w:rPr>
            </w:pPr>
            <w:r>
              <w:rPr>
                <w:rFonts w:ascii="標楷體" w:eastAsia="標楷體" w:hAnsi="標楷體" w:hint="eastAsia"/>
                <w:sz w:val="28"/>
                <w:szCs w:val="28"/>
              </w:rPr>
              <w:t>10</w:t>
            </w:r>
          </w:p>
        </w:tc>
        <w:tc>
          <w:tcPr>
            <w:tcW w:w="1474" w:type="dxa"/>
            <w:shd w:val="clear" w:color="auto" w:fill="auto"/>
            <w:vAlign w:val="center"/>
          </w:tcPr>
          <w:p w:rsidR="003223AF" w:rsidRPr="003A5F35" w:rsidRDefault="003223AF" w:rsidP="003A5F35">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107.08.27</w:t>
            </w:r>
          </w:p>
        </w:tc>
        <w:tc>
          <w:tcPr>
            <w:tcW w:w="1560" w:type="dxa"/>
            <w:shd w:val="clear" w:color="auto" w:fill="auto"/>
            <w:vAlign w:val="center"/>
          </w:tcPr>
          <w:p w:rsidR="003223AF" w:rsidRPr="003A5F35" w:rsidRDefault="003223AF" w:rsidP="003223AF">
            <w:pPr>
              <w:adjustRightInd w:val="0"/>
              <w:snapToGrid w:val="0"/>
              <w:jc w:val="center"/>
              <w:rPr>
                <w:rFonts w:ascii="標楷體" w:eastAsia="標楷體" w:hAnsi="標楷體"/>
                <w:sz w:val="28"/>
                <w:szCs w:val="28"/>
              </w:rPr>
            </w:pPr>
            <w:r w:rsidRPr="003A5F35">
              <w:rPr>
                <w:rFonts w:ascii="標楷體" w:eastAsia="標楷體" w:hAnsi="標楷體" w:hint="eastAsia"/>
                <w:sz w:val="28"/>
                <w:szCs w:val="28"/>
              </w:rPr>
              <w:t>107.</w:t>
            </w:r>
            <w:r>
              <w:rPr>
                <w:rFonts w:ascii="標楷體" w:eastAsia="標楷體" w:hAnsi="標楷體" w:hint="eastAsia"/>
                <w:sz w:val="28"/>
                <w:szCs w:val="28"/>
              </w:rPr>
              <w:t>09</w:t>
            </w:r>
            <w:r w:rsidRPr="003A5F35">
              <w:rPr>
                <w:rFonts w:ascii="標楷體" w:eastAsia="標楷體" w:hAnsi="標楷體" w:hint="eastAsia"/>
                <w:sz w:val="28"/>
                <w:szCs w:val="28"/>
              </w:rPr>
              <w:t>.</w:t>
            </w:r>
            <w:r>
              <w:rPr>
                <w:rFonts w:ascii="標楷體" w:eastAsia="標楷體" w:hAnsi="標楷體" w:hint="eastAsia"/>
                <w:sz w:val="28"/>
                <w:szCs w:val="28"/>
              </w:rPr>
              <w:t>02</w:t>
            </w:r>
          </w:p>
        </w:tc>
        <w:tc>
          <w:tcPr>
            <w:tcW w:w="3345" w:type="dxa"/>
            <w:shd w:val="clear" w:color="auto" w:fill="auto"/>
            <w:vAlign w:val="center"/>
          </w:tcPr>
          <w:p w:rsidR="003223AF" w:rsidRPr="00565067" w:rsidRDefault="003223AF" w:rsidP="00411DA9">
            <w:pPr>
              <w:adjustRightInd w:val="0"/>
              <w:snapToGrid w:val="0"/>
              <w:rPr>
                <w:rFonts w:ascii="標楷體" w:eastAsia="標楷體" w:hAnsi="標楷體"/>
                <w:color w:val="FF0000"/>
                <w:sz w:val="28"/>
                <w:szCs w:val="28"/>
              </w:rPr>
            </w:pPr>
          </w:p>
        </w:tc>
      </w:tr>
      <w:tr w:rsidR="003223AF" w:rsidRPr="00565067" w:rsidTr="00CB6292">
        <w:trPr>
          <w:cantSplit/>
          <w:trHeight w:val="711"/>
        </w:trPr>
        <w:tc>
          <w:tcPr>
            <w:tcW w:w="392" w:type="dxa"/>
            <w:vMerge/>
            <w:shd w:val="clear" w:color="auto" w:fill="auto"/>
            <w:vAlign w:val="center"/>
          </w:tcPr>
          <w:p w:rsidR="003223AF" w:rsidRPr="00565067" w:rsidRDefault="003223AF"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3223AF" w:rsidRPr="003223AF" w:rsidRDefault="003223AF" w:rsidP="003223AF">
            <w:pPr>
              <w:adjustRightInd w:val="0"/>
              <w:snapToGrid w:val="0"/>
              <w:jc w:val="center"/>
              <w:rPr>
                <w:rFonts w:ascii="標楷體" w:eastAsia="標楷體" w:hAnsi="標楷體"/>
                <w:sz w:val="28"/>
                <w:szCs w:val="28"/>
              </w:rPr>
            </w:pPr>
            <w:r w:rsidRPr="003223AF">
              <w:rPr>
                <w:rFonts w:ascii="標楷體" w:eastAsia="標楷體" w:hAnsi="標楷體" w:hint="eastAsia"/>
                <w:sz w:val="28"/>
                <w:szCs w:val="28"/>
              </w:rPr>
              <w:t>上學期</w:t>
            </w:r>
          </w:p>
        </w:tc>
        <w:tc>
          <w:tcPr>
            <w:tcW w:w="600" w:type="dxa"/>
            <w:shd w:val="clear" w:color="auto" w:fill="auto"/>
            <w:vAlign w:val="center"/>
          </w:tcPr>
          <w:p w:rsidR="003223AF" w:rsidRPr="003223AF" w:rsidRDefault="003223AF" w:rsidP="003223AF">
            <w:pPr>
              <w:adjustRightInd w:val="0"/>
              <w:snapToGrid w:val="0"/>
              <w:jc w:val="center"/>
              <w:rPr>
                <w:rFonts w:ascii="標楷體" w:eastAsia="標楷體" w:hAnsi="標楷體"/>
                <w:sz w:val="28"/>
                <w:szCs w:val="28"/>
              </w:rPr>
            </w:pPr>
            <w:r w:rsidRPr="003223AF">
              <w:rPr>
                <w:rFonts w:ascii="標楷體" w:eastAsia="標楷體" w:hAnsi="標楷體" w:hint="eastAsia"/>
                <w:sz w:val="28"/>
                <w:szCs w:val="28"/>
              </w:rPr>
              <w:t>18</w:t>
            </w:r>
          </w:p>
        </w:tc>
        <w:tc>
          <w:tcPr>
            <w:tcW w:w="1166" w:type="dxa"/>
            <w:shd w:val="clear" w:color="auto" w:fill="auto"/>
            <w:vAlign w:val="center"/>
          </w:tcPr>
          <w:p w:rsidR="003223AF" w:rsidRPr="003223AF" w:rsidRDefault="003223AF" w:rsidP="006B5281">
            <w:pPr>
              <w:adjustRightInd w:val="0"/>
              <w:snapToGrid w:val="0"/>
              <w:jc w:val="center"/>
              <w:rPr>
                <w:rFonts w:ascii="標楷體" w:eastAsia="標楷體" w:hAnsi="標楷體"/>
                <w:sz w:val="28"/>
                <w:szCs w:val="28"/>
              </w:rPr>
            </w:pPr>
            <w:r w:rsidRPr="003223AF">
              <w:rPr>
                <w:rFonts w:ascii="標楷體" w:eastAsia="標楷體" w:hAnsi="標楷體" w:hint="eastAsia"/>
                <w:sz w:val="28"/>
                <w:szCs w:val="28"/>
              </w:rPr>
              <w:t>1</w:t>
            </w:r>
            <w:r w:rsidR="006B5281">
              <w:rPr>
                <w:rFonts w:ascii="標楷體" w:eastAsia="標楷體" w:hAnsi="標楷體" w:hint="eastAsia"/>
                <w:sz w:val="28"/>
                <w:szCs w:val="28"/>
              </w:rPr>
              <w:t>1</w:t>
            </w:r>
            <w:r w:rsidRPr="003223AF">
              <w:rPr>
                <w:rFonts w:ascii="標楷體" w:eastAsia="標楷體" w:hAnsi="標楷體" w:hint="eastAsia"/>
                <w:sz w:val="28"/>
                <w:szCs w:val="28"/>
              </w:rPr>
              <w:t>-</w:t>
            </w:r>
            <w:r>
              <w:rPr>
                <w:rFonts w:ascii="標楷體" w:eastAsia="標楷體" w:hAnsi="標楷體" w:hint="eastAsia"/>
                <w:sz w:val="28"/>
                <w:szCs w:val="28"/>
              </w:rPr>
              <w:t>2</w:t>
            </w:r>
            <w:r w:rsidR="006B5281">
              <w:rPr>
                <w:rFonts w:ascii="標楷體" w:eastAsia="標楷體" w:hAnsi="標楷體" w:hint="eastAsia"/>
                <w:sz w:val="28"/>
                <w:szCs w:val="28"/>
              </w:rPr>
              <w:t>8</w:t>
            </w:r>
          </w:p>
        </w:tc>
        <w:tc>
          <w:tcPr>
            <w:tcW w:w="1474" w:type="dxa"/>
            <w:shd w:val="clear" w:color="auto" w:fill="auto"/>
            <w:vAlign w:val="center"/>
          </w:tcPr>
          <w:p w:rsidR="003223AF" w:rsidRPr="003223AF" w:rsidRDefault="003223AF" w:rsidP="003223AF">
            <w:pPr>
              <w:adjustRightInd w:val="0"/>
              <w:snapToGrid w:val="0"/>
              <w:jc w:val="center"/>
              <w:rPr>
                <w:rFonts w:ascii="標楷體" w:eastAsia="標楷體" w:hAnsi="標楷體"/>
                <w:sz w:val="28"/>
                <w:szCs w:val="28"/>
              </w:rPr>
            </w:pPr>
            <w:r w:rsidRPr="003223AF">
              <w:rPr>
                <w:rFonts w:ascii="標楷體" w:eastAsia="標楷體" w:hAnsi="標楷體" w:hint="eastAsia"/>
                <w:sz w:val="28"/>
                <w:szCs w:val="28"/>
              </w:rPr>
              <w:t>107.09.03</w:t>
            </w:r>
          </w:p>
        </w:tc>
        <w:tc>
          <w:tcPr>
            <w:tcW w:w="1560" w:type="dxa"/>
            <w:shd w:val="clear" w:color="auto" w:fill="auto"/>
            <w:vAlign w:val="center"/>
          </w:tcPr>
          <w:p w:rsidR="003223AF" w:rsidRPr="003223AF" w:rsidRDefault="003223AF" w:rsidP="003223AF">
            <w:pPr>
              <w:adjustRightInd w:val="0"/>
              <w:snapToGrid w:val="0"/>
              <w:jc w:val="center"/>
              <w:rPr>
                <w:rFonts w:ascii="標楷體" w:eastAsia="標楷體" w:hAnsi="標楷體"/>
                <w:sz w:val="28"/>
                <w:szCs w:val="28"/>
              </w:rPr>
            </w:pPr>
            <w:r w:rsidRPr="003223AF">
              <w:rPr>
                <w:rFonts w:ascii="標楷體" w:eastAsia="標楷體" w:hAnsi="標楷體" w:hint="eastAsia"/>
                <w:sz w:val="28"/>
                <w:szCs w:val="28"/>
              </w:rPr>
              <w:t>108.01.06</w:t>
            </w:r>
          </w:p>
        </w:tc>
        <w:tc>
          <w:tcPr>
            <w:tcW w:w="3345" w:type="dxa"/>
            <w:shd w:val="clear" w:color="auto" w:fill="auto"/>
            <w:vAlign w:val="center"/>
          </w:tcPr>
          <w:p w:rsidR="003223AF" w:rsidRPr="00565067" w:rsidRDefault="003223AF" w:rsidP="00411DA9">
            <w:pPr>
              <w:adjustRightInd w:val="0"/>
              <w:snapToGrid w:val="0"/>
              <w:rPr>
                <w:rFonts w:ascii="標楷體" w:eastAsia="標楷體" w:hAnsi="標楷體"/>
                <w:color w:val="FF0000"/>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教育準備</w:t>
            </w:r>
          </w:p>
        </w:tc>
        <w:tc>
          <w:tcPr>
            <w:tcW w:w="600"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r>
              <w:rPr>
                <w:rFonts w:ascii="標楷體" w:eastAsia="標楷體" w:hAnsi="標楷體" w:hint="eastAsia"/>
                <w:sz w:val="28"/>
                <w:szCs w:val="28"/>
              </w:rPr>
              <w:t>9</w:t>
            </w:r>
          </w:p>
        </w:tc>
        <w:tc>
          <w:tcPr>
            <w:tcW w:w="1474"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108.01.07</w:t>
            </w:r>
          </w:p>
        </w:tc>
        <w:tc>
          <w:tcPr>
            <w:tcW w:w="1560"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108.01.13</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30-31</w:t>
            </w:r>
          </w:p>
        </w:tc>
        <w:tc>
          <w:tcPr>
            <w:tcW w:w="1474"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108.01.14</w:t>
            </w:r>
          </w:p>
        </w:tc>
        <w:tc>
          <w:tcPr>
            <w:tcW w:w="1560"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108.01.27</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寒假</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32-33</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108.01.28</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108.02.10</w:t>
            </w:r>
          </w:p>
        </w:tc>
        <w:tc>
          <w:tcPr>
            <w:tcW w:w="3345" w:type="dxa"/>
            <w:shd w:val="clear" w:color="auto" w:fill="auto"/>
            <w:vAlign w:val="center"/>
          </w:tcPr>
          <w:p w:rsidR="006B5281" w:rsidRPr="00565067" w:rsidRDefault="006B5281" w:rsidP="00411DA9">
            <w:pPr>
              <w:adjustRightInd w:val="0"/>
              <w:snapToGrid w:val="0"/>
              <w:rPr>
                <w:rFonts w:ascii="標楷體" w:eastAsia="標楷體" w:hAnsi="標楷體"/>
                <w:color w:val="FF0000"/>
                <w:w w:val="90"/>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16</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34-49</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108.02.11</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108.06.02</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暑訓</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50-51</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108.06.03</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108.06.16</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暑假</w:t>
            </w:r>
          </w:p>
        </w:tc>
        <w:tc>
          <w:tcPr>
            <w:tcW w:w="600"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sz w:val="28"/>
                <w:szCs w:val="28"/>
              </w:rPr>
              <w:t>3</w:t>
            </w:r>
          </w:p>
        </w:tc>
        <w:tc>
          <w:tcPr>
            <w:tcW w:w="1166"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52-54</w:t>
            </w:r>
          </w:p>
        </w:tc>
        <w:tc>
          <w:tcPr>
            <w:tcW w:w="1474"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108.06.17</w:t>
            </w:r>
          </w:p>
        </w:tc>
        <w:tc>
          <w:tcPr>
            <w:tcW w:w="1560"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108.07.07</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711"/>
        </w:trPr>
        <w:tc>
          <w:tcPr>
            <w:tcW w:w="392" w:type="dxa"/>
            <w:vMerge/>
            <w:shd w:val="clear" w:color="auto" w:fill="auto"/>
            <w:vAlign w:val="center"/>
          </w:tcPr>
          <w:p w:rsidR="006B5281" w:rsidRPr="00565067" w:rsidRDefault="006B5281" w:rsidP="00411DA9">
            <w:pPr>
              <w:snapToGrid w:val="0"/>
              <w:spacing w:line="180" w:lineRule="auto"/>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暑訓</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7</w:t>
            </w:r>
          </w:p>
        </w:tc>
        <w:tc>
          <w:tcPr>
            <w:tcW w:w="1166" w:type="dxa"/>
            <w:shd w:val="clear" w:color="auto" w:fill="auto"/>
            <w:vAlign w:val="center"/>
          </w:tcPr>
          <w:p w:rsidR="006B5281" w:rsidRPr="006B5281" w:rsidRDefault="006B5281" w:rsidP="003A5F3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55-61</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108.07.08</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108.08.25</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val="restart"/>
            <w:shd w:val="clear" w:color="auto" w:fill="auto"/>
            <w:vAlign w:val="center"/>
          </w:tcPr>
          <w:p w:rsidR="006B5281" w:rsidRPr="005B41D7" w:rsidRDefault="006B5281" w:rsidP="00411DA9">
            <w:pPr>
              <w:adjustRightInd w:val="0"/>
              <w:snapToGrid w:val="0"/>
              <w:jc w:val="center"/>
              <w:rPr>
                <w:rFonts w:ascii="標楷體" w:eastAsia="標楷體" w:hAnsi="標楷體"/>
                <w:sz w:val="28"/>
                <w:szCs w:val="28"/>
              </w:rPr>
            </w:pPr>
            <w:r w:rsidRPr="005B41D7">
              <w:rPr>
                <w:rFonts w:ascii="標楷體" w:eastAsia="標楷體" w:hAnsi="標楷體" w:hint="eastAsia"/>
                <w:sz w:val="28"/>
                <w:szCs w:val="28"/>
              </w:rPr>
              <w:t>第2學年</w:t>
            </w:r>
          </w:p>
        </w:tc>
        <w:tc>
          <w:tcPr>
            <w:tcW w:w="1585"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教育準備</w:t>
            </w:r>
          </w:p>
        </w:tc>
        <w:tc>
          <w:tcPr>
            <w:tcW w:w="600"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62</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108.08.26</w:t>
            </w:r>
          </w:p>
        </w:tc>
        <w:tc>
          <w:tcPr>
            <w:tcW w:w="1560"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108.09.01</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vAlign w:val="center"/>
          </w:tcPr>
          <w:p w:rsidR="006B5281" w:rsidRPr="005B41D7" w:rsidRDefault="006B5281"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6B5281" w:rsidRPr="006B5281" w:rsidRDefault="006B5281" w:rsidP="00B879EC">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上學期</w:t>
            </w:r>
          </w:p>
        </w:tc>
        <w:tc>
          <w:tcPr>
            <w:tcW w:w="600" w:type="dxa"/>
            <w:shd w:val="clear" w:color="auto" w:fill="auto"/>
            <w:vAlign w:val="center"/>
          </w:tcPr>
          <w:p w:rsidR="006B5281" w:rsidRPr="006B5281" w:rsidRDefault="006B5281" w:rsidP="00B879EC">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18</w:t>
            </w:r>
          </w:p>
        </w:tc>
        <w:tc>
          <w:tcPr>
            <w:tcW w:w="1166"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63-80</w:t>
            </w:r>
          </w:p>
        </w:tc>
        <w:tc>
          <w:tcPr>
            <w:tcW w:w="1474" w:type="dxa"/>
            <w:shd w:val="clear" w:color="auto" w:fill="auto"/>
            <w:vAlign w:val="center"/>
          </w:tcPr>
          <w:p w:rsidR="006B5281" w:rsidRPr="006B5281" w:rsidRDefault="006B5281" w:rsidP="00B879EC">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108.09.02</w:t>
            </w:r>
          </w:p>
        </w:tc>
        <w:tc>
          <w:tcPr>
            <w:tcW w:w="1560"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109.01.05</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教育準備</w:t>
            </w:r>
          </w:p>
        </w:tc>
        <w:tc>
          <w:tcPr>
            <w:tcW w:w="600"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81</w:t>
            </w:r>
          </w:p>
        </w:tc>
        <w:tc>
          <w:tcPr>
            <w:tcW w:w="1474"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109.01.06</w:t>
            </w:r>
          </w:p>
        </w:tc>
        <w:tc>
          <w:tcPr>
            <w:tcW w:w="1560"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109.01.12</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82</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109.01.13</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109.01.19</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vAlign w:val="center"/>
          </w:tcPr>
          <w:p w:rsidR="006B5281" w:rsidRPr="00565067" w:rsidRDefault="006B5281" w:rsidP="00411DA9">
            <w:pPr>
              <w:adjustRightInd w:val="0"/>
              <w:snapToGrid w:val="0"/>
              <w:jc w:val="center"/>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寒假</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83-84</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109.01.20</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109.02.02</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textDirection w:val="btLr"/>
            <w:vAlign w:val="center"/>
          </w:tcPr>
          <w:p w:rsidR="006B5281" w:rsidRPr="00565067" w:rsidRDefault="006B5281" w:rsidP="00411DA9">
            <w:pPr>
              <w:snapToGrid w:val="0"/>
              <w:spacing w:line="180" w:lineRule="auto"/>
              <w:ind w:left="113" w:right="113"/>
              <w:jc w:val="distribute"/>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17</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85-101</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109.02.03</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109.05.31</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textDirection w:val="btLr"/>
            <w:vAlign w:val="center"/>
          </w:tcPr>
          <w:p w:rsidR="006B5281" w:rsidRPr="00565067" w:rsidRDefault="006B5281" w:rsidP="00411DA9">
            <w:pPr>
              <w:snapToGrid w:val="0"/>
              <w:spacing w:line="180" w:lineRule="auto"/>
              <w:ind w:left="113" w:right="113"/>
              <w:jc w:val="distribute"/>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暑訓</w:t>
            </w:r>
          </w:p>
        </w:tc>
        <w:tc>
          <w:tcPr>
            <w:tcW w:w="600"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102-103</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109.06.01</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109.06.14</w:t>
            </w:r>
          </w:p>
        </w:tc>
        <w:tc>
          <w:tcPr>
            <w:tcW w:w="3345" w:type="dxa"/>
            <w:shd w:val="clear" w:color="auto" w:fill="auto"/>
            <w:vAlign w:val="center"/>
          </w:tcPr>
          <w:p w:rsidR="006B5281" w:rsidRPr="005B41D7" w:rsidRDefault="006B5281" w:rsidP="00411DA9">
            <w:pPr>
              <w:adjustRightInd w:val="0"/>
              <w:snapToGrid w:val="0"/>
              <w:rPr>
                <w:rFonts w:ascii="標楷體" w:eastAsia="標楷體" w:hAnsi="標楷體"/>
                <w:sz w:val="28"/>
                <w:szCs w:val="28"/>
              </w:rPr>
            </w:pPr>
          </w:p>
        </w:tc>
      </w:tr>
      <w:tr w:rsidR="006B5281" w:rsidRPr="00565067" w:rsidTr="00CB6292">
        <w:trPr>
          <w:cantSplit/>
          <w:trHeight w:val="653"/>
        </w:trPr>
        <w:tc>
          <w:tcPr>
            <w:tcW w:w="392" w:type="dxa"/>
            <w:vMerge/>
            <w:shd w:val="clear" w:color="auto" w:fill="auto"/>
            <w:textDirection w:val="btLr"/>
            <w:vAlign w:val="center"/>
          </w:tcPr>
          <w:p w:rsidR="006B5281" w:rsidRPr="00565067" w:rsidRDefault="006B5281" w:rsidP="00411DA9">
            <w:pPr>
              <w:snapToGrid w:val="0"/>
              <w:spacing w:line="180" w:lineRule="auto"/>
              <w:ind w:left="113" w:right="113"/>
              <w:jc w:val="distribute"/>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暑假</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3</w:t>
            </w:r>
          </w:p>
        </w:tc>
        <w:tc>
          <w:tcPr>
            <w:tcW w:w="1166"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104-106</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109.06.15</w:t>
            </w:r>
          </w:p>
        </w:tc>
        <w:tc>
          <w:tcPr>
            <w:tcW w:w="1560"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109.07.05</w:t>
            </w:r>
          </w:p>
        </w:tc>
        <w:tc>
          <w:tcPr>
            <w:tcW w:w="3345" w:type="dxa"/>
            <w:shd w:val="clear" w:color="auto" w:fill="auto"/>
            <w:vAlign w:val="center"/>
          </w:tcPr>
          <w:p w:rsidR="006B5281" w:rsidRPr="00565067" w:rsidRDefault="006B5281" w:rsidP="00411DA9">
            <w:pPr>
              <w:adjustRightInd w:val="0"/>
              <w:snapToGrid w:val="0"/>
              <w:rPr>
                <w:rFonts w:ascii="標楷體" w:eastAsia="標楷體" w:hAnsi="標楷體"/>
                <w:color w:val="FF0000"/>
                <w:sz w:val="28"/>
                <w:szCs w:val="28"/>
              </w:rPr>
            </w:pPr>
          </w:p>
        </w:tc>
      </w:tr>
      <w:tr w:rsidR="006B5281" w:rsidRPr="00565067" w:rsidTr="00CB6292">
        <w:trPr>
          <w:cantSplit/>
          <w:trHeight w:val="653"/>
        </w:trPr>
        <w:tc>
          <w:tcPr>
            <w:tcW w:w="392" w:type="dxa"/>
            <w:vMerge/>
            <w:shd w:val="clear" w:color="auto" w:fill="auto"/>
            <w:vAlign w:val="center"/>
          </w:tcPr>
          <w:p w:rsidR="006B5281" w:rsidRPr="00565067" w:rsidRDefault="006B5281" w:rsidP="00411DA9">
            <w:pPr>
              <w:snapToGrid w:val="0"/>
              <w:spacing w:line="180" w:lineRule="auto"/>
              <w:rPr>
                <w:rFonts w:ascii="標楷體" w:eastAsia="標楷體" w:hAnsi="標楷體"/>
                <w:color w:val="FF0000"/>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暑訓</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7</w:t>
            </w:r>
          </w:p>
        </w:tc>
        <w:tc>
          <w:tcPr>
            <w:tcW w:w="1166"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107-113</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109.07.06</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109.08.23</w:t>
            </w:r>
          </w:p>
        </w:tc>
        <w:tc>
          <w:tcPr>
            <w:tcW w:w="3345" w:type="dxa"/>
            <w:shd w:val="clear" w:color="auto" w:fill="auto"/>
            <w:vAlign w:val="center"/>
          </w:tcPr>
          <w:p w:rsidR="006B5281" w:rsidRPr="006B5281"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val="restart"/>
            <w:shd w:val="clear" w:color="auto" w:fill="auto"/>
            <w:vAlign w:val="center"/>
          </w:tcPr>
          <w:p w:rsidR="006B5281" w:rsidRPr="00506DC9" w:rsidRDefault="006B5281" w:rsidP="00411DA9">
            <w:pPr>
              <w:adjustRightInd w:val="0"/>
              <w:snapToGrid w:val="0"/>
              <w:jc w:val="center"/>
              <w:rPr>
                <w:rFonts w:ascii="標楷體" w:eastAsia="標楷體" w:hAnsi="標楷體"/>
                <w:sz w:val="28"/>
                <w:szCs w:val="28"/>
              </w:rPr>
            </w:pPr>
            <w:r w:rsidRPr="00506DC9">
              <w:rPr>
                <w:rFonts w:ascii="標楷體" w:eastAsia="標楷體" w:hAnsi="標楷體" w:hint="eastAsia"/>
                <w:sz w:val="28"/>
                <w:szCs w:val="28"/>
              </w:rPr>
              <w:t>第3學年</w:t>
            </w:r>
          </w:p>
        </w:tc>
        <w:tc>
          <w:tcPr>
            <w:tcW w:w="1585"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教育準備</w:t>
            </w:r>
          </w:p>
        </w:tc>
        <w:tc>
          <w:tcPr>
            <w:tcW w:w="600" w:type="dxa"/>
            <w:shd w:val="clear" w:color="auto" w:fill="auto"/>
            <w:vAlign w:val="center"/>
          </w:tcPr>
          <w:p w:rsidR="006B5281" w:rsidRPr="006B5281" w:rsidRDefault="006B5281" w:rsidP="00F65325">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6B5281">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114</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109.08.24</w:t>
            </w:r>
          </w:p>
        </w:tc>
        <w:tc>
          <w:tcPr>
            <w:tcW w:w="1560"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sz w:val="28"/>
                <w:szCs w:val="28"/>
              </w:rPr>
              <w:t>109.08.30</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6B5281" w:rsidRPr="006B5281" w:rsidRDefault="006B5281" w:rsidP="00572EE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上學期</w:t>
            </w:r>
          </w:p>
        </w:tc>
        <w:tc>
          <w:tcPr>
            <w:tcW w:w="600" w:type="dxa"/>
            <w:shd w:val="clear" w:color="auto" w:fill="auto"/>
            <w:vAlign w:val="center"/>
          </w:tcPr>
          <w:p w:rsidR="006B5281" w:rsidRPr="006B5281" w:rsidRDefault="006B5281" w:rsidP="00572EE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18</w:t>
            </w:r>
          </w:p>
        </w:tc>
        <w:tc>
          <w:tcPr>
            <w:tcW w:w="1166"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115-132</w:t>
            </w:r>
          </w:p>
        </w:tc>
        <w:tc>
          <w:tcPr>
            <w:tcW w:w="1474"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109.08.31</w:t>
            </w:r>
          </w:p>
        </w:tc>
        <w:tc>
          <w:tcPr>
            <w:tcW w:w="1560" w:type="dxa"/>
            <w:shd w:val="clear" w:color="auto" w:fill="auto"/>
            <w:vAlign w:val="center"/>
          </w:tcPr>
          <w:p w:rsidR="006B5281" w:rsidRPr="006B5281" w:rsidRDefault="006B5281" w:rsidP="005B41D7">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110.01.03</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jc w:val="center"/>
              <w:rPr>
                <w:rFonts w:ascii="標楷體" w:eastAsia="標楷體" w:hAnsi="標楷體"/>
                <w:sz w:val="28"/>
                <w:szCs w:val="28"/>
              </w:rPr>
            </w:pPr>
          </w:p>
        </w:tc>
        <w:tc>
          <w:tcPr>
            <w:tcW w:w="1585"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傘訓</w:t>
            </w:r>
          </w:p>
        </w:tc>
        <w:tc>
          <w:tcPr>
            <w:tcW w:w="600"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w:t>
            </w:r>
          </w:p>
        </w:tc>
        <w:tc>
          <w:tcPr>
            <w:tcW w:w="1166" w:type="dxa"/>
            <w:shd w:val="clear" w:color="auto" w:fill="auto"/>
            <w:vAlign w:val="center"/>
          </w:tcPr>
          <w:p w:rsidR="006B5281" w:rsidRPr="006B5281" w:rsidRDefault="006B5281" w:rsidP="005B392E">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133</w:t>
            </w:r>
          </w:p>
        </w:tc>
        <w:tc>
          <w:tcPr>
            <w:tcW w:w="1474" w:type="dxa"/>
            <w:shd w:val="clear" w:color="auto" w:fill="auto"/>
            <w:vAlign w:val="center"/>
          </w:tcPr>
          <w:p w:rsidR="006B5281" w:rsidRPr="006B5281" w:rsidRDefault="006B5281" w:rsidP="0036591D">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110.01.04</w:t>
            </w:r>
          </w:p>
        </w:tc>
        <w:tc>
          <w:tcPr>
            <w:tcW w:w="1560" w:type="dxa"/>
            <w:shd w:val="clear" w:color="auto" w:fill="auto"/>
            <w:vAlign w:val="center"/>
          </w:tcPr>
          <w:p w:rsidR="006B5281" w:rsidRPr="006B5281" w:rsidRDefault="006B5281" w:rsidP="0036591D">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110.01.10</w:t>
            </w:r>
          </w:p>
        </w:tc>
        <w:tc>
          <w:tcPr>
            <w:tcW w:w="3345" w:type="dxa"/>
            <w:shd w:val="clear" w:color="auto" w:fill="auto"/>
            <w:vAlign w:val="center"/>
          </w:tcPr>
          <w:p w:rsidR="006B5281" w:rsidRPr="006B5281" w:rsidRDefault="006B5281" w:rsidP="005B392E">
            <w:pPr>
              <w:adjustRightInd w:val="0"/>
              <w:snapToGrid w:val="0"/>
              <w:rPr>
                <w:rFonts w:ascii="標楷體" w:eastAsia="標楷體" w:hAnsi="標楷體"/>
                <w:sz w:val="26"/>
                <w:szCs w:val="26"/>
              </w:rPr>
            </w:pPr>
            <w:r w:rsidRPr="006B5281">
              <w:rPr>
                <w:rFonts w:ascii="標楷體" w:eastAsia="標楷體" w:hAnsi="標楷體" w:hint="eastAsia"/>
                <w:sz w:val="26"/>
                <w:szCs w:val="26"/>
              </w:rPr>
              <w:t>至陸軍航特部實施傘塔訓練</w:t>
            </w: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4</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134-137</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110.01.11</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110.02.07</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寒假</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2</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138-139</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110.02.08</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110.02.21</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下學期</w:t>
            </w:r>
          </w:p>
        </w:tc>
        <w:tc>
          <w:tcPr>
            <w:tcW w:w="60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14</w:t>
            </w:r>
          </w:p>
        </w:tc>
        <w:tc>
          <w:tcPr>
            <w:tcW w:w="1166"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140-153</w:t>
            </w:r>
          </w:p>
        </w:tc>
        <w:tc>
          <w:tcPr>
            <w:tcW w:w="1474"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110.02.22</w:t>
            </w:r>
          </w:p>
        </w:tc>
        <w:tc>
          <w:tcPr>
            <w:tcW w:w="1560" w:type="dxa"/>
            <w:shd w:val="clear" w:color="auto" w:fill="auto"/>
            <w:vAlign w:val="center"/>
          </w:tcPr>
          <w:p w:rsidR="006B5281" w:rsidRPr="006B5281" w:rsidRDefault="006B5281" w:rsidP="00411DA9">
            <w:pPr>
              <w:adjustRightInd w:val="0"/>
              <w:snapToGrid w:val="0"/>
              <w:jc w:val="center"/>
              <w:rPr>
                <w:rFonts w:ascii="標楷體" w:eastAsia="標楷體" w:hAnsi="標楷體"/>
                <w:sz w:val="28"/>
                <w:szCs w:val="28"/>
              </w:rPr>
            </w:pPr>
            <w:r w:rsidRPr="006B5281">
              <w:rPr>
                <w:rFonts w:ascii="標楷體" w:eastAsia="標楷體" w:hAnsi="標楷體" w:hint="eastAsia"/>
                <w:sz w:val="28"/>
                <w:szCs w:val="28"/>
              </w:rPr>
              <w:t>110.05.30</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130E4A" w:rsidRDefault="006B5281" w:rsidP="005B392E">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暑訓</w:t>
            </w:r>
          </w:p>
        </w:tc>
        <w:tc>
          <w:tcPr>
            <w:tcW w:w="600" w:type="dxa"/>
            <w:shd w:val="clear" w:color="auto" w:fill="auto"/>
            <w:vAlign w:val="center"/>
          </w:tcPr>
          <w:p w:rsidR="006B5281" w:rsidRPr="00130E4A" w:rsidRDefault="006B5281" w:rsidP="005B392E">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2</w:t>
            </w:r>
          </w:p>
        </w:tc>
        <w:tc>
          <w:tcPr>
            <w:tcW w:w="1166"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154-155</w:t>
            </w:r>
          </w:p>
        </w:tc>
        <w:tc>
          <w:tcPr>
            <w:tcW w:w="1474"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110.05.31</w:t>
            </w:r>
          </w:p>
        </w:tc>
        <w:tc>
          <w:tcPr>
            <w:tcW w:w="1560"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110.06.13</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暑假</w:t>
            </w:r>
          </w:p>
        </w:tc>
        <w:tc>
          <w:tcPr>
            <w:tcW w:w="600"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3</w:t>
            </w:r>
          </w:p>
        </w:tc>
        <w:tc>
          <w:tcPr>
            <w:tcW w:w="1166"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156-158</w:t>
            </w:r>
          </w:p>
        </w:tc>
        <w:tc>
          <w:tcPr>
            <w:tcW w:w="1474"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110.06.14</w:t>
            </w:r>
          </w:p>
        </w:tc>
        <w:tc>
          <w:tcPr>
            <w:tcW w:w="1560"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110.07.04</w:t>
            </w:r>
          </w:p>
        </w:tc>
        <w:tc>
          <w:tcPr>
            <w:tcW w:w="3345" w:type="dxa"/>
            <w:shd w:val="clear" w:color="auto" w:fill="auto"/>
            <w:vAlign w:val="center"/>
          </w:tcPr>
          <w:p w:rsidR="006B5281" w:rsidRPr="00130E4A" w:rsidRDefault="006B5281" w:rsidP="00411DA9">
            <w:pPr>
              <w:adjustRightInd w:val="0"/>
              <w:snapToGrid w:val="0"/>
              <w:rPr>
                <w:rFonts w:ascii="標楷體" w:eastAsia="標楷體" w:hAnsi="標楷體"/>
                <w:sz w:val="28"/>
                <w:szCs w:val="28"/>
              </w:rPr>
            </w:pPr>
          </w:p>
        </w:tc>
      </w:tr>
      <w:tr w:rsidR="006B5281" w:rsidRPr="00565067" w:rsidTr="00CB6292">
        <w:trPr>
          <w:cantSplit/>
          <w:trHeight w:val="614"/>
        </w:trPr>
        <w:tc>
          <w:tcPr>
            <w:tcW w:w="392" w:type="dxa"/>
            <w:vMerge/>
            <w:shd w:val="clear" w:color="auto" w:fill="auto"/>
            <w:vAlign w:val="center"/>
          </w:tcPr>
          <w:p w:rsidR="006B5281" w:rsidRPr="00506DC9" w:rsidRDefault="006B5281" w:rsidP="00411DA9">
            <w:pPr>
              <w:snapToGrid w:val="0"/>
              <w:spacing w:line="180" w:lineRule="auto"/>
              <w:rPr>
                <w:rFonts w:ascii="標楷體" w:eastAsia="標楷體" w:hAnsi="標楷體"/>
                <w:sz w:val="28"/>
                <w:szCs w:val="28"/>
              </w:rPr>
            </w:pPr>
          </w:p>
        </w:tc>
        <w:tc>
          <w:tcPr>
            <w:tcW w:w="1585"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暑訓</w:t>
            </w:r>
          </w:p>
        </w:tc>
        <w:tc>
          <w:tcPr>
            <w:tcW w:w="600"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7</w:t>
            </w:r>
          </w:p>
        </w:tc>
        <w:tc>
          <w:tcPr>
            <w:tcW w:w="1166"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159-165</w:t>
            </w:r>
          </w:p>
        </w:tc>
        <w:tc>
          <w:tcPr>
            <w:tcW w:w="1474" w:type="dxa"/>
            <w:shd w:val="clear" w:color="auto" w:fill="auto"/>
            <w:vAlign w:val="center"/>
          </w:tcPr>
          <w:p w:rsidR="006B5281" w:rsidRPr="00130E4A" w:rsidRDefault="006B5281"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110.07.05</w:t>
            </w:r>
          </w:p>
        </w:tc>
        <w:tc>
          <w:tcPr>
            <w:tcW w:w="1560" w:type="dxa"/>
            <w:shd w:val="clear" w:color="auto" w:fill="auto"/>
            <w:vAlign w:val="center"/>
          </w:tcPr>
          <w:p w:rsidR="006B5281" w:rsidRPr="00130E4A" w:rsidRDefault="006B5281"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110.08.22</w:t>
            </w:r>
          </w:p>
        </w:tc>
        <w:tc>
          <w:tcPr>
            <w:tcW w:w="3345" w:type="dxa"/>
            <w:shd w:val="clear" w:color="auto" w:fill="auto"/>
            <w:vAlign w:val="center"/>
          </w:tcPr>
          <w:p w:rsidR="006B5281" w:rsidRPr="00506DC9" w:rsidRDefault="006B5281"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val="restart"/>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r w:rsidRPr="00506DC9">
              <w:rPr>
                <w:rFonts w:ascii="標楷體" w:eastAsia="標楷體" w:hAnsi="標楷體" w:hint="eastAsia"/>
                <w:sz w:val="28"/>
                <w:szCs w:val="28"/>
              </w:rPr>
              <w:t>第4學年</w:t>
            </w:r>
          </w:p>
        </w:tc>
        <w:tc>
          <w:tcPr>
            <w:tcW w:w="1585" w:type="dxa"/>
            <w:shd w:val="clear" w:color="auto" w:fill="auto"/>
            <w:vAlign w:val="center"/>
          </w:tcPr>
          <w:p w:rsidR="00130E4A" w:rsidRPr="00130E4A" w:rsidRDefault="00130E4A" w:rsidP="00F65325">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教育準備</w:t>
            </w:r>
          </w:p>
        </w:tc>
        <w:tc>
          <w:tcPr>
            <w:tcW w:w="600" w:type="dxa"/>
            <w:shd w:val="clear" w:color="auto" w:fill="auto"/>
            <w:vAlign w:val="center"/>
          </w:tcPr>
          <w:p w:rsidR="00130E4A" w:rsidRPr="00130E4A" w:rsidRDefault="00130E4A" w:rsidP="00F65325">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166</w:t>
            </w:r>
          </w:p>
        </w:tc>
        <w:tc>
          <w:tcPr>
            <w:tcW w:w="1474" w:type="dxa"/>
            <w:shd w:val="clear" w:color="auto" w:fill="auto"/>
            <w:vAlign w:val="center"/>
          </w:tcPr>
          <w:p w:rsidR="00130E4A" w:rsidRPr="00130E4A" w:rsidRDefault="00130E4A"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110.08.23</w:t>
            </w:r>
          </w:p>
        </w:tc>
        <w:tc>
          <w:tcPr>
            <w:tcW w:w="1560" w:type="dxa"/>
            <w:shd w:val="clear" w:color="auto" w:fill="auto"/>
            <w:vAlign w:val="center"/>
          </w:tcPr>
          <w:p w:rsidR="00130E4A" w:rsidRPr="00130E4A" w:rsidRDefault="00130E4A"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110.08.29</w:t>
            </w:r>
          </w:p>
        </w:tc>
        <w:tc>
          <w:tcPr>
            <w:tcW w:w="3345" w:type="dxa"/>
            <w:shd w:val="clear" w:color="auto" w:fill="auto"/>
            <w:vAlign w:val="center"/>
          </w:tcPr>
          <w:p w:rsidR="00130E4A" w:rsidRPr="00506DC9"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130E4A" w:rsidRPr="00130E4A" w:rsidRDefault="00130E4A" w:rsidP="00AE2B9F">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上學期</w:t>
            </w:r>
          </w:p>
        </w:tc>
        <w:tc>
          <w:tcPr>
            <w:tcW w:w="600" w:type="dxa"/>
            <w:shd w:val="clear" w:color="auto" w:fill="auto"/>
            <w:vAlign w:val="center"/>
          </w:tcPr>
          <w:p w:rsidR="00130E4A" w:rsidRPr="00130E4A" w:rsidRDefault="00130E4A" w:rsidP="00AE2B9F">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18</w:t>
            </w:r>
          </w:p>
        </w:tc>
        <w:tc>
          <w:tcPr>
            <w:tcW w:w="1166" w:type="dxa"/>
            <w:shd w:val="clear" w:color="auto" w:fill="auto"/>
            <w:vAlign w:val="center"/>
          </w:tcPr>
          <w:p w:rsidR="00130E4A" w:rsidRPr="00130E4A" w:rsidRDefault="00130E4A" w:rsidP="00130E4A">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167-184</w:t>
            </w:r>
          </w:p>
        </w:tc>
        <w:tc>
          <w:tcPr>
            <w:tcW w:w="1474" w:type="dxa"/>
            <w:shd w:val="clear" w:color="auto" w:fill="auto"/>
            <w:vAlign w:val="center"/>
          </w:tcPr>
          <w:p w:rsidR="00130E4A" w:rsidRPr="00130E4A" w:rsidRDefault="00130E4A" w:rsidP="00767001">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110.08.30</w:t>
            </w:r>
          </w:p>
        </w:tc>
        <w:tc>
          <w:tcPr>
            <w:tcW w:w="1560" w:type="dxa"/>
            <w:shd w:val="clear" w:color="auto" w:fill="auto"/>
            <w:vAlign w:val="center"/>
          </w:tcPr>
          <w:p w:rsidR="00130E4A" w:rsidRPr="00130E4A" w:rsidRDefault="00130E4A" w:rsidP="00130E4A">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111.01.02</w:t>
            </w:r>
          </w:p>
        </w:tc>
        <w:tc>
          <w:tcPr>
            <w:tcW w:w="3345" w:type="dxa"/>
            <w:shd w:val="clear" w:color="auto" w:fill="auto"/>
            <w:vAlign w:val="center"/>
          </w:tcPr>
          <w:p w:rsidR="00130E4A" w:rsidRPr="00506DC9"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textDirection w:val="tbRlV"/>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教育準備</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185</w:t>
            </w:r>
          </w:p>
        </w:tc>
        <w:tc>
          <w:tcPr>
            <w:tcW w:w="1474" w:type="dxa"/>
            <w:shd w:val="clear" w:color="auto" w:fill="auto"/>
            <w:vAlign w:val="center"/>
          </w:tcPr>
          <w:p w:rsidR="00130E4A" w:rsidRPr="00130E4A" w:rsidRDefault="00130E4A" w:rsidP="00130E4A">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111.01.03</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111.01.09</w:t>
            </w:r>
          </w:p>
        </w:tc>
        <w:tc>
          <w:tcPr>
            <w:tcW w:w="3345" w:type="dxa"/>
            <w:shd w:val="clear" w:color="auto" w:fill="auto"/>
            <w:vAlign w:val="center"/>
          </w:tcPr>
          <w:p w:rsidR="00130E4A" w:rsidRPr="00506DC9"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textDirection w:val="tbRlV"/>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下學期</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3</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18</w:t>
            </w:r>
            <w:bookmarkStart w:id="1" w:name="_GoBack"/>
            <w:bookmarkEnd w:id="1"/>
            <w:r w:rsidRPr="00130E4A">
              <w:rPr>
                <w:rFonts w:ascii="標楷體" w:eastAsia="標楷體" w:hAnsi="標楷體" w:hint="eastAsia"/>
                <w:sz w:val="28"/>
                <w:szCs w:val="28"/>
              </w:rPr>
              <w:t>6-188</w:t>
            </w:r>
          </w:p>
        </w:tc>
        <w:tc>
          <w:tcPr>
            <w:tcW w:w="1474"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111.01.10</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111.01.30</w:t>
            </w:r>
          </w:p>
        </w:tc>
        <w:tc>
          <w:tcPr>
            <w:tcW w:w="3345" w:type="dxa"/>
            <w:shd w:val="clear" w:color="auto" w:fill="auto"/>
            <w:vAlign w:val="center"/>
          </w:tcPr>
          <w:p w:rsidR="00130E4A" w:rsidRPr="00130E4A"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textDirection w:val="tbRlV"/>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1585"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寒假</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2</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189-190</w:t>
            </w:r>
          </w:p>
        </w:tc>
        <w:tc>
          <w:tcPr>
            <w:tcW w:w="1474"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111.01.31</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111.02.13</w:t>
            </w:r>
          </w:p>
        </w:tc>
        <w:tc>
          <w:tcPr>
            <w:tcW w:w="3345" w:type="dxa"/>
            <w:shd w:val="clear" w:color="auto" w:fill="auto"/>
            <w:vAlign w:val="center"/>
          </w:tcPr>
          <w:p w:rsidR="00130E4A" w:rsidRPr="00130E4A"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textDirection w:val="btLr"/>
            <w:vAlign w:val="center"/>
          </w:tcPr>
          <w:p w:rsidR="00130E4A" w:rsidRPr="00506DC9" w:rsidRDefault="00130E4A" w:rsidP="00411DA9">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下學期</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15</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191-205</w:t>
            </w:r>
          </w:p>
        </w:tc>
        <w:tc>
          <w:tcPr>
            <w:tcW w:w="1474"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111.02.14</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111.05.29</w:t>
            </w:r>
          </w:p>
        </w:tc>
        <w:tc>
          <w:tcPr>
            <w:tcW w:w="3345" w:type="dxa"/>
            <w:shd w:val="clear" w:color="auto" w:fill="auto"/>
            <w:vAlign w:val="center"/>
          </w:tcPr>
          <w:p w:rsidR="00130E4A" w:rsidRPr="00130E4A" w:rsidRDefault="00130E4A" w:rsidP="00411DA9">
            <w:pPr>
              <w:adjustRightInd w:val="0"/>
              <w:snapToGrid w:val="0"/>
              <w:rPr>
                <w:rFonts w:ascii="標楷體" w:eastAsia="標楷體" w:hAnsi="標楷體"/>
                <w:sz w:val="28"/>
                <w:szCs w:val="28"/>
              </w:rPr>
            </w:pPr>
          </w:p>
        </w:tc>
      </w:tr>
      <w:tr w:rsidR="00130E4A" w:rsidRPr="00565067" w:rsidTr="00CB6292">
        <w:trPr>
          <w:cantSplit/>
          <w:trHeight w:val="605"/>
        </w:trPr>
        <w:tc>
          <w:tcPr>
            <w:tcW w:w="392" w:type="dxa"/>
            <w:vMerge/>
            <w:shd w:val="clear" w:color="auto" w:fill="auto"/>
            <w:vAlign w:val="center"/>
          </w:tcPr>
          <w:p w:rsidR="00130E4A" w:rsidRPr="00506DC9" w:rsidRDefault="00130E4A" w:rsidP="00411DA9">
            <w:pPr>
              <w:snapToGrid w:val="0"/>
              <w:spacing w:line="180" w:lineRule="auto"/>
              <w:jc w:val="distribute"/>
              <w:rPr>
                <w:rFonts w:ascii="標楷體" w:eastAsia="標楷體" w:hAnsi="標楷體"/>
                <w:sz w:val="28"/>
                <w:szCs w:val="28"/>
              </w:rPr>
            </w:pPr>
          </w:p>
        </w:tc>
        <w:tc>
          <w:tcPr>
            <w:tcW w:w="1585"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畢業準備週</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2</w:t>
            </w:r>
          </w:p>
        </w:tc>
        <w:tc>
          <w:tcPr>
            <w:tcW w:w="1166" w:type="dxa"/>
            <w:shd w:val="clear" w:color="auto" w:fill="auto"/>
            <w:vAlign w:val="center"/>
          </w:tcPr>
          <w:p w:rsidR="00130E4A" w:rsidRPr="00130E4A" w:rsidRDefault="00130E4A" w:rsidP="00506DC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206-207</w:t>
            </w:r>
          </w:p>
        </w:tc>
        <w:tc>
          <w:tcPr>
            <w:tcW w:w="1474"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111.05.30</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111.06.12</w:t>
            </w:r>
          </w:p>
        </w:tc>
        <w:tc>
          <w:tcPr>
            <w:tcW w:w="3345" w:type="dxa"/>
            <w:shd w:val="clear" w:color="auto" w:fill="auto"/>
            <w:vAlign w:val="center"/>
          </w:tcPr>
          <w:p w:rsidR="00130E4A" w:rsidRPr="00130E4A" w:rsidRDefault="00130E4A" w:rsidP="00411DA9">
            <w:pPr>
              <w:adjustRightInd w:val="0"/>
              <w:snapToGrid w:val="0"/>
              <w:rPr>
                <w:rFonts w:ascii="標楷體" w:eastAsia="標楷體" w:hAnsi="標楷體"/>
                <w:sz w:val="28"/>
                <w:szCs w:val="28"/>
              </w:rPr>
            </w:pPr>
          </w:p>
        </w:tc>
      </w:tr>
      <w:tr w:rsidR="00130E4A" w:rsidRPr="00565067" w:rsidTr="00411DA9">
        <w:trPr>
          <w:cantSplit/>
          <w:trHeight w:val="70"/>
        </w:trPr>
        <w:tc>
          <w:tcPr>
            <w:tcW w:w="1977" w:type="dxa"/>
            <w:gridSpan w:val="2"/>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愛國教育</w:t>
            </w:r>
          </w:p>
        </w:tc>
        <w:tc>
          <w:tcPr>
            <w:tcW w:w="60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w:t>
            </w:r>
          </w:p>
        </w:tc>
        <w:tc>
          <w:tcPr>
            <w:tcW w:w="1166"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208</w:t>
            </w:r>
          </w:p>
        </w:tc>
        <w:tc>
          <w:tcPr>
            <w:tcW w:w="1474"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111.06.13</w:t>
            </w:r>
          </w:p>
        </w:tc>
        <w:tc>
          <w:tcPr>
            <w:tcW w:w="1560" w:type="dxa"/>
            <w:shd w:val="clear" w:color="auto" w:fill="auto"/>
            <w:vAlign w:val="center"/>
          </w:tcPr>
          <w:p w:rsidR="00130E4A" w:rsidRPr="00130E4A" w:rsidRDefault="00130E4A" w:rsidP="00411DA9">
            <w:pPr>
              <w:adjustRightInd w:val="0"/>
              <w:snapToGrid w:val="0"/>
              <w:jc w:val="center"/>
              <w:rPr>
                <w:rFonts w:ascii="標楷體" w:eastAsia="標楷體" w:hAnsi="標楷體"/>
                <w:sz w:val="28"/>
                <w:szCs w:val="28"/>
              </w:rPr>
            </w:pPr>
            <w:r w:rsidRPr="00130E4A">
              <w:rPr>
                <w:rFonts w:ascii="標楷體" w:eastAsia="標楷體" w:hAnsi="標楷體" w:hint="eastAsia"/>
                <w:sz w:val="28"/>
                <w:szCs w:val="28"/>
              </w:rPr>
              <w:t>111.06.19</w:t>
            </w:r>
          </w:p>
        </w:tc>
        <w:tc>
          <w:tcPr>
            <w:tcW w:w="3345" w:type="dxa"/>
            <w:shd w:val="clear" w:color="auto" w:fill="auto"/>
            <w:vAlign w:val="center"/>
          </w:tcPr>
          <w:p w:rsidR="00130E4A" w:rsidRPr="00130E4A" w:rsidRDefault="00130E4A" w:rsidP="00411DA9">
            <w:pPr>
              <w:adjustRightInd w:val="0"/>
              <w:snapToGrid w:val="0"/>
              <w:rPr>
                <w:rFonts w:ascii="標楷體" w:eastAsia="標楷體" w:hAnsi="標楷體"/>
                <w:sz w:val="28"/>
                <w:szCs w:val="28"/>
              </w:rPr>
            </w:pPr>
            <w:r w:rsidRPr="00130E4A">
              <w:rPr>
                <w:rFonts w:ascii="標楷體" w:eastAsia="標楷體" w:hAnsi="標楷體" w:hint="eastAsia"/>
                <w:szCs w:val="28"/>
              </w:rPr>
              <w:t>實際日期以國防部訂定為主</w:t>
            </w:r>
          </w:p>
        </w:tc>
      </w:tr>
      <w:tr w:rsidR="00130E4A" w:rsidRPr="00565067" w:rsidTr="00411DA9">
        <w:trPr>
          <w:cantSplit/>
          <w:trHeight w:val="889"/>
        </w:trPr>
        <w:tc>
          <w:tcPr>
            <w:tcW w:w="1977" w:type="dxa"/>
            <w:gridSpan w:val="2"/>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r w:rsidRPr="00506DC9">
              <w:rPr>
                <w:rFonts w:ascii="標楷體" w:eastAsia="標楷體" w:hAnsi="標楷體" w:hint="eastAsia"/>
                <w:sz w:val="28"/>
                <w:szCs w:val="28"/>
              </w:rPr>
              <w:t>合計</w:t>
            </w:r>
          </w:p>
        </w:tc>
        <w:tc>
          <w:tcPr>
            <w:tcW w:w="600" w:type="dxa"/>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r w:rsidRPr="00506DC9">
              <w:rPr>
                <w:rFonts w:ascii="標楷體" w:eastAsia="標楷體" w:hAnsi="標楷體" w:hint="eastAsia"/>
                <w:sz w:val="28"/>
                <w:szCs w:val="28"/>
              </w:rPr>
              <w:t>2</w:t>
            </w:r>
            <w:r w:rsidRPr="00506DC9">
              <w:rPr>
                <w:rFonts w:ascii="標楷體" w:eastAsia="標楷體" w:hAnsi="標楷體"/>
                <w:sz w:val="28"/>
                <w:szCs w:val="28"/>
              </w:rPr>
              <w:t>0</w:t>
            </w:r>
            <w:r w:rsidRPr="00506DC9">
              <w:rPr>
                <w:rFonts w:ascii="標楷體" w:eastAsia="標楷體" w:hAnsi="標楷體" w:hint="eastAsia"/>
                <w:sz w:val="28"/>
                <w:szCs w:val="28"/>
              </w:rPr>
              <w:t>8</w:t>
            </w:r>
          </w:p>
        </w:tc>
        <w:tc>
          <w:tcPr>
            <w:tcW w:w="1166" w:type="dxa"/>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r w:rsidRPr="00506DC9">
              <w:rPr>
                <w:rFonts w:ascii="標楷體" w:eastAsia="標楷體" w:hAnsi="標楷體" w:hint="eastAsia"/>
                <w:sz w:val="28"/>
                <w:szCs w:val="28"/>
              </w:rPr>
              <w:t>1-2</w:t>
            </w:r>
            <w:r w:rsidRPr="00506DC9">
              <w:rPr>
                <w:rFonts w:ascii="標楷體" w:eastAsia="標楷體" w:hAnsi="標楷體"/>
                <w:sz w:val="28"/>
                <w:szCs w:val="28"/>
              </w:rPr>
              <w:t>0</w:t>
            </w:r>
            <w:r w:rsidRPr="00506DC9">
              <w:rPr>
                <w:rFonts w:ascii="標楷體" w:eastAsia="標楷體" w:hAnsi="標楷體" w:hint="eastAsia"/>
                <w:sz w:val="28"/>
                <w:szCs w:val="28"/>
              </w:rPr>
              <w:t>8</w:t>
            </w:r>
          </w:p>
        </w:tc>
        <w:tc>
          <w:tcPr>
            <w:tcW w:w="1474" w:type="dxa"/>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1560" w:type="dxa"/>
            <w:shd w:val="clear" w:color="auto" w:fill="auto"/>
            <w:vAlign w:val="center"/>
          </w:tcPr>
          <w:p w:rsidR="00130E4A" w:rsidRPr="00506DC9" w:rsidRDefault="00130E4A" w:rsidP="00411DA9">
            <w:pPr>
              <w:adjustRightInd w:val="0"/>
              <w:snapToGrid w:val="0"/>
              <w:jc w:val="center"/>
              <w:rPr>
                <w:rFonts w:ascii="標楷體" w:eastAsia="標楷體" w:hAnsi="標楷體"/>
                <w:sz w:val="28"/>
                <w:szCs w:val="28"/>
              </w:rPr>
            </w:pPr>
          </w:p>
        </w:tc>
        <w:tc>
          <w:tcPr>
            <w:tcW w:w="3345" w:type="dxa"/>
            <w:shd w:val="clear" w:color="auto" w:fill="auto"/>
            <w:vAlign w:val="center"/>
          </w:tcPr>
          <w:p w:rsidR="00130E4A" w:rsidRPr="00506DC9" w:rsidRDefault="00130E4A" w:rsidP="00411DA9">
            <w:pPr>
              <w:adjustRightInd w:val="0"/>
              <w:snapToGrid w:val="0"/>
              <w:spacing w:line="260" w:lineRule="exact"/>
              <w:rPr>
                <w:rFonts w:ascii="標楷體" w:eastAsia="標楷體" w:hAnsi="標楷體"/>
                <w:sz w:val="28"/>
                <w:szCs w:val="28"/>
              </w:rPr>
            </w:pPr>
            <w:r w:rsidRPr="00506DC9">
              <w:rPr>
                <w:rFonts w:ascii="標楷體" w:eastAsia="標楷體" w:hAnsi="標楷體" w:hint="eastAsia"/>
                <w:szCs w:val="28"/>
              </w:rPr>
              <w:t>入伍教育8週，學年教育144週，暑訓（傘訓）28週，寒、暑假1</w:t>
            </w:r>
            <w:r w:rsidRPr="00506DC9">
              <w:rPr>
                <w:rFonts w:ascii="標楷體" w:eastAsia="標楷體" w:hAnsi="標楷體"/>
                <w:szCs w:val="28"/>
              </w:rPr>
              <w:t>7</w:t>
            </w:r>
            <w:r w:rsidRPr="00506DC9">
              <w:rPr>
                <w:rFonts w:ascii="標楷體" w:eastAsia="標楷體" w:hAnsi="標楷體" w:hint="eastAsia"/>
                <w:szCs w:val="28"/>
              </w:rPr>
              <w:t>週，教育準備8週，畢業準備週2週、愛國教育1週。</w:t>
            </w:r>
          </w:p>
        </w:tc>
      </w:tr>
    </w:tbl>
    <w:p w:rsidR="00920A1B" w:rsidRPr="00BA6133" w:rsidRDefault="00920A1B" w:rsidP="009C4F7D">
      <w:pPr>
        <w:kinsoku w:val="0"/>
        <w:overflowPunct w:val="0"/>
        <w:spacing w:line="480" w:lineRule="exact"/>
        <w:ind w:right="1120"/>
        <w:rPr>
          <w:rFonts w:ascii="標楷體" w:eastAsia="標楷體" w:hAnsi="標楷體"/>
          <w:color w:val="FF0000"/>
          <w:sz w:val="28"/>
          <w:szCs w:val="28"/>
        </w:rPr>
      </w:pPr>
    </w:p>
    <w:p w:rsidR="007C6A4E" w:rsidRPr="00290140" w:rsidRDefault="007C6A4E" w:rsidP="00877354">
      <w:pPr>
        <w:kinsoku w:val="0"/>
        <w:overflowPunct w:val="0"/>
        <w:spacing w:line="480" w:lineRule="exact"/>
        <w:jc w:val="center"/>
        <w:rPr>
          <w:rFonts w:ascii="標楷體" w:eastAsia="標楷體" w:hAnsi="標楷體"/>
          <w:b/>
          <w:color w:val="FF0000"/>
          <w:sz w:val="36"/>
          <w:szCs w:val="36"/>
        </w:rPr>
        <w:sectPr w:rsidR="007C6A4E" w:rsidRPr="00290140" w:rsidSect="007C6A4E">
          <w:headerReference w:type="default" r:id="rId11"/>
          <w:pgSz w:w="11906" w:h="16838" w:code="9"/>
          <w:pgMar w:top="1134" w:right="1134" w:bottom="1134" w:left="1134" w:header="567" w:footer="567" w:gutter="0"/>
          <w:cols w:space="425"/>
          <w:docGrid w:type="lines" w:linePitch="360"/>
        </w:sectPr>
      </w:pPr>
    </w:p>
    <w:p w:rsidR="00DF6854" w:rsidRPr="00BA6133" w:rsidRDefault="00DF6854" w:rsidP="00877354">
      <w:pPr>
        <w:kinsoku w:val="0"/>
        <w:overflowPunct w:val="0"/>
        <w:spacing w:line="480" w:lineRule="exact"/>
        <w:jc w:val="center"/>
        <w:rPr>
          <w:rFonts w:ascii="標楷體" w:eastAsia="標楷體" w:hAnsi="標楷體"/>
          <w:b/>
          <w:sz w:val="36"/>
          <w:szCs w:val="36"/>
        </w:rPr>
      </w:pPr>
      <w:r w:rsidRPr="00BA6133">
        <w:rPr>
          <w:rFonts w:ascii="標楷體" w:eastAsia="標楷體" w:hAnsi="標楷體" w:hint="eastAsia"/>
          <w:b/>
          <w:sz w:val="36"/>
          <w:szCs w:val="36"/>
        </w:rPr>
        <w:lastRenderedPageBreak/>
        <w:t>夏</w:t>
      </w:r>
      <w:r w:rsidR="00877354" w:rsidRPr="00BA6133">
        <w:rPr>
          <w:rFonts w:ascii="標楷體" w:eastAsia="標楷體" w:hAnsi="標楷體" w:hint="eastAsia"/>
          <w:b/>
          <w:sz w:val="36"/>
          <w:szCs w:val="36"/>
        </w:rPr>
        <w:t>、冬</w:t>
      </w:r>
      <w:r w:rsidRPr="00BA6133">
        <w:rPr>
          <w:rFonts w:ascii="標楷體" w:eastAsia="標楷體" w:hAnsi="標楷體" w:hint="eastAsia"/>
          <w:b/>
          <w:sz w:val="36"/>
          <w:szCs w:val="36"/>
        </w:rPr>
        <w:t>令作習時間表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094"/>
        <w:gridCol w:w="720"/>
        <w:gridCol w:w="2393"/>
        <w:gridCol w:w="2393"/>
      </w:tblGrid>
      <w:tr w:rsidR="00290140" w:rsidRPr="00BA6133" w:rsidTr="008931DA">
        <w:trPr>
          <w:trHeight w:val="561"/>
        </w:trPr>
        <w:tc>
          <w:tcPr>
            <w:tcW w:w="4188" w:type="dxa"/>
            <w:gridSpan w:val="2"/>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sz w:val="32"/>
              </w:rPr>
              <w:t>夏令</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冬令</w:t>
            </w:r>
          </w:p>
        </w:tc>
      </w:tr>
      <w:tr w:rsidR="00290140" w:rsidRPr="00BA6133" w:rsidTr="008931DA">
        <w:trPr>
          <w:trHeight w:val="561"/>
        </w:trPr>
        <w:tc>
          <w:tcPr>
            <w:tcW w:w="4188" w:type="dxa"/>
            <w:gridSpan w:val="2"/>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2"/>
                <w:szCs w:val="32"/>
              </w:rPr>
            </w:pPr>
            <w:r w:rsidRPr="00BA6133">
              <w:rPr>
                <w:rFonts w:ascii="標楷體" w:eastAsia="標楷體" w:hAnsi="標楷體" w:hint="eastAsia"/>
                <w:b/>
                <w:sz w:val="32"/>
                <w:szCs w:val="32"/>
              </w:rPr>
              <w:t>自4月1日至9月30日止</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2"/>
                <w:szCs w:val="32"/>
              </w:rPr>
            </w:pPr>
            <w:r w:rsidRPr="00BA6133">
              <w:rPr>
                <w:rFonts w:ascii="標楷體" w:eastAsia="標楷體" w:hAnsi="標楷體" w:hint="eastAsia"/>
                <w:b/>
                <w:sz w:val="32"/>
                <w:szCs w:val="32"/>
              </w:rPr>
              <w:t>自10月1日至隔年3月31日止</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0530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起床</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起床</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0545</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早點名</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0615</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早點名</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升旗</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0630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升旗</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0603</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環境整理</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0633</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環境整理</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0700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早餐</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0700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早餐</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0800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第一節課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0800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第一節課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0900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第二節課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0900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第二節課</w:t>
            </w:r>
          </w:p>
        </w:tc>
      </w:tr>
      <w:tr w:rsidR="00290140" w:rsidRPr="00BA6133" w:rsidTr="008931DA">
        <w:trPr>
          <w:trHeight w:val="561"/>
        </w:trPr>
        <w:tc>
          <w:tcPr>
            <w:tcW w:w="2094" w:type="dxa"/>
            <w:shd w:val="clear" w:color="auto" w:fill="auto"/>
            <w:vAlign w:val="center"/>
          </w:tcPr>
          <w:p w:rsidR="00877354" w:rsidRPr="00BA6133" w:rsidRDefault="00877354" w:rsidP="00A34A9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10</w:t>
            </w:r>
            <w:r w:rsidR="00A34A9A" w:rsidRPr="00BA6133">
              <w:rPr>
                <w:rFonts w:ascii="標楷體" w:eastAsia="標楷體" w:hAnsi="標楷體" w:hint="eastAsia"/>
                <w:b/>
                <w:bCs/>
                <w:sz w:val="36"/>
                <w:szCs w:val="36"/>
              </w:rPr>
              <w:t>1</w:t>
            </w:r>
            <w:r w:rsidRPr="00BA6133">
              <w:rPr>
                <w:rFonts w:ascii="標楷體" w:eastAsia="標楷體" w:hAnsi="標楷體" w:hint="eastAsia"/>
                <w:b/>
                <w:bCs/>
                <w:sz w:val="36"/>
                <w:szCs w:val="36"/>
              </w:rPr>
              <w:t>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第三節課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A34A9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10</w:t>
            </w:r>
            <w:r w:rsidR="00A34A9A" w:rsidRPr="00BA6133">
              <w:rPr>
                <w:rFonts w:ascii="標楷體" w:eastAsia="標楷體" w:hAnsi="標楷體" w:hint="eastAsia"/>
                <w:b/>
                <w:bCs/>
                <w:sz w:val="36"/>
                <w:szCs w:val="36"/>
              </w:rPr>
              <w:t>1</w:t>
            </w:r>
            <w:r w:rsidRPr="00BA6133">
              <w:rPr>
                <w:rFonts w:ascii="標楷體" w:eastAsia="標楷體" w:hAnsi="標楷體" w:hint="eastAsia"/>
                <w:b/>
                <w:bCs/>
                <w:sz w:val="36"/>
                <w:szCs w:val="36"/>
              </w:rPr>
              <w:t>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第三節課</w:t>
            </w:r>
          </w:p>
        </w:tc>
      </w:tr>
      <w:tr w:rsidR="00290140" w:rsidRPr="00BA6133" w:rsidTr="008931DA">
        <w:trPr>
          <w:trHeight w:val="561"/>
        </w:trPr>
        <w:tc>
          <w:tcPr>
            <w:tcW w:w="2094" w:type="dxa"/>
            <w:shd w:val="clear" w:color="auto" w:fill="auto"/>
            <w:vAlign w:val="center"/>
          </w:tcPr>
          <w:p w:rsidR="00877354" w:rsidRPr="00BA6133" w:rsidRDefault="00877354" w:rsidP="00A34A9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11</w:t>
            </w:r>
            <w:r w:rsidR="00A34A9A" w:rsidRPr="00BA6133">
              <w:rPr>
                <w:rFonts w:ascii="標楷體" w:eastAsia="標楷體" w:hAnsi="標楷體" w:hint="eastAsia"/>
                <w:b/>
                <w:bCs/>
                <w:sz w:val="36"/>
                <w:szCs w:val="36"/>
              </w:rPr>
              <w:t>1</w:t>
            </w:r>
            <w:r w:rsidRPr="00BA6133">
              <w:rPr>
                <w:rFonts w:ascii="標楷體" w:eastAsia="標楷體" w:hAnsi="標楷體" w:hint="eastAsia"/>
                <w:b/>
                <w:bCs/>
                <w:sz w:val="36"/>
                <w:szCs w:val="36"/>
              </w:rPr>
              <w:t>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第四節課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A34A9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11</w:t>
            </w:r>
            <w:r w:rsidR="00A34A9A" w:rsidRPr="00BA6133">
              <w:rPr>
                <w:rFonts w:ascii="標楷體" w:eastAsia="標楷體" w:hAnsi="標楷體" w:hint="eastAsia"/>
                <w:b/>
                <w:bCs/>
                <w:sz w:val="36"/>
                <w:szCs w:val="36"/>
              </w:rPr>
              <w:t>1</w:t>
            </w:r>
            <w:r w:rsidRPr="00BA6133">
              <w:rPr>
                <w:rFonts w:ascii="標楷體" w:eastAsia="標楷體" w:hAnsi="標楷體" w:hint="eastAsia"/>
                <w:b/>
                <w:bCs/>
                <w:sz w:val="36"/>
                <w:szCs w:val="36"/>
              </w:rPr>
              <w:t>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第四節課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1200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午餐</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1200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午餐</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1240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午休</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1240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午休</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1340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第五節課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1340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第五節課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1440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第六節課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1440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第六節課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15</w:t>
            </w:r>
            <w:r w:rsidR="0064127D" w:rsidRPr="00BA6133">
              <w:rPr>
                <w:rFonts w:ascii="標楷體" w:eastAsia="標楷體" w:hAnsi="標楷體" w:hint="eastAsia"/>
                <w:b/>
                <w:bCs/>
                <w:sz w:val="36"/>
                <w:szCs w:val="36"/>
              </w:rPr>
              <w:t>5</w:t>
            </w:r>
            <w:r w:rsidRPr="00BA6133">
              <w:rPr>
                <w:rFonts w:ascii="標楷體" w:eastAsia="標楷體" w:hAnsi="標楷體" w:hint="eastAsia"/>
                <w:b/>
                <w:bCs/>
                <w:sz w:val="36"/>
                <w:szCs w:val="36"/>
              </w:rPr>
              <w:t>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第七節課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15</w:t>
            </w:r>
            <w:r w:rsidR="0064127D" w:rsidRPr="00BA6133">
              <w:rPr>
                <w:rFonts w:ascii="標楷體" w:eastAsia="標楷體" w:hAnsi="標楷體" w:hint="eastAsia"/>
                <w:b/>
                <w:bCs/>
                <w:sz w:val="36"/>
                <w:szCs w:val="36"/>
              </w:rPr>
              <w:t>5</w:t>
            </w:r>
            <w:r w:rsidRPr="00BA6133">
              <w:rPr>
                <w:rFonts w:ascii="標楷體" w:eastAsia="標楷體" w:hAnsi="標楷體" w:hint="eastAsia"/>
                <w:b/>
                <w:bCs/>
                <w:sz w:val="36"/>
                <w:szCs w:val="36"/>
              </w:rPr>
              <w:t>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第七節課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16</w:t>
            </w:r>
            <w:r w:rsidR="0064127D" w:rsidRPr="00BA6133">
              <w:rPr>
                <w:rFonts w:ascii="標楷體" w:eastAsia="標楷體" w:hAnsi="標楷體" w:hint="eastAsia"/>
                <w:b/>
                <w:bCs/>
                <w:sz w:val="36"/>
                <w:szCs w:val="36"/>
              </w:rPr>
              <w:t>5</w:t>
            </w:r>
            <w:r w:rsidRPr="00BA6133">
              <w:rPr>
                <w:rFonts w:ascii="標楷體" w:eastAsia="標楷體" w:hAnsi="標楷體" w:hint="eastAsia"/>
                <w:b/>
                <w:bCs/>
                <w:sz w:val="36"/>
                <w:szCs w:val="36"/>
              </w:rPr>
              <w:t>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第八節課</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16</w:t>
            </w:r>
            <w:r w:rsidR="0064127D" w:rsidRPr="00BA6133">
              <w:rPr>
                <w:rFonts w:ascii="標楷體" w:eastAsia="標楷體" w:hAnsi="標楷體" w:hint="eastAsia"/>
                <w:b/>
                <w:bCs/>
                <w:sz w:val="36"/>
                <w:szCs w:val="36"/>
              </w:rPr>
              <w:t>5</w:t>
            </w:r>
            <w:r w:rsidRPr="00BA6133">
              <w:rPr>
                <w:rFonts w:ascii="標楷體" w:eastAsia="標楷體" w:hAnsi="標楷體" w:hint="eastAsia"/>
                <w:b/>
                <w:bCs/>
                <w:sz w:val="36"/>
                <w:szCs w:val="36"/>
              </w:rPr>
              <w:t>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第八節課</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17</w:t>
            </w:r>
            <w:r w:rsidR="0064127D" w:rsidRPr="00BA6133">
              <w:rPr>
                <w:rFonts w:ascii="標楷體" w:eastAsia="標楷體" w:hAnsi="標楷體" w:hint="eastAsia"/>
                <w:b/>
                <w:bCs/>
                <w:sz w:val="36"/>
                <w:szCs w:val="36"/>
              </w:rPr>
              <w:t>4</w:t>
            </w:r>
            <w:r w:rsidRPr="00BA6133">
              <w:rPr>
                <w:rFonts w:ascii="標楷體" w:eastAsia="標楷體" w:hAnsi="標楷體" w:hint="eastAsia"/>
                <w:b/>
                <w:bCs/>
                <w:sz w:val="36"/>
                <w:szCs w:val="36"/>
              </w:rPr>
              <w:t>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晚餐</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1710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降旗</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1810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降旗</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17</w:t>
            </w:r>
            <w:r w:rsidR="00BD7C9C" w:rsidRPr="00BA6133">
              <w:rPr>
                <w:rFonts w:ascii="標楷體" w:eastAsia="標楷體" w:hAnsi="標楷體" w:hint="eastAsia"/>
                <w:b/>
                <w:bCs/>
                <w:sz w:val="36"/>
                <w:szCs w:val="36"/>
              </w:rPr>
              <w:t>4</w:t>
            </w:r>
            <w:r w:rsidRPr="00BA6133">
              <w:rPr>
                <w:rFonts w:ascii="標楷體" w:eastAsia="標楷體" w:hAnsi="標楷體" w:hint="eastAsia"/>
                <w:b/>
                <w:bCs/>
                <w:sz w:val="36"/>
                <w:szCs w:val="36"/>
              </w:rPr>
              <w:t>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晚餐</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 xml:space="preserve">1900 </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晚自習</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 xml:space="preserve">1900 </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晚自習</w:t>
            </w:r>
          </w:p>
        </w:tc>
      </w:tr>
      <w:tr w:rsidR="00290140" w:rsidRPr="00BA6133" w:rsidTr="008931DA">
        <w:trPr>
          <w:trHeight w:val="561"/>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2100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晚點名</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2100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晚點名</w:t>
            </w:r>
          </w:p>
        </w:tc>
      </w:tr>
      <w:tr w:rsidR="0063237D" w:rsidRPr="00BA6133" w:rsidTr="008931DA">
        <w:trPr>
          <w:trHeight w:val="562"/>
        </w:trPr>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2200</w:t>
            </w:r>
          </w:p>
        </w:tc>
        <w:tc>
          <w:tcPr>
            <w:tcW w:w="2094"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就寢</w:t>
            </w:r>
          </w:p>
        </w:tc>
        <w:tc>
          <w:tcPr>
            <w:tcW w:w="720" w:type="dxa"/>
            <w:tcBorders>
              <w:top w:val="nil"/>
              <w:bottom w:val="nil"/>
            </w:tcBorders>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2200</w:t>
            </w:r>
          </w:p>
        </w:tc>
        <w:tc>
          <w:tcPr>
            <w:tcW w:w="2393" w:type="dxa"/>
            <w:shd w:val="clear" w:color="auto" w:fill="auto"/>
            <w:vAlign w:val="center"/>
          </w:tcPr>
          <w:p w:rsidR="00877354" w:rsidRPr="00BA6133" w:rsidRDefault="00877354" w:rsidP="008931DA">
            <w:pPr>
              <w:spacing w:line="480" w:lineRule="exact"/>
              <w:ind w:rightChars="15" w:right="36"/>
              <w:jc w:val="center"/>
              <w:rPr>
                <w:rFonts w:ascii="標楷體" w:eastAsia="標楷體" w:hAnsi="標楷體"/>
                <w:b/>
                <w:bCs/>
                <w:sz w:val="36"/>
                <w:szCs w:val="36"/>
              </w:rPr>
            </w:pPr>
            <w:r w:rsidRPr="00BA6133">
              <w:rPr>
                <w:rFonts w:ascii="標楷體" w:eastAsia="標楷體" w:hAnsi="標楷體" w:hint="eastAsia"/>
                <w:b/>
                <w:bCs/>
                <w:sz w:val="36"/>
                <w:szCs w:val="36"/>
              </w:rPr>
              <w:t>就寢</w:t>
            </w:r>
          </w:p>
        </w:tc>
      </w:tr>
    </w:tbl>
    <w:p w:rsidR="00DF6854" w:rsidRPr="00BA6133" w:rsidRDefault="00DF6854" w:rsidP="00877354">
      <w:pPr>
        <w:kinsoku w:val="0"/>
        <w:overflowPunct w:val="0"/>
        <w:spacing w:line="480" w:lineRule="exact"/>
        <w:rPr>
          <w:rFonts w:ascii="標楷體" w:eastAsia="標楷體" w:hAnsi="標楷體"/>
          <w:sz w:val="32"/>
        </w:rPr>
      </w:pPr>
    </w:p>
    <w:p w:rsidR="003D4B7B" w:rsidRPr="00BA6133" w:rsidRDefault="003D4B7B" w:rsidP="00266E5B">
      <w:pPr>
        <w:kinsoku w:val="0"/>
        <w:overflowPunct w:val="0"/>
        <w:spacing w:line="480" w:lineRule="exact"/>
        <w:rPr>
          <w:rFonts w:ascii="標楷體" w:eastAsia="標楷體" w:hAnsi="標楷體"/>
          <w:sz w:val="32"/>
        </w:rPr>
      </w:pPr>
    </w:p>
    <w:p w:rsidR="00BC2FBA" w:rsidRPr="00290140" w:rsidRDefault="00BC2FBA" w:rsidP="00266E5B">
      <w:pPr>
        <w:kinsoku w:val="0"/>
        <w:overflowPunct w:val="0"/>
        <w:spacing w:line="480" w:lineRule="exact"/>
        <w:jc w:val="right"/>
        <w:rPr>
          <w:rFonts w:ascii="標楷體" w:eastAsia="標楷體" w:hAnsi="標楷體"/>
          <w:color w:val="FF0000"/>
          <w:sz w:val="28"/>
          <w:szCs w:val="28"/>
        </w:rPr>
      </w:pPr>
    </w:p>
    <w:p w:rsidR="007C6A4E" w:rsidRPr="00290140" w:rsidRDefault="007C6A4E" w:rsidP="00C43667">
      <w:pPr>
        <w:spacing w:line="560" w:lineRule="exact"/>
        <w:jc w:val="center"/>
        <w:rPr>
          <w:rFonts w:ascii="標楷體" w:eastAsia="標楷體" w:hAnsi="標楷體"/>
          <w:b/>
          <w:color w:val="FF0000"/>
          <w:spacing w:val="-6"/>
          <w:sz w:val="32"/>
          <w:szCs w:val="32"/>
        </w:rPr>
        <w:sectPr w:rsidR="007C6A4E" w:rsidRPr="00290140" w:rsidSect="007C6A4E">
          <w:headerReference w:type="default" r:id="rId12"/>
          <w:pgSz w:w="11906" w:h="16838" w:code="9"/>
          <w:pgMar w:top="1134" w:right="1134" w:bottom="1134" w:left="1134" w:header="567" w:footer="567" w:gutter="0"/>
          <w:cols w:space="425"/>
          <w:docGrid w:type="lines" w:linePitch="360"/>
        </w:sect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64"/>
        <w:gridCol w:w="7964"/>
      </w:tblGrid>
      <w:tr w:rsidR="00290140" w:rsidRPr="00BA6133" w:rsidTr="00F24293">
        <w:trPr>
          <w:cantSplit/>
          <w:trHeight w:val="889"/>
        </w:trPr>
        <w:tc>
          <w:tcPr>
            <w:tcW w:w="9628" w:type="dxa"/>
            <w:gridSpan w:val="2"/>
            <w:vAlign w:val="center"/>
          </w:tcPr>
          <w:p w:rsidR="003D4B7B" w:rsidRPr="00BA6133" w:rsidRDefault="003D4B7B" w:rsidP="005A7280">
            <w:pPr>
              <w:spacing w:line="560" w:lineRule="exact"/>
              <w:jc w:val="center"/>
              <w:rPr>
                <w:rFonts w:ascii="標楷體" w:eastAsia="標楷體" w:hAnsi="標楷體"/>
                <w:b/>
                <w:sz w:val="32"/>
                <w:szCs w:val="32"/>
              </w:rPr>
            </w:pPr>
            <w:r w:rsidRPr="00BA6133">
              <w:rPr>
                <w:rFonts w:ascii="標楷體" w:eastAsia="標楷體" w:hAnsi="標楷體" w:hint="eastAsia"/>
                <w:b/>
                <w:spacing w:val="-6"/>
                <w:sz w:val="32"/>
                <w:szCs w:val="32"/>
              </w:rPr>
              <w:lastRenderedPageBreak/>
              <w:t>空軍軍官學校</w:t>
            </w:r>
            <w:r w:rsidR="00D40A0E" w:rsidRPr="00BA6133">
              <w:rPr>
                <w:rFonts w:ascii="標楷體" w:eastAsia="標楷體" w:hAnsi="標楷體" w:hint="eastAsia"/>
                <w:b/>
                <w:spacing w:val="-6"/>
                <w:sz w:val="32"/>
                <w:szCs w:val="32"/>
              </w:rPr>
              <w:t>正期</w:t>
            </w:r>
            <w:r w:rsidR="007F66A3" w:rsidRPr="00BA6133">
              <w:rPr>
                <w:rFonts w:ascii="標楷體" w:eastAsia="標楷體" w:hAnsi="標楷體" w:hint="eastAsia"/>
                <w:b/>
                <w:spacing w:val="-6"/>
                <w:sz w:val="32"/>
                <w:szCs w:val="32"/>
              </w:rPr>
              <w:t>學生班1</w:t>
            </w:r>
            <w:r w:rsidR="005A7280" w:rsidRPr="00BA6133">
              <w:rPr>
                <w:rFonts w:ascii="標楷體" w:eastAsia="標楷體" w:hAnsi="標楷體" w:hint="eastAsia"/>
                <w:b/>
                <w:spacing w:val="-6"/>
                <w:sz w:val="32"/>
                <w:szCs w:val="32"/>
              </w:rPr>
              <w:t>1</w:t>
            </w:r>
            <w:r w:rsidR="00BA6133" w:rsidRPr="00BA6133">
              <w:rPr>
                <w:rFonts w:ascii="標楷體" w:eastAsia="標楷體" w:hAnsi="標楷體" w:hint="eastAsia"/>
                <w:b/>
                <w:spacing w:val="-6"/>
                <w:sz w:val="32"/>
                <w:szCs w:val="32"/>
              </w:rPr>
              <w:t>1</w:t>
            </w:r>
            <w:r w:rsidR="007F66A3" w:rsidRPr="00BA6133">
              <w:rPr>
                <w:rFonts w:ascii="標楷體" w:eastAsia="標楷體" w:hAnsi="標楷體" w:hint="eastAsia"/>
                <w:b/>
                <w:spacing w:val="-6"/>
                <w:sz w:val="32"/>
                <w:szCs w:val="32"/>
              </w:rPr>
              <w:t>年</w:t>
            </w:r>
            <w:r w:rsidR="0000473B" w:rsidRPr="00BA6133">
              <w:rPr>
                <w:rFonts w:ascii="標楷體" w:eastAsia="標楷體" w:hAnsi="標楷體" w:hint="eastAsia"/>
                <w:b/>
                <w:spacing w:val="-6"/>
                <w:sz w:val="32"/>
                <w:szCs w:val="32"/>
              </w:rPr>
              <w:t>班</w:t>
            </w:r>
            <w:r w:rsidRPr="00BA6133">
              <w:rPr>
                <w:rFonts w:ascii="標楷體" w:eastAsia="標楷體" w:hAnsi="標楷體" w:hint="eastAsia"/>
                <w:b/>
                <w:spacing w:val="-6"/>
                <w:sz w:val="32"/>
                <w:szCs w:val="32"/>
              </w:rPr>
              <w:t>寒、暑訓學程規劃表</w:t>
            </w:r>
          </w:p>
        </w:tc>
      </w:tr>
      <w:tr w:rsidR="00290140" w:rsidRPr="00BA6133" w:rsidTr="00F24293">
        <w:trPr>
          <w:cantSplit/>
          <w:trHeight w:val="2750"/>
        </w:trPr>
        <w:tc>
          <w:tcPr>
            <w:tcW w:w="1664" w:type="dxa"/>
            <w:vAlign w:val="center"/>
          </w:tcPr>
          <w:p w:rsidR="003D4B7B" w:rsidRPr="00BA6133" w:rsidRDefault="003D4B7B" w:rsidP="00EE1F67">
            <w:pPr>
              <w:jc w:val="center"/>
              <w:rPr>
                <w:rFonts w:ascii="標楷體" w:eastAsia="標楷體" w:hAnsi="標楷體"/>
                <w:b/>
                <w:sz w:val="32"/>
                <w:szCs w:val="32"/>
              </w:rPr>
            </w:pPr>
            <w:r w:rsidRPr="00BA6133">
              <w:rPr>
                <w:rFonts w:ascii="標楷體" w:eastAsia="標楷體" w:hAnsi="標楷體" w:hint="eastAsia"/>
                <w:b/>
                <w:sz w:val="32"/>
                <w:szCs w:val="32"/>
              </w:rPr>
              <w:t>一年級</w:t>
            </w:r>
          </w:p>
        </w:tc>
        <w:tc>
          <w:tcPr>
            <w:tcW w:w="7964" w:type="dxa"/>
            <w:vAlign w:val="center"/>
          </w:tcPr>
          <w:p w:rsidR="003D4B7B" w:rsidRPr="00BA6133" w:rsidRDefault="003D4B7B" w:rsidP="00465B9D">
            <w:pPr>
              <w:rPr>
                <w:rFonts w:ascii="標楷體" w:eastAsia="標楷體" w:hAnsi="標楷體"/>
                <w:sz w:val="32"/>
              </w:rPr>
            </w:pPr>
            <w:r w:rsidRPr="00BA6133">
              <w:rPr>
                <w:rFonts w:ascii="標楷體" w:eastAsia="標楷體" w:hAnsi="標楷體" w:hint="eastAsia"/>
                <w:sz w:val="32"/>
              </w:rPr>
              <w:t>暑訓</w:t>
            </w:r>
            <w:r w:rsidR="00BC2FBA" w:rsidRPr="00BA6133">
              <w:rPr>
                <w:rFonts w:ascii="標楷體" w:eastAsia="標楷體" w:hAnsi="標楷體" w:hint="eastAsia"/>
                <w:sz w:val="32"/>
              </w:rPr>
              <w:t>9</w:t>
            </w:r>
            <w:r w:rsidRPr="00BA6133">
              <w:rPr>
                <w:rFonts w:ascii="標楷體" w:eastAsia="標楷體" w:hAnsi="標楷體" w:hint="eastAsia"/>
                <w:sz w:val="32"/>
              </w:rPr>
              <w:t>週（含行軍活動</w:t>
            </w:r>
            <w:r w:rsidR="00BC2FBA" w:rsidRPr="00BA6133">
              <w:rPr>
                <w:rFonts w:ascii="標楷體" w:eastAsia="標楷體" w:hAnsi="標楷體" w:hint="eastAsia"/>
                <w:sz w:val="32"/>
              </w:rPr>
              <w:t>1</w:t>
            </w:r>
            <w:r w:rsidRPr="00BA6133">
              <w:rPr>
                <w:rFonts w:ascii="標楷體" w:eastAsia="標楷體" w:hAnsi="標楷體" w:hint="eastAsia"/>
                <w:sz w:val="32"/>
              </w:rPr>
              <w:t>天</w:t>
            </w:r>
            <w:r w:rsidR="00A065BC" w:rsidRPr="00BA6133">
              <w:rPr>
                <w:rFonts w:ascii="標楷體" w:eastAsia="標楷體" w:hAnsi="標楷體"/>
                <w:sz w:val="32"/>
              </w:rPr>
              <w:t>）</w:t>
            </w:r>
          </w:p>
        </w:tc>
      </w:tr>
      <w:tr w:rsidR="00290140" w:rsidRPr="00BA6133" w:rsidTr="00F24293">
        <w:trPr>
          <w:cantSplit/>
          <w:trHeight w:val="2798"/>
        </w:trPr>
        <w:tc>
          <w:tcPr>
            <w:tcW w:w="1664" w:type="dxa"/>
            <w:vAlign w:val="center"/>
          </w:tcPr>
          <w:p w:rsidR="003D4B7B" w:rsidRPr="00BA6133" w:rsidRDefault="003D4B7B" w:rsidP="00EE1F67">
            <w:pPr>
              <w:jc w:val="center"/>
              <w:rPr>
                <w:rFonts w:ascii="標楷體" w:eastAsia="標楷體" w:hAnsi="標楷體"/>
                <w:b/>
                <w:sz w:val="32"/>
                <w:szCs w:val="32"/>
              </w:rPr>
            </w:pPr>
            <w:r w:rsidRPr="00BA6133">
              <w:rPr>
                <w:rFonts w:ascii="標楷體" w:eastAsia="標楷體" w:hAnsi="標楷體" w:hint="eastAsia"/>
                <w:b/>
                <w:sz w:val="32"/>
                <w:szCs w:val="32"/>
              </w:rPr>
              <w:t>二年級</w:t>
            </w:r>
          </w:p>
        </w:tc>
        <w:tc>
          <w:tcPr>
            <w:tcW w:w="7964" w:type="dxa"/>
            <w:vAlign w:val="center"/>
          </w:tcPr>
          <w:p w:rsidR="003D4B7B" w:rsidRPr="00BA6133" w:rsidRDefault="003D4B7B" w:rsidP="00465B9D">
            <w:pPr>
              <w:jc w:val="both"/>
              <w:rPr>
                <w:rFonts w:ascii="標楷體" w:eastAsia="標楷體" w:hAnsi="標楷體"/>
                <w:sz w:val="32"/>
              </w:rPr>
            </w:pPr>
            <w:r w:rsidRPr="00BA6133">
              <w:rPr>
                <w:rFonts w:ascii="標楷體" w:eastAsia="標楷體" w:hAnsi="標楷體" w:hint="eastAsia"/>
                <w:sz w:val="32"/>
              </w:rPr>
              <w:t>暑訓</w:t>
            </w:r>
            <w:r w:rsidR="00BC2FBA" w:rsidRPr="00BA6133">
              <w:rPr>
                <w:rFonts w:ascii="標楷體" w:eastAsia="標楷體" w:hAnsi="標楷體" w:hint="eastAsia"/>
                <w:sz w:val="32"/>
              </w:rPr>
              <w:t>9</w:t>
            </w:r>
            <w:r w:rsidRPr="00BA6133">
              <w:rPr>
                <w:rFonts w:ascii="標楷體" w:eastAsia="標楷體" w:hAnsi="標楷體" w:hint="eastAsia"/>
                <w:sz w:val="32"/>
              </w:rPr>
              <w:t>週（含行軍活動</w:t>
            </w:r>
            <w:r w:rsidR="00BC2FBA" w:rsidRPr="00BA6133">
              <w:rPr>
                <w:rFonts w:ascii="標楷體" w:eastAsia="標楷體" w:hAnsi="標楷體" w:hint="eastAsia"/>
                <w:sz w:val="32"/>
              </w:rPr>
              <w:t>1</w:t>
            </w:r>
            <w:r w:rsidRPr="00BA6133">
              <w:rPr>
                <w:rFonts w:ascii="標楷體" w:eastAsia="標楷體" w:hAnsi="標楷體" w:hint="eastAsia"/>
                <w:sz w:val="32"/>
              </w:rPr>
              <w:t>天）</w:t>
            </w:r>
          </w:p>
        </w:tc>
      </w:tr>
      <w:tr w:rsidR="00290140" w:rsidRPr="00BA6133" w:rsidTr="00F24293">
        <w:trPr>
          <w:cantSplit/>
          <w:trHeight w:val="2721"/>
        </w:trPr>
        <w:tc>
          <w:tcPr>
            <w:tcW w:w="1664" w:type="dxa"/>
            <w:vAlign w:val="center"/>
          </w:tcPr>
          <w:p w:rsidR="003D4B7B" w:rsidRPr="00BA6133" w:rsidRDefault="003D4B7B" w:rsidP="00EE1F67">
            <w:pPr>
              <w:jc w:val="center"/>
              <w:rPr>
                <w:rFonts w:ascii="標楷體" w:eastAsia="標楷體" w:hAnsi="標楷體"/>
                <w:b/>
                <w:sz w:val="32"/>
                <w:szCs w:val="32"/>
              </w:rPr>
            </w:pPr>
            <w:r w:rsidRPr="00BA6133">
              <w:rPr>
                <w:rFonts w:ascii="標楷體" w:eastAsia="標楷體" w:hAnsi="標楷體" w:hint="eastAsia"/>
                <w:b/>
                <w:sz w:val="32"/>
                <w:szCs w:val="32"/>
              </w:rPr>
              <w:t>三年級</w:t>
            </w:r>
          </w:p>
        </w:tc>
        <w:tc>
          <w:tcPr>
            <w:tcW w:w="7964" w:type="dxa"/>
            <w:vAlign w:val="center"/>
          </w:tcPr>
          <w:p w:rsidR="003D4B7B" w:rsidRPr="00BA6133" w:rsidRDefault="007875A7" w:rsidP="00EE1F67">
            <w:pPr>
              <w:jc w:val="both"/>
              <w:rPr>
                <w:rFonts w:ascii="標楷體" w:eastAsia="標楷體" w:hAnsi="標楷體"/>
                <w:sz w:val="32"/>
              </w:rPr>
            </w:pPr>
            <w:r w:rsidRPr="00BA6133">
              <w:rPr>
                <w:rFonts w:ascii="標楷體" w:eastAsia="標楷體" w:hAnsi="標楷體" w:hint="eastAsia"/>
                <w:sz w:val="32"/>
              </w:rPr>
              <w:t>1.</w:t>
            </w:r>
            <w:r w:rsidR="003D4B7B" w:rsidRPr="00BA6133">
              <w:rPr>
                <w:rFonts w:ascii="標楷體" w:eastAsia="標楷體" w:hAnsi="標楷體" w:hint="eastAsia"/>
                <w:sz w:val="32"/>
              </w:rPr>
              <w:t>寒訓（傘訓）</w:t>
            </w:r>
            <w:r w:rsidR="00BC2FBA" w:rsidRPr="00BA6133">
              <w:rPr>
                <w:rFonts w:ascii="標楷體" w:eastAsia="標楷體" w:hAnsi="標楷體" w:hint="eastAsia"/>
                <w:sz w:val="32"/>
              </w:rPr>
              <w:t>1</w:t>
            </w:r>
            <w:r w:rsidR="003D4B7B" w:rsidRPr="00BA6133">
              <w:rPr>
                <w:rFonts w:ascii="標楷體" w:eastAsia="標楷體" w:hAnsi="標楷體" w:hint="eastAsia"/>
                <w:sz w:val="32"/>
              </w:rPr>
              <w:t>週</w:t>
            </w:r>
          </w:p>
          <w:p w:rsidR="003D4B7B" w:rsidRPr="00BA6133" w:rsidRDefault="007875A7" w:rsidP="00A065BC">
            <w:pPr>
              <w:ind w:left="320" w:hangingChars="100" w:hanging="320"/>
              <w:jc w:val="both"/>
              <w:rPr>
                <w:rFonts w:ascii="標楷體" w:eastAsia="標楷體" w:hAnsi="標楷體"/>
                <w:sz w:val="32"/>
              </w:rPr>
            </w:pPr>
            <w:r w:rsidRPr="00BA6133">
              <w:rPr>
                <w:rFonts w:ascii="標楷體" w:eastAsia="標楷體" w:hAnsi="標楷體" w:hint="eastAsia"/>
                <w:sz w:val="32"/>
              </w:rPr>
              <w:t>2.</w:t>
            </w:r>
            <w:r w:rsidR="003D4B7B" w:rsidRPr="00BA6133">
              <w:rPr>
                <w:rFonts w:ascii="標楷體" w:eastAsia="標楷體" w:hAnsi="標楷體" w:hint="eastAsia"/>
                <w:sz w:val="32"/>
              </w:rPr>
              <w:t>暑訓</w:t>
            </w:r>
            <w:r w:rsidR="00BC2FBA" w:rsidRPr="00BA6133">
              <w:rPr>
                <w:rFonts w:ascii="標楷體" w:eastAsia="標楷體" w:hAnsi="標楷體" w:hint="eastAsia"/>
                <w:sz w:val="32"/>
              </w:rPr>
              <w:t>9</w:t>
            </w:r>
            <w:r w:rsidR="003D4B7B" w:rsidRPr="00BA6133">
              <w:rPr>
                <w:rFonts w:ascii="標楷體" w:eastAsia="標楷體" w:hAnsi="標楷體" w:hint="eastAsia"/>
                <w:sz w:val="32"/>
              </w:rPr>
              <w:t>週（含行軍活動</w:t>
            </w:r>
            <w:r w:rsidR="002B4873" w:rsidRPr="00BA6133">
              <w:rPr>
                <w:rFonts w:ascii="標楷體" w:eastAsia="標楷體" w:hAnsi="標楷體" w:hint="eastAsia"/>
                <w:sz w:val="32"/>
              </w:rPr>
              <w:t>2</w:t>
            </w:r>
            <w:r w:rsidR="003D4B7B" w:rsidRPr="00BA6133">
              <w:rPr>
                <w:rFonts w:ascii="標楷體" w:eastAsia="標楷體" w:hAnsi="標楷體" w:hint="eastAsia"/>
                <w:sz w:val="32"/>
              </w:rPr>
              <w:t>天、部隊見學</w:t>
            </w:r>
            <w:r w:rsidR="00465B9D" w:rsidRPr="00BA6133">
              <w:rPr>
                <w:rFonts w:ascii="標楷體" w:eastAsia="標楷體" w:hAnsi="標楷體" w:hint="eastAsia"/>
                <w:sz w:val="32"/>
              </w:rPr>
              <w:t>2</w:t>
            </w:r>
            <w:r w:rsidRPr="00BA6133">
              <w:rPr>
                <w:rFonts w:ascii="標楷體" w:eastAsia="標楷體" w:hAnsi="標楷體" w:hint="eastAsia"/>
                <w:sz w:val="32"/>
              </w:rPr>
              <w:t>週及</w:t>
            </w:r>
            <w:r w:rsidR="003D4B7B" w:rsidRPr="00BA6133">
              <w:rPr>
                <w:rFonts w:ascii="標楷體" w:eastAsia="標楷體" w:hAnsi="標楷體" w:hint="eastAsia"/>
                <w:sz w:val="32"/>
              </w:rPr>
              <w:t>交織教育</w:t>
            </w:r>
            <w:r w:rsidR="00BC2FBA" w:rsidRPr="00BA6133">
              <w:rPr>
                <w:rFonts w:ascii="標楷體" w:eastAsia="標楷體" w:hAnsi="標楷體" w:hint="eastAsia"/>
                <w:sz w:val="32"/>
              </w:rPr>
              <w:t>1</w:t>
            </w:r>
            <w:r w:rsidR="003D4B7B" w:rsidRPr="00BA6133">
              <w:rPr>
                <w:rFonts w:ascii="標楷體" w:eastAsia="標楷體" w:hAnsi="標楷體" w:hint="eastAsia"/>
                <w:sz w:val="32"/>
              </w:rPr>
              <w:t>天）</w:t>
            </w:r>
          </w:p>
        </w:tc>
      </w:tr>
      <w:tr w:rsidR="005A7280" w:rsidRPr="00BA6133" w:rsidTr="00F24293">
        <w:trPr>
          <w:cantSplit/>
          <w:trHeight w:val="2798"/>
        </w:trPr>
        <w:tc>
          <w:tcPr>
            <w:tcW w:w="1664" w:type="dxa"/>
            <w:vAlign w:val="center"/>
          </w:tcPr>
          <w:p w:rsidR="003D4B7B" w:rsidRPr="00BA6133" w:rsidRDefault="003D4B7B" w:rsidP="00EE1F67">
            <w:pPr>
              <w:jc w:val="center"/>
              <w:rPr>
                <w:rFonts w:ascii="標楷體" w:eastAsia="標楷體" w:hAnsi="標楷體"/>
                <w:b/>
                <w:sz w:val="32"/>
                <w:szCs w:val="32"/>
              </w:rPr>
            </w:pPr>
            <w:r w:rsidRPr="00BA6133">
              <w:rPr>
                <w:rFonts w:ascii="標楷體" w:eastAsia="標楷體" w:hAnsi="標楷體" w:hint="eastAsia"/>
                <w:b/>
                <w:sz w:val="32"/>
                <w:szCs w:val="32"/>
              </w:rPr>
              <w:t>四年級</w:t>
            </w:r>
          </w:p>
        </w:tc>
        <w:tc>
          <w:tcPr>
            <w:tcW w:w="7964" w:type="dxa"/>
            <w:vAlign w:val="center"/>
          </w:tcPr>
          <w:p w:rsidR="003D4B7B" w:rsidRPr="00BA6133" w:rsidRDefault="003D4B7B" w:rsidP="00EE1F67">
            <w:pPr>
              <w:jc w:val="both"/>
              <w:rPr>
                <w:rFonts w:ascii="標楷體" w:eastAsia="標楷體" w:hAnsi="標楷體"/>
                <w:sz w:val="32"/>
              </w:rPr>
            </w:pPr>
            <w:r w:rsidRPr="00BA6133">
              <w:rPr>
                <w:rFonts w:ascii="標楷體" w:eastAsia="標楷體" w:hAnsi="標楷體" w:hint="eastAsia"/>
                <w:sz w:val="32"/>
              </w:rPr>
              <w:t>愛國教育暨畢業典禮</w:t>
            </w:r>
            <w:r w:rsidR="0004472F" w:rsidRPr="00BA6133">
              <w:rPr>
                <w:rFonts w:ascii="標楷體" w:eastAsia="標楷體" w:hAnsi="標楷體" w:hint="eastAsia"/>
                <w:sz w:val="32"/>
              </w:rPr>
              <w:t>1</w:t>
            </w:r>
            <w:r w:rsidRPr="00BA6133">
              <w:rPr>
                <w:rFonts w:ascii="標楷體" w:eastAsia="標楷體" w:hAnsi="標楷體" w:hint="eastAsia"/>
                <w:sz w:val="32"/>
              </w:rPr>
              <w:t>週</w:t>
            </w:r>
          </w:p>
        </w:tc>
      </w:tr>
    </w:tbl>
    <w:p w:rsidR="008F6504" w:rsidRPr="00290140" w:rsidRDefault="008F6504" w:rsidP="00F24293">
      <w:pPr>
        <w:kinsoku w:val="0"/>
        <w:overflowPunct w:val="0"/>
        <w:spacing w:line="480" w:lineRule="exact"/>
        <w:rPr>
          <w:rFonts w:ascii="標楷體" w:eastAsia="標楷體" w:hAnsi="標楷體"/>
          <w:color w:val="FF0000"/>
          <w:sz w:val="32"/>
        </w:rPr>
      </w:pPr>
    </w:p>
    <w:p w:rsidR="00770FDC" w:rsidRPr="00290140" w:rsidRDefault="00770FDC" w:rsidP="00F24293">
      <w:pPr>
        <w:kinsoku w:val="0"/>
        <w:overflowPunct w:val="0"/>
        <w:spacing w:line="480" w:lineRule="exact"/>
        <w:rPr>
          <w:rFonts w:ascii="標楷體" w:eastAsia="標楷體" w:hAnsi="標楷體"/>
          <w:color w:val="FF0000"/>
          <w:sz w:val="32"/>
        </w:rPr>
      </w:pPr>
    </w:p>
    <w:p w:rsidR="00770FDC" w:rsidRPr="00290140" w:rsidRDefault="00770FDC" w:rsidP="00F24293">
      <w:pPr>
        <w:kinsoku w:val="0"/>
        <w:overflowPunct w:val="0"/>
        <w:spacing w:line="480" w:lineRule="exact"/>
        <w:rPr>
          <w:rFonts w:ascii="標楷體" w:eastAsia="標楷體" w:hAnsi="標楷體"/>
          <w:color w:val="FF0000"/>
          <w:sz w:val="32"/>
        </w:rPr>
      </w:pPr>
    </w:p>
    <w:p w:rsidR="005963D4" w:rsidRPr="00290140" w:rsidRDefault="005963D4" w:rsidP="00F24293">
      <w:pPr>
        <w:kinsoku w:val="0"/>
        <w:overflowPunct w:val="0"/>
        <w:spacing w:line="480" w:lineRule="exact"/>
        <w:rPr>
          <w:rFonts w:ascii="標楷體" w:eastAsia="標楷體" w:hAnsi="標楷體"/>
          <w:color w:val="FF0000"/>
          <w:sz w:val="32"/>
        </w:rPr>
        <w:sectPr w:rsidR="005963D4" w:rsidRPr="00290140" w:rsidSect="007C6A4E">
          <w:headerReference w:type="default" r:id="rId13"/>
          <w:pgSz w:w="11906" w:h="16838" w:code="9"/>
          <w:pgMar w:top="1134" w:right="1134" w:bottom="1134" w:left="1134" w:header="567" w:footer="567" w:gutter="0"/>
          <w:cols w:space="425"/>
          <w:docGrid w:type="lines" w:linePitch="360"/>
        </w:sectPr>
      </w:pP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1353"/>
        <w:gridCol w:w="1354"/>
        <w:gridCol w:w="1354"/>
        <w:gridCol w:w="1354"/>
        <w:gridCol w:w="1354"/>
        <w:gridCol w:w="1354"/>
      </w:tblGrid>
      <w:tr w:rsidR="00826E7C" w:rsidRPr="00826E7C" w:rsidTr="000879A1">
        <w:trPr>
          <w:cantSplit/>
          <w:trHeight w:val="872"/>
        </w:trPr>
        <w:tc>
          <w:tcPr>
            <w:tcW w:w="9257" w:type="dxa"/>
            <w:gridSpan w:val="7"/>
            <w:tcBorders>
              <w:top w:val="nil"/>
              <w:left w:val="nil"/>
              <w:right w:val="nil"/>
            </w:tcBorders>
            <w:vAlign w:val="center"/>
          </w:tcPr>
          <w:p w:rsidR="003D4B7B" w:rsidRPr="00826E7C" w:rsidRDefault="003D4B7B" w:rsidP="00427579">
            <w:pPr>
              <w:jc w:val="center"/>
              <w:rPr>
                <w:rFonts w:ascii="標楷體" w:eastAsia="標楷體" w:hAnsi="標楷體"/>
                <w:b/>
                <w:bCs/>
                <w:sz w:val="36"/>
                <w:szCs w:val="36"/>
              </w:rPr>
            </w:pPr>
            <w:r w:rsidRPr="00826E7C">
              <w:rPr>
                <w:rFonts w:ascii="標楷體" w:eastAsia="標楷體" w:hAnsi="標楷體" w:hint="eastAsia"/>
                <w:b/>
                <w:bCs/>
                <w:sz w:val="36"/>
                <w:szCs w:val="36"/>
              </w:rPr>
              <w:lastRenderedPageBreak/>
              <w:t>空軍軍官學校正期</w:t>
            </w:r>
            <w:r w:rsidR="000A5FD5" w:rsidRPr="00826E7C">
              <w:rPr>
                <w:rFonts w:ascii="標楷體" w:eastAsia="標楷體" w:hAnsi="標楷體" w:hint="eastAsia"/>
                <w:b/>
                <w:bCs/>
                <w:sz w:val="36"/>
                <w:szCs w:val="36"/>
              </w:rPr>
              <w:t>學生</w:t>
            </w:r>
            <w:r w:rsidR="00D40A0E" w:rsidRPr="00826E7C">
              <w:rPr>
                <w:rFonts w:ascii="標楷體" w:eastAsia="標楷體" w:hAnsi="標楷體" w:hint="eastAsia"/>
                <w:b/>
                <w:bCs/>
                <w:sz w:val="36"/>
                <w:szCs w:val="36"/>
              </w:rPr>
              <w:t>班</w:t>
            </w:r>
            <w:r w:rsidR="007F66A3" w:rsidRPr="00826E7C">
              <w:rPr>
                <w:rFonts w:ascii="標楷體" w:eastAsia="標楷體" w:hAnsi="標楷體" w:hint="eastAsia"/>
                <w:b/>
                <w:bCs/>
                <w:sz w:val="36"/>
                <w:szCs w:val="36"/>
              </w:rPr>
              <w:t>1</w:t>
            </w:r>
            <w:r w:rsidR="00D42D36" w:rsidRPr="00826E7C">
              <w:rPr>
                <w:rFonts w:ascii="標楷體" w:eastAsia="標楷體" w:hAnsi="標楷體" w:hint="eastAsia"/>
                <w:b/>
                <w:bCs/>
                <w:sz w:val="36"/>
                <w:szCs w:val="36"/>
              </w:rPr>
              <w:t>1</w:t>
            </w:r>
            <w:r w:rsidR="00427579">
              <w:rPr>
                <w:rFonts w:ascii="標楷體" w:eastAsia="標楷體" w:hAnsi="標楷體" w:hint="eastAsia"/>
                <w:b/>
                <w:bCs/>
                <w:sz w:val="36"/>
                <w:szCs w:val="36"/>
              </w:rPr>
              <w:t>1</w:t>
            </w:r>
            <w:r w:rsidR="007F66A3" w:rsidRPr="00826E7C">
              <w:rPr>
                <w:rFonts w:ascii="標楷體" w:eastAsia="標楷體" w:hAnsi="標楷體" w:hint="eastAsia"/>
                <w:b/>
                <w:bCs/>
                <w:sz w:val="36"/>
                <w:szCs w:val="36"/>
              </w:rPr>
              <w:t>年班</w:t>
            </w:r>
            <w:r w:rsidRPr="00826E7C">
              <w:rPr>
                <w:rFonts w:ascii="標楷體" w:eastAsia="標楷體" w:hAnsi="標楷體" w:hint="eastAsia"/>
                <w:b/>
                <w:bCs/>
                <w:sz w:val="36"/>
                <w:szCs w:val="36"/>
              </w:rPr>
              <w:t>週課程配當表</w:t>
            </w:r>
          </w:p>
        </w:tc>
      </w:tr>
      <w:tr w:rsidR="00826E7C" w:rsidRPr="00826E7C" w:rsidTr="000879A1">
        <w:trPr>
          <w:trHeight w:val="1137"/>
        </w:trPr>
        <w:tc>
          <w:tcPr>
            <w:tcW w:w="1134" w:type="dxa"/>
            <w:tcBorders>
              <w:tl2br w:val="single" w:sz="4" w:space="0" w:color="auto"/>
            </w:tcBorders>
          </w:tcPr>
          <w:p w:rsidR="003D4B7B" w:rsidRPr="00826E7C" w:rsidRDefault="007053B5" w:rsidP="00EE1F67">
            <w:pPr>
              <w:ind w:firstLineChars="100" w:firstLine="240"/>
              <w:rPr>
                <w:rFonts w:ascii="標楷體" w:eastAsia="標楷體" w:hAnsi="標楷體"/>
              </w:rPr>
            </w:pPr>
            <w:r w:rsidRPr="00826E7C">
              <w:rPr>
                <w:rFonts w:ascii="標楷體" w:eastAsia="標楷體" w:hAnsi="標楷體" w:hint="eastAsia"/>
              </w:rPr>
              <w:t>星</w:t>
            </w:r>
          </w:p>
          <w:p w:rsidR="00F703BE" w:rsidRPr="00826E7C" w:rsidRDefault="00F703BE" w:rsidP="00EE1F67">
            <w:pPr>
              <w:rPr>
                <w:rFonts w:ascii="標楷體" w:eastAsia="標楷體" w:hAnsi="標楷體"/>
              </w:rPr>
            </w:pPr>
          </w:p>
          <w:p w:rsidR="003D4B7B" w:rsidRPr="00826E7C" w:rsidRDefault="003D4B7B" w:rsidP="00EE1F67">
            <w:pPr>
              <w:rPr>
                <w:rFonts w:ascii="標楷體" w:eastAsia="標楷體" w:hAnsi="標楷體"/>
              </w:rPr>
            </w:pPr>
            <w:r w:rsidRPr="00826E7C">
              <w:rPr>
                <w:rFonts w:ascii="標楷體" w:eastAsia="標楷體" w:hAnsi="標楷體" w:hint="eastAsia"/>
              </w:rPr>
              <w:t>節    期</w:t>
            </w:r>
          </w:p>
          <w:p w:rsidR="003D4B7B" w:rsidRPr="00826E7C" w:rsidRDefault="003D4B7B" w:rsidP="00EE1F67">
            <w:pPr>
              <w:ind w:firstLineChars="200" w:firstLine="480"/>
              <w:rPr>
                <w:rFonts w:ascii="標楷體" w:eastAsia="標楷體" w:hAnsi="標楷體"/>
              </w:rPr>
            </w:pPr>
            <w:r w:rsidRPr="00826E7C">
              <w:rPr>
                <w:rFonts w:ascii="標楷體" w:eastAsia="標楷體" w:hAnsi="標楷體" w:hint="eastAsia"/>
              </w:rPr>
              <w:t>次</w:t>
            </w:r>
          </w:p>
        </w:tc>
        <w:tc>
          <w:tcPr>
            <w:tcW w:w="1353"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一</w:t>
            </w:r>
          </w:p>
        </w:tc>
        <w:tc>
          <w:tcPr>
            <w:tcW w:w="1354"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二</w:t>
            </w:r>
          </w:p>
        </w:tc>
        <w:tc>
          <w:tcPr>
            <w:tcW w:w="1354"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三</w:t>
            </w:r>
          </w:p>
        </w:tc>
        <w:tc>
          <w:tcPr>
            <w:tcW w:w="1354"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四</w:t>
            </w:r>
          </w:p>
        </w:tc>
        <w:tc>
          <w:tcPr>
            <w:tcW w:w="1354"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五</w:t>
            </w:r>
          </w:p>
        </w:tc>
        <w:tc>
          <w:tcPr>
            <w:tcW w:w="1354" w:type="dxa"/>
            <w:vAlign w:val="center"/>
          </w:tcPr>
          <w:p w:rsidR="003D4B7B" w:rsidRPr="00826E7C" w:rsidRDefault="003D4B7B" w:rsidP="00EE1F67">
            <w:pPr>
              <w:jc w:val="center"/>
              <w:rPr>
                <w:rFonts w:ascii="標楷體" w:eastAsia="標楷體" w:hAnsi="標楷體"/>
                <w:sz w:val="40"/>
              </w:rPr>
            </w:pPr>
            <w:r w:rsidRPr="00826E7C">
              <w:rPr>
                <w:rFonts w:ascii="標楷體" w:eastAsia="標楷體" w:hAnsi="標楷體" w:hint="eastAsia"/>
                <w:sz w:val="40"/>
              </w:rPr>
              <w:t>六</w:t>
            </w:r>
            <w:r w:rsidR="009B47EA" w:rsidRPr="00826E7C">
              <w:rPr>
                <w:rFonts w:ascii="標楷體" w:eastAsia="標楷體" w:hAnsi="標楷體" w:hint="eastAsia"/>
                <w:sz w:val="40"/>
              </w:rPr>
              <w:t>日</w:t>
            </w:r>
          </w:p>
        </w:tc>
      </w:tr>
      <w:tr w:rsidR="00826E7C" w:rsidRPr="00826E7C" w:rsidTr="000879A1">
        <w:trPr>
          <w:cantSplit/>
          <w:trHeight w:val="1204"/>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1</w:t>
            </w:r>
          </w:p>
        </w:tc>
        <w:tc>
          <w:tcPr>
            <w:tcW w:w="6769" w:type="dxa"/>
            <w:gridSpan w:val="5"/>
            <w:vMerge w:val="restart"/>
            <w:vAlign w:val="center"/>
          </w:tcPr>
          <w:p w:rsidR="003D4B7B" w:rsidRPr="00826E7C" w:rsidRDefault="003D4B7B" w:rsidP="00EE1F67">
            <w:pPr>
              <w:jc w:val="center"/>
              <w:rPr>
                <w:rFonts w:ascii="標楷體" w:eastAsia="標楷體" w:hAnsi="標楷體"/>
                <w:b/>
                <w:bCs/>
                <w:sz w:val="44"/>
              </w:rPr>
            </w:pPr>
          </w:p>
        </w:tc>
        <w:tc>
          <w:tcPr>
            <w:tcW w:w="1354" w:type="dxa"/>
            <w:vMerge w:val="restart"/>
            <w:vAlign w:val="center"/>
          </w:tcPr>
          <w:p w:rsidR="003D4B7B" w:rsidRPr="00826E7C" w:rsidRDefault="003D4B7B" w:rsidP="00EE1F67">
            <w:pPr>
              <w:jc w:val="center"/>
              <w:rPr>
                <w:rFonts w:ascii="標楷體" w:eastAsia="標楷體" w:hAnsi="標楷體"/>
                <w:sz w:val="36"/>
              </w:rPr>
            </w:pPr>
            <w:r w:rsidRPr="00826E7C">
              <w:rPr>
                <w:rFonts w:ascii="標楷體" w:eastAsia="標楷體" w:hAnsi="標楷體" w:hint="eastAsia"/>
                <w:sz w:val="36"/>
              </w:rPr>
              <w:t>週休</w:t>
            </w:r>
          </w:p>
          <w:p w:rsidR="003D4B7B" w:rsidRPr="00826E7C" w:rsidRDefault="003D4B7B" w:rsidP="00EE1F67">
            <w:pPr>
              <w:jc w:val="center"/>
              <w:rPr>
                <w:rFonts w:ascii="標楷體" w:eastAsia="標楷體" w:hAnsi="標楷體"/>
                <w:sz w:val="36"/>
              </w:rPr>
            </w:pPr>
          </w:p>
          <w:p w:rsidR="003D4B7B" w:rsidRPr="00826E7C" w:rsidRDefault="003D4B7B" w:rsidP="00EE1F67">
            <w:pPr>
              <w:jc w:val="center"/>
              <w:rPr>
                <w:rFonts w:ascii="標楷體" w:eastAsia="標楷體" w:hAnsi="標楷體"/>
                <w:sz w:val="36"/>
              </w:rPr>
            </w:pPr>
            <w:r w:rsidRPr="00826E7C">
              <w:rPr>
                <w:rFonts w:ascii="標楷體" w:eastAsia="標楷體" w:hAnsi="標楷體" w:hint="eastAsia"/>
                <w:sz w:val="36"/>
              </w:rPr>
              <w:t>二日</w:t>
            </w:r>
          </w:p>
          <w:p w:rsidR="003D4B7B" w:rsidRPr="00826E7C" w:rsidRDefault="003D4B7B" w:rsidP="00EE1F67">
            <w:pPr>
              <w:jc w:val="center"/>
              <w:rPr>
                <w:rFonts w:ascii="標楷體" w:eastAsia="標楷體" w:hAnsi="標楷體"/>
                <w:sz w:val="36"/>
              </w:rPr>
            </w:pPr>
          </w:p>
          <w:p w:rsidR="003D4B7B" w:rsidRPr="00826E7C" w:rsidRDefault="003D4B7B" w:rsidP="00EE1F67">
            <w:pPr>
              <w:jc w:val="center"/>
              <w:rPr>
                <w:rFonts w:ascii="標楷體" w:eastAsia="標楷體" w:hAnsi="標楷體"/>
                <w:sz w:val="36"/>
              </w:rPr>
            </w:pPr>
          </w:p>
        </w:tc>
      </w:tr>
      <w:tr w:rsidR="00826E7C" w:rsidRPr="00826E7C" w:rsidTr="000879A1">
        <w:trPr>
          <w:cantSplit/>
          <w:trHeight w:val="1137"/>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2</w:t>
            </w:r>
          </w:p>
        </w:tc>
        <w:tc>
          <w:tcPr>
            <w:tcW w:w="6769" w:type="dxa"/>
            <w:gridSpan w:val="5"/>
            <w:vMerge/>
            <w:tcBorders>
              <w:bottom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1204"/>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3</w:t>
            </w:r>
          </w:p>
        </w:tc>
        <w:tc>
          <w:tcPr>
            <w:tcW w:w="5415" w:type="dxa"/>
            <w:gridSpan w:val="4"/>
            <w:vMerge w:val="restart"/>
            <w:tcBorders>
              <w:top w:val="nil"/>
            </w:tcBorders>
            <w:vAlign w:val="center"/>
          </w:tcPr>
          <w:p w:rsidR="003D4B7B" w:rsidRPr="00826E7C" w:rsidRDefault="00A943F4" w:rsidP="00EE1F67">
            <w:pPr>
              <w:jc w:val="center"/>
              <w:rPr>
                <w:rFonts w:ascii="標楷體" w:eastAsia="標楷體" w:hAnsi="標楷體"/>
                <w:sz w:val="36"/>
              </w:rPr>
            </w:pPr>
            <w:r w:rsidRPr="00826E7C">
              <w:rPr>
                <w:rFonts w:ascii="標楷體" w:eastAsia="標楷體" w:hAnsi="標楷體" w:hint="eastAsia"/>
                <w:b/>
                <w:bCs/>
                <w:sz w:val="44"/>
              </w:rPr>
              <w:t>可供排課時段31小時</w:t>
            </w:r>
          </w:p>
        </w:tc>
        <w:tc>
          <w:tcPr>
            <w:tcW w:w="1354" w:type="dxa"/>
            <w:vMerge w:val="restart"/>
            <w:tcBorders>
              <w:top w:val="single" w:sz="4" w:space="0" w:color="auto"/>
            </w:tcBorders>
            <w:vAlign w:val="center"/>
          </w:tcPr>
          <w:p w:rsidR="007053B5" w:rsidRPr="00826E7C" w:rsidRDefault="003D4B7B" w:rsidP="00EE1F67">
            <w:pPr>
              <w:jc w:val="center"/>
              <w:rPr>
                <w:rFonts w:ascii="標楷體" w:eastAsia="標楷體" w:hAnsi="標楷體"/>
                <w:sz w:val="36"/>
              </w:rPr>
            </w:pPr>
            <w:r w:rsidRPr="00826E7C">
              <w:rPr>
                <w:rFonts w:ascii="標楷體" w:eastAsia="標楷體" w:hAnsi="標楷體" w:hint="eastAsia"/>
                <w:sz w:val="36"/>
              </w:rPr>
              <w:t>活動</w:t>
            </w:r>
          </w:p>
          <w:p w:rsidR="003D4B7B" w:rsidRPr="00826E7C" w:rsidRDefault="003D4B7B" w:rsidP="00EE1F67">
            <w:pPr>
              <w:jc w:val="center"/>
              <w:rPr>
                <w:rFonts w:ascii="標楷體" w:eastAsia="標楷體" w:hAnsi="標楷體"/>
                <w:sz w:val="40"/>
                <w:szCs w:val="40"/>
              </w:rPr>
            </w:pPr>
            <w:r w:rsidRPr="00826E7C">
              <w:rPr>
                <w:rFonts w:ascii="標楷體" w:eastAsia="標楷體" w:hAnsi="標楷體" w:hint="eastAsia"/>
                <w:sz w:val="36"/>
              </w:rPr>
              <w:t>時間</w:t>
            </w: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1137"/>
        </w:trPr>
        <w:tc>
          <w:tcPr>
            <w:tcW w:w="1134" w:type="dxa"/>
            <w:tcBorders>
              <w:bottom w:val="single" w:sz="4" w:space="0" w:color="auto"/>
            </w:tcBorders>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4</w:t>
            </w:r>
          </w:p>
        </w:tc>
        <w:tc>
          <w:tcPr>
            <w:tcW w:w="5415" w:type="dxa"/>
            <w:gridSpan w:val="4"/>
            <w:vMerge/>
            <w:tcBorders>
              <w:top w:val="nil"/>
              <w:bottom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tcBorders>
              <w:top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720"/>
        </w:trPr>
        <w:tc>
          <w:tcPr>
            <w:tcW w:w="1134" w:type="dxa"/>
            <w:vMerge w:val="restart"/>
            <w:tcBorders>
              <w:top w:val="single" w:sz="4" w:space="0" w:color="auto"/>
            </w:tcBorders>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5</w:t>
            </w:r>
          </w:p>
        </w:tc>
        <w:tc>
          <w:tcPr>
            <w:tcW w:w="6769" w:type="dxa"/>
            <w:gridSpan w:val="5"/>
            <w:tcBorders>
              <w:top w:val="nil"/>
              <w:bottom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570"/>
        </w:trPr>
        <w:tc>
          <w:tcPr>
            <w:tcW w:w="1134" w:type="dxa"/>
            <w:vMerge/>
            <w:vAlign w:val="center"/>
          </w:tcPr>
          <w:p w:rsidR="003D4B7B" w:rsidRPr="00826E7C" w:rsidRDefault="003D4B7B" w:rsidP="00EE1F67">
            <w:pPr>
              <w:jc w:val="center"/>
              <w:rPr>
                <w:rFonts w:ascii="標楷體" w:eastAsia="標楷體" w:hAnsi="標楷體"/>
                <w:sz w:val="40"/>
              </w:rPr>
            </w:pPr>
          </w:p>
        </w:tc>
        <w:tc>
          <w:tcPr>
            <w:tcW w:w="4061" w:type="dxa"/>
            <w:gridSpan w:val="3"/>
            <w:vMerge w:val="restart"/>
            <w:tcBorders>
              <w:top w:val="nil"/>
              <w:right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tcBorders>
              <w:top w:val="nil"/>
              <w:left w:val="nil"/>
              <w:right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restart"/>
            <w:tcBorders>
              <w:top w:val="nil"/>
              <w:left w:val="nil"/>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7053B5">
        <w:trPr>
          <w:cantSplit/>
          <w:trHeight w:val="1137"/>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6</w:t>
            </w:r>
          </w:p>
        </w:tc>
        <w:tc>
          <w:tcPr>
            <w:tcW w:w="4061" w:type="dxa"/>
            <w:gridSpan w:val="3"/>
            <w:vMerge/>
            <w:tcBorders>
              <w:right w:val="single" w:sz="4" w:space="0" w:color="auto"/>
            </w:tcBorders>
            <w:vAlign w:val="center"/>
          </w:tcPr>
          <w:p w:rsidR="003D4B7B" w:rsidRPr="00826E7C" w:rsidRDefault="003D4B7B" w:rsidP="00EE1F67">
            <w:pPr>
              <w:ind w:left="113" w:right="113"/>
              <w:jc w:val="center"/>
              <w:rPr>
                <w:rFonts w:ascii="標楷體" w:eastAsia="標楷體" w:hAnsi="標楷體"/>
                <w:sz w:val="36"/>
              </w:rPr>
            </w:pPr>
          </w:p>
        </w:tc>
        <w:tc>
          <w:tcPr>
            <w:tcW w:w="1354" w:type="dxa"/>
            <w:vMerge w:val="restart"/>
            <w:tcBorders>
              <w:left w:val="single" w:sz="4" w:space="0" w:color="auto"/>
            </w:tcBorders>
            <w:vAlign w:val="center"/>
          </w:tcPr>
          <w:p w:rsidR="003D4B7B" w:rsidRPr="00826E7C" w:rsidRDefault="003D4B7B" w:rsidP="007053B5">
            <w:pPr>
              <w:jc w:val="center"/>
              <w:rPr>
                <w:rFonts w:ascii="標楷體" w:eastAsia="標楷體" w:hAnsi="標楷體"/>
                <w:sz w:val="36"/>
              </w:rPr>
            </w:pPr>
            <w:r w:rsidRPr="00826E7C">
              <w:rPr>
                <w:rFonts w:ascii="標楷體" w:eastAsia="標楷體" w:hAnsi="標楷體" w:hint="eastAsia"/>
                <w:sz w:val="36"/>
              </w:rPr>
              <w:t>基本</w:t>
            </w:r>
          </w:p>
          <w:p w:rsidR="003D4B7B" w:rsidRPr="00826E7C" w:rsidRDefault="003D4B7B" w:rsidP="007053B5">
            <w:pPr>
              <w:jc w:val="center"/>
              <w:rPr>
                <w:rFonts w:ascii="標楷體" w:eastAsia="標楷體" w:hAnsi="標楷體"/>
                <w:sz w:val="36"/>
              </w:rPr>
            </w:pPr>
            <w:r w:rsidRPr="00826E7C">
              <w:rPr>
                <w:rFonts w:ascii="標楷體" w:eastAsia="標楷體" w:hAnsi="標楷體" w:hint="eastAsia"/>
                <w:sz w:val="36"/>
              </w:rPr>
              <w:t>教練</w:t>
            </w:r>
          </w:p>
        </w:tc>
        <w:tc>
          <w:tcPr>
            <w:tcW w:w="1354" w:type="dxa"/>
            <w:vMerge/>
            <w:vAlign w:val="center"/>
          </w:tcPr>
          <w:p w:rsidR="003D4B7B" w:rsidRPr="00826E7C" w:rsidRDefault="003D4B7B" w:rsidP="00EE1F67">
            <w:pPr>
              <w:jc w:val="center"/>
              <w:rPr>
                <w:rFonts w:ascii="標楷體" w:eastAsia="標楷體" w:hAnsi="標楷體"/>
                <w:sz w:val="3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1204"/>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7</w:t>
            </w:r>
          </w:p>
        </w:tc>
        <w:tc>
          <w:tcPr>
            <w:tcW w:w="4061" w:type="dxa"/>
            <w:gridSpan w:val="3"/>
            <w:vMerge/>
            <w:tcBorders>
              <w:right w:val="single" w:sz="4" w:space="0" w:color="auto"/>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tcBorders>
              <w:left w:val="single" w:sz="4" w:space="0" w:color="auto"/>
            </w:tcBorders>
            <w:textDirection w:val="tbRlV"/>
            <w:vAlign w:val="center"/>
          </w:tcPr>
          <w:p w:rsidR="003D4B7B" w:rsidRPr="00826E7C" w:rsidRDefault="003D4B7B" w:rsidP="00EE1F67">
            <w:pPr>
              <w:ind w:left="113" w:right="113"/>
              <w:jc w:val="center"/>
              <w:rPr>
                <w:rFonts w:ascii="標楷體" w:eastAsia="標楷體" w:hAnsi="標楷體"/>
                <w:sz w:val="36"/>
              </w:rPr>
            </w:pPr>
          </w:p>
        </w:tc>
        <w:tc>
          <w:tcPr>
            <w:tcW w:w="1354" w:type="dxa"/>
            <w:vMerge/>
            <w:vAlign w:val="center"/>
          </w:tcPr>
          <w:p w:rsidR="003D4B7B" w:rsidRPr="00826E7C" w:rsidRDefault="003D4B7B" w:rsidP="00EE1F67">
            <w:pPr>
              <w:spacing w:line="400" w:lineRule="exact"/>
              <w:jc w:val="center"/>
              <w:rPr>
                <w:rFonts w:ascii="標楷體" w:eastAsia="標楷體" w:hAnsi="標楷體"/>
                <w:w w:val="66"/>
              </w:rPr>
            </w:pPr>
          </w:p>
        </w:tc>
        <w:tc>
          <w:tcPr>
            <w:tcW w:w="1354" w:type="dxa"/>
            <w:vMerge/>
            <w:vAlign w:val="center"/>
          </w:tcPr>
          <w:p w:rsidR="003D4B7B" w:rsidRPr="00826E7C" w:rsidRDefault="003D4B7B" w:rsidP="00EE1F67">
            <w:pPr>
              <w:jc w:val="center"/>
              <w:rPr>
                <w:rFonts w:ascii="標楷體" w:eastAsia="標楷體" w:hAnsi="標楷體"/>
                <w:sz w:val="36"/>
              </w:rPr>
            </w:pPr>
          </w:p>
        </w:tc>
      </w:tr>
      <w:tr w:rsidR="00826E7C" w:rsidRPr="00826E7C" w:rsidTr="000879A1">
        <w:trPr>
          <w:cantSplit/>
          <w:trHeight w:val="1229"/>
        </w:trPr>
        <w:tc>
          <w:tcPr>
            <w:tcW w:w="1134" w:type="dxa"/>
            <w:vAlign w:val="center"/>
          </w:tcPr>
          <w:p w:rsidR="003D4B7B" w:rsidRPr="00826E7C" w:rsidRDefault="00B30E73" w:rsidP="00EE1F67">
            <w:pPr>
              <w:jc w:val="center"/>
              <w:rPr>
                <w:rFonts w:ascii="標楷體" w:eastAsia="標楷體" w:hAnsi="標楷體"/>
                <w:sz w:val="40"/>
              </w:rPr>
            </w:pPr>
            <w:r w:rsidRPr="00826E7C">
              <w:rPr>
                <w:rFonts w:ascii="標楷體" w:eastAsia="標楷體" w:hAnsi="標楷體" w:hint="eastAsia"/>
                <w:sz w:val="40"/>
              </w:rPr>
              <w:t>8</w:t>
            </w:r>
          </w:p>
        </w:tc>
        <w:tc>
          <w:tcPr>
            <w:tcW w:w="1353" w:type="dxa"/>
            <w:tcBorders>
              <w:right w:val="single" w:sz="4" w:space="0" w:color="auto"/>
            </w:tcBorders>
            <w:vAlign w:val="center"/>
          </w:tcPr>
          <w:p w:rsidR="003D4B7B" w:rsidRPr="00826E7C" w:rsidRDefault="003D4B7B" w:rsidP="00EE1F67">
            <w:pPr>
              <w:spacing w:line="240" w:lineRule="atLeast"/>
              <w:jc w:val="center"/>
              <w:rPr>
                <w:rFonts w:ascii="標楷體" w:eastAsia="標楷體" w:hAnsi="標楷體"/>
                <w:w w:val="90"/>
                <w:sz w:val="36"/>
              </w:rPr>
            </w:pPr>
            <w:r w:rsidRPr="00826E7C">
              <w:rPr>
                <w:rFonts w:ascii="標楷體" w:eastAsia="標楷體" w:hAnsi="標楷體" w:hint="eastAsia"/>
                <w:w w:val="90"/>
                <w:sz w:val="36"/>
              </w:rPr>
              <w:t>體能</w:t>
            </w:r>
          </w:p>
          <w:p w:rsidR="003D4B7B" w:rsidRPr="00826E7C" w:rsidRDefault="003D4B7B" w:rsidP="00EE1F67">
            <w:pPr>
              <w:spacing w:line="240" w:lineRule="atLeast"/>
              <w:jc w:val="center"/>
              <w:rPr>
                <w:rFonts w:ascii="標楷體" w:eastAsia="標楷體" w:hAnsi="標楷體"/>
                <w:w w:val="90"/>
                <w:sz w:val="28"/>
              </w:rPr>
            </w:pPr>
            <w:r w:rsidRPr="00826E7C">
              <w:rPr>
                <w:rFonts w:ascii="標楷體" w:eastAsia="標楷體" w:hAnsi="標楷體" w:hint="eastAsia"/>
                <w:w w:val="90"/>
                <w:sz w:val="36"/>
              </w:rPr>
              <w:t>活動</w:t>
            </w:r>
          </w:p>
        </w:tc>
        <w:tc>
          <w:tcPr>
            <w:tcW w:w="1354" w:type="dxa"/>
            <w:tcBorders>
              <w:right w:val="single" w:sz="4" w:space="0" w:color="auto"/>
            </w:tcBorders>
            <w:vAlign w:val="center"/>
          </w:tcPr>
          <w:p w:rsidR="003D4B7B" w:rsidRPr="00826E7C" w:rsidRDefault="003D4B7B" w:rsidP="00EE1F67">
            <w:pPr>
              <w:spacing w:line="240" w:lineRule="atLeast"/>
              <w:jc w:val="center"/>
              <w:rPr>
                <w:rFonts w:ascii="標楷體" w:eastAsia="標楷體" w:hAnsi="標楷體"/>
                <w:w w:val="90"/>
                <w:sz w:val="36"/>
              </w:rPr>
            </w:pPr>
            <w:r w:rsidRPr="00826E7C">
              <w:rPr>
                <w:rFonts w:ascii="標楷體" w:eastAsia="標楷體" w:hAnsi="標楷體" w:hint="eastAsia"/>
                <w:w w:val="90"/>
                <w:sz w:val="36"/>
              </w:rPr>
              <w:t>體能</w:t>
            </w:r>
          </w:p>
          <w:p w:rsidR="003D4B7B" w:rsidRPr="00826E7C" w:rsidRDefault="003D4B7B" w:rsidP="00EE1F67">
            <w:pPr>
              <w:spacing w:line="240" w:lineRule="atLeast"/>
              <w:jc w:val="center"/>
              <w:rPr>
                <w:rFonts w:ascii="標楷體" w:eastAsia="標楷體" w:hAnsi="標楷體"/>
                <w:w w:val="90"/>
                <w:sz w:val="28"/>
              </w:rPr>
            </w:pPr>
            <w:r w:rsidRPr="00826E7C">
              <w:rPr>
                <w:rFonts w:ascii="標楷體" w:eastAsia="標楷體" w:hAnsi="標楷體" w:hint="eastAsia"/>
                <w:w w:val="90"/>
                <w:sz w:val="36"/>
              </w:rPr>
              <w:t>活動</w:t>
            </w:r>
          </w:p>
        </w:tc>
        <w:tc>
          <w:tcPr>
            <w:tcW w:w="1354" w:type="dxa"/>
            <w:tcBorders>
              <w:right w:val="single" w:sz="4" w:space="0" w:color="auto"/>
            </w:tcBorders>
            <w:vAlign w:val="center"/>
          </w:tcPr>
          <w:p w:rsidR="003D4B7B" w:rsidRPr="00826E7C" w:rsidRDefault="003D4B7B" w:rsidP="00EE1F67">
            <w:pPr>
              <w:spacing w:line="240" w:lineRule="atLeast"/>
              <w:jc w:val="center"/>
              <w:rPr>
                <w:rFonts w:ascii="標楷體" w:eastAsia="標楷體" w:hAnsi="標楷體"/>
                <w:w w:val="90"/>
                <w:sz w:val="36"/>
              </w:rPr>
            </w:pPr>
            <w:r w:rsidRPr="00826E7C">
              <w:rPr>
                <w:rFonts w:ascii="標楷體" w:eastAsia="標楷體" w:hAnsi="標楷體" w:hint="eastAsia"/>
                <w:w w:val="90"/>
                <w:sz w:val="36"/>
              </w:rPr>
              <w:t>體能</w:t>
            </w:r>
          </w:p>
          <w:p w:rsidR="003D4B7B" w:rsidRPr="00826E7C" w:rsidRDefault="003D4B7B" w:rsidP="00EE1F67">
            <w:pPr>
              <w:spacing w:line="240" w:lineRule="atLeast"/>
              <w:jc w:val="center"/>
              <w:rPr>
                <w:rFonts w:ascii="標楷體" w:eastAsia="標楷體" w:hAnsi="標楷體"/>
                <w:w w:val="90"/>
                <w:sz w:val="28"/>
              </w:rPr>
            </w:pPr>
            <w:r w:rsidRPr="00826E7C">
              <w:rPr>
                <w:rFonts w:ascii="標楷體" w:eastAsia="標楷體" w:hAnsi="標楷體" w:hint="eastAsia"/>
                <w:w w:val="90"/>
                <w:sz w:val="36"/>
              </w:rPr>
              <w:t>活動</w:t>
            </w:r>
          </w:p>
        </w:tc>
        <w:tc>
          <w:tcPr>
            <w:tcW w:w="1354" w:type="dxa"/>
            <w:tcBorders>
              <w:left w:val="single" w:sz="4" w:space="0" w:color="auto"/>
            </w:tcBorders>
            <w:vAlign w:val="center"/>
          </w:tcPr>
          <w:p w:rsidR="003D4B7B" w:rsidRPr="00826E7C" w:rsidRDefault="003D4B7B" w:rsidP="00EE1F67">
            <w:pPr>
              <w:spacing w:line="240" w:lineRule="atLeast"/>
              <w:jc w:val="center"/>
              <w:rPr>
                <w:rFonts w:ascii="標楷體" w:eastAsia="標楷體" w:hAnsi="標楷體"/>
                <w:w w:val="90"/>
                <w:sz w:val="36"/>
              </w:rPr>
            </w:pPr>
            <w:r w:rsidRPr="00826E7C">
              <w:rPr>
                <w:rFonts w:ascii="標楷體" w:eastAsia="標楷體" w:hAnsi="標楷體" w:hint="eastAsia"/>
                <w:w w:val="90"/>
                <w:sz w:val="36"/>
              </w:rPr>
              <w:t>體能</w:t>
            </w:r>
          </w:p>
          <w:p w:rsidR="003D4B7B" w:rsidRPr="00826E7C" w:rsidRDefault="003D4B7B" w:rsidP="00EE1F67">
            <w:pPr>
              <w:spacing w:line="240" w:lineRule="atLeast"/>
              <w:jc w:val="center"/>
              <w:rPr>
                <w:rFonts w:ascii="標楷體" w:eastAsia="標楷體" w:hAnsi="標楷體"/>
                <w:w w:val="90"/>
                <w:sz w:val="28"/>
              </w:rPr>
            </w:pPr>
            <w:r w:rsidRPr="00826E7C">
              <w:rPr>
                <w:rFonts w:ascii="標楷體" w:eastAsia="標楷體" w:hAnsi="標楷體" w:hint="eastAsia"/>
                <w:w w:val="90"/>
                <w:sz w:val="36"/>
              </w:rPr>
              <w:t>活動</w:t>
            </w:r>
          </w:p>
        </w:tc>
        <w:tc>
          <w:tcPr>
            <w:tcW w:w="1354" w:type="dxa"/>
            <w:vAlign w:val="center"/>
          </w:tcPr>
          <w:p w:rsidR="003D4B7B" w:rsidRPr="00826E7C" w:rsidRDefault="003D4B7B" w:rsidP="00EE1F67">
            <w:pPr>
              <w:spacing w:line="240" w:lineRule="atLeast"/>
              <w:jc w:val="center"/>
              <w:rPr>
                <w:rFonts w:ascii="標楷體" w:eastAsia="標楷體" w:hAnsi="標楷體"/>
                <w:w w:val="90"/>
                <w:sz w:val="36"/>
              </w:rPr>
            </w:pPr>
            <w:r w:rsidRPr="00826E7C">
              <w:rPr>
                <w:rFonts w:ascii="標楷體" w:eastAsia="標楷體" w:hAnsi="標楷體" w:hint="eastAsia"/>
                <w:w w:val="90"/>
                <w:sz w:val="36"/>
              </w:rPr>
              <w:t>體能</w:t>
            </w:r>
          </w:p>
          <w:p w:rsidR="003D4B7B" w:rsidRPr="00826E7C" w:rsidRDefault="003D4B7B" w:rsidP="00EE1F67">
            <w:pPr>
              <w:spacing w:line="240" w:lineRule="atLeast"/>
              <w:jc w:val="center"/>
              <w:rPr>
                <w:rFonts w:ascii="標楷體" w:eastAsia="標楷體" w:hAnsi="標楷體"/>
                <w:w w:val="90"/>
                <w:sz w:val="28"/>
              </w:rPr>
            </w:pPr>
            <w:r w:rsidRPr="00826E7C">
              <w:rPr>
                <w:rFonts w:ascii="標楷體" w:eastAsia="標楷體" w:hAnsi="標楷體" w:hint="eastAsia"/>
                <w:w w:val="90"/>
                <w:sz w:val="36"/>
              </w:rPr>
              <w:t>活動</w:t>
            </w:r>
          </w:p>
        </w:tc>
        <w:tc>
          <w:tcPr>
            <w:tcW w:w="1354" w:type="dxa"/>
            <w:vMerge/>
            <w:vAlign w:val="center"/>
          </w:tcPr>
          <w:p w:rsidR="003D4B7B" w:rsidRPr="00826E7C" w:rsidRDefault="003D4B7B" w:rsidP="00EE1F67">
            <w:pPr>
              <w:jc w:val="center"/>
              <w:rPr>
                <w:rFonts w:ascii="標楷體" w:eastAsia="標楷體" w:hAnsi="標楷體"/>
                <w:sz w:val="36"/>
              </w:rPr>
            </w:pPr>
          </w:p>
        </w:tc>
      </w:tr>
    </w:tbl>
    <w:p w:rsidR="003D4B7B" w:rsidRPr="00826E7C" w:rsidRDefault="007D7FC6" w:rsidP="007D7FC6">
      <w:pPr>
        <w:spacing w:line="420" w:lineRule="exact"/>
        <w:ind w:left="240"/>
        <w:rPr>
          <w:rFonts w:ascii="標楷體" w:eastAsia="標楷體" w:hAnsi="標楷體"/>
          <w:sz w:val="32"/>
        </w:rPr>
      </w:pPr>
      <w:r w:rsidRPr="00826E7C">
        <w:rPr>
          <w:rFonts w:ascii="標楷體" w:eastAsia="標楷體" w:hAnsi="標楷體" w:hint="eastAsia"/>
          <w:sz w:val="32"/>
        </w:rPr>
        <w:t>◎</w:t>
      </w:r>
      <w:r w:rsidR="003D4B7B" w:rsidRPr="00826E7C">
        <w:rPr>
          <w:rFonts w:ascii="標楷體" w:eastAsia="標楷體" w:hAnsi="標楷體" w:hint="eastAsia"/>
          <w:sz w:val="32"/>
        </w:rPr>
        <w:t>莒光日電視教學安排於</w:t>
      </w:r>
      <w:r w:rsidR="00B47E58" w:rsidRPr="00826E7C">
        <w:rPr>
          <w:rFonts w:ascii="標楷體" w:eastAsia="標楷體" w:hAnsi="標楷體" w:hint="eastAsia"/>
          <w:sz w:val="32"/>
        </w:rPr>
        <w:t>每二</w:t>
      </w:r>
      <w:r w:rsidR="003D4B7B" w:rsidRPr="00826E7C">
        <w:rPr>
          <w:rFonts w:ascii="標楷體" w:eastAsia="標楷體" w:hAnsi="標楷體" w:hint="eastAsia"/>
          <w:sz w:val="32"/>
        </w:rPr>
        <w:t>週</w:t>
      </w:r>
      <w:r w:rsidR="00B47E58" w:rsidRPr="00826E7C">
        <w:rPr>
          <w:rFonts w:ascii="標楷體" w:eastAsia="標楷體" w:hAnsi="標楷體" w:hint="eastAsia"/>
          <w:sz w:val="32"/>
        </w:rPr>
        <w:t>星期</w:t>
      </w:r>
      <w:r w:rsidR="00196CD4" w:rsidRPr="00826E7C">
        <w:rPr>
          <w:rFonts w:ascii="標楷體" w:eastAsia="標楷體" w:hAnsi="標楷體" w:hint="eastAsia"/>
          <w:sz w:val="32"/>
        </w:rPr>
        <w:t>四</w:t>
      </w:r>
      <w:r w:rsidR="001B4A24" w:rsidRPr="00826E7C">
        <w:rPr>
          <w:rFonts w:ascii="標楷體" w:eastAsia="標楷體" w:hAnsi="標楷體" w:hint="eastAsia"/>
          <w:sz w:val="32"/>
        </w:rPr>
        <w:t>晚自習時段</w:t>
      </w:r>
      <w:r w:rsidR="003D4B7B" w:rsidRPr="00826E7C">
        <w:rPr>
          <w:rFonts w:ascii="標楷體" w:eastAsia="標楷體" w:hAnsi="標楷體" w:hint="eastAsia"/>
          <w:sz w:val="32"/>
        </w:rPr>
        <w:t>實施。</w:t>
      </w:r>
    </w:p>
    <w:p w:rsidR="003D4B7B" w:rsidRPr="00826E7C" w:rsidRDefault="003D4B7B" w:rsidP="007D7FC6">
      <w:pPr>
        <w:kinsoku w:val="0"/>
        <w:overflowPunct w:val="0"/>
        <w:spacing w:line="480" w:lineRule="exact"/>
        <w:rPr>
          <w:rFonts w:ascii="標楷體" w:eastAsia="標楷體" w:hAnsi="標楷體"/>
          <w:sz w:val="32"/>
        </w:rPr>
      </w:pPr>
    </w:p>
    <w:p w:rsidR="001B4A24" w:rsidRPr="00290140" w:rsidRDefault="001B4A24" w:rsidP="007D7FC6">
      <w:pPr>
        <w:kinsoku w:val="0"/>
        <w:overflowPunct w:val="0"/>
        <w:spacing w:line="480" w:lineRule="exact"/>
        <w:rPr>
          <w:rFonts w:ascii="標楷體" w:eastAsia="標楷體" w:hAnsi="標楷體"/>
          <w:color w:val="FF0000"/>
          <w:sz w:val="32"/>
        </w:rPr>
      </w:pPr>
    </w:p>
    <w:p w:rsidR="003D4B7B" w:rsidRPr="00290140" w:rsidRDefault="003D4B7B" w:rsidP="007D7FC6">
      <w:pPr>
        <w:kinsoku w:val="0"/>
        <w:overflowPunct w:val="0"/>
        <w:spacing w:line="480" w:lineRule="exact"/>
        <w:rPr>
          <w:rFonts w:ascii="標楷體" w:eastAsia="標楷體" w:hAnsi="標楷體"/>
          <w:color w:val="FF0000"/>
          <w:sz w:val="32"/>
        </w:rPr>
      </w:pPr>
    </w:p>
    <w:p w:rsidR="00F45CF8" w:rsidRPr="00290140" w:rsidRDefault="00F45CF8" w:rsidP="00AE2A82">
      <w:pPr>
        <w:spacing w:line="0" w:lineRule="atLeast"/>
        <w:jc w:val="right"/>
        <w:rPr>
          <w:rFonts w:ascii="標楷體" w:eastAsia="標楷體" w:hAnsi="標楷體"/>
          <w:color w:val="FF0000"/>
          <w:sz w:val="28"/>
          <w:szCs w:val="28"/>
        </w:rPr>
      </w:pPr>
    </w:p>
    <w:p w:rsidR="007C6A4E" w:rsidRPr="00290140" w:rsidRDefault="007C6A4E" w:rsidP="00773CA0">
      <w:pPr>
        <w:pStyle w:val="ac"/>
        <w:kinsoku w:val="0"/>
        <w:overflowPunct w:val="0"/>
        <w:autoSpaceDE w:val="0"/>
        <w:autoSpaceDN w:val="0"/>
        <w:spacing w:line="320" w:lineRule="exact"/>
        <w:ind w:leftChars="0" w:left="0" w:firstLineChars="0" w:firstLine="0"/>
        <w:jc w:val="center"/>
        <w:rPr>
          <w:rFonts w:ascii="標楷體" w:hAnsi="標楷體"/>
          <w:color w:val="FF0000"/>
        </w:rPr>
        <w:sectPr w:rsidR="007C6A4E" w:rsidRPr="00290140" w:rsidSect="007C6A4E">
          <w:headerReference w:type="default" r:id="rId14"/>
          <w:pgSz w:w="11906" w:h="16838" w:code="9"/>
          <w:pgMar w:top="1134" w:right="1134" w:bottom="1134" w:left="1134" w:header="567" w:footer="567" w:gutter="0"/>
          <w:cols w:space="425"/>
          <w:docGrid w:type="lines" w:linePitch="360"/>
        </w:sect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1059"/>
        <w:gridCol w:w="642"/>
        <w:gridCol w:w="643"/>
        <w:gridCol w:w="643"/>
        <w:gridCol w:w="644"/>
        <w:gridCol w:w="643"/>
        <w:gridCol w:w="643"/>
        <w:gridCol w:w="643"/>
        <w:gridCol w:w="643"/>
        <w:gridCol w:w="643"/>
        <w:gridCol w:w="2326"/>
      </w:tblGrid>
      <w:tr w:rsidR="00290140" w:rsidRPr="00982F48" w:rsidTr="00773CA0">
        <w:trPr>
          <w:cantSplit/>
          <w:trHeight w:val="739"/>
        </w:trPr>
        <w:tc>
          <w:tcPr>
            <w:tcW w:w="9659" w:type="dxa"/>
            <w:gridSpan w:val="12"/>
            <w:vAlign w:val="center"/>
          </w:tcPr>
          <w:p w:rsidR="00773CA0" w:rsidRPr="00982F48" w:rsidRDefault="00773CA0" w:rsidP="004E251E">
            <w:pPr>
              <w:pStyle w:val="ac"/>
              <w:kinsoku w:val="0"/>
              <w:overflowPunct w:val="0"/>
              <w:autoSpaceDE w:val="0"/>
              <w:autoSpaceDN w:val="0"/>
              <w:spacing w:line="320" w:lineRule="exact"/>
              <w:ind w:leftChars="0" w:left="0" w:firstLineChars="0" w:firstLine="0"/>
              <w:jc w:val="center"/>
              <w:rPr>
                <w:rFonts w:ascii="標楷體" w:hAnsi="標楷體"/>
                <w:b/>
                <w:bCs/>
                <w:w w:val="90"/>
                <w:sz w:val="32"/>
              </w:rPr>
            </w:pPr>
            <w:r w:rsidRPr="00982F48">
              <w:rPr>
                <w:rFonts w:ascii="標楷體" w:hAnsi="標楷體"/>
              </w:rPr>
              <w:lastRenderedPageBreak/>
              <w:br w:type="page"/>
            </w:r>
            <w:r w:rsidRPr="00982F48">
              <w:rPr>
                <w:rFonts w:ascii="標楷體" w:hAnsi="標楷體" w:hint="eastAsia"/>
                <w:b/>
                <w:bCs/>
                <w:w w:val="90"/>
                <w:sz w:val="32"/>
              </w:rPr>
              <w:t>空軍軍官學校正期學生班</w:t>
            </w:r>
            <w:r w:rsidR="007F66A3" w:rsidRPr="00982F48">
              <w:rPr>
                <w:rFonts w:ascii="標楷體" w:hAnsi="標楷體" w:hint="eastAsia"/>
                <w:b/>
                <w:bCs/>
                <w:w w:val="90"/>
                <w:sz w:val="32"/>
              </w:rPr>
              <w:t>1</w:t>
            </w:r>
            <w:r w:rsidR="00050E08" w:rsidRPr="00982F48">
              <w:rPr>
                <w:rFonts w:ascii="標楷體" w:hAnsi="標楷體" w:hint="eastAsia"/>
                <w:b/>
                <w:bCs/>
                <w:w w:val="90"/>
                <w:sz w:val="32"/>
              </w:rPr>
              <w:t>1</w:t>
            </w:r>
            <w:r w:rsidR="00982F48" w:rsidRPr="00982F48">
              <w:rPr>
                <w:rFonts w:ascii="標楷體" w:hAnsi="標楷體" w:hint="eastAsia"/>
                <w:b/>
                <w:bCs/>
                <w:w w:val="90"/>
                <w:sz w:val="32"/>
              </w:rPr>
              <w:t>1</w:t>
            </w:r>
            <w:r w:rsidR="007F66A3" w:rsidRPr="00982F48">
              <w:rPr>
                <w:rFonts w:ascii="標楷體" w:hAnsi="標楷體" w:hint="eastAsia"/>
                <w:b/>
                <w:bCs/>
                <w:w w:val="90"/>
                <w:sz w:val="32"/>
              </w:rPr>
              <w:t>年班</w:t>
            </w:r>
            <w:r w:rsidRPr="00982F48">
              <w:rPr>
                <w:rFonts w:ascii="標楷體" w:hAnsi="標楷體" w:hint="eastAsia"/>
                <w:b/>
                <w:bCs/>
                <w:w w:val="90"/>
                <w:sz w:val="32"/>
              </w:rPr>
              <w:t>各學系必（選）修科目學分配當表</w:t>
            </w:r>
          </w:p>
        </w:tc>
      </w:tr>
      <w:tr w:rsidR="00290140" w:rsidRPr="00982F48" w:rsidTr="00CE0DE4">
        <w:trPr>
          <w:cantSplit/>
          <w:trHeight w:val="787"/>
        </w:trPr>
        <w:tc>
          <w:tcPr>
            <w:tcW w:w="1546" w:type="dxa"/>
            <w:gridSpan w:val="2"/>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982F48">
              <w:rPr>
                <w:rFonts w:ascii="標楷體" w:hAnsi="標楷體" w:hint="eastAsia"/>
                <w:b/>
                <w:bCs/>
                <w:szCs w:val="28"/>
              </w:rPr>
              <w:t>學期</w:t>
            </w:r>
          </w:p>
        </w:tc>
        <w:tc>
          <w:tcPr>
            <w:tcW w:w="642" w:type="dxa"/>
            <w:shd w:val="clear" w:color="auto" w:fill="CCFFFF"/>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1上</w:t>
            </w:r>
          </w:p>
        </w:tc>
        <w:tc>
          <w:tcPr>
            <w:tcW w:w="643" w:type="dxa"/>
            <w:shd w:val="clear" w:color="auto" w:fill="CCFFFF"/>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1下</w:t>
            </w:r>
          </w:p>
        </w:tc>
        <w:tc>
          <w:tcPr>
            <w:tcW w:w="643" w:type="dxa"/>
            <w:shd w:val="clear" w:color="auto" w:fill="auto"/>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2上</w:t>
            </w:r>
          </w:p>
        </w:tc>
        <w:tc>
          <w:tcPr>
            <w:tcW w:w="644" w:type="dxa"/>
            <w:shd w:val="clear" w:color="auto" w:fill="auto"/>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2下</w:t>
            </w:r>
          </w:p>
        </w:tc>
        <w:tc>
          <w:tcPr>
            <w:tcW w:w="643" w:type="dxa"/>
            <w:shd w:val="clear" w:color="auto" w:fill="CCFFFF"/>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3上</w:t>
            </w:r>
          </w:p>
        </w:tc>
        <w:tc>
          <w:tcPr>
            <w:tcW w:w="643" w:type="dxa"/>
            <w:shd w:val="clear" w:color="auto" w:fill="CCFFFF"/>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3下</w:t>
            </w:r>
          </w:p>
        </w:tc>
        <w:tc>
          <w:tcPr>
            <w:tcW w:w="643" w:type="dxa"/>
            <w:shd w:val="clear" w:color="auto" w:fill="auto"/>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4上</w:t>
            </w:r>
          </w:p>
        </w:tc>
        <w:tc>
          <w:tcPr>
            <w:tcW w:w="643" w:type="dxa"/>
            <w:shd w:val="clear" w:color="auto" w:fill="auto"/>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4下</w:t>
            </w:r>
          </w:p>
        </w:tc>
        <w:tc>
          <w:tcPr>
            <w:tcW w:w="643" w:type="dxa"/>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982F48">
              <w:rPr>
                <w:rFonts w:ascii="標楷體" w:hAnsi="標楷體" w:hint="eastAsia"/>
                <w:b/>
                <w:bCs/>
                <w:szCs w:val="28"/>
              </w:rPr>
              <w:t>合計</w:t>
            </w:r>
          </w:p>
        </w:tc>
        <w:tc>
          <w:tcPr>
            <w:tcW w:w="2326" w:type="dxa"/>
            <w:vAlign w:val="center"/>
          </w:tcPr>
          <w:p w:rsidR="00773CA0" w:rsidRPr="00982F48"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982F48">
              <w:rPr>
                <w:rFonts w:ascii="標楷體" w:hAnsi="標楷體" w:hint="eastAsia"/>
                <w:b/>
                <w:bCs/>
                <w:szCs w:val="28"/>
              </w:rPr>
              <w:t>備考</w:t>
            </w:r>
          </w:p>
        </w:tc>
      </w:tr>
      <w:tr w:rsidR="00290140" w:rsidRPr="00290140" w:rsidTr="00CE0DE4">
        <w:trPr>
          <w:cantSplit/>
          <w:trHeight w:val="510"/>
        </w:trPr>
        <w:tc>
          <w:tcPr>
            <w:tcW w:w="487" w:type="dxa"/>
            <w:vMerge w:val="restart"/>
            <w:textDirection w:val="tbRlV"/>
            <w:vAlign w:val="center"/>
          </w:tcPr>
          <w:p w:rsidR="00D80DFE" w:rsidRPr="008A0F29" w:rsidRDefault="00D80DFE"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8A0F29">
              <w:rPr>
                <w:rFonts w:ascii="標楷體" w:hAnsi="標楷體" w:hint="eastAsia"/>
                <w:b/>
                <w:bCs/>
                <w:szCs w:val="28"/>
              </w:rPr>
              <w:t>航空太空工程學系</w:t>
            </w:r>
          </w:p>
        </w:tc>
        <w:tc>
          <w:tcPr>
            <w:tcW w:w="1059" w:type="dxa"/>
            <w:vAlign w:val="center"/>
          </w:tcPr>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基礎專業必修</w:t>
            </w:r>
          </w:p>
        </w:tc>
        <w:tc>
          <w:tcPr>
            <w:tcW w:w="642" w:type="dxa"/>
            <w:shd w:val="clear" w:color="auto" w:fill="CCFFFF"/>
            <w:vAlign w:val="center"/>
          </w:tcPr>
          <w:p w:rsidR="00D80DFE" w:rsidRPr="00666655"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12</w:t>
            </w:r>
          </w:p>
        </w:tc>
        <w:tc>
          <w:tcPr>
            <w:tcW w:w="643" w:type="dxa"/>
            <w:shd w:val="clear" w:color="auto" w:fill="CCFFFF"/>
            <w:vAlign w:val="center"/>
          </w:tcPr>
          <w:p w:rsidR="00D80DFE" w:rsidRPr="00666655"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9</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D80DFE" w:rsidRPr="008A0F29"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21</w:t>
            </w:r>
          </w:p>
        </w:tc>
        <w:tc>
          <w:tcPr>
            <w:tcW w:w="2326" w:type="dxa"/>
            <w:vMerge w:val="restart"/>
            <w:shd w:val="clear" w:color="auto" w:fill="auto"/>
          </w:tcPr>
          <w:p w:rsidR="00D80DFE" w:rsidRPr="00982F48"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一、3、4年級學生選修課程可視學習情況調整，最低總學分數不得低於128學分。</w:t>
            </w:r>
          </w:p>
          <w:p w:rsidR="00D80DFE" w:rsidRPr="00982F48"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二、為使學生達到通專兼顧及後續進修碩士班之智能，學生可跨系選修它系課程，惟須經系主任許可</w:t>
            </w:r>
            <w:r w:rsidRPr="00982F48">
              <w:rPr>
                <w:rFonts w:ascii="標楷體" w:hAnsi="標楷體" w:hint="eastAsia"/>
                <w:bCs/>
                <w:w w:val="95"/>
                <w:sz w:val="24"/>
              </w:rPr>
              <w:t>（所修學分不含於128學分內）。</w:t>
            </w:r>
          </w:p>
          <w:p w:rsidR="00982F48" w:rsidRPr="00982F48"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三、選修包含通識及專業選修</w:t>
            </w:r>
          </w:p>
          <w:p w:rsidR="00982F48" w:rsidRPr="00982F48" w:rsidRDefault="00982F48" w:rsidP="00982F48">
            <w:pPr>
              <w:pStyle w:val="ac"/>
              <w:kinsoku w:val="0"/>
              <w:overflowPunct w:val="0"/>
              <w:autoSpaceDE w:val="0"/>
              <w:autoSpaceDN w:val="0"/>
              <w:spacing w:line="320" w:lineRule="exact"/>
              <w:ind w:leftChars="0" w:left="528" w:hangingChars="220" w:hanging="528"/>
              <w:rPr>
                <w:rFonts w:ascii="標楷體" w:hAnsi="標楷體"/>
                <w:bCs/>
                <w:sz w:val="24"/>
              </w:rPr>
            </w:pPr>
            <w:r w:rsidRPr="00982F48">
              <w:rPr>
                <w:rFonts w:ascii="標楷體" w:hAnsi="標楷體" w:hint="eastAsia"/>
                <w:bCs/>
                <w:sz w:val="24"/>
              </w:rPr>
              <w:t>(一)</w:t>
            </w:r>
            <w:r w:rsidR="00D80DFE" w:rsidRPr="00982F48">
              <w:rPr>
                <w:rFonts w:ascii="標楷體" w:hAnsi="標楷體" w:hint="eastAsia"/>
                <w:bCs/>
                <w:sz w:val="24"/>
              </w:rPr>
              <w:t>通識選修至少9</w:t>
            </w:r>
            <w:r w:rsidRPr="00982F48">
              <w:rPr>
                <w:rFonts w:ascii="標楷體" w:hAnsi="標楷體" w:hint="eastAsia"/>
                <w:bCs/>
                <w:sz w:val="24"/>
              </w:rPr>
              <w:t>學分，</w:t>
            </w:r>
            <w:r w:rsidR="00D80DFE" w:rsidRPr="00982F48">
              <w:rPr>
                <w:rFonts w:ascii="標楷體" w:hAnsi="標楷體" w:hint="eastAsia"/>
                <w:bCs/>
                <w:sz w:val="24"/>
              </w:rPr>
              <w:t>至少選修3領域</w:t>
            </w:r>
            <w:r w:rsidRPr="00982F48">
              <w:rPr>
                <w:rFonts w:ascii="標楷體" w:hAnsi="標楷體" w:hint="eastAsia"/>
                <w:bCs/>
                <w:sz w:val="24"/>
              </w:rPr>
              <w:t>，每領域至多列計2門(4學分</w:t>
            </w:r>
            <w:r w:rsidR="00D80DFE" w:rsidRPr="00982F48">
              <w:rPr>
                <w:rFonts w:ascii="標楷體" w:hAnsi="標楷體" w:hint="eastAsia"/>
                <w:bCs/>
                <w:sz w:val="24"/>
              </w:rPr>
              <w:t>）</w:t>
            </w:r>
            <w:r w:rsidRPr="00982F48">
              <w:rPr>
                <w:rFonts w:ascii="標楷體" w:hAnsi="標楷體" w:hint="eastAsia"/>
                <w:bCs/>
                <w:sz w:val="24"/>
              </w:rPr>
              <w:t>。</w:t>
            </w:r>
          </w:p>
          <w:p w:rsidR="00982F48" w:rsidRPr="00982F48" w:rsidRDefault="00982F48"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1、理工組必選「人文與藝術」及「社會科學」各2學分外，其餘5學分可在五大領域中選修至多三領域課程。</w:t>
            </w:r>
          </w:p>
          <w:p w:rsidR="00982F48" w:rsidRPr="00982F48" w:rsidRDefault="00982F48"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2、社會組必選「自然科學領域」2學分外，其餘7學分可在修選五大領域中至多四領域課程。</w:t>
            </w:r>
          </w:p>
          <w:p w:rsidR="00D80DFE" w:rsidRPr="00982F48" w:rsidRDefault="00982F48" w:rsidP="00716B0C">
            <w:pPr>
              <w:pStyle w:val="ac"/>
              <w:kinsoku w:val="0"/>
              <w:overflowPunct w:val="0"/>
              <w:autoSpaceDE w:val="0"/>
              <w:autoSpaceDN w:val="0"/>
              <w:spacing w:line="320" w:lineRule="exact"/>
              <w:ind w:leftChars="0" w:left="480" w:hanging="480"/>
              <w:rPr>
                <w:rFonts w:ascii="標楷體" w:hAnsi="標楷體"/>
                <w:bCs/>
                <w:sz w:val="24"/>
              </w:rPr>
            </w:pPr>
            <w:r w:rsidRPr="00982F48">
              <w:rPr>
                <w:rFonts w:ascii="標楷體" w:hAnsi="標楷體" w:hint="eastAsia"/>
                <w:bCs/>
                <w:sz w:val="24"/>
              </w:rPr>
              <w:t>(二)</w:t>
            </w:r>
            <w:r w:rsidR="00D80DFE" w:rsidRPr="00982F48">
              <w:rPr>
                <w:rFonts w:ascii="標楷體" w:hAnsi="標楷體" w:hint="eastAsia"/>
                <w:bCs/>
                <w:sz w:val="24"/>
              </w:rPr>
              <w:t>專業選修至少19學分。</w:t>
            </w:r>
          </w:p>
          <w:p w:rsidR="00D80DFE" w:rsidRPr="00290140" w:rsidRDefault="00D80DFE" w:rsidP="00982F48">
            <w:pPr>
              <w:pStyle w:val="ac"/>
              <w:kinsoku w:val="0"/>
              <w:overflowPunct w:val="0"/>
              <w:autoSpaceDE w:val="0"/>
              <w:autoSpaceDN w:val="0"/>
              <w:spacing w:line="320" w:lineRule="exact"/>
              <w:ind w:leftChars="0" w:left="480" w:hanging="480"/>
              <w:rPr>
                <w:rFonts w:ascii="標楷體" w:hAnsi="標楷體"/>
                <w:b/>
                <w:bCs/>
                <w:color w:val="FF0000"/>
                <w:sz w:val="24"/>
              </w:rPr>
            </w:pPr>
            <w:r w:rsidRPr="00982F48">
              <w:rPr>
                <w:rFonts w:ascii="標楷體" w:hAnsi="標楷體" w:hint="eastAsia"/>
                <w:bCs/>
                <w:sz w:val="24"/>
              </w:rPr>
              <w:t>四、1年上學期英語專精班學生需修讀部分英語專精課程。</w:t>
            </w:r>
          </w:p>
        </w:tc>
      </w:tr>
      <w:tr w:rsidR="00290140" w:rsidRPr="00290140" w:rsidTr="00CE0DE4">
        <w:trPr>
          <w:cantSplit/>
          <w:trHeight w:val="510"/>
        </w:trPr>
        <w:tc>
          <w:tcPr>
            <w:tcW w:w="487" w:type="dxa"/>
            <w:vMerge/>
            <w:textDirection w:val="tbRlV"/>
            <w:vAlign w:val="center"/>
          </w:tcPr>
          <w:p w:rsidR="00D80DFE" w:rsidRPr="008A0F29" w:rsidRDefault="00D80DFE"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通識</w:t>
            </w:r>
          </w:p>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D80DFE" w:rsidRPr="00666655"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5</w:t>
            </w:r>
          </w:p>
        </w:tc>
        <w:tc>
          <w:tcPr>
            <w:tcW w:w="643" w:type="dxa"/>
            <w:shd w:val="clear" w:color="auto" w:fill="CCFFFF"/>
            <w:vAlign w:val="center"/>
          </w:tcPr>
          <w:p w:rsidR="00D80DFE" w:rsidRPr="00666655"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9</w:t>
            </w:r>
          </w:p>
        </w:tc>
        <w:tc>
          <w:tcPr>
            <w:tcW w:w="643" w:type="dxa"/>
            <w:shd w:val="clear" w:color="auto" w:fill="auto"/>
            <w:vAlign w:val="center"/>
          </w:tcPr>
          <w:p w:rsidR="00D80DFE"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4" w:type="dxa"/>
            <w:shd w:val="clear" w:color="auto" w:fill="auto"/>
            <w:vAlign w:val="center"/>
          </w:tcPr>
          <w:p w:rsidR="00D80DFE" w:rsidRPr="008A0F29"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w:t>
            </w:r>
          </w:p>
        </w:tc>
        <w:tc>
          <w:tcPr>
            <w:tcW w:w="643" w:type="dxa"/>
            <w:shd w:val="clear" w:color="auto" w:fill="auto"/>
            <w:vAlign w:val="center"/>
          </w:tcPr>
          <w:p w:rsidR="00D80DFE"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w:t>
            </w:r>
          </w:p>
        </w:tc>
        <w:tc>
          <w:tcPr>
            <w:tcW w:w="643" w:type="dxa"/>
            <w:shd w:val="clear" w:color="auto" w:fill="auto"/>
            <w:vAlign w:val="center"/>
          </w:tcPr>
          <w:p w:rsidR="00D80DFE"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D80DFE" w:rsidRPr="008A0F29"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31</w:t>
            </w:r>
          </w:p>
        </w:tc>
        <w:tc>
          <w:tcPr>
            <w:tcW w:w="2326" w:type="dxa"/>
            <w:vMerge/>
            <w:shd w:val="clear" w:color="auto" w:fill="auto"/>
          </w:tcPr>
          <w:p w:rsidR="00D80DFE" w:rsidRPr="00290140" w:rsidRDefault="00D80DFE" w:rsidP="00773CA0">
            <w:pPr>
              <w:pStyle w:val="ac"/>
              <w:kinsoku w:val="0"/>
              <w:overflowPunct w:val="0"/>
              <w:autoSpaceDE w:val="0"/>
              <w:autoSpaceDN w:val="0"/>
              <w:spacing w:line="320" w:lineRule="exact"/>
              <w:ind w:leftChars="0" w:left="480" w:hanging="480"/>
              <w:rPr>
                <w:rFonts w:ascii="標楷體" w:hAnsi="標楷體"/>
                <w:bCs/>
                <w:color w:val="FF0000"/>
                <w:sz w:val="24"/>
              </w:rPr>
            </w:pPr>
          </w:p>
        </w:tc>
      </w:tr>
      <w:tr w:rsidR="00290140" w:rsidRPr="00290140" w:rsidTr="00CE0DE4">
        <w:trPr>
          <w:cantSplit/>
          <w:trHeight w:val="510"/>
        </w:trPr>
        <w:tc>
          <w:tcPr>
            <w:tcW w:w="487" w:type="dxa"/>
            <w:vMerge/>
          </w:tcPr>
          <w:p w:rsidR="00D80DFE" w:rsidRPr="00290140"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color w:val="FF0000"/>
                <w:szCs w:val="28"/>
              </w:rPr>
            </w:pPr>
          </w:p>
        </w:tc>
        <w:tc>
          <w:tcPr>
            <w:tcW w:w="1059" w:type="dxa"/>
            <w:vAlign w:val="center"/>
          </w:tcPr>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系專業</w:t>
            </w:r>
          </w:p>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D80DFE" w:rsidRPr="00666655"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0</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11</w:t>
            </w:r>
          </w:p>
        </w:tc>
        <w:tc>
          <w:tcPr>
            <w:tcW w:w="644"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11</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10</w:t>
            </w:r>
          </w:p>
        </w:tc>
        <w:tc>
          <w:tcPr>
            <w:tcW w:w="643" w:type="dxa"/>
            <w:shd w:val="clear" w:color="auto" w:fill="CCFFFF"/>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auto"/>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w:t>
            </w:r>
          </w:p>
        </w:tc>
        <w:tc>
          <w:tcPr>
            <w:tcW w:w="643" w:type="dxa"/>
            <w:vAlign w:val="center"/>
          </w:tcPr>
          <w:p w:rsidR="00D80DFE" w:rsidRPr="008A0F29"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48</w:t>
            </w:r>
          </w:p>
        </w:tc>
        <w:tc>
          <w:tcPr>
            <w:tcW w:w="2326" w:type="dxa"/>
            <w:vMerge/>
            <w:shd w:val="clear" w:color="auto" w:fill="auto"/>
            <w:vAlign w:val="center"/>
          </w:tcPr>
          <w:p w:rsidR="00D80DFE" w:rsidRPr="00290140"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290140" w:rsidRPr="00290140" w:rsidTr="00CE0DE4">
        <w:trPr>
          <w:cantSplit/>
          <w:trHeight w:val="510"/>
        </w:trPr>
        <w:tc>
          <w:tcPr>
            <w:tcW w:w="487" w:type="dxa"/>
            <w:vMerge/>
          </w:tcPr>
          <w:p w:rsidR="00D80DFE" w:rsidRPr="00290140"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color w:val="FF0000"/>
                <w:szCs w:val="28"/>
              </w:rPr>
            </w:pPr>
          </w:p>
        </w:tc>
        <w:tc>
          <w:tcPr>
            <w:tcW w:w="1059" w:type="dxa"/>
            <w:vAlign w:val="center"/>
          </w:tcPr>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選修</w:t>
            </w:r>
          </w:p>
        </w:tc>
        <w:tc>
          <w:tcPr>
            <w:tcW w:w="642" w:type="dxa"/>
            <w:shd w:val="clear" w:color="auto" w:fill="CCFFFF"/>
            <w:vAlign w:val="center"/>
          </w:tcPr>
          <w:p w:rsidR="00D80DFE" w:rsidRPr="00666655"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0</w:t>
            </w:r>
          </w:p>
        </w:tc>
        <w:tc>
          <w:tcPr>
            <w:tcW w:w="643" w:type="dxa"/>
            <w:shd w:val="clear" w:color="auto" w:fill="CCFFFF"/>
            <w:vAlign w:val="center"/>
          </w:tcPr>
          <w:p w:rsidR="00D80DFE" w:rsidRPr="00666655"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666655">
              <w:rPr>
                <w:rFonts w:ascii="標楷體" w:hAnsi="標楷體" w:hint="eastAsia"/>
                <w:bCs/>
                <w:szCs w:val="28"/>
              </w:rPr>
              <w:t>0</w:t>
            </w:r>
          </w:p>
        </w:tc>
        <w:tc>
          <w:tcPr>
            <w:tcW w:w="643" w:type="dxa"/>
            <w:shd w:val="clear" w:color="auto" w:fill="auto"/>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D80DFE" w:rsidRPr="008A0F29"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00D80DFE" w:rsidRPr="008A0F29">
              <w:rPr>
                <w:rFonts w:ascii="標楷體" w:hAnsi="標楷體"/>
                <w:bCs/>
                <w:szCs w:val="28"/>
              </w:rPr>
              <w:t>~</w:t>
            </w:r>
          </w:p>
        </w:tc>
        <w:tc>
          <w:tcPr>
            <w:tcW w:w="643" w:type="dxa"/>
            <w:shd w:val="clear" w:color="auto" w:fill="CCFFFF"/>
            <w:vAlign w:val="center"/>
          </w:tcPr>
          <w:p w:rsidR="00D80DFE" w:rsidRPr="008A0F29"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auto"/>
            <w:vAlign w:val="center"/>
          </w:tcPr>
          <w:p w:rsidR="00D80DFE" w:rsidRPr="008A0F29"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00D80DFE" w:rsidRPr="008A0F29">
              <w:rPr>
                <w:rFonts w:ascii="標楷體" w:hAnsi="標楷體"/>
                <w:bCs/>
                <w:szCs w:val="28"/>
              </w:rPr>
              <w:t>~</w:t>
            </w:r>
          </w:p>
        </w:tc>
        <w:tc>
          <w:tcPr>
            <w:tcW w:w="643" w:type="dxa"/>
            <w:shd w:val="clear" w:color="auto" w:fill="auto"/>
            <w:vAlign w:val="center"/>
          </w:tcPr>
          <w:p w:rsidR="00D80DFE" w:rsidRPr="008A0F29"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00D80DFE" w:rsidRPr="008A0F29">
              <w:rPr>
                <w:rFonts w:ascii="標楷體" w:hAnsi="標楷體"/>
                <w:bCs/>
                <w:szCs w:val="28"/>
              </w:rPr>
              <w:t>~</w:t>
            </w:r>
          </w:p>
        </w:tc>
        <w:tc>
          <w:tcPr>
            <w:tcW w:w="643" w:type="dxa"/>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28</w:t>
            </w:r>
            <w:r w:rsidRPr="008A0F29">
              <w:rPr>
                <w:rFonts w:ascii="標楷體" w:hAnsi="標楷體"/>
                <w:bCs/>
                <w:szCs w:val="28"/>
              </w:rPr>
              <w:t>~</w:t>
            </w:r>
          </w:p>
        </w:tc>
        <w:tc>
          <w:tcPr>
            <w:tcW w:w="2326" w:type="dxa"/>
            <w:vMerge/>
            <w:shd w:val="clear" w:color="auto" w:fill="auto"/>
            <w:vAlign w:val="center"/>
          </w:tcPr>
          <w:p w:rsidR="00D80DFE" w:rsidRPr="00290140"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290140" w:rsidRPr="00290140" w:rsidTr="00CE0DE4">
        <w:trPr>
          <w:cantSplit/>
          <w:trHeight w:val="510"/>
        </w:trPr>
        <w:tc>
          <w:tcPr>
            <w:tcW w:w="487" w:type="dxa"/>
            <w:vMerge/>
          </w:tcPr>
          <w:p w:rsidR="00D80DFE" w:rsidRPr="00290140"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color w:val="FF0000"/>
                <w:szCs w:val="28"/>
              </w:rPr>
            </w:pPr>
          </w:p>
        </w:tc>
        <w:tc>
          <w:tcPr>
            <w:tcW w:w="1059" w:type="dxa"/>
            <w:vAlign w:val="center"/>
          </w:tcPr>
          <w:p w:rsidR="00D80DFE" w:rsidRPr="008A0F29"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合計</w:t>
            </w:r>
          </w:p>
        </w:tc>
        <w:tc>
          <w:tcPr>
            <w:tcW w:w="642" w:type="dxa"/>
            <w:shd w:val="clear" w:color="auto" w:fill="CCFFFF"/>
            <w:vAlign w:val="center"/>
          </w:tcPr>
          <w:p w:rsidR="00D80DFE" w:rsidRPr="008A0F29" w:rsidRDefault="00D80DFE"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17</w:t>
            </w:r>
          </w:p>
        </w:tc>
        <w:tc>
          <w:tcPr>
            <w:tcW w:w="643" w:type="dxa"/>
            <w:shd w:val="clear" w:color="auto" w:fill="CCFFFF"/>
            <w:vAlign w:val="center"/>
          </w:tcPr>
          <w:p w:rsidR="00D80DFE" w:rsidRPr="008A0F29" w:rsidRDefault="00D80DFE"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sidR="00750E79" w:rsidRPr="008A0F29">
              <w:rPr>
                <w:rFonts w:ascii="標楷體" w:hAnsi="標楷體" w:hint="eastAsia"/>
                <w:b/>
                <w:bCs/>
                <w:szCs w:val="28"/>
              </w:rPr>
              <w:t>8</w:t>
            </w:r>
          </w:p>
        </w:tc>
        <w:tc>
          <w:tcPr>
            <w:tcW w:w="643" w:type="dxa"/>
            <w:shd w:val="clear" w:color="auto" w:fill="auto"/>
            <w:vAlign w:val="center"/>
          </w:tcPr>
          <w:p w:rsidR="00D80DFE" w:rsidRPr="008A0F29"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sidR="008A0F29">
              <w:rPr>
                <w:rFonts w:ascii="標楷體" w:hAnsi="標楷體" w:hint="eastAsia"/>
                <w:b/>
                <w:bCs/>
                <w:szCs w:val="28"/>
              </w:rPr>
              <w:t>8</w:t>
            </w:r>
          </w:p>
        </w:tc>
        <w:tc>
          <w:tcPr>
            <w:tcW w:w="644" w:type="dxa"/>
            <w:shd w:val="clear" w:color="auto" w:fill="auto"/>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17</w:t>
            </w:r>
          </w:p>
        </w:tc>
        <w:tc>
          <w:tcPr>
            <w:tcW w:w="643" w:type="dxa"/>
            <w:shd w:val="clear" w:color="auto" w:fill="CCFFFF"/>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sidR="00750E79" w:rsidRPr="008A0F29">
              <w:rPr>
                <w:rFonts w:ascii="標楷體" w:hAnsi="標楷體" w:hint="eastAsia"/>
                <w:b/>
                <w:bCs/>
                <w:szCs w:val="28"/>
              </w:rPr>
              <w:t>5</w:t>
            </w:r>
            <w:r w:rsidRPr="008A0F29">
              <w:rPr>
                <w:rFonts w:ascii="標楷體" w:hAnsi="標楷體"/>
                <w:b/>
                <w:bCs/>
                <w:szCs w:val="28"/>
              </w:rPr>
              <w:t>~</w:t>
            </w:r>
          </w:p>
        </w:tc>
        <w:tc>
          <w:tcPr>
            <w:tcW w:w="643" w:type="dxa"/>
            <w:shd w:val="clear" w:color="auto" w:fill="CCFFFF"/>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sidR="00750E79" w:rsidRPr="008A0F29">
              <w:rPr>
                <w:rFonts w:ascii="標楷體" w:hAnsi="標楷體" w:hint="eastAsia"/>
                <w:b/>
                <w:bCs/>
                <w:szCs w:val="28"/>
              </w:rPr>
              <w:t>5</w:t>
            </w:r>
            <w:r w:rsidRPr="008A0F29">
              <w:rPr>
                <w:rFonts w:ascii="標楷體" w:hAnsi="標楷體"/>
                <w:b/>
                <w:bCs/>
                <w:szCs w:val="28"/>
              </w:rPr>
              <w:t>~</w:t>
            </w:r>
          </w:p>
        </w:tc>
        <w:tc>
          <w:tcPr>
            <w:tcW w:w="643" w:type="dxa"/>
            <w:shd w:val="clear" w:color="auto" w:fill="auto"/>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sidR="008A0F29">
              <w:rPr>
                <w:rFonts w:ascii="標楷體" w:hAnsi="標楷體" w:hint="eastAsia"/>
                <w:b/>
                <w:bCs/>
                <w:szCs w:val="28"/>
              </w:rPr>
              <w:t>2</w:t>
            </w:r>
            <w:r w:rsidRPr="008A0F29">
              <w:rPr>
                <w:rFonts w:ascii="標楷體" w:hAnsi="標楷體"/>
                <w:b/>
                <w:bCs/>
                <w:szCs w:val="28"/>
              </w:rPr>
              <w:t>~</w:t>
            </w:r>
          </w:p>
        </w:tc>
        <w:tc>
          <w:tcPr>
            <w:tcW w:w="643" w:type="dxa"/>
            <w:shd w:val="clear" w:color="auto" w:fill="auto"/>
            <w:vAlign w:val="center"/>
          </w:tcPr>
          <w:p w:rsidR="00D80DFE"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Pr>
                <w:rFonts w:ascii="標楷體" w:hAnsi="標楷體" w:hint="eastAsia"/>
                <w:b/>
                <w:bCs/>
                <w:szCs w:val="28"/>
              </w:rPr>
              <w:t>8</w:t>
            </w:r>
            <w:r w:rsidR="00D80DFE" w:rsidRPr="008A0F29">
              <w:rPr>
                <w:rFonts w:ascii="標楷體" w:hAnsi="標楷體"/>
                <w:b/>
                <w:bCs/>
                <w:szCs w:val="28"/>
              </w:rPr>
              <w:t>~</w:t>
            </w:r>
          </w:p>
        </w:tc>
        <w:tc>
          <w:tcPr>
            <w:tcW w:w="643" w:type="dxa"/>
            <w:vAlign w:val="center"/>
          </w:tcPr>
          <w:p w:rsidR="00D80DFE" w:rsidRPr="008A0F29"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128</w:t>
            </w:r>
            <w:r w:rsidRPr="008A0F29">
              <w:rPr>
                <w:rFonts w:ascii="標楷體" w:hAnsi="標楷體"/>
                <w:b/>
                <w:bCs/>
                <w:szCs w:val="28"/>
              </w:rPr>
              <w:t>~</w:t>
            </w:r>
          </w:p>
        </w:tc>
        <w:tc>
          <w:tcPr>
            <w:tcW w:w="2326" w:type="dxa"/>
            <w:vMerge/>
            <w:shd w:val="clear" w:color="auto" w:fill="auto"/>
            <w:vAlign w:val="center"/>
          </w:tcPr>
          <w:p w:rsidR="00D80DFE" w:rsidRPr="00290140"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val="restart"/>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8A0F29">
              <w:rPr>
                <w:rFonts w:ascii="標楷體" w:hAnsi="標楷體" w:hint="eastAsia"/>
                <w:b/>
                <w:bCs/>
                <w:szCs w:val="28"/>
              </w:rPr>
              <w:t>航空電子工程學系</w:t>
            </w: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基礎專業必修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12</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通識</w:t>
            </w:r>
          </w:p>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290140" w:rsidRDefault="008A0F29" w:rsidP="00773CA0">
            <w:pPr>
              <w:pStyle w:val="af5"/>
              <w:kinsoku w:val="0"/>
              <w:overflowPunct w:val="0"/>
              <w:autoSpaceDE w:val="0"/>
              <w:autoSpaceDN w:val="0"/>
              <w:spacing w:line="320" w:lineRule="exact"/>
              <w:ind w:leftChars="0" w:left="0"/>
              <w:rPr>
                <w:rFonts w:ascii="標楷體" w:hAnsi="標楷體"/>
                <w:b/>
                <w:bCs/>
                <w:color w:val="FF0000"/>
                <w:szCs w:val="28"/>
              </w:rPr>
            </w:pPr>
          </w:p>
        </w:tc>
        <w:tc>
          <w:tcPr>
            <w:tcW w:w="1059" w:type="dxa"/>
            <w:vAlign w:val="center"/>
          </w:tcPr>
          <w:p w:rsidR="008A0F29" w:rsidRPr="008A0F29" w:rsidRDefault="008A0F29" w:rsidP="00773CA0">
            <w:pPr>
              <w:pStyle w:val="af5"/>
              <w:kinsoku w:val="0"/>
              <w:overflowPunct w:val="0"/>
              <w:autoSpaceDE w:val="0"/>
              <w:autoSpaceDN w:val="0"/>
              <w:spacing w:line="320" w:lineRule="exact"/>
              <w:ind w:leftChars="0" w:left="0"/>
              <w:jc w:val="center"/>
              <w:rPr>
                <w:rFonts w:ascii="標楷體" w:hAnsi="標楷體"/>
                <w:bCs/>
                <w:szCs w:val="28"/>
              </w:rPr>
            </w:pPr>
            <w:r w:rsidRPr="008A0F29">
              <w:rPr>
                <w:rFonts w:ascii="標楷體" w:hAnsi="標楷體" w:hint="eastAsia"/>
                <w:bCs/>
                <w:szCs w:val="28"/>
              </w:rPr>
              <w:t>系專業</w:t>
            </w:r>
          </w:p>
          <w:p w:rsidR="008A0F29" w:rsidRPr="008A0F29" w:rsidRDefault="008A0F29" w:rsidP="00773CA0">
            <w:pPr>
              <w:pStyle w:val="af5"/>
              <w:kinsoku w:val="0"/>
              <w:overflowPunct w:val="0"/>
              <w:autoSpaceDE w:val="0"/>
              <w:autoSpaceDN w:val="0"/>
              <w:spacing w:line="320" w:lineRule="exact"/>
              <w:ind w:leftChars="0" w:left="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11</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14</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48</w:t>
            </w:r>
          </w:p>
        </w:tc>
        <w:tc>
          <w:tcPr>
            <w:tcW w:w="2326" w:type="dxa"/>
            <w:vMerge/>
            <w:shd w:val="clear" w:color="auto" w:fill="auto"/>
            <w:vAlign w:val="center"/>
          </w:tcPr>
          <w:p w:rsidR="008A0F29" w:rsidRPr="00290140" w:rsidRDefault="008A0F29" w:rsidP="00773CA0">
            <w:pPr>
              <w:pStyle w:val="af5"/>
              <w:kinsoku w:val="0"/>
              <w:overflowPunct w:val="0"/>
              <w:autoSpaceDE w:val="0"/>
              <w:autoSpaceDN w:val="0"/>
              <w:spacing w:line="320" w:lineRule="exact"/>
              <w:ind w:leftChars="0" w:left="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290140" w:rsidRDefault="008A0F29" w:rsidP="00773CA0">
            <w:pPr>
              <w:pStyle w:val="af5"/>
              <w:kinsoku w:val="0"/>
              <w:overflowPunct w:val="0"/>
              <w:autoSpaceDE w:val="0"/>
              <w:autoSpaceDN w:val="0"/>
              <w:spacing w:line="320" w:lineRule="exact"/>
              <w:ind w:leftChars="0" w:left="0"/>
              <w:rPr>
                <w:rFonts w:ascii="標楷體" w:hAnsi="標楷體"/>
                <w:b/>
                <w:bCs/>
                <w:color w:val="FF0000"/>
                <w:szCs w:val="28"/>
              </w:rPr>
            </w:pPr>
          </w:p>
        </w:tc>
        <w:tc>
          <w:tcPr>
            <w:tcW w:w="1059" w:type="dxa"/>
            <w:vAlign w:val="center"/>
          </w:tcPr>
          <w:p w:rsidR="008A0F29" w:rsidRPr="008A0F29" w:rsidRDefault="008A0F29" w:rsidP="00773CA0">
            <w:pPr>
              <w:pStyle w:val="af5"/>
              <w:kinsoku w:val="0"/>
              <w:overflowPunct w:val="0"/>
              <w:autoSpaceDE w:val="0"/>
              <w:autoSpaceDN w:val="0"/>
              <w:spacing w:line="320" w:lineRule="exact"/>
              <w:ind w:leftChars="0" w:left="0"/>
              <w:jc w:val="center"/>
              <w:rPr>
                <w:rFonts w:ascii="標楷體" w:hAnsi="標楷體"/>
                <w:bCs/>
                <w:szCs w:val="28"/>
              </w:rPr>
            </w:pPr>
            <w:r w:rsidRPr="008A0F29">
              <w:rPr>
                <w:rFonts w:ascii="標楷體" w:hAnsi="標楷體" w:hint="eastAsia"/>
                <w:bCs/>
                <w:szCs w:val="28"/>
              </w:rPr>
              <w:t>選修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r w:rsidRPr="008A0F29">
              <w:rPr>
                <w:rFonts w:ascii="標楷體" w:hAnsi="標楷體"/>
                <w:bCs/>
                <w:szCs w:val="28"/>
              </w:rPr>
              <w:t>~</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r w:rsidRPr="008A0F29">
              <w:rPr>
                <w:rFonts w:ascii="標楷體" w:hAnsi="標楷體"/>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r w:rsidRPr="008A0F29">
              <w:rPr>
                <w:rFonts w:ascii="標楷體" w:hAnsi="標楷體"/>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r w:rsidRPr="008A0F29">
              <w:rPr>
                <w:rFonts w:ascii="標楷體" w:hAnsi="標楷體"/>
                <w:bCs/>
                <w:szCs w:val="28"/>
              </w:rPr>
              <w:t>~</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28</w:t>
            </w:r>
            <w:r w:rsidRPr="008A0F29">
              <w:rPr>
                <w:rFonts w:ascii="標楷體" w:hAnsi="標楷體"/>
                <w:bCs/>
                <w:szCs w:val="28"/>
              </w:rPr>
              <w:t>~</w:t>
            </w:r>
          </w:p>
        </w:tc>
        <w:tc>
          <w:tcPr>
            <w:tcW w:w="2326" w:type="dxa"/>
            <w:vMerge/>
            <w:shd w:val="clear" w:color="auto" w:fill="auto"/>
            <w:vAlign w:val="center"/>
          </w:tcPr>
          <w:p w:rsidR="008A0F29" w:rsidRPr="00290140" w:rsidRDefault="008A0F29" w:rsidP="00773CA0">
            <w:pPr>
              <w:pStyle w:val="af5"/>
              <w:kinsoku w:val="0"/>
              <w:overflowPunct w:val="0"/>
              <w:autoSpaceDE w:val="0"/>
              <w:autoSpaceDN w:val="0"/>
              <w:spacing w:line="320" w:lineRule="exact"/>
              <w:ind w:leftChars="0" w:left="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290140" w:rsidRDefault="008A0F29" w:rsidP="00773CA0">
            <w:pPr>
              <w:pStyle w:val="af5"/>
              <w:kinsoku w:val="0"/>
              <w:overflowPunct w:val="0"/>
              <w:autoSpaceDE w:val="0"/>
              <w:autoSpaceDN w:val="0"/>
              <w:spacing w:line="320" w:lineRule="exact"/>
              <w:ind w:leftChars="0" w:left="0"/>
              <w:rPr>
                <w:rFonts w:ascii="標楷體" w:hAnsi="標楷體"/>
                <w:b/>
                <w:bCs/>
                <w:color w:val="FF0000"/>
                <w:szCs w:val="28"/>
              </w:rPr>
            </w:pPr>
          </w:p>
        </w:tc>
        <w:tc>
          <w:tcPr>
            <w:tcW w:w="1059" w:type="dxa"/>
            <w:vAlign w:val="center"/>
          </w:tcPr>
          <w:p w:rsidR="008A0F29" w:rsidRPr="008A0F29" w:rsidRDefault="008A0F29" w:rsidP="00773CA0">
            <w:pPr>
              <w:pStyle w:val="af5"/>
              <w:kinsoku w:val="0"/>
              <w:overflowPunct w:val="0"/>
              <w:autoSpaceDE w:val="0"/>
              <w:autoSpaceDN w:val="0"/>
              <w:spacing w:line="320" w:lineRule="exact"/>
              <w:ind w:leftChars="0" w:left="0"/>
              <w:jc w:val="center"/>
              <w:rPr>
                <w:rFonts w:ascii="標楷體" w:hAnsi="標楷體"/>
                <w:b/>
                <w:bCs/>
                <w:szCs w:val="28"/>
              </w:rPr>
            </w:pPr>
            <w:r w:rsidRPr="008A0F29">
              <w:rPr>
                <w:rFonts w:ascii="標楷體" w:hAnsi="標楷體" w:hint="eastAsia"/>
                <w:b/>
                <w:bCs/>
                <w:szCs w:val="28"/>
              </w:rPr>
              <w:t>合計</w:t>
            </w:r>
          </w:p>
        </w:tc>
        <w:tc>
          <w:tcPr>
            <w:tcW w:w="642" w:type="dxa"/>
            <w:shd w:val="clear" w:color="auto" w:fill="CCFFFF"/>
            <w:vAlign w:val="center"/>
          </w:tcPr>
          <w:p w:rsidR="008A0F29" w:rsidRPr="00666655"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666655">
              <w:rPr>
                <w:rFonts w:ascii="標楷體" w:hAnsi="標楷體" w:hint="eastAsia"/>
                <w:b/>
                <w:bCs/>
                <w:szCs w:val="28"/>
              </w:rPr>
              <w:t>17</w:t>
            </w:r>
          </w:p>
        </w:tc>
        <w:tc>
          <w:tcPr>
            <w:tcW w:w="643" w:type="dxa"/>
            <w:shd w:val="clear" w:color="auto" w:fill="CCFFFF"/>
            <w:vAlign w:val="center"/>
          </w:tcPr>
          <w:p w:rsidR="008A0F29" w:rsidRPr="00666655"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666655">
              <w:rPr>
                <w:rFonts w:ascii="標楷體" w:hAnsi="標楷體" w:hint="eastAsia"/>
                <w:b/>
                <w:bCs/>
                <w:szCs w:val="28"/>
              </w:rPr>
              <w:t>18</w:t>
            </w:r>
          </w:p>
        </w:tc>
        <w:tc>
          <w:tcPr>
            <w:tcW w:w="643" w:type="dxa"/>
            <w:shd w:val="clear" w:color="auto" w:fill="auto"/>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18</w:t>
            </w:r>
          </w:p>
        </w:tc>
        <w:tc>
          <w:tcPr>
            <w:tcW w:w="644" w:type="dxa"/>
            <w:shd w:val="clear" w:color="auto" w:fill="auto"/>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20</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7~</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9~</w:t>
            </w:r>
          </w:p>
        </w:tc>
        <w:tc>
          <w:tcPr>
            <w:tcW w:w="643" w:type="dxa"/>
            <w:shd w:val="clear" w:color="auto" w:fill="auto"/>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7~</w:t>
            </w:r>
          </w:p>
        </w:tc>
        <w:tc>
          <w:tcPr>
            <w:tcW w:w="643" w:type="dxa"/>
            <w:shd w:val="clear" w:color="auto" w:fill="auto"/>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4~</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128~</w:t>
            </w:r>
          </w:p>
        </w:tc>
        <w:tc>
          <w:tcPr>
            <w:tcW w:w="2326" w:type="dxa"/>
            <w:vMerge/>
            <w:shd w:val="clear" w:color="auto" w:fill="auto"/>
            <w:vAlign w:val="center"/>
          </w:tcPr>
          <w:p w:rsidR="008A0F29" w:rsidRPr="00290140" w:rsidRDefault="008A0F29" w:rsidP="00773CA0">
            <w:pPr>
              <w:pStyle w:val="af5"/>
              <w:kinsoku w:val="0"/>
              <w:overflowPunct w:val="0"/>
              <w:autoSpaceDE w:val="0"/>
              <w:autoSpaceDN w:val="0"/>
              <w:spacing w:line="320" w:lineRule="exact"/>
              <w:ind w:leftChars="0" w:left="0"/>
              <w:jc w:val="center"/>
              <w:rPr>
                <w:rFonts w:ascii="標楷體" w:hAnsi="標楷體"/>
                <w:b/>
                <w:bCs/>
                <w:color w:val="FF0000"/>
                <w:sz w:val="24"/>
              </w:rPr>
            </w:pPr>
          </w:p>
        </w:tc>
      </w:tr>
      <w:tr w:rsidR="008A0F29" w:rsidRPr="00290140" w:rsidTr="00CE0DE4">
        <w:trPr>
          <w:cantSplit/>
          <w:trHeight w:val="510"/>
        </w:trPr>
        <w:tc>
          <w:tcPr>
            <w:tcW w:w="487" w:type="dxa"/>
            <w:vMerge w:val="restart"/>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8A0F29">
              <w:rPr>
                <w:rFonts w:ascii="標楷體" w:hAnsi="標楷體" w:hint="eastAsia"/>
                <w:b/>
                <w:bCs/>
                <w:szCs w:val="28"/>
              </w:rPr>
              <w:t>航空機械工程學系</w:t>
            </w: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基礎專業必修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12</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通識</w:t>
            </w:r>
          </w:p>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系專業</w:t>
            </w:r>
          </w:p>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10</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13</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48</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選修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w:t>
            </w:r>
            <w:r w:rsidRPr="008A0F29">
              <w:rPr>
                <w:rFonts w:ascii="標楷體" w:hAnsi="標楷體"/>
                <w:bCs/>
                <w:szCs w:val="28"/>
              </w:rPr>
              <w:t>~</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w:t>
            </w:r>
            <w:r w:rsidRPr="008A0F29">
              <w:rPr>
                <w:rFonts w:ascii="標楷體" w:hAnsi="標楷體"/>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w:t>
            </w:r>
            <w:r w:rsidRPr="008A0F29">
              <w:rPr>
                <w:rFonts w:ascii="標楷體" w:hAnsi="標楷體"/>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w:t>
            </w:r>
            <w:r w:rsidRPr="008A0F29">
              <w:rPr>
                <w:rFonts w:ascii="標楷體" w:hAnsi="標楷體"/>
                <w:bCs/>
                <w:szCs w:val="28"/>
              </w:rPr>
              <w:t>~</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28</w:t>
            </w:r>
            <w:r w:rsidRPr="008A0F29">
              <w:rPr>
                <w:rFonts w:ascii="標楷體" w:hAnsi="標楷體"/>
                <w:bCs/>
                <w:szCs w:val="28"/>
              </w:rPr>
              <w:t>~</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合計</w:t>
            </w:r>
          </w:p>
        </w:tc>
        <w:tc>
          <w:tcPr>
            <w:tcW w:w="642" w:type="dxa"/>
            <w:shd w:val="clear" w:color="auto" w:fill="CCFFFF"/>
            <w:vAlign w:val="center"/>
          </w:tcPr>
          <w:p w:rsidR="008A0F29" w:rsidRPr="008A0F29"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17</w:t>
            </w:r>
          </w:p>
        </w:tc>
        <w:tc>
          <w:tcPr>
            <w:tcW w:w="643" w:type="dxa"/>
            <w:shd w:val="clear" w:color="auto" w:fill="CCFFFF"/>
            <w:vAlign w:val="center"/>
          </w:tcPr>
          <w:p w:rsidR="008A0F29" w:rsidRPr="008A0F29"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18</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Pr>
                <w:rFonts w:ascii="標楷體" w:hAnsi="標楷體" w:hint="eastAsia"/>
                <w:b/>
                <w:bCs/>
                <w:szCs w:val="28"/>
              </w:rPr>
              <w:t>7</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19</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13</w:t>
            </w:r>
            <w:r w:rsidRPr="008A0F29">
              <w:rPr>
                <w:rFonts w:ascii="標楷體" w:hAnsi="標楷體"/>
                <w:b/>
                <w:bCs/>
                <w:szCs w:val="28"/>
              </w:rPr>
              <w:t>~</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16</w:t>
            </w:r>
            <w:r w:rsidRPr="008A0F29">
              <w:rPr>
                <w:rFonts w:ascii="標楷體" w:hAnsi="標楷體"/>
                <w:b/>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w:t>
            </w:r>
            <w:r>
              <w:rPr>
                <w:rFonts w:ascii="標楷體" w:hAnsi="標楷體" w:hint="eastAsia"/>
                <w:b/>
                <w:bCs/>
                <w:szCs w:val="28"/>
              </w:rPr>
              <w:t>0</w:t>
            </w:r>
            <w:r w:rsidRPr="008A0F29">
              <w:rPr>
                <w:rFonts w:ascii="標楷體" w:hAnsi="標楷體"/>
                <w:b/>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Pr>
                <w:rFonts w:ascii="標楷體" w:hAnsi="標楷體" w:hint="eastAsia"/>
                <w:b/>
                <w:bCs/>
                <w:szCs w:val="28"/>
              </w:rPr>
              <w:t>6</w:t>
            </w:r>
            <w:r w:rsidRPr="008A0F29">
              <w:rPr>
                <w:rFonts w:ascii="標楷體" w:hAnsi="標楷體"/>
                <w:b/>
                <w:bCs/>
                <w:szCs w:val="28"/>
              </w:rPr>
              <w:t>~</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128</w:t>
            </w:r>
            <w:r w:rsidRPr="008A0F29">
              <w:rPr>
                <w:rFonts w:ascii="標楷體" w:hAnsi="標楷體"/>
                <w:b/>
                <w:bCs/>
                <w:szCs w:val="28"/>
              </w:rPr>
              <w:t>~</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val="restart"/>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8A0F29">
              <w:rPr>
                <w:rFonts w:ascii="標楷體" w:hAnsi="標楷體" w:hint="eastAsia"/>
                <w:b/>
                <w:bCs/>
                <w:szCs w:val="28"/>
              </w:rPr>
              <w:t>航空管理學系</w:t>
            </w: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基礎專業必修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12</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extDirection w:val="tbRlV"/>
            <w:vAlign w:val="center"/>
          </w:tcPr>
          <w:p w:rsidR="008A0F29" w:rsidRPr="008A0F29" w:rsidRDefault="008A0F29"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通識</w:t>
            </w:r>
          </w:p>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CCFFFF"/>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7</w:t>
            </w:r>
          </w:p>
        </w:tc>
        <w:tc>
          <w:tcPr>
            <w:tcW w:w="644"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6</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w:t>
            </w:r>
          </w:p>
        </w:tc>
        <w:tc>
          <w:tcPr>
            <w:tcW w:w="643" w:type="dxa"/>
            <w:shd w:val="clear" w:color="auto" w:fill="auto"/>
            <w:vAlign w:val="center"/>
          </w:tcPr>
          <w:p w:rsidR="008A0F29" w:rsidRPr="008A0F29" w:rsidRDefault="008A0F29" w:rsidP="004750EF">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31</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系專業</w:t>
            </w:r>
          </w:p>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必修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13</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13</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11</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9</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48</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選修</w:t>
            </w:r>
          </w:p>
        </w:tc>
        <w:tc>
          <w:tcPr>
            <w:tcW w:w="642"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0</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Pr="008A0F29">
              <w:rPr>
                <w:rFonts w:ascii="標楷體" w:hAnsi="標楷體"/>
                <w:bCs/>
                <w:szCs w:val="28"/>
              </w:rPr>
              <w:t>~</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Pr="008A0F29">
              <w:rPr>
                <w:rFonts w:ascii="標楷體" w:hAnsi="標楷體"/>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5</w:t>
            </w:r>
            <w:r w:rsidRPr="008A0F29">
              <w:rPr>
                <w:rFonts w:ascii="標楷體" w:hAnsi="標楷體"/>
                <w:bCs/>
                <w:szCs w:val="28"/>
              </w:rPr>
              <w:t>~</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8A0F29">
              <w:rPr>
                <w:rFonts w:ascii="標楷體" w:hAnsi="標楷體" w:hint="eastAsia"/>
                <w:bCs/>
                <w:szCs w:val="28"/>
              </w:rPr>
              <w:t>28</w:t>
            </w:r>
            <w:r w:rsidRPr="008A0F29">
              <w:rPr>
                <w:rFonts w:ascii="標楷體" w:hAnsi="標楷體"/>
                <w:bCs/>
                <w:szCs w:val="28"/>
              </w:rPr>
              <w:t>~</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r w:rsidR="008A0F29" w:rsidRPr="00290140" w:rsidTr="00CE0DE4">
        <w:trPr>
          <w:cantSplit/>
          <w:trHeight w:val="510"/>
        </w:trPr>
        <w:tc>
          <w:tcPr>
            <w:tcW w:w="487" w:type="dxa"/>
            <w:vMerge/>
          </w:tcPr>
          <w:p w:rsidR="008A0F29" w:rsidRPr="008A0F29" w:rsidRDefault="008A0F29"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8A0F29" w:rsidRPr="008A0F29"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合計</w:t>
            </w:r>
          </w:p>
        </w:tc>
        <w:tc>
          <w:tcPr>
            <w:tcW w:w="642" w:type="dxa"/>
            <w:shd w:val="clear" w:color="auto" w:fill="CCFFFF"/>
            <w:vAlign w:val="center"/>
          </w:tcPr>
          <w:p w:rsidR="008A0F29" w:rsidRPr="008A0F29"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17</w:t>
            </w:r>
          </w:p>
        </w:tc>
        <w:tc>
          <w:tcPr>
            <w:tcW w:w="643" w:type="dxa"/>
            <w:shd w:val="clear" w:color="auto" w:fill="CCFFFF"/>
            <w:vAlign w:val="center"/>
          </w:tcPr>
          <w:p w:rsidR="008A0F29" w:rsidRPr="008A0F29" w:rsidRDefault="008A0F29"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18</w:t>
            </w:r>
          </w:p>
        </w:tc>
        <w:tc>
          <w:tcPr>
            <w:tcW w:w="643" w:type="dxa"/>
            <w:shd w:val="clear" w:color="auto" w:fill="auto"/>
            <w:vAlign w:val="center"/>
          </w:tcPr>
          <w:p w:rsidR="008A0F29" w:rsidRPr="008A0F29" w:rsidRDefault="008A0F29"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20</w:t>
            </w:r>
          </w:p>
        </w:tc>
        <w:tc>
          <w:tcPr>
            <w:tcW w:w="644"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19</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16~</w:t>
            </w:r>
          </w:p>
        </w:tc>
        <w:tc>
          <w:tcPr>
            <w:tcW w:w="643" w:type="dxa"/>
            <w:shd w:val="clear" w:color="auto" w:fill="CCFFFF"/>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17</w:t>
            </w:r>
            <w:r w:rsidRPr="008A0F29">
              <w:rPr>
                <w:rFonts w:ascii="標楷體" w:hAnsi="標楷體"/>
                <w:b/>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8</w:t>
            </w:r>
            <w:r w:rsidRPr="008A0F29">
              <w:rPr>
                <w:rFonts w:ascii="標楷體" w:hAnsi="標楷體"/>
                <w:b/>
                <w:bCs/>
                <w:szCs w:val="28"/>
              </w:rPr>
              <w:t>~</w:t>
            </w:r>
          </w:p>
        </w:tc>
        <w:tc>
          <w:tcPr>
            <w:tcW w:w="643" w:type="dxa"/>
            <w:shd w:val="clear" w:color="auto" w:fill="auto"/>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5</w:t>
            </w:r>
            <w:r w:rsidRPr="008A0F29">
              <w:rPr>
                <w:rFonts w:ascii="標楷體" w:hAnsi="標楷體"/>
                <w:b/>
                <w:bCs/>
                <w:szCs w:val="28"/>
              </w:rPr>
              <w:t>~</w:t>
            </w:r>
          </w:p>
        </w:tc>
        <w:tc>
          <w:tcPr>
            <w:tcW w:w="643" w:type="dxa"/>
            <w:vAlign w:val="center"/>
          </w:tcPr>
          <w:p w:rsidR="008A0F29" w:rsidRPr="008A0F29" w:rsidRDefault="008A0F29"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8A0F29">
              <w:rPr>
                <w:rFonts w:ascii="標楷體" w:hAnsi="標楷體" w:hint="eastAsia"/>
                <w:b/>
                <w:bCs/>
                <w:szCs w:val="28"/>
              </w:rPr>
              <w:t>128</w:t>
            </w:r>
            <w:r w:rsidRPr="008A0F29">
              <w:rPr>
                <w:rFonts w:ascii="標楷體" w:hAnsi="標楷體"/>
                <w:b/>
                <w:bCs/>
                <w:szCs w:val="28"/>
              </w:rPr>
              <w:t>~</w:t>
            </w:r>
          </w:p>
        </w:tc>
        <w:tc>
          <w:tcPr>
            <w:tcW w:w="2326" w:type="dxa"/>
            <w:vMerge/>
            <w:shd w:val="clear" w:color="auto" w:fill="auto"/>
            <w:vAlign w:val="center"/>
          </w:tcPr>
          <w:p w:rsidR="008A0F29" w:rsidRPr="00290140" w:rsidRDefault="008A0F29" w:rsidP="00773CA0">
            <w:pPr>
              <w:pStyle w:val="ac"/>
              <w:kinsoku w:val="0"/>
              <w:overflowPunct w:val="0"/>
              <w:autoSpaceDE w:val="0"/>
              <w:autoSpaceDN w:val="0"/>
              <w:spacing w:line="320" w:lineRule="exact"/>
              <w:ind w:leftChars="0" w:left="0" w:firstLineChars="0" w:firstLine="0"/>
              <w:jc w:val="center"/>
              <w:rPr>
                <w:rFonts w:ascii="標楷體" w:hAnsi="標楷體"/>
                <w:b/>
                <w:bCs/>
                <w:color w:val="FF0000"/>
                <w:sz w:val="24"/>
              </w:rPr>
            </w:pPr>
          </w:p>
        </w:tc>
      </w:tr>
    </w:tbl>
    <w:p w:rsidR="00F45CF8" w:rsidRPr="00290140" w:rsidRDefault="00F45CF8" w:rsidP="007D7FC6">
      <w:pPr>
        <w:kinsoku w:val="0"/>
        <w:overflowPunct w:val="0"/>
        <w:spacing w:line="480" w:lineRule="exact"/>
        <w:rPr>
          <w:rFonts w:ascii="標楷體" w:eastAsia="標楷體" w:hAnsi="標楷體"/>
          <w:color w:val="FF0000"/>
          <w:sz w:val="32"/>
        </w:rPr>
      </w:pPr>
    </w:p>
    <w:p w:rsidR="007C6A4E" w:rsidRPr="00290140" w:rsidRDefault="007C6A4E" w:rsidP="00773CA0">
      <w:pPr>
        <w:widowControl/>
        <w:jc w:val="center"/>
        <w:rPr>
          <w:rFonts w:ascii="標楷體" w:eastAsia="標楷體" w:hAnsi="標楷體" w:cs="新細明體"/>
          <w:b/>
          <w:color w:val="FF0000"/>
          <w:kern w:val="0"/>
          <w:sz w:val="32"/>
          <w:szCs w:val="32"/>
        </w:rPr>
        <w:sectPr w:rsidR="007C6A4E" w:rsidRPr="00290140" w:rsidSect="007C6A4E">
          <w:headerReference w:type="default" r:id="rId15"/>
          <w:pgSz w:w="11906" w:h="16838" w:code="9"/>
          <w:pgMar w:top="1134" w:right="1134" w:bottom="1134" w:left="1134" w:header="567" w:footer="567" w:gutter="0"/>
          <w:cols w:space="425"/>
          <w:docGrid w:type="lines" w:linePitch="360"/>
        </w:sectPr>
      </w:pPr>
    </w:p>
    <w:tbl>
      <w:tblPr>
        <w:tblW w:w="1033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425"/>
        <w:gridCol w:w="1396"/>
        <w:gridCol w:w="426"/>
        <w:gridCol w:w="361"/>
        <w:gridCol w:w="361"/>
        <w:gridCol w:w="361"/>
        <w:gridCol w:w="361"/>
        <w:gridCol w:w="361"/>
        <w:gridCol w:w="361"/>
        <w:gridCol w:w="361"/>
        <w:gridCol w:w="361"/>
        <w:gridCol w:w="361"/>
        <w:gridCol w:w="361"/>
        <w:gridCol w:w="361"/>
        <w:gridCol w:w="361"/>
        <w:gridCol w:w="361"/>
        <w:gridCol w:w="361"/>
        <w:gridCol w:w="361"/>
        <w:gridCol w:w="361"/>
        <w:gridCol w:w="1868"/>
      </w:tblGrid>
      <w:tr w:rsidR="00C16E33" w:rsidTr="00C16E33">
        <w:trPr>
          <w:trHeight w:val="273"/>
        </w:trPr>
        <w:tc>
          <w:tcPr>
            <w:tcW w:w="10337" w:type="dxa"/>
            <w:gridSpan w:val="21"/>
            <w:vAlign w:val="bottom"/>
            <w:hideMark/>
          </w:tcPr>
          <w:p w:rsidR="00C16E33" w:rsidRDefault="00C16E33" w:rsidP="00C16E33">
            <w:pPr>
              <w:widowControl/>
              <w:spacing w:line="400" w:lineRule="exact"/>
              <w:jc w:val="center"/>
              <w:rPr>
                <w:rFonts w:ascii="標楷體" w:eastAsia="標楷體" w:hAnsi="標楷體" w:cs="新細明體"/>
                <w:b/>
                <w:kern w:val="0"/>
                <w:sz w:val="32"/>
                <w:szCs w:val="32"/>
              </w:rPr>
            </w:pPr>
            <w:r>
              <w:rPr>
                <w:rFonts w:ascii="標楷體" w:eastAsia="標楷體" w:hAnsi="標楷體" w:cs="新細明體" w:hint="eastAsia"/>
                <w:b/>
                <w:kern w:val="0"/>
                <w:sz w:val="32"/>
                <w:szCs w:val="32"/>
              </w:rPr>
              <w:lastRenderedPageBreak/>
              <w:t>空軍軍官學校正期學生班</w:t>
            </w:r>
            <w:r>
              <w:rPr>
                <w:rFonts w:ascii="標楷體" w:eastAsia="標楷體" w:hAnsi="標楷體" w:hint="eastAsia"/>
                <w:b/>
                <w:sz w:val="36"/>
                <w:szCs w:val="36"/>
              </w:rPr>
              <w:t>111</w:t>
            </w:r>
            <w:r>
              <w:rPr>
                <w:rFonts w:ascii="標楷體" w:eastAsia="標楷體" w:hAnsi="標楷體" w:hint="eastAsia"/>
                <w:b/>
                <w:sz w:val="36"/>
                <w:szCs w:val="36"/>
                <w:u w:val="single"/>
              </w:rPr>
              <w:t>年班</w:t>
            </w:r>
            <w:r>
              <w:rPr>
                <w:rFonts w:ascii="標楷體" w:eastAsia="標楷體" w:hAnsi="標楷體" w:cs="新細明體" w:hint="eastAsia"/>
                <w:b/>
                <w:kern w:val="0"/>
                <w:sz w:val="32"/>
                <w:szCs w:val="32"/>
              </w:rPr>
              <w:t>通識必修科目學分配當表</w:t>
            </w:r>
          </w:p>
        </w:tc>
      </w:tr>
      <w:tr w:rsidR="00C16E33" w:rsidTr="00C16E33">
        <w:trPr>
          <w:trHeight w:val="324"/>
        </w:trPr>
        <w:tc>
          <w:tcPr>
            <w:tcW w:w="871" w:type="dxa"/>
            <w:gridSpan w:val="2"/>
            <w:vMerge w:val="restart"/>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區分</w:t>
            </w:r>
          </w:p>
        </w:tc>
        <w:tc>
          <w:tcPr>
            <w:tcW w:w="1396" w:type="dxa"/>
            <w:vMerge w:val="restart"/>
            <w:noWrap/>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科目</w:t>
            </w:r>
          </w:p>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名稱</w:t>
            </w:r>
          </w:p>
        </w:tc>
        <w:tc>
          <w:tcPr>
            <w:tcW w:w="426" w:type="dxa"/>
            <w:vMerge w:val="restart"/>
            <w:noWrap/>
            <w:vAlign w:val="center"/>
            <w:hideMark/>
          </w:tcPr>
          <w:p w:rsidR="00C16E33" w:rsidRPr="00370B29" w:rsidRDefault="00C16E33" w:rsidP="00C16E33">
            <w:pPr>
              <w:widowControl/>
              <w:snapToGrid w:val="0"/>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規定學分</w:t>
            </w:r>
          </w:p>
        </w:tc>
        <w:tc>
          <w:tcPr>
            <w:tcW w:w="722" w:type="dxa"/>
            <w:gridSpan w:val="2"/>
            <w:shd w:val="clear" w:color="auto" w:fill="CCFFFF"/>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1上</w:t>
            </w:r>
          </w:p>
        </w:tc>
        <w:tc>
          <w:tcPr>
            <w:tcW w:w="722" w:type="dxa"/>
            <w:gridSpan w:val="2"/>
            <w:shd w:val="clear" w:color="auto" w:fill="CCFFFF"/>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1下</w:t>
            </w:r>
          </w:p>
        </w:tc>
        <w:tc>
          <w:tcPr>
            <w:tcW w:w="722" w:type="dxa"/>
            <w:gridSpan w:val="2"/>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2上</w:t>
            </w:r>
          </w:p>
        </w:tc>
        <w:tc>
          <w:tcPr>
            <w:tcW w:w="722" w:type="dxa"/>
            <w:gridSpan w:val="2"/>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2下</w:t>
            </w:r>
          </w:p>
        </w:tc>
        <w:tc>
          <w:tcPr>
            <w:tcW w:w="722" w:type="dxa"/>
            <w:gridSpan w:val="2"/>
            <w:shd w:val="clear" w:color="auto" w:fill="CCFFFF"/>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3上</w:t>
            </w:r>
          </w:p>
        </w:tc>
        <w:tc>
          <w:tcPr>
            <w:tcW w:w="722" w:type="dxa"/>
            <w:gridSpan w:val="2"/>
            <w:shd w:val="clear" w:color="auto" w:fill="CCFFFF"/>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3下</w:t>
            </w:r>
          </w:p>
        </w:tc>
        <w:tc>
          <w:tcPr>
            <w:tcW w:w="722" w:type="dxa"/>
            <w:gridSpan w:val="2"/>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4上</w:t>
            </w:r>
          </w:p>
        </w:tc>
        <w:tc>
          <w:tcPr>
            <w:tcW w:w="722" w:type="dxa"/>
            <w:gridSpan w:val="2"/>
            <w:vAlign w:val="center"/>
            <w:hideMark/>
          </w:tcPr>
          <w:p w:rsidR="00C16E33" w:rsidRPr="00370B29" w:rsidRDefault="00C16E33" w:rsidP="00C16E33">
            <w:pPr>
              <w:pStyle w:val="ac"/>
              <w:kinsoku w:val="0"/>
              <w:overflowPunct w:val="0"/>
              <w:autoSpaceDE w:val="0"/>
              <w:autoSpaceDN w:val="0"/>
              <w:spacing w:line="240" w:lineRule="exact"/>
              <w:ind w:leftChars="0" w:left="0" w:firstLineChars="0" w:firstLine="0"/>
              <w:jc w:val="center"/>
              <w:rPr>
                <w:rFonts w:ascii="標楷體" w:hAnsi="標楷體"/>
                <w:b/>
                <w:bCs/>
                <w:color w:val="000000"/>
                <w:sz w:val="24"/>
                <w:szCs w:val="28"/>
              </w:rPr>
            </w:pPr>
            <w:r w:rsidRPr="00370B29">
              <w:rPr>
                <w:rFonts w:ascii="標楷體" w:hAnsi="標楷體" w:hint="eastAsia"/>
                <w:b/>
                <w:bCs/>
                <w:color w:val="000000"/>
                <w:sz w:val="24"/>
                <w:szCs w:val="28"/>
              </w:rPr>
              <w:t>4下</w:t>
            </w:r>
          </w:p>
        </w:tc>
        <w:tc>
          <w:tcPr>
            <w:tcW w:w="1868" w:type="dxa"/>
            <w:vMerge w:val="restart"/>
            <w:vAlign w:val="center"/>
            <w:hideMark/>
          </w:tcPr>
          <w:p w:rsidR="00C16E33" w:rsidRDefault="00C16E33" w:rsidP="00C16E33">
            <w:pPr>
              <w:spacing w:line="280" w:lineRule="exact"/>
              <w:jc w:val="center"/>
              <w:rPr>
                <w:rFonts w:ascii="標楷體" w:eastAsia="標楷體" w:hAnsi="標楷體" w:cs="新細明體"/>
                <w:color w:val="000000"/>
                <w:kern w:val="0"/>
                <w:sz w:val="28"/>
                <w:szCs w:val="28"/>
              </w:rPr>
            </w:pPr>
            <w:r w:rsidRPr="00370B29">
              <w:rPr>
                <w:rFonts w:ascii="標楷體" w:eastAsia="標楷體" w:hAnsi="標楷體" w:cs="新細明體" w:hint="eastAsia"/>
                <w:color w:val="000000"/>
                <w:kern w:val="0"/>
                <w:szCs w:val="28"/>
              </w:rPr>
              <w:t>備考</w:t>
            </w:r>
          </w:p>
        </w:tc>
      </w:tr>
      <w:tr w:rsidR="00C16E33" w:rsidTr="00C16E33">
        <w:trPr>
          <w:trHeight w:val="382"/>
        </w:trPr>
        <w:tc>
          <w:tcPr>
            <w:tcW w:w="871" w:type="dxa"/>
            <w:gridSpan w:val="2"/>
            <w:vMerge/>
            <w:vAlign w:val="center"/>
            <w:hideMark/>
          </w:tcPr>
          <w:p w:rsidR="00C16E33" w:rsidRPr="00370B29" w:rsidRDefault="00C16E33" w:rsidP="00C16E33">
            <w:pPr>
              <w:widowControl/>
              <w:spacing w:line="240" w:lineRule="exact"/>
              <w:rPr>
                <w:rFonts w:ascii="標楷體" w:eastAsia="標楷體" w:hAnsi="標楷體" w:cs="新細明體"/>
                <w:color w:val="000000"/>
                <w:kern w:val="0"/>
                <w:szCs w:val="28"/>
              </w:rPr>
            </w:pPr>
          </w:p>
        </w:tc>
        <w:tc>
          <w:tcPr>
            <w:tcW w:w="1396" w:type="dxa"/>
            <w:vMerge/>
            <w:vAlign w:val="center"/>
            <w:hideMark/>
          </w:tcPr>
          <w:p w:rsidR="00C16E33" w:rsidRPr="00370B29" w:rsidRDefault="00C16E33" w:rsidP="00C16E33">
            <w:pPr>
              <w:widowControl/>
              <w:spacing w:line="240" w:lineRule="exact"/>
              <w:rPr>
                <w:rFonts w:ascii="標楷體" w:eastAsia="標楷體" w:hAnsi="標楷體" w:cs="新細明體"/>
                <w:color w:val="000000"/>
                <w:kern w:val="0"/>
                <w:szCs w:val="28"/>
              </w:rPr>
            </w:pPr>
          </w:p>
        </w:tc>
        <w:tc>
          <w:tcPr>
            <w:tcW w:w="426" w:type="dxa"/>
            <w:vMerge/>
            <w:vAlign w:val="center"/>
            <w:hideMark/>
          </w:tcPr>
          <w:p w:rsidR="00C16E33" w:rsidRPr="00370B29" w:rsidRDefault="00C16E33" w:rsidP="00C16E33">
            <w:pPr>
              <w:widowControl/>
              <w:spacing w:line="240" w:lineRule="exact"/>
              <w:rPr>
                <w:rFonts w:ascii="標楷體" w:eastAsia="標楷體" w:hAnsi="標楷體" w:cs="新細明體"/>
                <w:color w:val="000000"/>
                <w:kern w:val="0"/>
                <w:szCs w:val="28"/>
              </w:rPr>
            </w:pP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shd w:val="clear" w:color="auto" w:fill="CCFFFF"/>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學分</w:t>
            </w:r>
          </w:p>
        </w:tc>
        <w:tc>
          <w:tcPr>
            <w:tcW w:w="361" w:type="dxa"/>
            <w:vAlign w:val="center"/>
            <w:hideMark/>
          </w:tcPr>
          <w:p w:rsidR="00C16E33" w:rsidRPr="00370B29" w:rsidRDefault="00C16E33" w:rsidP="00C16E33">
            <w:pPr>
              <w:widowControl/>
              <w:spacing w:line="240" w:lineRule="exact"/>
              <w:jc w:val="center"/>
              <w:rPr>
                <w:rFonts w:ascii="標楷體" w:eastAsia="標楷體" w:hAnsi="標楷體" w:cs="新細明體"/>
                <w:color w:val="000000"/>
                <w:kern w:val="0"/>
                <w:szCs w:val="28"/>
              </w:rPr>
            </w:pPr>
            <w:r w:rsidRPr="00370B29">
              <w:rPr>
                <w:rFonts w:ascii="標楷體" w:eastAsia="標楷體" w:hAnsi="標楷體" w:cs="新細明體" w:hint="eastAsia"/>
                <w:color w:val="000000"/>
                <w:kern w:val="0"/>
                <w:szCs w:val="28"/>
              </w:rPr>
              <w:t>時數</w:t>
            </w:r>
          </w:p>
        </w:tc>
        <w:tc>
          <w:tcPr>
            <w:tcW w:w="1868" w:type="dxa"/>
            <w:vMerge/>
            <w:vAlign w:val="center"/>
            <w:hideMark/>
          </w:tcPr>
          <w:p w:rsidR="00C16E33" w:rsidRDefault="00C16E33" w:rsidP="00C16E33">
            <w:pPr>
              <w:widowControl/>
              <w:spacing w:line="280" w:lineRule="exact"/>
              <w:rPr>
                <w:rFonts w:ascii="標楷體" w:eastAsia="標楷體" w:hAnsi="標楷體" w:cs="新細明體"/>
                <w:color w:val="000000"/>
                <w:kern w:val="0"/>
                <w:sz w:val="28"/>
                <w:szCs w:val="28"/>
              </w:rPr>
            </w:pPr>
          </w:p>
        </w:tc>
      </w:tr>
      <w:tr w:rsidR="00C16E33" w:rsidTr="00C16E33">
        <w:trPr>
          <w:trHeight w:val="263"/>
        </w:trPr>
        <w:tc>
          <w:tcPr>
            <w:tcW w:w="446" w:type="dxa"/>
            <w:vMerge w:val="restart"/>
            <w:vAlign w:val="center"/>
            <w:hideMark/>
          </w:tcPr>
          <w:p w:rsidR="00C16E33" w:rsidRDefault="00C16E33" w:rsidP="00C16E33">
            <w:pPr>
              <w:widowControl/>
              <w:spacing w:line="18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校</w:t>
            </w:r>
            <w:r w:rsidRPr="00E7208D">
              <w:rPr>
                <w:rFonts w:ascii="標楷體" w:eastAsia="標楷體" w:hAnsi="標楷體" w:cs="新細明體" w:hint="eastAsia"/>
                <w:color w:val="000000"/>
                <w:kern w:val="0"/>
              </w:rPr>
              <w:t>共</w:t>
            </w:r>
          </w:p>
          <w:p w:rsidR="00C16E33" w:rsidRDefault="00C16E33" w:rsidP="00C16E33">
            <w:pPr>
              <w:widowControl/>
              <w:spacing w:line="180" w:lineRule="atLeast"/>
              <w:jc w:val="center"/>
              <w:rPr>
                <w:rFonts w:ascii="標楷體" w:eastAsia="標楷體" w:hAnsi="標楷體" w:cs="新細明體"/>
                <w:color w:val="000000"/>
                <w:kern w:val="0"/>
              </w:rPr>
            </w:pPr>
            <w:r w:rsidRPr="00E7208D">
              <w:rPr>
                <w:rFonts w:ascii="標楷體" w:eastAsia="標楷體" w:hAnsi="標楷體" w:cs="新細明體" w:hint="eastAsia"/>
                <w:color w:val="000000"/>
                <w:kern w:val="0"/>
              </w:rPr>
              <w:t>同</w:t>
            </w:r>
          </w:p>
          <w:p w:rsidR="00C16E33" w:rsidRDefault="00C16E33" w:rsidP="00C16E33">
            <w:pPr>
              <w:widowControl/>
              <w:spacing w:line="180" w:lineRule="atLeast"/>
              <w:jc w:val="center"/>
              <w:rPr>
                <w:rFonts w:ascii="標楷體" w:eastAsia="標楷體" w:hAnsi="標楷體" w:cs="新細明體"/>
                <w:color w:val="000000"/>
                <w:kern w:val="0"/>
              </w:rPr>
            </w:pPr>
            <w:r w:rsidRPr="00E7208D">
              <w:rPr>
                <w:rFonts w:ascii="標楷體" w:eastAsia="標楷體" w:hAnsi="標楷體" w:cs="新細明體" w:hint="eastAsia"/>
                <w:color w:val="000000"/>
                <w:kern w:val="0"/>
              </w:rPr>
              <w:t>必</w:t>
            </w:r>
          </w:p>
          <w:p w:rsidR="00C16E33" w:rsidRPr="00E7208D" w:rsidRDefault="00C16E33" w:rsidP="00C16E33">
            <w:pPr>
              <w:widowControl/>
              <w:spacing w:line="180" w:lineRule="atLeast"/>
              <w:jc w:val="center"/>
              <w:rPr>
                <w:rFonts w:ascii="標楷體" w:eastAsia="標楷體" w:hAnsi="標楷體" w:cs="新細明體"/>
                <w:color w:val="000000"/>
                <w:kern w:val="0"/>
              </w:rPr>
            </w:pPr>
            <w:r w:rsidRPr="00E7208D">
              <w:rPr>
                <w:rFonts w:ascii="標楷體" w:eastAsia="標楷體" w:hAnsi="標楷體" w:cs="新細明體" w:hint="eastAsia"/>
                <w:color w:val="000000"/>
                <w:kern w:val="0"/>
              </w:rPr>
              <w:t>修</w:t>
            </w:r>
          </w:p>
        </w:tc>
        <w:tc>
          <w:tcPr>
            <w:tcW w:w="425" w:type="dxa"/>
            <w:vMerge w:val="restart"/>
            <w:vAlign w:val="center"/>
          </w:tcPr>
          <w:p w:rsidR="00C16E33" w:rsidRPr="00E7208D" w:rsidRDefault="00C16E33" w:rsidP="00C16E33">
            <w:pPr>
              <w:widowControl/>
              <w:spacing w:line="32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基礎專業必修</w:t>
            </w:r>
          </w:p>
        </w:tc>
        <w:tc>
          <w:tcPr>
            <w:tcW w:w="1396" w:type="dxa"/>
            <w:noWrap/>
            <w:vAlign w:val="center"/>
          </w:tcPr>
          <w:p w:rsidR="00C16E33" w:rsidRDefault="00C16E33" w:rsidP="00C16E33">
            <w:pPr>
              <w:widowControl/>
              <w:spacing w:line="240" w:lineRule="exact"/>
              <w:ind w:leftChars="26" w:left="62"/>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微積分(一)</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Default="00C16E33" w:rsidP="00C16E33"/>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Default="00C16E33" w:rsidP="00C16E33">
            <w:pPr>
              <w:widowControl/>
              <w:spacing w:line="240" w:lineRule="exact"/>
              <w:ind w:leftChars="26" w:left="62"/>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微積分(二)</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Default="00C16E33" w:rsidP="00C16E33"/>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Default="00C16E33" w:rsidP="00C16E33">
            <w:pPr>
              <w:widowControl/>
              <w:spacing w:line="200" w:lineRule="exact"/>
              <w:ind w:leftChars="26" w:left="62"/>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普通物理與實驗(一)</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4</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Default="00C16E33" w:rsidP="00C16E33"/>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Default="00C16E33" w:rsidP="00C16E33">
            <w:pPr>
              <w:widowControl/>
              <w:spacing w:line="200" w:lineRule="exact"/>
              <w:ind w:leftChars="26" w:left="62"/>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普通物理與實驗</w:t>
            </w:r>
            <w:r>
              <w:rPr>
                <w:rFonts w:ascii="標楷體" w:eastAsia="標楷體" w:hAnsi="標楷體" w:hint="eastAsia"/>
                <w:color w:val="000000"/>
                <w:kern w:val="0"/>
                <w:sz w:val="20"/>
                <w:szCs w:val="20"/>
              </w:rPr>
              <w:t>(</w:t>
            </w:r>
            <w:r>
              <w:rPr>
                <w:rFonts w:ascii="標楷體" w:eastAsia="標楷體" w:hAnsi="標楷體" w:cs="新細明體" w:hint="eastAsia"/>
                <w:color w:val="000000"/>
                <w:kern w:val="0"/>
                <w:sz w:val="20"/>
                <w:szCs w:val="20"/>
              </w:rPr>
              <w:t>二）</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4</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Default="00C16E33" w:rsidP="00C16E33"/>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F407DE" w:rsidRDefault="00C16E33" w:rsidP="00C16E33">
            <w:pPr>
              <w:widowControl/>
              <w:spacing w:line="200" w:lineRule="exact"/>
              <w:ind w:leftChars="26" w:left="62"/>
              <w:rPr>
                <w:rFonts w:ascii="標楷體" w:eastAsia="標楷體" w:hAnsi="標楷體" w:cs="新細明體"/>
                <w:kern w:val="0"/>
                <w:sz w:val="20"/>
                <w:szCs w:val="20"/>
              </w:rPr>
            </w:pPr>
            <w:r w:rsidRPr="00F407DE">
              <w:rPr>
                <w:rFonts w:ascii="標楷體" w:eastAsia="標楷體" w:hAnsi="標楷體" w:cs="新細明體" w:hint="eastAsia"/>
                <w:kern w:val="0"/>
                <w:sz w:val="20"/>
                <w:szCs w:val="20"/>
              </w:rPr>
              <w:t>普通化學與實驗</w:t>
            </w:r>
            <w:r w:rsidRPr="00F407DE">
              <w:rPr>
                <w:rFonts w:ascii="標楷體" w:eastAsia="標楷體" w:hAnsi="標楷體" w:cs="新細明體" w:hint="eastAsia"/>
                <w:kern w:val="0"/>
                <w:sz w:val="18"/>
                <w:szCs w:val="18"/>
              </w:rPr>
              <w:t>（一）</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Default="00C16E33" w:rsidP="00C16E33"/>
        </w:tc>
      </w:tr>
      <w:tr w:rsidR="00C16E33" w:rsidTr="00C16E33">
        <w:trPr>
          <w:trHeight w:val="54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F407DE" w:rsidRDefault="00C16E33" w:rsidP="00C16E33">
            <w:pPr>
              <w:widowControl/>
              <w:spacing w:line="200" w:lineRule="exact"/>
              <w:ind w:leftChars="26" w:left="62"/>
              <w:rPr>
                <w:rFonts w:ascii="標楷體" w:eastAsia="標楷體" w:hAnsi="標楷體" w:cs="新細明體"/>
                <w:kern w:val="0"/>
                <w:sz w:val="20"/>
                <w:szCs w:val="20"/>
              </w:rPr>
            </w:pPr>
            <w:r w:rsidRPr="00F407DE">
              <w:rPr>
                <w:rFonts w:ascii="標楷體" w:eastAsia="標楷體" w:hAnsi="標楷體" w:cs="新細明體" w:hint="eastAsia"/>
                <w:kern w:val="0"/>
                <w:sz w:val="20"/>
                <w:szCs w:val="20"/>
              </w:rPr>
              <w:t>普通化學與實驗</w:t>
            </w:r>
            <w:r w:rsidRPr="00F407DE">
              <w:rPr>
                <w:rFonts w:ascii="標楷體" w:eastAsia="標楷體" w:hAnsi="標楷體" w:cs="新細明體" w:hint="eastAsia"/>
                <w:kern w:val="0"/>
                <w:sz w:val="18"/>
                <w:szCs w:val="18"/>
              </w:rPr>
              <w:t>（二）</w:t>
            </w:r>
          </w:p>
        </w:tc>
        <w:tc>
          <w:tcPr>
            <w:tcW w:w="426" w:type="dxa"/>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361" w:type="dxa"/>
            <w:vAlign w:val="center"/>
          </w:tcPr>
          <w:p w:rsidR="00C16E33" w:rsidRPr="00C16E33" w:rsidRDefault="00C16E33" w:rsidP="00C16E33">
            <w:pPr>
              <w:widowControl/>
              <w:jc w:val="center"/>
              <w:rPr>
                <w:rFonts w:ascii="新細明體" w:hAnsi="新細明體" w:cs="新細明體"/>
                <w:color w:val="000000"/>
                <w:kern w:val="0"/>
              </w:rPr>
            </w:pPr>
          </w:p>
        </w:tc>
        <w:tc>
          <w:tcPr>
            <w:tcW w:w="1868" w:type="dxa"/>
            <w:noWrap/>
          </w:tcPr>
          <w:p w:rsidR="00C16E33" w:rsidRPr="00114FAA" w:rsidRDefault="00C16E33" w:rsidP="00C16E33"/>
        </w:tc>
      </w:tr>
      <w:tr w:rsidR="00C16E33" w:rsidTr="00C16E33">
        <w:trPr>
          <w:trHeight w:val="165"/>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160" w:lineRule="exact"/>
              <w:ind w:leftChars="26" w:left="62"/>
              <w:rPr>
                <w:rFonts w:ascii="標楷體" w:eastAsia="標楷體" w:hAnsi="標楷體" w:cs="新細明體"/>
                <w:kern w:val="0"/>
                <w:sz w:val="18"/>
                <w:szCs w:val="18"/>
              </w:rPr>
            </w:pPr>
            <w:r w:rsidRPr="00C16E33">
              <w:rPr>
                <w:rFonts w:ascii="標楷體" w:eastAsia="標楷體" w:hAnsi="標楷體" w:cs="新細明體" w:hint="eastAsia"/>
                <w:kern w:val="0"/>
                <w:sz w:val="18"/>
                <w:szCs w:val="18"/>
              </w:rPr>
              <w:t>電腦科學概論(一)</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1868" w:type="dxa"/>
            <w:noWrap/>
          </w:tcPr>
          <w:p w:rsidR="00C16E33" w:rsidRPr="00114FAA" w:rsidRDefault="00C16E33" w:rsidP="00C16E33"/>
        </w:tc>
      </w:tr>
      <w:tr w:rsidR="00C16E33" w:rsidTr="00C16E33">
        <w:trPr>
          <w:trHeight w:val="18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160" w:lineRule="exact"/>
              <w:ind w:leftChars="26" w:left="62"/>
              <w:rPr>
                <w:rFonts w:ascii="標楷體" w:eastAsia="標楷體" w:hAnsi="標楷體" w:cs="新細明體"/>
                <w:kern w:val="0"/>
                <w:sz w:val="18"/>
                <w:szCs w:val="18"/>
              </w:rPr>
            </w:pPr>
            <w:r w:rsidRPr="00C16E33">
              <w:rPr>
                <w:rFonts w:ascii="標楷體" w:eastAsia="標楷體" w:hAnsi="標楷體" w:cs="新細明體" w:hint="eastAsia"/>
                <w:kern w:val="0"/>
                <w:sz w:val="18"/>
                <w:szCs w:val="18"/>
              </w:rPr>
              <w:t>電腦科學概論(二)</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361" w:type="dxa"/>
            <w:vAlign w:val="center"/>
          </w:tcPr>
          <w:p w:rsidR="00C16E33" w:rsidRPr="00C16E33" w:rsidRDefault="00C16E33" w:rsidP="00C16E33">
            <w:pPr>
              <w:widowControl/>
              <w:jc w:val="center"/>
              <w:rPr>
                <w:rFonts w:ascii="新細明體" w:hAnsi="新細明體" w:cs="新細明體"/>
                <w:color w:val="FF0000"/>
                <w:kern w:val="0"/>
              </w:rPr>
            </w:pPr>
          </w:p>
        </w:tc>
        <w:tc>
          <w:tcPr>
            <w:tcW w:w="1868" w:type="dxa"/>
            <w:noWrap/>
          </w:tcPr>
          <w:p w:rsidR="00C16E33" w:rsidRPr="00114FAA" w:rsidRDefault="00C16E33" w:rsidP="00C16E33"/>
        </w:tc>
      </w:tr>
      <w:tr w:rsidR="00C16E33" w:rsidTr="00C16E33">
        <w:trPr>
          <w:trHeight w:val="137"/>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200" w:lineRule="exact"/>
              <w:ind w:leftChars="26" w:left="62"/>
              <w:rPr>
                <w:rFonts w:ascii="標楷體" w:eastAsia="標楷體" w:hAnsi="標楷體" w:cs="新細明體"/>
                <w:kern w:val="0"/>
                <w:sz w:val="20"/>
                <w:szCs w:val="20"/>
              </w:rPr>
            </w:pPr>
            <w:r w:rsidRPr="00C16E33">
              <w:rPr>
                <w:rFonts w:ascii="標楷體" w:eastAsia="標楷體" w:hAnsi="標楷體" w:hint="eastAsia"/>
                <w:kern w:val="0"/>
                <w:sz w:val="20"/>
                <w:szCs w:val="20"/>
              </w:rPr>
              <w:t>國軍美語(</w:t>
            </w:r>
            <w:r w:rsidRPr="00C16E33">
              <w:rPr>
                <w:rFonts w:ascii="標楷體" w:eastAsia="標楷體" w:hAnsi="標楷體" w:cs="新細明體" w:hint="eastAsia"/>
                <w:kern w:val="0"/>
                <w:sz w:val="20"/>
                <w:szCs w:val="20"/>
              </w:rPr>
              <w:t>一</w:t>
            </w:r>
            <w:r w:rsidRPr="00C16E33">
              <w:rPr>
                <w:rFonts w:ascii="標楷體" w:eastAsia="標楷體" w:hAnsi="標楷體" w:hint="eastAsia"/>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1868" w:type="dxa"/>
            <w:vMerge w:val="restart"/>
            <w:noWrap/>
          </w:tcPr>
          <w:p w:rsidR="00C16E33" w:rsidRPr="00114FAA" w:rsidRDefault="00C16E33" w:rsidP="00C16E33">
            <w:pPr>
              <w:widowControl/>
              <w:snapToGrid w:val="0"/>
              <w:spacing w:line="140" w:lineRule="exact"/>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已達下列條件者可免修：</w:t>
            </w:r>
          </w:p>
          <w:p w:rsidR="00C16E33" w:rsidRPr="00114FAA" w:rsidRDefault="00C16E33" w:rsidP="00C16E33">
            <w:pPr>
              <w:widowControl/>
              <w:snapToGrid w:val="0"/>
              <w:spacing w:line="140" w:lineRule="exact"/>
              <w:ind w:left="140" w:hangingChars="100" w:hanging="140"/>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1.全軍英文普測 75分</w:t>
            </w:r>
            <w:r w:rsidRPr="00114FAA">
              <w:rPr>
                <w:rFonts w:ascii="標楷體" w:eastAsia="標楷體" w:hAnsi="標楷體"/>
                <w:color w:val="000000" w:themeColor="text1"/>
                <w:kern w:val="0"/>
                <w:sz w:val="14"/>
                <w:szCs w:val="14"/>
              </w:rPr>
              <w:t>(</w:t>
            </w:r>
            <w:r w:rsidRPr="00114FAA">
              <w:rPr>
                <w:rFonts w:ascii="標楷體" w:eastAsia="標楷體" w:hAnsi="標楷體" w:hint="eastAsia"/>
                <w:color w:val="000000" w:themeColor="text1"/>
                <w:kern w:val="0"/>
                <w:sz w:val="14"/>
                <w:szCs w:val="14"/>
              </w:rPr>
              <w:t>含</w:t>
            </w:r>
            <w:r w:rsidRPr="00114FAA">
              <w:rPr>
                <w:rFonts w:ascii="標楷體" w:eastAsia="標楷體" w:hAnsi="標楷體"/>
                <w:color w:val="000000" w:themeColor="text1"/>
                <w:kern w:val="0"/>
                <w:sz w:val="14"/>
                <w:szCs w:val="14"/>
              </w:rPr>
              <w:t>)</w:t>
            </w:r>
            <w:r w:rsidRPr="00114FAA">
              <w:rPr>
                <w:rFonts w:ascii="標楷體" w:eastAsia="標楷體" w:hAnsi="標楷體" w:hint="eastAsia"/>
                <w:color w:val="000000" w:themeColor="text1"/>
                <w:kern w:val="0"/>
                <w:sz w:val="14"/>
                <w:szCs w:val="14"/>
              </w:rPr>
              <w:t>以上，免修一學期。</w:t>
            </w:r>
          </w:p>
          <w:p w:rsidR="00C16E33" w:rsidRPr="00114FAA" w:rsidRDefault="00C16E33" w:rsidP="00C16E33">
            <w:pPr>
              <w:widowControl/>
              <w:snapToGrid w:val="0"/>
              <w:spacing w:line="140" w:lineRule="exact"/>
              <w:ind w:left="140" w:hangingChars="100" w:hanging="140"/>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2.托福成績iBT 總分達61分(含)。</w:t>
            </w:r>
          </w:p>
          <w:p w:rsidR="00C16E33" w:rsidRPr="00114FAA" w:rsidRDefault="00C16E33" w:rsidP="00C16E33">
            <w:pPr>
              <w:widowControl/>
              <w:snapToGrid w:val="0"/>
              <w:spacing w:line="140" w:lineRule="exact"/>
              <w:ind w:left="140" w:hangingChars="100" w:hanging="140"/>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3.全民英檢中級複試通過。</w:t>
            </w:r>
          </w:p>
          <w:p w:rsidR="00C16E33" w:rsidRPr="00114FAA" w:rsidRDefault="00C16E33" w:rsidP="00C16E33">
            <w:pPr>
              <w:widowControl/>
              <w:snapToGrid w:val="0"/>
              <w:spacing w:line="140" w:lineRule="exact"/>
              <w:ind w:left="140" w:hangingChars="100" w:hanging="140"/>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4.多益測驗650(各單項達300)分(含)以上。</w:t>
            </w:r>
          </w:p>
          <w:p w:rsidR="00C16E33" w:rsidRPr="00114FAA" w:rsidRDefault="00C16E33" w:rsidP="00C16E33">
            <w:pPr>
              <w:widowControl/>
              <w:snapToGrid w:val="0"/>
              <w:spacing w:line="140" w:lineRule="exact"/>
              <w:ind w:left="140" w:hangingChars="100" w:hanging="140"/>
              <w:jc w:val="both"/>
              <w:rPr>
                <w:rFonts w:ascii="標楷體" w:eastAsia="標楷體" w:hAnsi="標楷體"/>
                <w:color w:val="000000" w:themeColor="text1"/>
                <w:kern w:val="0"/>
                <w:sz w:val="14"/>
                <w:szCs w:val="14"/>
              </w:rPr>
            </w:pPr>
            <w:r w:rsidRPr="00114FAA">
              <w:rPr>
                <w:rFonts w:ascii="標楷體" w:eastAsia="標楷體" w:hAnsi="標楷體" w:hint="eastAsia"/>
                <w:color w:val="000000" w:themeColor="text1"/>
                <w:kern w:val="0"/>
                <w:sz w:val="14"/>
                <w:szCs w:val="14"/>
              </w:rPr>
              <w:t>5.雅思4.0分(含)以上。</w:t>
            </w:r>
          </w:p>
          <w:p w:rsidR="00C16E33" w:rsidRPr="00114FAA" w:rsidRDefault="00C16E33" w:rsidP="00C16E33">
            <w:pPr>
              <w:spacing w:line="140" w:lineRule="exact"/>
              <w:rPr>
                <w:color w:val="000000" w:themeColor="text1"/>
              </w:rPr>
            </w:pPr>
            <w:r w:rsidRPr="00114FAA">
              <w:rPr>
                <w:rFonts w:ascii="標楷體" w:eastAsia="標楷體" w:hAnsi="標楷體" w:hint="eastAsia"/>
                <w:color w:val="000000" w:themeColor="text1"/>
                <w:kern w:val="0"/>
                <w:sz w:val="14"/>
                <w:szCs w:val="14"/>
              </w:rPr>
              <w:t>2~5項無效期限制。</w:t>
            </w:r>
          </w:p>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200" w:lineRule="exact"/>
              <w:ind w:leftChars="26" w:left="62"/>
              <w:rPr>
                <w:rFonts w:ascii="標楷體" w:eastAsia="標楷體" w:hAnsi="標楷體" w:cs="新細明體"/>
                <w:color w:val="000000" w:themeColor="text1"/>
                <w:kern w:val="0"/>
                <w:sz w:val="20"/>
                <w:szCs w:val="20"/>
              </w:rPr>
            </w:pPr>
            <w:r w:rsidRPr="00C16E33">
              <w:rPr>
                <w:rFonts w:ascii="標楷體" w:eastAsia="標楷體" w:hAnsi="標楷體" w:hint="eastAsia"/>
                <w:color w:val="000000" w:themeColor="text1"/>
                <w:kern w:val="0"/>
                <w:sz w:val="20"/>
                <w:szCs w:val="20"/>
              </w:rPr>
              <w:t>國軍美語(</w:t>
            </w:r>
            <w:r w:rsidRPr="00C16E33">
              <w:rPr>
                <w:rFonts w:ascii="標楷體" w:eastAsia="標楷體" w:hAnsi="標楷體" w:cs="新細明體" w:hint="eastAsia"/>
                <w:color w:val="000000" w:themeColor="text1"/>
                <w:kern w:val="0"/>
                <w:sz w:val="20"/>
                <w:szCs w:val="20"/>
              </w:rPr>
              <w:t>二</w:t>
            </w:r>
            <w:r w:rsidRPr="00C16E33">
              <w:rPr>
                <w:rFonts w:ascii="標楷體" w:eastAsia="標楷體" w:hAnsi="標楷體" w:hint="eastAsia"/>
                <w:color w:val="000000" w:themeColor="text1"/>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2</w:t>
            </w: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1868" w:type="dxa"/>
            <w:vMerge/>
            <w:noWrap/>
          </w:tcPr>
          <w:p w:rsidR="00C16E33" w:rsidRPr="00E3232D" w:rsidRDefault="00C16E33" w:rsidP="00C16E33">
            <w:pPr>
              <w:rPr>
                <w:color w:val="000000" w:themeColor="text1"/>
              </w:rPr>
            </w:pPr>
          </w:p>
        </w:tc>
      </w:tr>
      <w:tr w:rsidR="00C16E33" w:rsidTr="00C16E33">
        <w:trPr>
          <w:trHeight w:val="263"/>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200" w:lineRule="exact"/>
              <w:ind w:leftChars="26" w:left="62"/>
              <w:rPr>
                <w:rFonts w:ascii="標楷體" w:eastAsia="標楷體" w:hAnsi="標楷體" w:cs="新細明體"/>
                <w:color w:val="000000" w:themeColor="text1"/>
                <w:kern w:val="0"/>
                <w:sz w:val="20"/>
                <w:szCs w:val="20"/>
              </w:rPr>
            </w:pPr>
            <w:r w:rsidRPr="00C16E33">
              <w:rPr>
                <w:rFonts w:ascii="標楷體" w:eastAsia="標楷體" w:hAnsi="標楷體" w:hint="eastAsia"/>
                <w:color w:val="000000" w:themeColor="text1"/>
                <w:sz w:val="20"/>
                <w:szCs w:val="20"/>
              </w:rPr>
              <w:t>國軍美語</w:t>
            </w:r>
            <w:r w:rsidRPr="00C16E33">
              <w:rPr>
                <w:rFonts w:ascii="標楷體" w:eastAsia="標楷體" w:hAnsi="標楷體" w:hint="eastAsia"/>
                <w:color w:val="000000" w:themeColor="text1"/>
                <w:kern w:val="0"/>
                <w:sz w:val="20"/>
                <w:szCs w:val="20"/>
              </w:rPr>
              <w:t>(</w:t>
            </w:r>
            <w:r w:rsidRPr="00C16E33">
              <w:rPr>
                <w:rFonts w:ascii="標楷體" w:eastAsia="標楷體" w:hAnsi="標楷體" w:cs="新細明體" w:hint="eastAsia"/>
                <w:color w:val="000000" w:themeColor="text1"/>
                <w:kern w:val="0"/>
                <w:sz w:val="20"/>
                <w:szCs w:val="20"/>
              </w:rPr>
              <w:t>三</w:t>
            </w:r>
            <w:r w:rsidRPr="00C16E33">
              <w:rPr>
                <w:rFonts w:ascii="標楷體" w:eastAsia="標楷體" w:hAnsi="標楷體" w:hint="eastAsia"/>
                <w:color w:val="000000" w:themeColor="text1"/>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2</w:t>
            </w: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1868" w:type="dxa"/>
            <w:vMerge/>
            <w:noWrap/>
          </w:tcPr>
          <w:p w:rsidR="00C16E33" w:rsidRPr="00E3232D" w:rsidRDefault="00C16E33" w:rsidP="00C16E33">
            <w:pPr>
              <w:rPr>
                <w:color w:val="000000" w:themeColor="text1"/>
              </w:rPr>
            </w:pPr>
          </w:p>
        </w:tc>
      </w:tr>
      <w:tr w:rsidR="00C16E33" w:rsidTr="00C16E33">
        <w:trPr>
          <w:trHeight w:val="22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rPr>
            </w:pPr>
          </w:p>
        </w:tc>
        <w:tc>
          <w:tcPr>
            <w:tcW w:w="425" w:type="dxa"/>
            <w:vMerge/>
            <w:vAlign w:val="center"/>
          </w:tcPr>
          <w:p w:rsidR="00C16E33" w:rsidRDefault="00C16E33" w:rsidP="00C16E33">
            <w:pPr>
              <w:widowControl/>
              <w:spacing w:line="320" w:lineRule="exact"/>
              <w:jc w:val="center"/>
              <w:rPr>
                <w:rFonts w:ascii="標楷體" w:eastAsia="標楷體" w:hAnsi="標楷體" w:cs="新細明體"/>
                <w:color w:val="000000"/>
                <w:kern w:val="0"/>
              </w:rPr>
            </w:pPr>
          </w:p>
        </w:tc>
        <w:tc>
          <w:tcPr>
            <w:tcW w:w="1396" w:type="dxa"/>
            <w:noWrap/>
            <w:vAlign w:val="center"/>
          </w:tcPr>
          <w:p w:rsidR="00C16E33" w:rsidRPr="00C16E33" w:rsidRDefault="00C16E33" w:rsidP="00C16E33">
            <w:pPr>
              <w:widowControl/>
              <w:spacing w:line="200" w:lineRule="exact"/>
              <w:ind w:leftChars="26" w:left="62"/>
              <w:rPr>
                <w:rFonts w:ascii="標楷體" w:eastAsia="標楷體" w:hAnsi="標楷體" w:cs="新細明體"/>
                <w:color w:val="000000" w:themeColor="text1"/>
                <w:kern w:val="0"/>
                <w:sz w:val="20"/>
                <w:szCs w:val="20"/>
              </w:rPr>
            </w:pPr>
            <w:r w:rsidRPr="00C16E33">
              <w:rPr>
                <w:rFonts w:ascii="標楷體" w:eastAsia="標楷體" w:hAnsi="標楷體" w:hint="eastAsia"/>
                <w:color w:val="000000" w:themeColor="text1"/>
                <w:kern w:val="0"/>
                <w:sz w:val="20"/>
                <w:szCs w:val="20"/>
              </w:rPr>
              <w:t>國軍美語(</w:t>
            </w:r>
            <w:r w:rsidRPr="00C16E33">
              <w:rPr>
                <w:rFonts w:ascii="標楷體" w:eastAsia="標楷體" w:hAnsi="標楷體" w:cs="新細明體" w:hint="eastAsia"/>
                <w:color w:val="000000" w:themeColor="text1"/>
                <w:kern w:val="0"/>
                <w:sz w:val="20"/>
                <w:szCs w:val="20"/>
              </w:rPr>
              <w:t>四</w:t>
            </w:r>
            <w:r w:rsidRPr="00C16E33">
              <w:rPr>
                <w:rFonts w:ascii="標楷體" w:eastAsia="標楷體" w:hAnsi="標楷體" w:hint="eastAsia"/>
                <w:color w:val="000000" w:themeColor="text1"/>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0</w:t>
            </w:r>
          </w:p>
        </w:tc>
        <w:tc>
          <w:tcPr>
            <w:tcW w:w="361" w:type="dxa"/>
            <w:vAlign w:val="center"/>
          </w:tcPr>
          <w:p w:rsidR="00C16E33" w:rsidRPr="00C16E33" w:rsidRDefault="00C16E33" w:rsidP="00C16E33">
            <w:pPr>
              <w:widowControl/>
              <w:jc w:val="center"/>
              <w:rPr>
                <w:rFonts w:ascii="新細明體" w:hAnsi="新細明體" w:cs="新細明體"/>
                <w:color w:val="000000" w:themeColor="text1"/>
                <w:kern w:val="0"/>
              </w:rPr>
            </w:pPr>
            <w:r w:rsidRPr="00C16E33">
              <w:rPr>
                <w:rFonts w:ascii="新細明體" w:hAnsi="新細明體" w:cs="新細明體" w:hint="eastAsia"/>
                <w:color w:val="000000" w:themeColor="text1"/>
                <w:kern w:val="0"/>
              </w:rPr>
              <w:t>2</w:t>
            </w:r>
          </w:p>
        </w:tc>
        <w:tc>
          <w:tcPr>
            <w:tcW w:w="1868" w:type="dxa"/>
            <w:vMerge/>
            <w:noWrap/>
          </w:tcPr>
          <w:p w:rsidR="00C16E33" w:rsidRPr="00E3232D" w:rsidRDefault="00C16E33" w:rsidP="00C16E33">
            <w:pPr>
              <w:rPr>
                <w:color w:val="000000" w:themeColor="text1"/>
              </w:rPr>
            </w:pPr>
          </w:p>
        </w:tc>
      </w:tr>
      <w:tr w:rsidR="00C16E33" w:rsidTr="00C16E33">
        <w:trPr>
          <w:trHeight w:val="7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320" w:lineRule="exact"/>
              <w:jc w:val="center"/>
              <w:rPr>
                <w:rFonts w:ascii="標楷體" w:eastAsia="標楷體" w:hAnsi="標楷體" w:cs="新細明體"/>
                <w:color w:val="000000"/>
                <w:kern w:val="0"/>
                <w:sz w:val="28"/>
                <w:szCs w:val="28"/>
              </w:rPr>
            </w:pPr>
          </w:p>
        </w:tc>
        <w:tc>
          <w:tcPr>
            <w:tcW w:w="1396" w:type="dxa"/>
            <w:tcBorders>
              <w:bottom w:val="single" w:sz="4" w:space="0" w:color="auto"/>
            </w:tcBorders>
            <w:noWrap/>
            <w:vAlign w:val="center"/>
          </w:tcPr>
          <w:p w:rsidR="00C16E33" w:rsidRPr="00C16E33" w:rsidRDefault="00C16E33" w:rsidP="00C16E33">
            <w:pPr>
              <w:widowControl/>
              <w:spacing w:line="240" w:lineRule="exact"/>
              <w:ind w:leftChars="26" w:left="62"/>
              <w:rPr>
                <w:rFonts w:ascii="標楷體" w:eastAsia="標楷體" w:hAnsi="標楷體" w:cs="新細明體"/>
                <w:color w:val="000000"/>
                <w:kern w:val="0"/>
                <w:sz w:val="20"/>
                <w:szCs w:val="20"/>
              </w:rPr>
            </w:pPr>
            <w:r w:rsidRPr="00C16E33">
              <w:rPr>
                <w:rFonts w:ascii="標楷體" w:eastAsia="標楷體" w:hAnsi="標楷體" w:cs="新細明體" w:hint="eastAsia"/>
                <w:color w:val="000000"/>
                <w:kern w:val="0"/>
                <w:sz w:val="20"/>
                <w:szCs w:val="20"/>
              </w:rPr>
              <w:t>中國軍事史</w:t>
            </w:r>
          </w:p>
        </w:tc>
        <w:tc>
          <w:tcPr>
            <w:tcW w:w="426"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r w:rsidRPr="00C16E33">
              <w:rPr>
                <w:rFonts w:ascii="新細明體" w:hAnsi="新細明體" w:cs="新細明體" w:hint="eastAsia"/>
                <w:color w:val="000000"/>
                <w:kern w:val="0"/>
              </w:rPr>
              <w:t>2</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vAlign w:val="center"/>
          </w:tcPr>
          <w:p w:rsidR="00C16E33" w:rsidRPr="00C16E33" w:rsidRDefault="00C16E33" w:rsidP="00C16E33">
            <w:pPr>
              <w:widowControl/>
              <w:jc w:val="center"/>
              <w:rPr>
                <w:rFonts w:ascii="新細明體" w:hAnsi="新細明體" w:cs="新細明體"/>
                <w:color w:val="000000"/>
                <w:kern w:val="0"/>
              </w:rPr>
            </w:pPr>
          </w:p>
        </w:tc>
        <w:tc>
          <w:tcPr>
            <w:tcW w:w="1868" w:type="dxa"/>
            <w:tcBorders>
              <w:bottom w:val="single" w:sz="4" w:space="0" w:color="auto"/>
            </w:tcBorders>
            <w:noWrap/>
          </w:tcPr>
          <w:p w:rsidR="00C16E33" w:rsidRDefault="00C16E33" w:rsidP="00C16E33"/>
        </w:tc>
      </w:tr>
      <w:tr w:rsidR="00C16E33" w:rsidTr="00C16E33">
        <w:trPr>
          <w:trHeight w:val="71"/>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320" w:lineRule="exact"/>
              <w:jc w:val="center"/>
              <w:rPr>
                <w:rFonts w:ascii="標楷體" w:eastAsia="標楷體" w:hAnsi="標楷體" w:cs="新細明體"/>
                <w:color w:val="000000"/>
                <w:kern w:val="0"/>
                <w:sz w:val="28"/>
                <w:szCs w:val="28"/>
              </w:rPr>
            </w:pPr>
          </w:p>
        </w:tc>
        <w:tc>
          <w:tcPr>
            <w:tcW w:w="1396" w:type="dxa"/>
            <w:tcBorders>
              <w:bottom w:val="single" w:sz="4" w:space="0" w:color="auto"/>
            </w:tcBorders>
            <w:shd w:val="clear" w:color="auto" w:fill="auto"/>
            <w:noWrap/>
            <w:vAlign w:val="center"/>
          </w:tcPr>
          <w:p w:rsidR="00C16E33" w:rsidRPr="00C16E33" w:rsidRDefault="00C16E33" w:rsidP="00C16E33">
            <w:pPr>
              <w:widowControl/>
              <w:spacing w:line="240" w:lineRule="exact"/>
              <w:ind w:leftChars="26" w:left="62"/>
              <w:rPr>
                <w:rFonts w:ascii="標楷體" w:eastAsia="標楷體" w:hAnsi="標楷體" w:cs="新細明體"/>
                <w:color w:val="FF0000"/>
                <w:kern w:val="0"/>
                <w:sz w:val="18"/>
                <w:szCs w:val="18"/>
              </w:rPr>
            </w:pPr>
            <w:r w:rsidRPr="00C16E33">
              <w:rPr>
                <w:rFonts w:ascii="標楷體" w:eastAsia="標楷體" w:hAnsi="標楷體" w:cs="新細明體" w:hint="eastAsia"/>
                <w:kern w:val="0"/>
                <w:sz w:val="18"/>
                <w:szCs w:val="18"/>
              </w:rPr>
              <w:t>生涯規劃與發展</w:t>
            </w:r>
          </w:p>
        </w:tc>
        <w:tc>
          <w:tcPr>
            <w:tcW w:w="426"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CCFFFF"/>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361" w:type="dxa"/>
            <w:tcBorders>
              <w:bottom w:val="single" w:sz="4" w:space="0" w:color="auto"/>
            </w:tcBorders>
            <w:shd w:val="clear" w:color="auto" w:fill="auto"/>
            <w:vAlign w:val="center"/>
          </w:tcPr>
          <w:p w:rsidR="00C16E33" w:rsidRPr="00C16E33" w:rsidRDefault="00C16E33" w:rsidP="00C16E33">
            <w:pPr>
              <w:widowControl/>
              <w:jc w:val="center"/>
              <w:rPr>
                <w:rFonts w:ascii="新細明體" w:hAnsi="新細明體" w:cs="新細明體"/>
                <w:color w:val="000000"/>
                <w:kern w:val="0"/>
              </w:rPr>
            </w:pPr>
          </w:p>
        </w:tc>
        <w:tc>
          <w:tcPr>
            <w:tcW w:w="1868" w:type="dxa"/>
            <w:tcBorders>
              <w:bottom w:val="single" w:sz="4" w:space="0" w:color="auto"/>
            </w:tcBorders>
            <w:shd w:val="clear" w:color="auto" w:fill="auto"/>
            <w:noWrap/>
          </w:tcPr>
          <w:p w:rsid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tcBorders>
              <w:bottom w:val="double" w:sz="4" w:space="0" w:color="auto"/>
            </w:tcBorders>
            <w:vAlign w:val="center"/>
          </w:tcPr>
          <w:p w:rsidR="00C16E33" w:rsidRDefault="00C16E33" w:rsidP="00C16E33">
            <w:pPr>
              <w:snapToGrid w:val="0"/>
              <w:spacing w:line="320" w:lineRule="exact"/>
              <w:jc w:val="center"/>
              <w:rPr>
                <w:rFonts w:ascii="標楷體" w:eastAsia="標楷體" w:hAnsi="標楷體" w:cs="新細明體"/>
                <w:color w:val="000000"/>
                <w:kern w:val="0"/>
                <w:sz w:val="28"/>
                <w:szCs w:val="28"/>
              </w:rPr>
            </w:pPr>
          </w:p>
        </w:tc>
        <w:tc>
          <w:tcPr>
            <w:tcW w:w="1396" w:type="dxa"/>
            <w:tcBorders>
              <w:bottom w:val="double" w:sz="4" w:space="0" w:color="auto"/>
            </w:tcBorders>
            <w:noWrap/>
            <w:vAlign w:val="center"/>
          </w:tcPr>
          <w:p w:rsidR="00C16E33" w:rsidRPr="00C237E6" w:rsidRDefault="00C16E33" w:rsidP="00C16E33">
            <w:pPr>
              <w:widowControl/>
              <w:spacing w:line="240" w:lineRule="exact"/>
              <w:rPr>
                <w:rFonts w:ascii="標楷體" w:eastAsia="標楷體" w:hAnsi="標楷體" w:cs="新細明體"/>
                <w:b/>
                <w:kern w:val="0"/>
                <w:sz w:val="20"/>
                <w:szCs w:val="20"/>
              </w:rPr>
            </w:pPr>
            <w:r w:rsidRPr="00C237E6">
              <w:rPr>
                <w:rFonts w:ascii="標楷體" w:eastAsia="標楷體" w:hAnsi="標楷體" w:cs="新細明體" w:hint="eastAsia"/>
                <w:b/>
                <w:kern w:val="0"/>
                <w:sz w:val="20"/>
                <w:szCs w:val="20"/>
              </w:rPr>
              <w:t>小計14門課程</w:t>
            </w:r>
          </w:p>
        </w:tc>
        <w:tc>
          <w:tcPr>
            <w:tcW w:w="426"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21</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12</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15</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9</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12</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2</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2</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2</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0</w:t>
            </w:r>
          </w:p>
        </w:tc>
        <w:tc>
          <w:tcPr>
            <w:tcW w:w="361" w:type="dxa"/>
            <w:tcBorders>
              <w:bottom w:val="double" w:sz="4" w:space="0" w:color="auto"/>
            </w:tcBorders>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2</w:t>
            </w:r>
          </w:p>
        </w:tc>
        <w:tc>
          <w:tcPr>
            <w:tcW w:w="1868" w:type="dxa"/>
            <w:tcBorders>
              <w:bottom w:val="double" w:sz="4" w:space="0" w:color="auto"/>
            </w:tcBorders>
            <w:noWrap/>
          </w:tcPr>
          <w:p w:rsid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restart"/>
            <w:tcBorders>
              <w:top w:val="double" w:sz="4" w:space="0" w:color="auto"/>
            </w:tcBorders>
            <w:vAlign w:val="center"/>
          </w:tcPr>
          <w:p w:rsidR="00C16E33" w:rsidRDefault="00C16E33" w:rsidP="00C16E33">
            <w:pPr>
              <w:snapToGrid w:val="0"/>
              <w:spacing w:line="320" w:lineRule="exact"/>
              <w:jc w:val="center"/>
              <w:rPr>
                <w:rFonts w:ascii="標楷體" w:eastAsia="標楷體" w:hAnsi="標楷體" w:cs="新細明體"/>
                <w:color w:val="000000"/>
                <w:kern w:val="0"/>
                <w:szCs w:val="28"/>
              </w:rPr>
            </w:pPr>
            <w:r w:rsidRPr="0002087E">
              <w:rPr>
                <w:rFonts w:ascii="標楷體" w:eastAsia="標楷體" w:hAnsi="標楷體" w:cs="新細明體" w:hint="eastAsia"/>
                <w:color w:val="000000"/>
                <w:kern w:val="0"/>
                <w:szCs w:val="28"/>
              </w:rPr>
              <w:t>通</w:t>
            </w:r>
          </w:p>
          <w:p w:rsidR="00C16E33" w:rsidRDefault="00C16E33" w:rsidP="00C16E33">
            <w:pPr>
              <w:snapToGrid w:val="0"/>
              <w:spacing w:line="320" w:lineRule="exact"/>
              <w:jc w:val="center"/>
              <w:rPr>
                <w:rFonts w:ascii="標楷體" w:eastAsia="標楷體" w:hAnsi="標楷體" w:cs="新細明體"/>
                <w:color w:val="000000"/>
                <w:kern w:val="0"/>
                <w:szCs w:val="28"/>
              </w:rPr>
            </w:pPr>
            <w:r w:rsidRPr="0002087E">
              <w:rPr>
                <w:rFonts w:ascii="標楷體" w:eastAsia="標楷體" w:hAnsi="標楷體" w:cs="新細明體" w:hint="eastAsia"/>
                <w:color w:val="000000"/>
                <w:kern w:val="0"/>
                <w:szCs w:val="28"/>
              </w:rPr>
              <w:t>識</w:t>
            </w:r>
          </w:p>
          <w:p w:rsidR="00C16E33" w:rsidRDefault="00C16E33" w:rsidP="00C16E33">
            <w:pPr>
              <w:snapToGrid w:val="0"/>
              <w:spacing w:line="320" w:lineRule="exact"/>
              <w:jc w:val="center"/>
              <w:rPr>
                <w:rFonts w:ascii="標楷體" w:eastAsia="標楷體" w:hAnsi="標楷體" w:cs="新細明體"/>
                <w:color w:val="000000"/>
                <w:kern w:val="0"/>
                <w:sz w:val="28"/>
                <w:szCs w:val="28"/>
              </w:rPr>
            </w:pPr>
            <w:r w:rsidRPr="0002087E">
              <w:rPr>
                <w:rFonts w:ascii="標楷體" w:eastAsia="標楷體" w:hAnsi="標楷體" w:cs="新細明體" w:hint="eastAsia"/>
                <w:color w:val="000000"/>
                <w:kern w:val="0"/>
                <w:szCs w:val="28"/>
              </w:rPr>
              <w:t>必修</w:t>
            </w:r>
          </w:p>
        </w:tc>
        <w:tc>
          <w:tcPr>
            <w:tcW w:w="1396" w:type="dxa"/>
            <w:tcBorders>
              <w:top w:val="double" w:sz="4" w:space="0" w:color="auto"/>
            </w:tcBorders>
            <w:noWrap/>
            <w:vAlign w:val="center"/>
          </w:tcPr>
          <w:p w:rsidR="00C16E33" w:rsidRPr="00114FAA" w:rsidRDefault="00C16E33" w:rsidP="00C16E33">
            <w:pPr>
              <w:widowControl/>
              <w:spacing w:line="20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中華民國憲法與立國精神</w:t>
            </w:r>
          </w:p>
        </w:tc>
        <w:tc>
          <w:tcPr>
            <w:tcW w:w="426"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361" w:type="dxa"/>
            <w:tcBorders>
              <w:top w:val="double" w:sz="4" w:space="0" w:color="auto"/>
            </w:tcBorders>
            <w:vAlign w:val="center"/>
          </w:tcPr>
          <w:p w:rsidR="00C16E33" w:rsidRPr="00C16E33" w:rsidRDefault="00C16E33" w:rsidP="00C16E33">
            <w:pPr>
              <w:widowControl/>
              <w:jc w:val="center"/>
              <w:rPr>
                <w:rFonts w:ascii="新細明體" w:hAnsi="新細明體" w:cs="新細明體"/>
                <w:kern w:val="0"/>
              </w:rPr>
            </w:pPr>
          </w:p>
        </w:tc>
        <w:tc>
          <w:tcPr>
            <w:tcW w:w="1868" w:type="dxa"/>
            <w:tcBorders>
              <w:top w:val="double" w:sz="4" w:space="0" w:color="auto"/>
            </w:tcBorders>
            <w:noWrap/>
          </w:tcPr>
          <w:p w:rsidR="00C16E33" w:rsidRDefault="00C16E33" w:rsidP="00C16E33"/>
        </w:tc>
      </w:tr>
      <w:tr w:rsidR="00C16E33" w:rsidTr="00C16E33">
        <w:trPr>
          <w:trHeight w:val="143"/>
        </w:trPr>
        <w:tc>
          <w:tcPr>
            <w:tcW w:w="446" w:type="dxa"/>
            <w:vMerge/>
            <w:vAlign w:val="center"/>
            <w:hideMark/>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中國現代史</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7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心理學</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大陸問題研究</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哲學概論</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國文(含孫子兵法)(一)</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63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國文(含孫子兵法) (二)</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12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shd w:val="clear" w:color="auto" w:fill="auto"/>
            <w:noWrap/>
            <w:vAlign w:val="center"/>
          </w:tcPr>
          <w:p w:rsidR="00C16E33" w:rsidRPr="00C16E33" w:rsidRDefault="00C16E33" w:rsidP="00C16E33">
            <w:pPr>
              <w:widowControl/>
              <w:spacing w:line="240" w:lineRule="exact"/>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國際法概論</w:t>
            </w:r>
          </w:p>
        </w:tc>
        <w:tc>
          <w:tcPr>
            <w:tcW w:w="426"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1</w:t>
            </w:r>
          </w:p>
        </w:tc>
        <w:tc>
          <w:tcPr>
            <w:tcW w:w="361" w:type="dxa"/>
            <w:shd w:val="clear" w:color="auto" w:fill="auto"/>
            <w:vAlign w:val="center"/>
          </w:tcPr>
          <w:p w:rsidR="00C16E33" w:rsidRPr="00C16E33" w:rsidRDefault="00C16E33" w:rsidP="00C16E33">
            <w:pPr>
              <w:widowControl/>
              <w:jc w:val="center"/>
              <w:rPr>
                <w:rFonts w:ascii="新細明體" w:hAnsi="新細明體" w:cs="新細明體"/>
                <w:dstrike/>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dstrike/>
                <w:kern w:val="0"/>
              </w:rPr>
            </w:pPr>
          </w:p>
        </w:tc>
        <w:tc>
          <w:tcPr>
            <w:tcW w:w="1868" w:type="dxa"/>
            <w:shd w:val="clear" w:color="auto" w:fill="auto"/>
            <w:noWrap/>
          </w:tcPr>
          <w:p w:rsidR="00C16E33" w:rsidRPr="00C16E33" w:rsidRDefault="00C16E33" w:rsidP="00C16E33"/>
        </w:tc>
      </w:tr>
      <w:tr w:rsidR="00C16E33" w:rsidTr="00C16E33">
        <w:trPr>
          <w:trHeight w:val="225"/>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shd w:val="clear" w:color="auto" w:fill="auto"/>
            <w:noWrap/>
            <w:vAlign w:val="center"/>
          </w:tcPr>
          <w:p w:rsidR="00C16E33" w:rsidRPr="00C16E33" w:rsidRDefault="00C16E33" w:rsidP="00C16E33">
            <w:pPr>
              <w:widowControl/>
              <w:spacing w:line="240" w:lineRule="exact"/>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軍事倫理學</w:t>
            </w:r>
          </w:p>
        </w:tc>
        <w:tc>
          <w:tcPr>
            <w:tcW w:w="426"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dstrike/>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dstrike/>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auto"/>
            <w:vAlign w:val="center"/>
          </w:tcPr>
          <w:p w:rsidR="00C16E33" w:rsidRPr="00C16E33" w:rsidRDefault="00C16E33" w:rsidP="00C16E33">
            <w:pPr>
              <w:widowControl/>
              <w:jc w:val="center"/>
              <w:rPr>
                <w:rFonts w:ascii="新細明體" w:hAnsi="新細明體" w:cs="新細明體"/>
                <w:kern w:val="0"/>
              </w:rPr>
            </w:pPr>
          </w:p>
        </w:tc>
        <w:tc>
          <w:tcPr>
            <w:tcW w:w="1868" w:type="dxa"/>
            <w:shd w:val="clear" w:color="auto" w:fill="auto"/>
            <w:noWrap/>
          </w:tcPr>
          <w:p w:rsidR="00C16E33" w:rsidRPr="00C16E33" w:rsidRDefault="00C16E33" w:rsidP="00C16E33"/>
        </w:tc>
      </w:tr>
      <w:tr w:rsidR="00C16E33" w:rsidTr="00C16E33">
        <w:trPr>
          <w:trHeight w:val="292"/>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C16E33" w:rsidRDefault="00C16E33" w:rsidP="00C16E33">
            <w:pPr>
              <w:widowControl/>
              <w:spacing w:line="240" w:lineRule="exact"/>
              <w:ind w:leftChars="26" w:left="62"/>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英文</w:t>
            </w:r>
            <w:r w:rsidRPr="00C16E33">
              <w:rPr>
                <w:rFonts w:ascii="標楷體" w:eastAsia="標楷體" w:hAnsi="標楷體" w:hint="eastAsia"/>
                <w:kern w:val="0"/>
                <w:sz w:val="20"/>
                <w:szCs w:val="20"/>
              </w:rPr>
              <w:t>(</w:t>
            </w:r>
            <w:r w:rsidRPr="00C16E33">
              <w:rPr>
                <w:rFonts w:ascii="標楷體" w:eastAsia="標楷體" w:hAnsi="標楷體" w:cs="新細明體" w:hint="eastAsia"/>
                <w:kern w:val="0"/>
                <w:sz w:val="20"/>
                <w:szCs w:val="20"/>
              </w:rPr>
              <w:t>一</w:t>
            </w:r>
            <w:r w:rsidRPr="00C16E33">
              <w:rPr>
                <w:rFonts w:ascii="標楷體" w:eastAsia="標楷體" w:hAnsi="標楷體" w:hint="eastAsia"/>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329"/>
        </w:trPr>
        <w:tc>
          <w:tcPr>
            <w:tcW w:w="446" w:type="dxa"/>
            <w:vMerge/>
            <w:vAlign w:val="center"/>
            <w:hideMark/>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C16E33" w:rsidRDefault="00C16E33" w:rsidP="00C16E33">
            <w:pPr>
              <w:widowControl/>
              <w:spacing w:line="240" w:lineRule="exact"/>
              <w:ind w:leftChars="26" w:left="62"/>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英文</w:t>
            </w:r>
            <w:r w:rsidRPr="00C16E33">
              <w:rPr>
                <w:rFonts w:ascii="標楷體" w:eastAsia="標楷體" w:hAnsi="標楷體" w:hint="eastAsia"/>
                <w:kern w:val="0"/>
                <w:sz w:val="20"/>
                <w:szCs w:val="20"/>
              </w:rPr>
              <w:t>(</w:t>
            </w:r>
            <w:r w:rsidRPr="00C16E33">
              <w:rPr>
                <w:rFonts w:ascii="標楷體" w:eastAsia="標楷體" w:hAnsi="標楷體" w:cs="新細明體" w:hint="eastAsia"/>
                <w:kern w:val="0"/>
                <w:sz w:val="20"/>
                <w:szCs w:val="20"/>
              </w:rPr>
              <w:t>二</w:t>
            </w:r>
            <w:r w:rsidRPr="00C16E33">
              <w:rPr>
                <w:rFonts w:ascii="標楷體" w:eastAsia="標楷體" w:hAnsi="標楷體" w:hint="eastAsia"/>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339"/>
        </w:trPr>
        <w:tc>
          <w:tcPr>
            <w:tcW w:w="446" w:type="dxa"/>
            <w:vMerge/>
            <w:vAlign w:val="center"/>
            <w:hideMark/>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C16E33" w:rsidRDefault="00C16E33" w:rsidP="00C16E33">
            <w:pPr>
              <w:widowControl/>
              <w:spacing w:line="240" w:lineRule="exact"/>
              <w:ind w:leftChars="26" w:left="62"/>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英文</w:t>
            </w:r>
            <w:r w:rsidRPr="00C16E33">
              <w:rPr>
                <w:rFonts w:ascii="標楷體" w:eastAsia="標楷體" w:hAnsi="標楷體" w:hint="eastAsia"/>
                <w:kern w:val="0"/>
                <w:sz w:val="20"/>
                <w:szCs w:val="20"/>
              </w:rPr>
              <w:t>(</w:t>
            </w:r>
            <w:r w:rsidRPr="00C16E33">
              <w:rPr>
                <w:rFonts w:ascii="標楷體" w:eastAsia="標楷體" w:hAnsi="標楷體" w:cs="新細明體" w:hint="eastAsia"/>
                <w:kern w:val="0"/>
                <w:sz w:val="20"/>
                <w:szCs w:val="20"/>
              </w:rPr>
              <w:t>三</w:t>
            </w:r>
            <w:r w:rsidRPr="00C16E33">
              <w:rPr>
                <w:rFonts w:ascii="標楷體" w:eastAsia="標楷體" w:hAnsi="標楷體" w:hint="eastAsia"/>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349"/>
        </w:trPr>
        <w:tc>
          <w:tcPr>
            <w:tcW w:w="446" w:type="dxa"/>
            <w:vMerge/>
            <w:vAlign w:val="center"/>
            <w:hideMark/>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noWrap/>
            <w:vAlign w:val="center"/>
          </w:tcPr>
          <w:p w:rsidR="00C16E33" w:rsidRPr="00C16E33" w:rsidRDefault="00C16E33" w:rsidP="00C16E33">
            <w:pPr>
              <w:widowControl/>
              <w:spacing w:line="240" w:lineRule="exact"/>
              <w:ind w:leftChars="26" w:left="62"/>
              <w:rPr>
                <w:rFonts w:ascii="標楷體" w:eastAsia="標楷體" w:hAnsi="標楷體" w:cs="新細明體"/>
                <w:kern w:val="0"/>
                <w:sz w:val="20"/>
                <w:szCs w:val="20"/>
              </w:rPr>
            </w:pPr>
            <w:r w:rsidRPr="00C16E33">
              <w:rPr>
                <w:rFonts w:ascii="標楷體" w:eastAsia="標楷體" w:hAnsi="標楷體" w:cs="新細明體" w:hint="eastAsia"/>
                <w:kern w:val="0"/>
                <w:sz w:val="20"/>
                <w:szCs w:val="20"/>
              </w:rPr>
              <w:t>英文</w:t>
            </w:r>
            <w:r w:rsidRPr="00C16E33">
              <w:rPr>
                <w:rFonts w:ascii="標楷體" w:eastAsia="標楷體" w:hAnsi="標楷體" w:hint="eastAsia"/>
                <w:kern w:val="0"/>
                <w:sz w:val="20"/>
                <w:szCs w:val="20"/>
              </w:rPr>
              <w:t>(</w:t>
            </w:r>
            <w:r w:rsidRPr="00C16E33">
              <w:rPr>
                <w:rFonts w:ascii="標楷體" w:eastAsia="標楷體" w:hAnsi="標楷體" w:cs="新細明體" w:hint="eastAsia"/>
                <w:kern w:val="0"/>
                <w:sz w:val="20"/>
                <w:szCs w:val="20"/>
              </w:rPr>
              <w:t>四</w:t>
            </w:r>
            <w:r w:rsidRPr="00C16E33">
              <w:rPr>
                <w:rFonts w:ascii="標楷體" w:eastAsia="標楷體" w:hAnsi="標楷體" w:hint="eastAsia"/>
                <w:kern w:val="0"/>
                <w:sz w:val="20"/>
                <w:szCs w:val="20"/>
              </w:rPr>
              <w:t>)</w:t>
            </w:r>
          </w:p>
        </w:tc>
        <w:tc>
          <w:tcPr>
            <w:tcW w:w="426"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3</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361" w:type="dxa"/>
            <w:vAlign w:val="center"/>
          </w:tcPr>
          <w:p w:rsidR="00C16E33" w:rsidRPr="00C16E33" w:rsidRDefault="00C16E33" w:rsidP="00C16E33">
            <w:pPr>
              <w:widowControl/>
              <w:jc w:val="center"/>
              <w:rPr>
                <w:rFonts w:ascii="新細明體" w:hAnsi="新細明體" w:cs="新細明體"/>
                <w:kern w:val="0"/>
              </w:rPr>
            </w:pPr>
          </w:p>
        </w:tc>
        <w:tc>
          <w:tcPr>
            <w:tcW w:w="1868" w:type="dxa"/>
            <w:noWrap/>
          </w:tcPr>
          <w:p w:rsidR="00C16E33" w:rsidRDefault="00C16E33" w:rsidP="00C16E33"/>
        </w:tc>
      </w:tr>
      <w:tr w:rsidR="00C16E33" w:rsidTr="00C16E33">
        <w:trPr>
          <w:trHeight w:val="173"/>
        </w:trPr>
        <w:tc>
          <w:tcPr>
            <w:tcW w:w="446" w:type="dxa"/>
            <w:vMerge/>
            <w:vAlign w:val="center"/>
            <w:hideMark/>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shd w:val="clear" w:color="auto" w:fill="FFFFFF" w:themeFill="background1"/>
            <w:noWrap/>
            <w:vAlign w:val="center"/>
          </w:tcPr>
          <w:p w:rsidR="00C16E33" w:rsidRPr="00114FAA" w:rsidRDefault="00C16E33" w:rsidP="00C16E33">
            <w:pPr>
              <w:widowControl/>
              <w:spacing w:line="240" w:lineRule="exact"/>
              <w:ind w:leftChars="26" w:left="62"/>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法學概論</w:t>
            </w:r>
          </w:p>
        </w:tc>
        <w:tc>
          <w:tcPr>
            <w:tcW w:w="426"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361" w:type="dxa"/>
            <w:shd w:val="clear" w:color="auto" w:fill="FFFFFF" w:themeFill="background1"/>
            <w:vAlign w:val="center"/>
          </w:tcPr>
          <w:p w:rsidR="00C16E33" w:rsidRPr="00C16E33" w:rsidRDefault="00C16E33" w:rsidP="00C16E33">
            <w:pPr>
              <w:widowControl/>
              <w:jc w:val="center"/>
              <w:rPr>
                <w:rFonts w:ascii="新細明體" w:hAnsi="新細明體" w:cs="新細明體"/>
                <w:kern w:val="0"/>
              </w:rPr>
            </w:pPr>
          </w:p>
        </w:tc>
        <w:tc>
          <w:tcPr>
            <w:tcW w:w="1868" w:type="dxa"/>
            <w:shd w:val="clear" w:color="auto" w:fill="FFFFFF" w:themeFill="background1"/>
            <w:noWrap/>
          </w:tcPr>
          <w:p w:rsidR="00C16E33" w:rsidRPr="00175CCE" w:rsidRDefault="00C16E33" w:rsidP="00C16E33">
            <w:pPr>
              <w:rPr>
                <w:color w:val="2811D5"/>
              </w:rPr>
            </w:pPr>
          </w:p>
        </w:tc>
      </w:tr>
      <w:tr w:rsidR="00C16E33" w:rsidTr="00C16E33">
        <w:trPr>
          <w:trHeight w:val="350"/>
        </w:trPr>
        <w:tc>
          <w:tcPr>
            <w:tcW w:w="446"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shd w:val="clear" w:color="auto" w:fill="FFFFFF"/>
            <w:noWrap/>
            <w:vAlign w:val="center"/>
          </w:tcPr>
          <w:p w:rsidR="00C16E33" w:rsidRPr="00114FAA" w:rsidRDefault="00C16E33" w:rsidP="00C16E33">
            <w:pPr>
              <w:widowControl/>
              <w:spacing w:line="240" w:lineRule="exact"/>
              <w:rPr>
                <w:rFonts w:ascii="標楷體" w:eastAsia="標楷體" w:hAnsi="標楷體" w:cs="新細明體"/>
                <w:kern w:val="0"/>
                <w:sz w:val="20"/>
                <w:szCs w:val="20"/>
              </w:rPr>
            </w:pPr>
            <w:r w:rsidRPr="00114FAA">
              <w:rPr>
                <w:rFonts w:ascii="標楷體" w:eastAsia="標楷體" w:hAnsi="標楷體" w:cs="新細明體" w:hint="eastAsia"/>
                <w:kern w:val="0"/>
                <w:sz w:val="20"/>
                <w:szCs w:val="20"/>
              </w:rPr>
              <w:t>體育</w:t>
            </w:r>
          </w:p>
        </w:tc>
        <w:tc>
          <w:tcPr>
            <w:tcW w:w="426"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CC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2</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361" w:type="dxa"/>
            <w:shd w:val="clear" w:color="auto" w:fill="FFFFFF"/>
            <w:vAlign w:val="center"/>
          </w:tcPr>
          <w:p w:rsidR="00C16E33" w:rsidRPr="00C16E33" w:rsidRDefault="00C16E33" w:rsidP="00C16E33">
            <w:pPr>
              <w:widowControl/>
              <w:jc w:val="center"/>
              <w:rPr>
                <w:rFonts w:ascii="新細明體" w:hAnsi="新細明體" w:cs="新細明體"/>
                <w:kern w:val="0"/>
              </w:rPr>
            </w:pPr>
            <w:r w:rsidRPr="00C16E33">
              <w:rPr>
                <w:rFonts w:ascii="新細明體" w:hAnsi="新細明體" w:cs="新細明體" w:hint="eastAsia"/>
                <w:kern w:val="0"/>
              </w:rPr>
              <w:t>0</w:t>
            </w:r>
          </w:p>
        </w:tc>
        <w:tc>
          <w:tcPr>
            <w:tcW w:w="1868" w:type="dxa"/>
            <w:noWrap/>
          </w:tcPr>
          <w:p w:rsidR="00C16E33" w:rsidRDefault="00C16E33" w:rsidP="00C16E33">
            <w:pPr>
              <w:spacing w:line="200" w:lineRule="exact"/>
            </w:pPr>
            <w:r w:rsidRPr="00B86313">
              <w:rPr>
                <w:rFonts w:ascii="標楷體" w:eastAsia="標楷體" w:hAnsi="標楷體" w:hint="eastAsia"/>
                <w:sz w:val="18"/>
                <w:szCs w:val="20"/>
              </w:rPr>
              <w:t>請參考體育課程時數配當表與實施計畫表</w:t>
            </w:r>
          </w:p>
        </w:tc>
      </w:tr>
      <w:tr w:rsidR="00C16E33" w:rsidTr="00C16E33">
        <w:trPr>
          <w:trHeight w:val="172"/>
        </w:trPr>
        <w:tc>
          <w:tcPr>
            <w:tcW w:w="446" w:type="dxa"/>
            <w:vMerge/>
            <w:tcBorders>
              <w:bottom w:val="double" w:sz="4" w:space="0" w:color="auto"/>
            </w:tcBorders>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425" w:type="dxa"/>
            <w:vMerge/>
            <w:tcBorders>
              <w:bottom w:val="double" w:sz="4" w:space="0" w:color="auto"/>
            </w:tcBorders>
            <w:vAlign w:val="center"/>
          </w:tcPr>
          <w:p w:rsidR="00C16E33" w:rsidRDefault="00C16E33" w:rsidP="00C16E33">
            <w:pPr>
              <w:snapToGrid w:val="0"/>
              <w:spacing w:line="240" w:lineRule="exact"/>
              <w:jc w:val="center"/>
              <w:rPr>
                <w:rFonts w:ascii="標楷體" w:eastAsia="標楷體" w:hAnsi="標楷體" w:cs="新細明體"/>
                <w:color w:val="000000"/>
                <w:kern w:val="0"/>
                <w:sz w:val="28"/>
                <w:szCs w:val="28"/>
              </w:rPr>
            </w:pPr>
          </w:p>
        </w:tc>
        <w:tc>
          <w:tcPr>
            <w:tcW w:w="1396" w:type="dxa"/>
            <w:tcBorders>
              <w:bottom w:val="double" w:sz="4" w:space="0" w:color="auto"/>
            </w:tcBorders>
            <w:shd w:val="clear" w:color="auto" w:fill="FFFFFF"/>
            <w:noWrap/>
            <w:vAlign w:val="center"/>
          </w:tcPr>
          <w:p w:rsidR="00C16E33" w:rsidRPr="00370B29" w:rsidRDefault="00C16E33" w:rsidP="00C16E33">
            <w:pPr>
              <w:widowControl/>
              <w:snapToGrid w:val="0"/>
              <w:spacing w:line="240" w:lineRule="exact"/>
              <w:ind w:leftChars="-22" w:left="64" w:hangingChars="53" w:hanging="117"/>
              <w:jc w:val="both"/>
              <w:rPr>
                <w:rFonts w:ascii="標楷體" w:eastAsia="標楷體" w:hAnsi="標楷體" w:cs="新細明體"/>
                <w:b/>
                <w:bCs/>
                <w:color w:val="000000"/>
                <w:kern w:val="0"/>
                <w:sz w:val="28"/>
                <w:szCs w:val="28"/>
              </w:rPr>
            </w:pPr>
            <w:r w:rsidRPr="00370B29">
              <w:rPr>
                <w:rFonts w:ascii="標楷體" w:eastAsia="標楷體" w:hAnsi="標楷體" w:cs="新細明體" w:hint="eastAsia"/>
                <w:b/>
                <w:bCs/>
                <w:color w:val="000000"/>
                <w:kern w:val="0"/>
                <w:sz w:val="22"/>
              </w:rPr>
              <w:t>小計15門課程</w:t>
            </w:r>
          </w:p>
        </w:tc>
        <w:tc>
          <w:tcPr>
            <w:tcW w:w="426" w:type="dxa"/>
            <w:tcBorders>
              <w:bottom w:val="double" w:sz="4" w:space="0" w:color="auto"/>
            </w:tcBorders>
            <w:shd w:val="clear" w:color="auto" w:fill="FF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b/>
                <w:bCs/>
                <w:color w:val="000000"/>
                <w:kern w:val="0"/>
              </w:rPr>
              <w:t>31</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b/>
                <w:bCs/>
                <w:color w:val="000000"/>
                <w:kern w:val="0"/>
              </w:rPr>
              <w:t>5</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b/>
                <w:bCs/>
                <w:color w:val="000000"/>
                <w:kern w:val="0"/>
              </w:rPr>
              <w:t>8</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b/>
                <w:bCs/>
                <w:color w:val="000000"/>
                <w:kern w:val="0"/>
              </w:rPr>
              <w:t>9</w:t>
            </w:r>
          </w:p>
        </w:tc>
        <w:tc>
          <w:tcPr>
            <w:tcW w:w="361" w:type="dxa"/>
            <w:tcBorders>
              <w:bottom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b/>
                <w:bCs/>
                <w:color w:val="000000"/>
                <w:kern w:val="0"/>
              </w:rPr>
              <w:t>12</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7</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10</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b/>
                <w:bCs/>
                <w:kern w:val="0"/>
              </w:rPr>
              <w:t>6</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b/>
                <w:bCs/>
                <w:kern w:val="0"/>
              </w:rPr>
              <w:t>9</w:t>
            </w:r>
          </w:p>
        </w:tc>
        <w:tc>
          <w:tcPr>
            <w:tcW w:w="361" w:type="dxa"/>
            <w:tcBorders>
              <w:bottom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b/>
                <w:bCs/>
                <w:kern w:val="0"/>
              </w:rPr>
              <w:t>0</w:t>
            </w:r>
          </w:p>
        </w:tc>
        <w:tc>
          <w:tcPr>
            <w:tcW w:w="361" w:type="dxa"/>
            <w:tcBorders>
              <w:bottom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0</w:t>
            </w:r>
          </w:p>
        </w:tc>
        <w:tc>
          <w:tcPr>
            <w:tcW w:w="361" w:type="dxa"/>
            <w:tcBorders>
              <w:bottom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b/>
                <w:bCs/>
                <w:kern w:val="0"/>
              </w:rPr>
              <w:t>3</w:t>
            </w:r>
          </w:p>
        </w:tc>
        <w:tc>
          <w:tcPr>
            <w:tcW w:w="361" w:type="dxa"/>
            <w:tcBorders>
              <w:bottom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b/>
                <w:bCs/>
                <w:kern w:val="0"/>
              </w:rPr>
              <w:t>5</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1</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3</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0</w:t>
            </w:r>
          </w:p>
        </w:tc>
        <w:tc>
          <w:tcPr>
            <w:tcW w:w="361" w:type="dxa"/>
            <w:tcBorders>
              <w:bottom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0</w:t>
            </w:r>
          </w:p>
        </w:tc>
        <w:tc>
          <w:tcPr>
            <w:tcW w:w="1868" w:type="dxa"/>
            <w:noWrap/>
          </w:tcPr>
          <w:p w:rsidR="00C16E33" w:rsidRDefault="00C16E33" w:rsidP="00C16E33"/>
        </w:tc>
      </w:tr>
      <w:tr w:rsidR="00C16E33" w:rsidTr="00C16E33">
        <w:trPr>
          <w:trHeight w:val="172"/>
        </w:trPr>
        <w:tc>
          <w:tcPr>
            <w:tcW w:w="2267" w:type="dxa"/>
            <w:gridSpan w:val="3"/>
            <w:tcBorders>
              <w:top w:val="double" w:sz="4" w:space="0" w:color="auto"/>
            </w:tcBorders>
            <w:vAlign w:val="center"/>
          </w:tcPr>
          <w:p w:rsidR="00C16E33" w:rsidRPr="00065791" w:rsidRDefault="00C16E33" w:rsidP="00C16E33">
            <w:pPr>
              <w:widowControl/>
              <w:snapToGrid w:val="0"/>
              <w:spacing w:line="240" w:lineRule="exact"/>
              <w:ind w:leftChars="-22" w:left="64" w:hangingChars="53" w:hanging="117"/>
              <w:jc w:val="center"/>
              <w:rPr>
                <w:rFonts w:ascii="標楷體" w:eastAsia="標楷體" w:hAnsi="標楷體" w:cs="新細明體"/>
                <w:bCs/>
                <w:color w:val="000000"/>
                <w:kern w:val="0"/>
                <w:sz w:val="22"/>
              </w:rPr>
            </w:pPr>
            <w:r w:rsidRPr="00C237E6">
              <w:rPr>
                <w:rFonts w:ascii="標楷體" w:eastAsia="標楷體" w:hAnsi="標楷體" w:cs="新細明體" w:hint="eastAsia"/>
                <w:b/>
                <w:bCs/>
                <w:kern w:val="0"/>
                <w:sz w:val="22"/>
              </w:rPr>
              <w:t>合計29門課程</w:t>
            </w:r>
          </w:p>
        </w:tc>
        <w:tc>
          <w:tcPr>
            <w:tcW w:w="426" w:type="dxa"/>
            <w:tcBorders>
              <w:top w:val="double" w:sz="4" w:space="0" w:color="auto"/>
            </w:tcBorders>
            <w:shd w:val="clear" w:color="auto" w:fill="FF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52</w:t>
            </w:r>
          </w:p>
        </w:tc>
        <w:tc>
          <w:tcPr>
            <w:tcW w:w="361" w:type="dxa"/>
            <w:tcBorders>
              <w:top w:val="double" w:sz="4" w:space="0" w:color="auto"/>
            </w:tcBorders>
            <w:shd w:val="clear" w:color="auto" w:fill="CCFFFF"/>
            <w:vAlign w:val="center"/>
          </w:tcPr>
          <w:p w:rsidR="00C16E33" w:rsidRPr="00370B29" w:rsidRDefault="00C16E33" w:rsidP="00C16E33">
            <w:pPr>
              <w:widowControl/>
              <w:snapToGrid w:val="0"/>
              <w:spacing w:line="240" w:lineRule="exact"/>
              <w:jc w:val="center"/>
              <w:rPr>
                <w:rFonts w:ascii="新細明體" w:hAnsi="新細明體" w:cs="新細明體"/>
                <w:b/>
                <w:bCs/>
                <w:color w:val="000000"/>
                <w:kern w:val="0"/>
              </w:rPr>
            </w:pPr>
            <w:r w:rsidRPr="00370B29">
              <w:rPr>
                <w:rFonts w:ascii="新細明體" w:hAnsi="新細明體" w:cs="新細明體" w:hint="eastAsia"/>
                <w:b/>
                <w:bCs/>
                <w:color w:val="000000"/>
                <w:kern w:val="0"/>
              </w:rPr>
              <w:t>17</w:t>
            </w:r>
          </w:p>
        </w:tc>
        <w:tc>
          <w:tcPr>
            <w:tcW w:w="361" w:type="dxa"/>
            <w:tcBorders>
              <w:top w:val="double" w:sz="4" w:space="0" w:color="auto"/>
            </w:tcBorders>
            <w:shd w:val="clear" w:color="auto" w:fill="CCFFFF"/>
            <w:vAlign w:val="center"/>
          </w:tcPr>
          <w:p w:rsidR="00C16E33" w:rsidRPr="00F16A5F" w:rsidRDefault="00C16E33" w:rsidP="00C16E33">
            <w:pPr>
              <w:widowControl/>
              <w:snapToGrid w:val="0"/>
              <w:spacing w:line="240" w:lineRule="exact"/>
              <w:jc w:val="center"/>
              <w:rPr>
                <w:rFonts w:ascii="新細明體" w:hAnsi="新細明體" w:cs="新細明體"/>
                <w:b/>
                <w:bCs/>
                <w:kern w:val="0"/>
              </w:rPr>
            </w:pPr>
            <w:r w:rsidRPr="00F16A5F">
              <w:rPr>
                <w:rFonts w:ascii="新細明體" w:hAnsi="新細明體" w:cs="新細明體" w:hint="eastAsia"/>
                <w:b/>
                <w:bCs/>
                <w:kern w:val="0"/>
              </w:rPr>
              <w:t>23</w:t>
            </w:r>
          </w:p>
        </w:tc>
        <w:tc>
          <w:tcPr>
            <w:tcW w:w="361" w:type="dxa"/>
            <w:tcBorders>
              <w:top w:val="double" w:sz="4" w:space="0" w:color="auto"/>
            </w:tcBorders>
            <w:shd w:val="clear" w:color="auto" w:fill="CCFFFF"/>
            <w:vAlign w:val="center"/>
          </w:tcPr>
          <w:p w:rsidR="00C16E33" w:rsidRPr="00F16A5F" w:rsidRDefault="00C16E33" w:rsidP="00C16E33">
            <w:pPr>
              <w:widowControl/>
              <w:snapToGrid w:val="0"/>
              <w:spacing w:line="240" w:lineRule="exact"/>
              <w:jc w:val="center"/>
              <w:rPr>
                <w:rFonts w:ascii="新細明體" w:hAnsi="新細明體" w:cs="新細明體"/>
                <w:b/>
                <w:bCs/>
                <w:kern w:val="0"/>
              </w:rPr>
            </w:pPr>
            <w:r w:rsidRPr="00F16A5F">
              <w:rPr>
                <w:rFonts w:ascii="新細明體" w:hAnsi="新細明體" w:cs="新細明體" w:hint="eastAsia"/>
                <w:b/>
                <w:bCs/>
                <w:kern w:val="0"/>
              </w:rPr>
              <w:t>18</w:t>
            </w:r>
          </w:p>
        </w:tc>
        <w:tc>
          <w:tcPr>
            <w:tcW w:w="361" w:type="dxa"/>
            <w:tcBorders>
              <w:top w:val="double" w:sz="4" w:space="0" w:color="auto"/>
            </w:tcBorders>
            <w:shd w:val="clear" w:color="auto" w:fill="CCFFFF"/>
            <w:vAlign w:val="center"/>
          </w:tcPr>
          <w:p w:rsidR="00C16E33" w:rsidRPr="00F16A5F" w:rsidRDefault="00C16E33" w:rsidP="00C16E33">
            <w:pPr>
              <w:widowControl/>
              <w:snapToGrid w:val="0"/>
              <w:spacing w:line="240" w:lineRule="exact"/>
              <w:jc w:val="center"/>
              <w:rPr>
                <w:rFonts w:ascii="新細明體" w:hAnsi="新細明體" w:cs="新細明體"/>
                <w:b/>
                <w:bCs/>
                <w:kern w:val="0"/>
              </w:rPr>
            </w:pPr>
            <w:r w:rsidRPr="00F16A5F">
              <w:rPr>
                <w:rFonts w:ascii="新細明體" w:hAnsi="新細明體" w:cs="新細明體" w:hint="eastAsia"/>
                <w:b/>
                <w:bCs/>
                <w:kern w:val="0"/>
              </w:rPr>
              <w:t>24</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7</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10</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6</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9</w:t>
            </w:r>
          </w:p>
        </w:tc>
        <w:tc>
          <w:tcPr>
            <w:tcW w:w="361" w:type="dxa"/>
            <w:tcBorders>
              <w:top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0</w:t>
            </w:r>
          </w:p>
        </w:tc>
        <w:tc>
          <w:tcPr>
            <w:tcW w:w="361" w:type="dxa"/>
            <w:tcBorders>
              <w:top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2</w:t>
            </w:r>
          </w:p>
        </w:tc>
        <w:tc>
          <w:tcPr>
            <w:tcW w:w="361" w:type="dxa"/>
            <w:tcBorders>
              <w:top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3</w:t>
            </w:r>
          </w:p>
        </w:tc>
        <w:tc>
          <w:tcPr>
            <w:tcW w:w="361" w:type="dxa"/>
            <w:tcBorders>
              <w:top w:val="double" w:sz="4" w:space="0" w:color="auto"/>
            </w:tcBorders>
            <w:shd w:val="clear" w:color="auto" w:fill="CC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7</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1</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5</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sidRPr="008B71C8">
              <w:rPr>
                <w:rFonts w:ascii="新細明體" w:hAnsi="新細明體" w:cs="新細明體" w:hint="eastAsia"/>
                <w:b/>
                <w:bCs/>
                <w:kern w:val="0"/>
              </w:rPr>
              <w:t>0</w:t>
            </w:r>
          </w:p>
        </w:tc>
        <w:tc>
          <w:tcPr>
            <w:tcW w:w="361" w:type="dxa"/>
            <w:tcBorders>
              <w:top w:val="double" w:sz="4" w:space="0" w:color="auto"/>
            </w:tcBorders>
            <w:shd w:val="clear" w:color="auto" w:fill="FFFFFF"/>
            <w:vAlign w:val="center"/>
          </w:tcPr>
          <w:p w:rsidR="00C16E33" w:rsidRPr="008B71C8" w:rsidRDefault="00C16E33" w:rsidP="00C16E33">
            <w:pPr>
              <w:widowControl/>
              <w:snapToGrid w:val="0"/>
              <w:spacing w:line="240" w:lineRule="exact"/>
              <w:jc w:val="center"/>
              <w:rPr>
                <w:rFonts w:ascii="新細明體" w:hAnsi="新細明體" w:cs="新細明體"/>
                <w:b/>
                <w:bCs/>
                <w:kern w:val="0"/>
              </w:rPr>
            </w:pPr>
            <w:r>
              <w:rPr>
                <w:rFonts w:ascii="新細明體" w:hAnsi="新細明體" w:cs="新細明體" w:hint="eastAsia"/>
                <w:b/>
                <w:bCs/>
                <w:kern w:val="0"/>
              </w:rPr>
              <w:t>2</w:t>
            </w:r>
          </w:p>
        </w:tc>
        <w:tc>
          <w:tcPr>
            <w:tcW w:w="1868" w:type="dxa"/>
            <w:noWrap/>
          </w:tcPr>
          <w:p w:rsidR="00C16E33" w:rsidRDefault="00C16E33" w:rsidP="00C16E33"/>
        </w:tc>
      </w:tr>
    </w:tbl>
    <w:p w:rsidR="00773CA0" w:rsidRPr="00290140" w:rsidRDefault="00773CA0" w:rsidP="005C5283">
      <w:pPr>
        <w:kinsoku w:val="0"/>
        <w:overflowPunct w:val="0"/>
        <w:autoSpaceDE w:val="0"/>
        <w:autoSpaceDN w:val="0"/>
        <w:spacing w:line="440" w:lineRule="exact"/>
        <w:ind w:leftChars="125" w:left="376" w:right="840" w:hangingChars="27" w:hanging="76"/>
        <w:rPr>
          <w:rFonts w:ascii="標楷體" w:eastAsia="標楷體" w:hAnsi="標楷體"/>
          <w:color w:val="FF0000"/>
          <w:sz w:val="28"/>
          <w:szCs w:val="20"/>
        </w:rPr>
      </w:pPr>
    </w:p>
    <w:p w:rsidR="005C5283" w:rsidRPr="00290140" w:rsidRDefault="005C5283" w:rsidP="005C5283">
      <w:pPr>
        <w:kinsoku w:val="0"/>
        <w:overflowPunct w:val="0"/>
        <w:autoSpaceDE w:val="0"/>
        <w:autoSpaceDN w:val="0"/>
        <w:spacing w:line="440" w:lineRule="exact"/>
        <w:ind w:leftChars="125" w:left="376" w:right="1120" w:hangingChars="27" w:hanging="76"/>
        <w:rPr>
          <w:rFonts w:ascii="標楷體" w:eastAsia="標楷體" w:hAnsi="標楷體"/>
          <w:color w:val="FF0000"/>
          <w:sz w:val="28"/>
          <w:szCs w:val="20"/>
        </w:rPr>
      </w:pPr>
    </w:p>
    <w:p w:rsidR="005C5283" w:rsidRPr="00290140" w:rsidRDefault="005C5283" w:rsidP="005C5283">
      <w:pPr>
        <w:kinsoku w:val="0"/>
        <w:overflowPunct w:val="0"/>
        <w:autoSpaceDE w:val="0"/>
        <w:autoSpaceDN w:val="0"/>
        <w:spacing w:line="440" w:lineRule="exact"/>
        <w:ind w:leftChars="125" w:left="376" w:right="840" w:hangingChars="27" w:hanging="76"/>
        <w:rPr>
          <w:rFonts w:ascii="標楷體" w:eastAsia="標楷體" w:hAnsi="標楷體"/>
          <w:color w:val="FF0000"/>
          <w:sz w:val="28"/>
          <w:szCs w:val="20"/>
        </w:rPr>
        <w:sectPr w:rsidR="005C5283" w:rsidRPr="00290140" w:rsidSect="007C6A4E">
          <w:headerReference w:type="default" r:id="rId16"/>
          <w:pgSz w:w="11906" w:h="16838" w:code="9"/>
          <w:pgMar w:top="1134" w:right="1134" w:bottom="1134" w:left="1134" w:header="567" w:footer="567" w:gutter="0"/>
          <w:cols w:space="425"/>
          <w:docGrid w:type="lines" w:linePitch="360"/>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07"/>
        <w:gridCol w:w="2153"/>
        <w:gridCol w:w="398"/>
        <w:gridCol w:w="288"/>
        <w:gridCol w:w="289"/>
        <w:gridCol w:w="288"/>
        <w:gridCol w:w="289"/>
        <w:gridCol w:w="288"/>
        <w:gridCol w:w="289"/>
        <w:gridCol w:w="288"/>
        <w:gridCol w:w="289"/>
        <w:gridCol w:w="289"/>
        <w:gridCol w:w="288"/>
        <w:gridCol w:w="289"/>
        <w:gridCol w:w="288"/>
        <w:gridCol w:w="289"/>
        <w:gridCol w:w="288"/>
        <w:gridCol w:w="289"/>
        <w:gridCol w:w="289"/>
        <w:gridCol w:w="2498"/>
      </w:tblGrid>
      <w:tr w:rsidR="00E903B4" w:rsidRPr="00802543" w:rsidTr="00666655">
        <w:trPr>
          <w:trHeight w:val="137"/>
          <w:tblHeader/>
        </w:trPr>
        <w:tc>
          <w:tcPr>
            <w:tcW w:w="10173" w:type="dxa"/>
            <w:gridSpan w:val="20"/>
            <w:tcBorders>
              <w:top w:val="single" w:sz="4" w:space="0" w:color="auto"/>
              <w:left w:val="single" w:sz="4" w:space="0" w:color="auto"/>
              <w:bottom w:val="single" w:sz="4" w:space="0" w:color="auto"/>
              <w:right w:val="single" w:sz="4" w:space="0" w:color="auto"/>
            </w:tcBorders>
            <w:shd w:val="clear" w:color="auto" w:fill="FFFFFF"/>
            <w:hideMark/>
          </w:tcPr>
          <w:p w:rsidR="00E903B4" w:rsidRPr="00802543" w:rsidRDefault="00E903B4" w:rsidP="00666655">
            <w:pPr>
              <w:widowControl/>
              <w:jc w:val="center"/>
              <w:rPr>
                <w:rFonts w:ascii="標楷體" w:eastAsia="標楷體" w:hAnsi="標楷體" w:cs="新細明體"/>
                <w:kern w:val="0"/>
              </w:rPr>
            </w:pPr>
            <w:r w:rsidRPr="00802543">
              <w:rPr>
                <w:rFonts w:ascii="標楷體" w:eastAsia="標楷體" w:hAnsi="標楷體" w:cs="新細明體" w:hint="eastAsia"/>
                <w:kern w:val="0"/>
              </w:rPr>
              <w:lastRenderedPageBreak/>
              <w:t>空軍軍官學校正期學生班</w:t>
            </w:r>
            <w:r w:rsidRPr="00802543">
              <w:rPr>
                <w:rFonts w:ascii="標楷體" w:eastAsia="標楷體" w:hAnsi="標楷體" w:hint="eastAsia"/>
              </w:rPr>
              <w:t>11</w:t>
            </w:r>
            <w:r>
              <w:rPr>
                <w:rFonts w:ascii="標楷體" w:eastAsia="標楷體" w:hAnsi="標楷體" w:hint="eastAsia"/>
              </w:rPr>
              <w:t>1</w:t>
            </w:r>
            <w:r w:rsidRPr="00802543">
              <w:rPr>
                <w:rFonts w:ascii="標楷體" w:eastAsia="標楷體" w:hAnsi="標楷體" w:hint="eastAsia"/>
                <w:u w:val="single"/>
              </w:rPr>
              <w:t>年班</w:t>
            </w:r>
            <w:r w:rsidRPr="00802543">
              <w:rPr>
                <w:rFonts w:ascii="標楷體" w:eastAsia="標楷體" w:hAnsi="標楷體" w:cs="新細明體" w:hint="eastAsia"/>
                <w:kern w:val="0"/>
              </w:rPr>
              <w:t>通識選修科目學分配當表</w:t>
            </w:r>
          </w:p>
        </w:tc>
      </w:tr>
      <w:tr w:rsidR="00E903B4" w:rsidRPr="00802543" w:rsidTr="00666655">
        <w:trPr>
          <w:trHeight w:val="75"/>
        </w:trPr>
        <w:tc>
          <w:tcPr>
            <w:tcW w:w="507" w:type="dxa"/>
            <w:vMerge w:val="restart"/>
            <w:tcBorders>
              <w:left w:val="single" w:sz="4" w:space="0" w:color="auto"/>
              <w:right w:val="single" w:sz="4" w:space="0" w:color="auto"/>
            </w:tcBorders>
            <w:shd w:val="clear" w:color="auto" w:fill="FFFFFF"/>
            <w:vAlign w:val="center"/>
            <w:hideMark/>
          </w:tcPr>
          <w:p w:rsidR="00E903B4" w:rsidRPr="00802543" w:rsidRDefault="00E903B4" w:rsidP="00666655">
            <w:pPr>
              <w:spacing w:line="200" w:lineRule="exact"/>
              <w:rPr>
                <w:rFonts w:ascii="標楷體" w:eastAsia="標楷體" w:hAnsi="標楷體" w:cs="新細明體"/>
                <w:kern w:val="0"/>
                <w:sz w:val="20"/>
                <w:szCs w:val="20"/>
              </w:rPr>
            </w:pPr>
            <w:r w:rsidRPr="00802543">
              <w:rPr>
                <w:rFonts w:ascii="標楷體" w:eastAsia="標楷體" w:hAnsi="標楷體" w:cs="新細明體" w:hint="eastAsia"/>
                <w:kern w:val="0"/>
                <w:sz w:val="20"/>
                <w:szCs w:val="20"/>
              </w:rPr>
              <w:t>區分</w:t>
            </w:r>
          </w:p>
        </w:tc>
        <w:tc>
          <w:tcPr>
            <w:tcW w:w="2153" w:type="dxa"/>
            <w:vMerge w:val="restart"/>
            <w:tcBorders>
              <w:top w:val="single" w:sz="4" w:space="0" w:color="auto"/>
              <w:left w:val="single" w:sz="4" w:space="0" w:color="auto"/>
              <w:right w:val="single" w:sz="4" w:space="0" w:color="auto"/>
            </w:tcBorders>
            <w:shd w:val="clear" w:color="auto" w:fill="FFFFFF"/>
            <w:noWrap/>
            <w:vAlign w:val="center"/>
          </w:tcPr>
          <w:p w:rsidR="00E903B4" w:rsidRPr="00802543" w:rsidRDefault="00E903B4" w:rsidP="00666655">
            <w:pPr>
              <w:widowControl/>
              <w:spacing w:line="20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科目名稱</w:t>
            </w:r>
          </w:p>
        </w:tc>
        <w:tc>
          <w:tcPr>
            <w:tcW w:w="398" w:type="dxa"/>
            <w:vMerge w:val="restart"/>
            <w:tcBorders>
              <w:top w:val="single" w:sz="4" w:space="0" w:color="auto"/>
              <w:left w:val="single" w:sz="4" w:space="0" w:color="auto"/>
              <w:right w:val="single" w:sz="4" w:space="0" w:color="auto"/>
            </w:tcBorders>
            <w:shd w:val="clear" w:color="auto" w:fill="FFFFFF"/>
          </w:tcPr>
          <w:p w:rsidR="00E903B4" w:rsidRPr="00802543" w:rsidRDefault="00E903B4" w:rsidP="00666655">
            <w:pPr>
              <w:widowControl/>
              <w:spacing w:line="200" w:lineRule="exact"/>
              <w:ind w:leftChars="-45" w:left="-108" w:rightChars="-56" w:right="-134"/>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規定學分</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1上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1下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2上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2下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3上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3下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4上</w:t>
            </w:r>
          </w:p>
        </w:tc>
        <w:tc>
          <w:tcPr>
            <w:tcW w:w="578" w:type="dxa"/>
            <w:gridSpan w:val="2"/>
            <w:tcBorders>
              <w:top w:val="single" w:sz="4" w:space="0" w:color="auto"/>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r w:rsidRPr="00802543">
              <w:rPr>
                <w:rFonts w:ascii="標楷體" w:eastAsia="標楷體" w:hAnsi="標楷體" w:cs="新細明體" w:hint="eastAsia"/>
                <w:bCs/>
                <w:kern w:val="0"/>
                <w:sz w:val="16"/>
                <w:szCs w:val="16"/>
              </w:rPr>
              <w:t>4下</w:t>
            </w:r>
          </w:p>
        </w:tc>
        <w:tc>
          <w:tcPr>
            <w:tcW w:w="2498" w:type="dxa"/>
            <w:vMerge w:val="restart"/>
            <w:tcBorders>
              <w:top w:val="single" w:sz="4" w:space="0" w:color="auto"/>
              <w:left w:val="single" w:sz="4" w:space="0" w:color="auto"/>
              <w:right w:val="single" w:sz="4" w:space="0" w:color="auto"/>
            </w:tcBorders>
            <w:shd w:val="clear" w:color="auto" w:fill="FFFFFF"/>
            <w:noWrap/>
            <w:vAlign w:val="center"/>
          </w:tcPr>
          <w:p w:rsidR="00E903B4" w:rsidRPr="00802543" w:rsidRDefault="00E903B4" w:rsidP="00666655">
            <w:pPr>
              <w:widowControl/>
              <w:spacing w:line="200" w:lineRule="exact"/>
              <w:ind w:leftChars="-10" w:left="-24" w:rightChars="-67" w:right="-161" w:firstLineChars="12" w:firstLine="19"/>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備考</w:t>
            </w:r>
          </w:p>
        </w:tc>
      </w:tr>
      <w:tr w:rsidR="00E903B4" w:rsidRPr="00802543" w:rsidTr="00666655">
        <w:trPr>
          <w:cantSplit/>
          <w:trHeight w:val="39"/>
        </w:trPr>
        <w:tc>
          <w:tcPr>
            <w:tcW w:w="507" w:type="dxa"/>
            <w:vMerge/>
            <w:tcBorders>
              <w:left w:val="single" w:sz="4" w:space="0" w:color="auto"/>
              <w:right w:val="single" w:sz="4" w:space="0" w:color="auto"/>
            </w:tcBorders>
            <w:shd w:val="clear" w:color="auto" w:fill="FFFFFF"/>
            <w:vAlign w:val="center"/>
          </w:tcPr>
          <w:p w:rsidR="00E903B4" w:rsidRPr="00802543" w:rsidRDefault="00E903B4" w:rsidP="00666655">
            <w:pPr>
              <w:spacing w:line="200" w:lineRule="exact"/>
              <w:rPr>
                <w:rFonts w:ascii="標楷體" w:eastAsia="標楷體" w:hAnsi="標楷體" w:cs="新細明體"/>
                <w:kern w:val="0"/>
                <w:sz w:val="20"/>
                <w:szCs w:val="20"/>
              </w:rPr>
            </w:pPr>
          </w:p>
        </w:tc>
        <w:tc>
          <w:tcPr>
            <w:tcW w:w="2153" w:type="dxa"/>
            <w:vMerge/>
            <w:tcBorders>
              <w:left w:val="single" w:sz="4" w:space="0" w:color="auto"/>
              <w:bottom w:val="single" w:sz="4" w:space="0" w:color="auto"/>
              <w:right w:val="single" w:sz="4" w:space="0" w:color="auto"/>
            </w:tcBorders>
            <w:shd w:val="clear" w:color="auto" w:fill="FFFFFF"/>
            <w:noWrap/>
            <w:vAlign w:val="center"/>
          </w:tcPr>
          <w:p w:rsidR="00E903B4" w:rsidRPr="00802543" w:rsidRDefault="00E903B4" w:rsidP="00666655">
            <w:pPr>
              <w:widowControl/>
              <w:spacing w:line="200" w:lineRule="exact"/>
              <w:jc w:val="both"/>
              <w:rPr>
                <w:rFonts w:ascii="標楷體" w:eastAsia="標楷體" w:hAnsi="標楷體" w:cs="新細明體"/>
                <w:kern w:val="0"/>
                <w:sz w:val="16"/>
                <w:szCs w:val="16"/>
              </w:rPr>
            </w:pPr>
          </w:p>
        </w:tc>
        <w:tc>
          <w:tcPr>
            <w:tcW w:w="398" w:type="dxa"/>
            <w:vMerge/>
            <w:tcBorders>
              <w:left w:val="single" w:sz="4" w:space="0" w:color="auto"/>
              <w:bottom w:val="single" w:sz="4" w:space="0" w:color="auto"/>
              <w:right w:val="single" w:sz="4" w:space="0" w:color="auto"/>
            </w:tcBorders>
            <w:shd w:val="clear" w:color="auto" w:fill="FFFFFF"/>
          </w:tcPr>
          <w:p w:rsidR="00E903B4" w:rsidRPr="00802543" w:rsidRDefault="00E903B4" w:rsidP="00666655">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802543" w:rsidRDefault="00E903B4" w:rsidP="00666655">
            <w:pPr>
              <w:widowControl/>
              <w:spacing w:line="120" w:lineRule="exact"/>
              <w:jc w:val="center"/>
              <w:rPr>
                <w:rFonts w:ascii="標楷體" w:eastAsia="標楷體" w:hAnsi="標楷體" w:cs="新細明體"/>
                <w:kern w:val="0"/>
                <w:sz w:val="16"/>
                <w:szCs w:val="16"/>
              </w:rPr>
            </w:pPr>
            <w:r w:rsidRPr="00802543">
              <w:rPr>
                <w:rFonts w:ascii="標楷體" w:eastAsia="標楷體" w:hAnsi="標楷體" w:cs="新細明體" w:hint="eastAsia"/>
                <w:kern w:val="0"/>
                <w:sz w:val="16"/>
                <w:szCs w:val="16"/>
              </w:rPr>
              <w:t>時數</w:t>
            </w:r>
          </w:p>
        </w:tc>
        <w:tc>
          <w:tcPr>
            <w:tcW w:w="2498" w:type="dxa"/>
            <w:vMerge/>
            <w:tcBorders>
              <w:left w:val="single" w:sz="4" w:space="0" w:color="auto"/>
              <w:bottom w:val="single" w:sz="4" w:space="0" w:color="auto"/>
              <w:right w:val="single" w:sz="4" w:space="0" w:color="auto"/>
            </w:tcBorders>
            <w:shd w:val="clear" w:color="auto" w:fill="FFFFFF"/>
            <w:noWrap/>
          </w:tcPr>
          <w:p w:rsidR="00E903B4" w:rsidRPr="00802543" w:rsidRDefault="00E903B4" w:rsidP="00666655">
            <w:pPr>
              <w:widowControl/>
              <w:spacing w:line="200" w:lineRule="exact"/>
              <w:ind w:leftChars="-10" w:left="-24" w:rightChars="-67" w:right="-161" w:firstLineChars="12" w:firstLine="19"/>
              <w:rPr>
                <w:rFonts w:ascii="標楷體" w:eastAsia="標楷體" w:hAnsi="標楷體" w:cs="新細明體"/>
                <w:kern w:val="0"/>
                <w:sz w:val="16"/>
                <w:szCs w:val="16"/>
              </w:rPr>
            </w:pPr>
          </w:p>
        </w:tc>
      </w:tr>
      <w:tr w:rsidR="00E903B4" w:rsidRPr="00CF3B63" w:rsidTr="00666655">
        <w:trPr>
          <w:trHeight w:val="75"/>
        </w:trPr>
        <w:tc>
          <w:tcPr>
            <w:tcW w:w="507" w:type="dxa"/>
            <w:vMerge w:val="restart"/>
            <w:tcBorders>
              <w:left w:val="single" w:sz="4" w:space="0" w:color="auto"/>
              <w:right w:val="single" w:sz="4" w:space="0" w:color="auto"/>
            </w:tcBorders>
            <w:shd w:val="clear" w:color="auto" w:fill="FFFFFF"/>
            <w:vAlign w:val="center"/>
          </w:tcPr>
          <w:p w:rsidR="00E903B4" w:rsidRPr="00CF3B63" w:rsidRDefault="00E903B4" w:rsidP="00666655">
            <w:pPr>
              <w:spacing w:line="200" w:lineRule="exact"/>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語文學科領域</w:t>
            </w:r>
          </w:p>
          <w:p w:rsidR="00E903B4" w:rsidRPr="00CF3B63" w:rsidRDefault="00E903B4" w:rsidP="00666655">
            <w:pPr>
              <w:spacing w:line="200" w:lineRule="exact"/>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9</w:t>
            </w: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新聞英語</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10" w:left="-24" w:rightChars="-67" w:right="-161" w:firstLineChars="12" w:firstLine="24"/>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相同課程學分只計算一次</w:t>
            </w:r>
          </w:p>
        </w:tc>
      </w:tr>
      <w:tr w:rsidR="00E903B4" w:rsidRPr="00CF3B63" w:rsidTr="00666655">
        <w:trPr>
          <w:trHeight w:val="149"/>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日文(一)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tcBorders>
              <w:top w:val="single" w:sz="4" w:space="0" w:color="auto"/>
              <w:left w:val="single" w:sz="4" w:space="0" w:color="auto"/>
              <w:bottom w:val="single" w:sz="4" w:space="0" w:color="auto"/>
              <w:right w:val="single" w:sz="4" w:space="0" w:color="auto"/>
            </w:tcBorders>
            <w:shd w:val="clear" w:color="auto" w:fill="FFFFFF"/>
            <w:hideMark/>
          </w:tcPr>
          <w:p w:rsidR="00E903B4" w:rsidRPr="00CF3B63" w:rsidRDefault="00E903B4" w:rsidP="00666655">
            <w:pPr>
              <w:widowControl/>
              <w:spacing w:line="200" w:lineRule="exact"/>
              <w:ind w:leftChars="-10" w:left="-24" w:rightChars="-67" w:right="-161" w:firstLineChars="12" w:firstLine="24"/>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各開一次不得重覆選</w:t>
            </w:r>
          </w:p>
        </w:tc>
      </w:tr>
      <w:tr w:rsidR="00E903B4" w:rsidRPr="00CF3B63" w:rsidTr="00666655">
        <w:trPr>
          <w:trHeight w:val="154"/>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日文(二)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160" w:lineRule="exact"/>
              <w:ind w:leftChars="-10" w:left="-24" w:rightChars="-67" w:right="-161"/>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需先修日文（一），或經授課教師同意，可直接修課，相同課程學分只計算一次</w:t>
            </w:r>
          </w:p>
        </w:tc>
      </w:tr>
      <w:tr w:rsidR="00E903B4" w:rsidRPr="00CF3B63" w:rsidTr="00666655">
        <w:trPr>
          <w:trHeight w:val="60"/>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法文(一)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160" w:lineRule="exact"/>
              <w:ind w:leftChars="-10" w:left="-24" w:rightChars="-67" w:right="-161"/>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相同課程學分只計算一次</w:t>
            </w:r>
          </w:p>
        </w:tc>
      </w:tr>
      <w:tr w:rsidR="00E903B4" w:rsidRPr="00CF3B63" w:rsidTr="00666655">
        <w:trPr>
          <w:trHeight w:val="60"/>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法文(二)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160" w:lineRule="exact"/>
              <w:ind w:leftChars="-10" w:left="-24" w:rightChars="-67" w:right="-161"/>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需先修法文（一），或經授課教師同意，可直接修課，相同課程學分只計算一次</w:t>
            </w:r>
          </w:p>
        </w:tc>
      </w:tr>
      <w:tr w:rsidR="00E903B4" w:rsidRPr="00CF3B63" w:rsidTr="00666655">
        <w:trPr>
          <w:trHeight w:val="56"/>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西班牙文(一)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160" w:lineRule="exact"/>
              <w:ind w:leftChars="-10" w:left="-24" w:rightChars="-67" w:right="-161"/>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相同課程學分只計算一次</w:t>
            </w:r>
          </w:p>
        </w:tc>
      </w:tr>
      <w:tr w:rsidR="00E903B4" w:rsidRPr="00CF3B63" w:rsidTr="00666655">
        <w:trPr>
          <w:trHeight w:val="298"/>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西班牙文(二)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E903B4" w:rsidRDefault="00E903B4" w:rsidP="00666655">
            <w:pPr>
              <w:widowControl/>
              <w:spacing w:line="160" w:lineRule="exact"/>
              <w:ind w:leftChars="-10" w:left="-24" w:rightChars="-67" w:right="-161"/>
              <w:rPr>
                <w:rFonts w:ascii="標楷體" w:eastAsia="標楷體" w:hAnsi="標楷體" w:cs="新細明體"/>
                <w:kern w:val="0"/>
                <w:sz w:val="20"/>
                <w:szCs w:val="20"/>
              </w:rPr>
            </w:pPr>
            <w:r w:rsidRPr="00E903B4">
              <w:rPr>
                <w:rFonts w:ascii="標楷體" w:eastAsia="標楷體" w:hAnsi="標楷體" w:cs="新細明體" w:hint="eastAsia"/>
                <w:kern w:val="0"/>
                <w:sz w:val="20"/>
                <w:szCs w:val="20"/>
              </w:rPr>
              <w:t>需先修西文（一），或經授課教師同意，可直接修課，相同課程學分只計算一次</w:t>
            </w:r>
          </w:p>
        </w:tc>
      </w:tr>
      <w:tr w:rsidR="00E903B4" w:rsidRPr="00CF3B63" w:rsidTr="00666655">
        <w:trPr>
          <w:trHeight w:val="77"/>
        </w:trPr>
        <w:tc>
          <w:tcPr>
            <w:tcW w:w="507" w:type="dxa"/>
            <w:vMerge/>
            <w:tcBorders>
              <w:left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sz w:val="20"/>
                <w:szCs w:val="20"/>
              </w:rPr>
            </w:pPr>
            <w:r w:rsidRPr="00E903B4">
              <w:rPr>
                <w:rFonts w:ascii="標楷體" w:eastAsia="標楷體" w:hAnsi="標楷體" w:hint="eastAsia"/>
                <w:sz w:val="20"/>
                <w:szCs w:val="20"/>
              </w:rPr>
              <w:t>航空英文</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val="restart"/>
            <w:tcBorders>
              <w:top w:val="single" w:sz="4" w:space="0" w:color="auto"/>
              <w:left w:val="single" w:sz="4" w:space="0" w:color="auto"/>
              <w:right w:val="single" w:sz="4" w:space="0" w:color="auto"/>
            </w:tcBorders>
            <w:shd w:val="clear" w:color="auto" w:fill="FFFFFF"/>
            <w:noWrap/>
          </w:tcPr>
          <w:p w:rsidR="00E903B4" w:rsidRPr="00E903B4" w:rsidRDefault="00E903B4" w:rsidP="00666655">
            <w:pPr>
              <w:spacing w:line="200" w:lineRule="exact"/>
              <w:jc w:val="both"/>
              <w:rPr>
                <w:rFonts w:ascii="標楷體" w:eastAsia="標楷體" w:hAnsi="標楷體" w:cs="新細明體"/>
                <w:kern w:val="0"/>
                <w:sz w:val="20"/>
                <w:szCs w:val="20"/>
              </w:rPr>
            </w:pPr>
            <w:r w:rsidRPr="00E903B4">
              <w:rPr>
                <w:rFonts w:ascii="標楷體" w:eastAsia="標楷體" w:hAnsi="標楷體" w:hint="eastAsia"/>
                <w:sz w:val="20"/>
                <w:szCs w:val="20"/>
              </w:rPr>
              <w:t>理工組學生及社會組學生通識選修課程規定如下：理工組必選「人文與藝術」及「社會科學」各2學分外，其餘5學分可在五大領域中選修至多三領域課程，每領域至多列計2門(4學分)。社會組必選「自然科學領域」2學分外，其餘7學分可在修選五大領域中至多四領域課程，每領域至多列計2門(4學分)。</w:t>
            </w:r>
            <w:r w:rsidRPr="00E903B4">
              <w:rPr>
                <w:rFonts w:ascii="標楷體" w:eastAsia="標楷體" w:hAnsi="標楷體" w:cs="新細明體" w:hint="eastAsia"/>
                <w:kern w:val="0"/>
                <w:sz w:val="20"/>
                <w:szCs w:val="20"/>
              </w:rPr>
              <w:t>相同課程學分只計算一次，各開一次不得重複選。</w:t>
            </w:r>
          </w:p>
        </w:tc>
      </w:tr>
      <w:tr w:rsidR="00E903B4" w:rsidRPr="00CF3B63" w:rsidTr="00E903B4">
        <w:trPr>
          <w:trHeight w:val="179"/>
        </w:trPr>
        <w:tc>
          <w:tcPr>
            <w:tcW w:w="507" w:type="dxa"/>
            <w:vMerge/>
            <w:tcBorders>
              <w:left w:val="single" w:sz="4" w:space="0" w:color="auto"/>
              <w:right w:val="single" w:sz="4" w:space="0" w:color="auto"/>
            </w:tcBorders>
            <w:shd w:val="clear" w:color="auto" w:fill="FFFFFF"/>
            <w:vAlign w:val="center"/>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auto"/>
            <w:noWrap/>
          </w:tcPr>
          <w:p w:rsidR="00E903B4" w:rsidRPr="00E903B4"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E903B4">
              <w:rPr>
                <w:rFonts w:ascii="標楷體" w:eastAsia="標楷體" w:hAnsi="標楷體" w:hint="eastAsia"/>
                <w:sz w:val="20"/>
                <w:szCs w:val="20"/>
              </w:rPr>
              <w:t>軍事桌遊與英語表達</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E903B4" w:rsidRPr="00E903B4" w:rsidRDefault="00E903B4" w:rsidP="00666655">
            <w:pPr>
              <w:widowControl/>
              <w:spacing w:line="200" w:lineRule="exact"/>
              <w:jc w:val="center"/>
              <w:rPr>
                <w:rFonts w:ascii="標楷體" w:eastAsia="標楷體" w:hAnsi="標楷體" w:cs="新細明體"/>
                <w:bCs/>
                <w:kern w:val="0"/>
                <w:sz w:val="20"/>
                <w:szCs w:val="20"/>
              </w:rPr>
            </w:pPr>
            <w:r w:rsidRPr="00E903B4">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BFBFBF" w:themeFill="background1" w:themeFillShade="BF"/>
            <w:noWrap/>
          </w:tcPr>
          <w:p w:rsidR="00E903B4" w:rsidRPr="00CF3B63" w:rsidRDefault="00E903B4" w:rsidP="00666655">
            <w:pPr>
              <w:spacing w:line="200" w:lineRule="exact"/>
              <w:rPr>
                <w:rFonts w:ascii="標楷體" w:eastAsia="標楷體" w:hAnsi="標楷體" w:cs="新細明體"/>
                <w:b/>
                <w:color w:val="FF0000"/>
                <w:kern w:val="0"/>
                <w:sz w:val="20"/>
                <w:szCs w:val="20"/>
              </w:rPr>
            </w:pPr>
          </w:p>
        </w:tc>
      </w:tr>
      <w:tr w:rsidR="00E903B4" w:rsidRPr="00CF3B63" w:rsidTr="00666655">
        <w:trPr>
          <w:trHeight w:val="92"/>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人文與藝術領域</w:t>
            </w:r>
          </w:p>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16</w:t>
            </w: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希臘羅馬神話</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66"/>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英國文學導讀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4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美國文學導讀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69"/>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儒家思想與現代生活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71"/>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道家智慧與生活藝術</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8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中國文化史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19"/>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風俗與文化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51"/>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台灣通史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6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史傳文學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13"/>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現代文學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4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中國古典小說選讀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8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音樂賞析</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63"/>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名畫賞析</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2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創意思考與設計</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1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近代西洋文學概論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1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應用文</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strike/>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strike/>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strike/>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strike/>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0"/>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社會科學領域</w:t>
            </w:r>
          </w:p>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9</w:t>
            </w: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管理學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政治學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全球化國際趨勢</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3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性別平等與生活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心理與人生</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生命教育概論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5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諮商輔導</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身心健康管理</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5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spacing w:line="200" w:lineRule="exact"/>
              <w:ind w:leftChars="-33" w:left="1" w:rightChars="-45" w:right="-108" w:hangingChars="40" w:hanging="80"/>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法律與人生</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20"/>
        </w:trPr>
        <w:tc>
          <w:tcPr>
            <w:tcW w:w="507" w:type="dxa"/>
            <w:vMerge w:val="restart"/>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自然科學領域</w:t>
            </w:r>
          </w:p>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12</w:t>
            </w: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環境科學概論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太空航行概論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生存環境電磁輻射概論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數位時代數學欣賞</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航空與軍事化學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數學探索</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現代科技應用科學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生活化學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0"/>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智慧的材料科技與生活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0"/>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量子世界的必然與偶然</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shd w:val="pct15" w:color="auto" w:fill="FFFFFF"/>
              </w:rPr>
            </w:pPr>
            <w:r w:rsidRPr="00CF3B63">
              <w:rPr>
                <w:rFonts w:ascii="標楷體" w:eastAsia="標楷體" w:hAnsi="標楷體" w:cs="新細明體" w:hint="eastAsia"/>
                <w:bCs/>
                <w:kern w:val="0"/>
                <w:sz w:val="20"/>
                <w:szCs w:val="20"/>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科技與數學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大數據在網路的應用</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vAlign w:val="center"/>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17"/>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軍事科學領域</w:t>
            </w:r>
          </w:p>
          <w:p w:rsidR="00E903B4" w:rsidRPr="00CF3B63" w:rsidRDefault="00E903B4" w:rsidP="00666655">
            <w:pPr>
              <w:spacing w:line="200" w:lineRule="exact"/>
              <w:jc w:val="center"/>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9</w:t>
            </w:r>
          </w:p>
        </w:tc>
        <w:tc>
          <w:tcPr>
            <w:tcW w:w="2153" w:type="dxa"/>
            <w:tcBorders>
              <w:top w:val="single" w:sz="4" w:space="0" w:color="auto"/>
              <w:left w:val="single" w:sz="4" w:space="0" w:color="auto"/>
              <w:bottom w:val="single" w:sz="4" w:space="0" w:color="auto"/>
              <w:right w:val="single" w:sz="4" w:space="0" w:color="auto"/>
            </w:tcBorders>
            <w:shd w:val="clear" w:color="auto" w:fill="FFFFFF"/>
            <w:noWrap/>
            <w:hideMark/>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航空心理學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6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國防科技史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58"/>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空權史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14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空軍發展史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中國兵法選讀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sz w:val="20"/>
                <w:szCs w:val="20"/>
              </w:rPr>
            </w:pPr>
          </w:p>
        </w:tc>
      </w:tr>
      <w:tr w:rsidR="00E903B4" w:rsidRPr="00CF3B63" w:rsidTr="00666655">
        <w:trPr>
          <w:trHeight w:val="9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西洋戰略思想</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軍事社會學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tcPr>
          <w:p w:rsidR="00E903B4" w:rsidRPr="00CF3B63" w:rsidRDefault="00E903B4" w:rsidP="00666655">
            <w:pPr>
              <w:spacing w:line="200" w:lineRule="exact"/>
              <w:rPr>
                <w:rFonts w:ascii="標楷體" w:eastAsia="標楷體" w:hAnsi="標楷體" w:cs="新細明體"/>
                <w:kern w:val="0"/>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軍事組織與領導行為</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right w:val="single" w:sz="4" w:space="0" w:color="auto"/>
            </w:tcBorders>
            <w:shd w:val="clear" w:color="auto" w:fill="FFFFFF"/>
            <w:noWrap/>
          </w:tcPr>
          <w:p w:rsidR="00E903B4" w:rsidRPr="00CF3B63" w:rsidRDefault="00E903B4" w:rsidP="00666655">
            <w:pPr>
              <w:spacing w:line="200" w:lineRule="exact"/>
              <w:rPr>
                <w:sz w:val="20"/>
                <w:szCs w:val="20"/>
              </w:rPr>
            </w:pPr>
          </w:p>
        </w:tc>
      </w:tr>
      <w:tr w:rsidR="00E903B4" w:rsidRPr="00CF3B63" w:rsidTr="00666655">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widowControl/>
              <w:spacing w:line="200" w:lineRule="exact"/>
              <w:rPr>
                <w:rFonts w:ascii="標楷體" w:eastAsia="標楷體" w:hAnsi="標楷體" w:cs="新細明體"/>
                <w:kern w:val="0"/>
                <w:sz w:val="20"/>
                <w:szCs w:val="20"/>
              </w:rPr>
            </w:pPr>
          </w:p>
        </w:tc>
        <w:tc>
          <w:tcPr>
            <w:tcW w:w="2153" w:type="dxa"/>
            <w:tcBorders>
              <w:top w:val="single" w:sz="4" w:space="0" w:color="auto"/>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ind w:leftChars="-33" w:left="1" w:rightChars="-45" w:right="-108" w:hangingChars="40" w:hanging="80"/>
              <w:jc w:val="both"/>
              <w:rPr>
                <w:rFonts w:ascii="標楷體" w:eastAsia="標楷體" w:hAnsi="標楷體" w:cs="新細明體"/>
                <w:kern w:val="0"/>
                <w:sz w:val="20"/>
                <w:szCs w:val="20"/>
              </w:rPr>
            </w:pPr>
            <w:r w:rsidRPr="00CF3B63">
              <w:rPr>
                <w:rFonts w:ascii="標楷體" w:eastAsia="標楷體" w:hAnsi="標楷體" w:cs="新細明體" w:hint="eastAsia"/>
                <w:kern w:val="0"/>
                <w:sz w:val="20"/>
                <w:szCs w:val="20"/>
              </w:rPr>
              <w:t>領導統御</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E903B4" w:rsidRPr="00CF3B63" w:rsidRDefault="00E903B4" w:rsidP="00666655">
            <w:pPr>
              <w:widowControl/>
              <w:spacing w:line="200" w:lineRule="exact"/>
              <w:jc w:val="center"/>
              <w:rPr>
                <w:rFonts w:ascii="標楷體" w:eastAsia="標楷體" w:hAnsi="標楷體" w:cs="新細明體"/>
                <w:bCs/>
                <w:kern w:val="0"/>
                <w:sz w:val="20"/>
                <w:szCs w:val="20"/>
              </w:rPr>
            </w:pPr>
            <w:r w:rsidRPr="00CF3B63">
              <w:rPr>
                <w:rFonts w:ascii="標楷體" w:eastAsia="標楷體" w:hAnsi="標楷體" w:cs="新細明體" w:hint="eastAsia"/>
                <w:bCs/>
                <w:kern w:val="0"/>
                <w:sz w:val="20"/>
                <w:szCs w:val="20"/>
              </w:rPr>
              <w:t>2</w:t>
            </w:r>
          </w:p>
        </w:tc>
        <w:tc>
          <w:tcPr>
            <w:tcW w:w="2498" w:type="dxa"/>
            <w:vMerge/>
            <w:tcBorders>
              <w:left w:val="single" w:sz="4" w:space="0" w:color="auto"/>
              <w:bottom w:val="single" w:sz="4" w:space="0" w:color="auto"/>
              <w:right w:val="single" w:sz="4" w:space="0" w:color="auto"/>
            </w:tcBorders>
            <w:shd w:val="clear" w:color="auto" w:fill="FFFFFF"/>
            <w:noWrap/>
          </w:tcPr>
          <w:p w:rsidR="00E903B4" w:rsidRPr="00CF3B63" w:rsidRDefault="00E903B4" w:rsidP="00666655">
            <w:pPr>
              <w:widowControl/>
              <w:spacing w:line="200" w:lineRule="exact"/>
              <w:rPr>
                <w:rFonts w:ascii="標楷體" w:eastAsia="標楷體" w:hAnsi="標楷體" w:cs="新細明體"/>
                <w:kern w:val="0"/>
                <w:sz w:val="20"/>
                <w:szCs w:val="20"/>
              </w:rPr>
            </w:pPr>
          </w:p>
        </w:tc>
      </w:tr>
      <w:tr w:rsidR="00E903B4" w:rsidRPr="00CF3B63" w:rsidTr="00666655">
        <w:trPr>
          <w:trHeight w:val="143"/>
        </w:trPr>
        <w:tc>
          <w:tcPr>
            <w:tcW w:w="10173" w:type="dxa"/>
            <w:gridSpan w:val="20"/>
            <w:tcBorders>
              <w:top w:val="double" w:sz="4" w:space="0" w:color="auto"/>
              <w:left w:val="single" w:sz="4" w:space="0" w:color="auto"/>
              <w:bottom w:val="single" w:sz="4" w:space="0" w:color="auto"/>
              <w:right w:val="single" w:sz="4" w:space="0" w:color="auto"/>
            </w:tcBorders>
            <w:shd w:val="clear" w:color="auto" w:fill="FFFFFF"/>
            <w:vAlign w:val="center"/>
            <w:hideMark/>
          </w:tcPr>
          <w:p w:rsidR="00E903B4" w:rsidRPr="00CF3B63" w:rsidRDefault="00E903B4" w:rsidP="00666655">
            <w:pPr>
              <w:spacing w:line="0" w:lineRule="atLeast"/>
              <w:rPr>
                <w:rFonts w:ascii="標楷體" w:eastAsia="標楷體" w:hAnsi="標楷體" w:cs="新細明體"/>
                <w:kern w:val="0"/>
                <w:sz w:val="20"/>
                <w:szCs w:val="20"/>
              </w:rPr>
            </w:pPr>
            <w:r w:rsidRPr="00CF3B63">
              <w:rPr>
                <w:rFonts w:ascii="標楷體" w:eastAsia="標楷體" w:hAnsi="標楷體" w:cs="新細明體" w:hint="eastAsia"/>
                <w:bCs/>
                <w:kern w:val="0"/>
                <w:sz w:val="20"/>
                <w:szCs w:val="20"/>
              </w:rPr>
              <w:t>小計55門課程</w:t>
            </w:r>
          </w:p>
        </w:tc>
      </w:tr>
    </w:tbl>
    <w:p w:rsidR="007C6A4E" w:rsidRPr="00290140" w:rsidRDefault="007C6A4E" w:rsidP="00AE2A82">
      <w:pPr>
        <w:kinsoku w:val="0"/>
        <w:overflowPunct w:val="0"/>
        <w:autoSpaceDE w:val="0"/>
        <w:autoSpaceDN w:val="0"/>
        <w:spacing w:line="440" w:lineRule="exact"/>
        <w:jc w:val="both"/>
        <w:rPr>
          <w:rFonts w:ascii="標楷體" w:eastAsia="標楷體" w:hAnsi="標楷體"/>
          <w:color w:val="FF0000"/>
          <w:sz w:val="28"/>
          <w:szCs w:val="20"/>
          <w:shd w:val="pct15" w:color="auto" w:fill="FFFFFF"/>
        </w:rPr>
      </w:pPr>
    </w:p>
    <w:p w:rsidR="007C6A4E" w:rsidRPr="00290140" w:rsidRDefault="007C6A4E" w:rsidP="00AE2A82">
      <w:pPr>
        <w:kinsoku w:val="0"/>
        <w:overflowPunct w:val="0"/>
        <w:autoSpaceDE w:val="0"/>
        <w:autoSpaceDN w:val="0"/>
        <w:spacing w:line="440" w:lineRule="exact"/>
        <w:jc w:val="both"/>
        <w:rPr>
          <w:rFonts w:ascii="標楷體" w:eastAsia="標楷體" w:hAnsi="標楷體"/>
          <w:color w:val="FF0000"/>
          <w:sz w:val="28"/>
          <w:szCs w:val="20"/>
          <w:shd w:val="pct15" w:color="auto" w:fill="FFFFFF"/>
        </w:rPr>
        <w:sectPr w:rsidR="007C6A4E" w:rsidRPr="00290140" w:rsidSect="007C6A4E">
          <w:headerReference w:type="default" r:id="rId17"/>
          <w:pgSz w:w="11906" w:h="16838" w:code="9"/>
          <w:pgMar w:top="1134" w:right="1134" w:bottom="1134" w:left="1134" w:header="567" w:footer="567" w:gutter="0"/>
          <w:cols w:space="425"/>
          <w:docGrid w:type="lines" w:linePitch="360"/>
        </w:sectPr>
      </w:pPr>
    </w:p>
    <w:p w:rsidR="0084005A" w:rsidRDefault="00F72158" w:rsidP="00611F34">
      <w:pPr>
        <w:rPr>
          <w:color w:val="FF0000"/>
        </w:rPr>
      </w:pPr>
      <w:r w:rsidRPr="005E3C29">
        <w:rPr>
          <w:bdr w:val="single" w:sz="4" w:space="0" w:color="auto"/>
        </w:rPr>
        <w:object w:dxaOrig="9759" w:dyaOrig="16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630.6pt" o:ole="">
            <v:imagedata r:id="rId18" o:title=""/>
          </v:shape>
          <o:OLEObject Type="Embed" ProgID="Visio.Drawing.11" ShapeID="_x0000_i1025" DrawAspect="Content" ObjectID="_1602332878" r:id="rId19"/>
        </w:object>
      </w:r>
    </w:p>
    <w:p w:rsidR="00F72158" w:rsidRDefault="00F72158" w:rsidP="00611F34">
      <w:pPr>
        <w:rPr>
          <w:color w:val="FF0000"/>
        </w:rPr>
      </w:pPr>
    </w:p>
    <w:p w:rsidR="00F72158" w:rsidRDefault="00F72158" w:rsidP="00611F34">
      <w:pPr>
        <w:rPr>
          <w:color w:val="FF0000"/>
        </w:rPr>
      </w:pPr>
      <w:r w:rsidRPr="005E3C29">
        <w:rPr>
          <w:bdr w:val="single" w:sz="4" w:space="0" w:color="auto"/>
        </w:rPr>
        <w:object w:dxaOrig="10553" w:dyaOrig="15807">
          <v:shape id="_x0000_i1026" type="#_x0000_t75" style="width:457.55pt;height:600.4pt" o:ole="">
            <v:imagedata r:id="rId20" o:title=""/>
          </v:shape>
          <o:OLEObject Type="Embed" ProgID="Visio.Drawing.11" ShapeID="_x0000_i1026" DrawAspect="Content" ObjectID="_1602332879" r:id="rId21"/>
        </w:object>
      </w:r>
    </w:p>
    <w:p w:rsidR="00F72158" w:rsidRPr="00290140" w:rsidRDefault="00F72158" w:rsidP="00611F34">
      <w:pPr>
        <w:rPr>
          <w:color w:val="FF0000"/>
        </w:rPr>
      </w:pPr>
    </w:p>
    <w:p w:rsidR="0084005A" w:rsidRDefault="0084005A" w:rsidP="003C5889">
      <w:pPr>
        <w:rPr>
          <w:rFonts w:ascii="標楷體" w:eastAsia="標楷體" w:hAnsi="標楷體" w:cs="新細明體"/>
          <w:b/>
          <w:color w:val="FF0000"/>
          <w:kern w:val="0"/>
          <w:sz w:val="28"/>
          <w:szCs w:val="28"/>
        </w:rPr>
      </w:pPr>
    </w:p>
    <w:p w:rsidR="00F72158" w:rsidRPr="00290140" w:rsidRDefault="00F72158" w:rsidP="003C5889">
      <w:pPr>
        <w:rPr>
          <w:rFonts w:ascii="標楷體" w:eastAsia="標楷體" w:hAnsi="標楷體" w:cs="新細明體"/>
          <w:b/>
          <w:color w:val="FF0000"/>
          <w:kern w:val="0"/>
          <w:sz w:val="28"/>
          <w:szCs w:val="28"/>
        </w:rPr>
        <w:sectPr w:rsidR="00F72158" w:rsidRPr="00290140" w:rsidSect="007C6A4E">
          <w:headerReference w:type="default" r:id="rId22"/>
          <w:pgSz w:w="11906" w:h="16838" w:code="9"/>
          <w:pgMar w:top="1134" w:right="1134" w:bottom="1134" w:left="1134" w:header="567" w:footer="567" w:gutter="0"/>
          <w:cols w:space="425"/>
          <w:docGrid w:type="lines" w:linePitch="360"/>
        </w:sectPr>
      </w:pPr>
      <w:r w:rsidRPr="005E3C29">
        <w:rPr>
          <w:bdr w:val="single" w:sz="4" w:space="0" w:color="auto"/>
        </w:rPr>
        <w:object w:dxaOrig="9803" w:dyaOrig="15714">
          <v:shape id="_x0000_i1027" type="#_x0000_t75" style="width:469.15pt;height:616.65pt" o:ole="">
            <v:imagedata r:id="rId23" o:title=""/>
          </v:shape>
          <o:OLEObject Type="Embed" ProgID="Visio.Drawing.11" ShapeID="_x0000_i1027" DrawAspect="Content" ObjectID="_1602332880" r:id="rId24"/>
        </w:object>
      </w:r>
    </w:p>
    <w:tbl>
      <w:tblPr>
        <w:tblW w:w="10442" w:type="dxa"/>
        <w:jc w:val="center"/>
        <w:tblInd w:w="141" w:type="dxa"/>
        <w:tblLayout w:type="fixed"/>
        <w:tblCellMar>
          <w:left w:w="28" w:type="dxa"/>
          <w:right w:w="28" w:type="dxa"/>
        </w:tblCellMar>
        <w:tblLook w:val="0000" w:firstRow="0" w:lastRow="0" w:firstColumn="0" w:lastColumn="0" w:noHBand="0" w:noVBand="0"/>
      </w:tblPr>
      <w:tblGrid>
        <w:gridCol w:w="332"/>
        <w:gridCol w:w="2382"/>
        <w:gridCol w:w="416"/>
        <w:gridCol w:w="296"/>
        <w:gridCol w:w="296"/>
        <w:gridCol w:w="296"/>
        <w:gridCol w:w="296"/>
        <w:gridCol w:w="296"/>
        <w:gridCol w:w="296"/>
        <w:gridCol w:w="296"/>
        <w:gridCol w:w="296"/>
        <w:gridCol w:w="296"/>
        <w:gridCol w:w="296"/>
        <w:gridCol w:w="296"/>
        <w:gridCol w:w="296"/>
        <w:gridCol w:w="296"/>
        <w:gridCol w:w="296"/>
        <w:gridCol w:w="296"/>
        <w:gridCol w:w="296"/>
        <w:gridCol w:w="2576"/>
      </w:tblGrid>
      <w:tr w:rsidR="00982F48" w:rsidRPr="00B86313" w:rsidTr="00982F48">
        <w:trPr>
          <w:trHeight w:val="480"/>
          <w:tblHeader/>
          <w:jc w:val="center"/>
        </w:trPr>
        <w:tc>
          <w:tcPr>
            <w:tcW w:w="10442" w:type="dxa"/>
            <w:gridSpan w:val="20"/>
            <w:tcBorders>
              <w:top w:val="single" w:sz="4" w:space="0" w:color="auto"/>
              <w:left w:val="single" w:sz="4" w:space="0" w:color="auto"/>
              <w:bottom w:val="single" w:sz="4" w:space="0" w:color="auto"/>
              <w:right w:val="single" w:sz="4" w:space="0" w:color="000000"/>
            </w:tcBorders>
            <w:shd w:val="clear" w:color="auto" w:fill="auto"/>
            <w:vAlign w:val="center"/>
          </w:tcPr>
          <w:p w:rsidR="00982F48" w:rsidRPr="00B86313" w:rsidRDefault="00982F48" w:rsidP="00982F48">
            <w:pPr>
              <w:widowControl/>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w:t>
            </w:r>
            <w:r w:rsidRPr="00B86313">
              <w:rPr>
                <w:rFonts w:ascii="標楷體" w:eastAsia="標楷體" w:hAnsi="標楷體"/>
                <w:b/>
                <w:kern w:val="0"/>
              </w:rPr>
              <w:t>1</w:t>
            </w:r>
            <w:r>
              <w:rPr>
                <w:rFonts w:ascii="標楷體" w:eastAsia="標楷體" w:hAnsi="標楷體" w:hint="eastAsia"/>
                <w:b/>
                <w:kern w:val="0"/>
              </w:rPr>
              <w:t>11</w:t>
            </w:r>
            <w:r w:rsidRPr="00B86313">
              <w:rPr>
                <w:rFonts w:ascii="標楷體" w:eastAsia="標楷體" w:hAnsi="標楷體" w:cs="新細明體" w:hint="eastAsia"/>
                <w:b/>
                <w:kern w:val="0"/>
              </w:rPr>
              <w:t>年班航空太空工程學系專業必（選）修科目學分配當表</w:t>
            </w:r>
          </w:p>
        </w:tc>
      </w:tr>
      <w:tr w:rsidR="00982F48" w:rsidRPr="00B86313" w:rsidTr="00982F48">
        <w:trPr>
          <w:trHeight w:val="525"/>
          <w:tblHeader/>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2382" w:type="dxa"/>
            <w:vMerge w:val="restart"/>
            <w:tcBorders>
              <w:top w:val="nil"/>
              <w:left w:val="single" w:sz="4" w:space="0" w:color="auto"/>
              <w:bottom w:val="single" w:sz="4" w:space="0" w:color="auto"/>
              <w:right w:val="single" w:sz="4" w:space="0" w:color="auto"/>
            </w:tcBorders>
            <w:shd w:val="clear" w:color="auto" w:fill="auto"/>
            <w:noWrap/>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982F48" w:rsidRPr="00B86313" w:rsidTr="00982F48">
        <w:trPr>
          <w:trHeight w:val="647"/>
          <w:tblHeader/>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38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41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576" w:type="dxa"/>
            <w:vMerge/>
            <w:tcBorders>
              <w:top w:val="nil"/>
              <w:left w:val="nil"/>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r>
      <w:tr w:rsidR="00982F48" w:rsidRPr="00B86313" w:rsidTr="00982F48">
        <w:trPr>
          <w:trHeight w:val="345"/>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t>系專業必修</w:t>
            </w: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工程數學</w:t>
            </w:r>
            <w:r w:rsidRPr="00C03FFD">
              <w:rPr>
                <w:rFonts w:ascii="標楷體" w:eastAsia="標楷體" w:hAnsi="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2576" w:type="dxa"/>
            <w:vMerge w:val="restart"/>
            <w:tcBorders>
              <w:top w:val="single" w:sz="4" w:space="0" w:color="auto"/>
              <w:left w:val="nil"/>
              <w:right w:val="single" w:sz="4" w:space="0" w:color="auto"/>
            </w:tcBorders>
            <w:shd w:val="clear" w:color="auto" w:fill="auto"/>
            <w:vAlign w:val="center"/>
          </w:tcPr>
          <w:p w:rsidR="00982F48" w:rsidRPr="00840126" w:rsidRDefault="00982F48" w:rsidP="00982F48">
            <w:pPr>
              <w:widowControl/>
              <w:jc w:val="center"/>
              <w:rPr>
                <w:kern w:val="0"/>
              </w:rPr>
            </w:pPr>
          </w:p>
          <w:p w:rsidR="00982F48" w:rsidRPr="00840126" w:rsidRDefault="00982F48" w:rsidP="00982F48">
            <w:pPr>
              <w:widowControl/>
              <w:jc w:val="center"/>
              <w:rPr>
                <w:kern w:val="0"/>
              </w:rPr>
            </w:pPr>
          </w:p>
        </w:tc>
      </w:tr>
      <w:tr w:rsidR="00982F48" w:rsidRPr="00B86313" w:rsidTr="00982F48">
        <w:trPr>
          <w:trHeight w:val="345"/>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工程數學</w:t>
            </w:r>
            <w:r w:rsidRPr="00C03FFD">
              <w:rPr>
                <w:rFonts w:eastAsia="標楷體"/>
                <w:kern w:val="0"/>
                <w:sz w:val="22"/>
                <w:szCs w:val="22"/>
              </w:rPr>
              <w:t>(</w:t>
            </w:r>
            <w:r w:rsidRPr="00C03FFD">
              <w:rPr>
                <w:rFonts w:ascii="標楷體" w:eastAsia="標楷體" w:hAnsi="標楷體" w:cs="新細明體" w:hint="eastAsia"/>
                <w:kern w:val="0"/>
                <w:sz w:val="22"/>
                <w:szCs w:val="22"/>
              </w:rPr>
              <w:t>二</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熱力學</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工程力學</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工程力學</w:t>
            </w:r>
            <w:r w:rsidRPr="00C03FFD">
              <w:rPr>
                <w:rFonts w:eastAsia="標楷體"/>
                <w:kern w:val="0"/>
                <w:sz w:val="22"/>
                <w:szCs w:val="22"/>
              </w:rPr>
              <w:t>(</w:t>
            </w:r>
            <w:r w:rsidRPr="00C03FFD">
              <w:rPr>
                <w:rFonts w:ascii="標楷體" w:eastAsia="標楷體" w:hAnsi="標楷體" w:cs="新細明體" w:hint="eastAsia"/>
                <w:kern w:val="0"/>
                <w:sz w:val="22"/>
                <w:szCs w:val="22"/>
              </w:rPr>
              <w:t>二</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電子電路學</w:t>
            </w:r>
            <w:r w:rsidRPr="00C03FFD">
              <w:rPr>
                <w:rFonts w:eastAsia="標楷體"/>
                <w:kern w:val="0"/>
                <w:sz w:val="22"/>
                <w:szCs w:val="22"/>
              </w:rPr>
              <w:t>(</w:t>
            </w:r>
            <w:r w:rsidRPr="00C03FFD">
              <w:rPr>
                <w:rFonts w:ascii="標楷體" w:eastAsia="標楷體" w:hAnsi="標楷體" w:cs="新細明體" w:hint="eastAsia"/>
                <w:kern w:val="0"/>
                <w:sz w:val="22"/>
                <w:szCs w:val="22"/>
              </w:rPr>
              <w:t>軍事課程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航空材料學</w:t>
            </w:r>
            <w:r w:rsidRPr="00C03FFD">
              <w:rPr>
                <w:rFonts w:eastAsia="標楷體"/>
                <w:kern w:val="0"/>
                <w:sz w:val="22"/>
                <w:szCs w:val="22"/>
              </w:rPr>
              <w:t>(</w:t>
            </w:r>
            <w:r w:rsidRPr="00C03FFD">
              <w:rPr>
                <w:rFonts w:ascii="標楷體" w:eastAsia="標楷體" w:hAnsi="標楷體" w:cs="新細明體" w:hint="eastAsia"/>
                <w:kern w:val="0"/>
                <w:sz w:val="22"/>
                <w:szCs w:val="22"/>
              </w:rPr>
              <w:t>軍事課程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流體力學</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圖學</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材料力學</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405"/>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航空發動機</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r w:rsidRPr="00C03FFD">
              <w:rPr>
                <w:rFonts w:ascii="標楷體" w:eastAsia="標楷體" w:hAnsi="標楷體" w:cs="新細明體" w:hint="eastAsia"/>
                <w:kern w:val="0"/>
                <w:sz w:val="22"/>
                <w:szCs w:val="22"/>
              </w:rPr>
              <w:t>核心課程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FFFFFF"/>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飛機結構學</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航空工程特論</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航空工程特論</w:t>
            </w:r>
            <w:r w:rsidRPr="00C03FFD">
              <w:rPr>
                <w:rFonts w:eastAsia="標楷體"/>
                <w:kern w:val="0"/>
                <w:sz w:val="22"/>
                <w:szCs w:val="22"/>
              </w:rPr>
              <w:t>(</w:t>
            </w:r>
            <w:r w:rsidRPr="00C03FFD">
              <w:rPr>
                <w:rFonts w:ascii="標楷體" w:eastAsia="標楷體" w:hAnsi="標楷體" w:cs="新細明體" w:hint="eastAsia"/>
                <w:kern w:val="0"/>
                <w:sz w:val="22"/>
                <w:szCs w:val="22"/>
              </w:rPr>
              <w:t>二</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空氣動力學</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 (</w:t>
            </w:r>
            <w:r w:rsidRPr="00C03FFD">
              <w:rPr>
                <w:rFonts w:ascii="標楷體" w:eastAsia="標楷體" w:hAnsi="標楷體" w:cs="新細明體" w:hint="eastAsia"/>
                <w:kern w:val="0"/>
                <w:sz w:val="22"/>
                <w:szCs w:val="22"/>
              </w:rPr>
              <w:t>核心課程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導航與控制</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飛具設計</w:t>
            </w:r>
            <w:r w:rsidRPr="00C03FFD">
              <w:rPr>
                <w:rFonts w:eastAsia="標楷體"/>
                <w:kern w:val="0"/>
                <w:sz w:val="22"/>
                <w:szCs w:val="22"/>
              </w:rPr>
              <w:t>(</w:t>
            </w:r>
            <w:r w:rsidRPr="00C03FFD">
              <w:rPr>
                <w:rFonts w:ascii="標楷體" w:eastAsia="標楷體" w:hAnsi="標楷體" w:cs="新細明體" w:hint="eastAsia"/>
                <w:kern w:val="0"/>
                <w:sz w:val="22"/>
                <w:szCs w:val="22"/>
              </w:rPr>
              <w:t>一</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飛行力學</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kern w:val="0"/>
                <w:sz w:val="22"/>
                <w:szCs w:val="22"/>
              </w:rPr>
            </w:pPr>
            <w:r w:rsidRPr="00C03FFD">
              <w:rPr>
                <w:rFonts w:ascii="標楷體" w:eastAsia="標楷體" w:hAnsi="標楷體" w:cs="新細明體" w:hint="eastAsia"/>
                <w:kern w:val="0"/>
                <w:sz w:val="22"/>
                <w:szCs w:val="22"/>
              </w:rPr>
              <w:t>天文學概論</w:t>
            </w:r>
          </w:p>
        </w:tc>
        <w:tc>
          <w:tcPr>
            <w:tcW w:w="41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kern w:val="0"/>
                <w:sz w:val="22"/>
                <w:szCs w:val="22"/>
              </w:rPr>
            </w:pPr>
            <w:r w:rsidRPr="00E97529">
              <w:rPr>
                <w:rFonts w:ascii="標楷體" w:eastAsia="標楷體" w:hAnsi="標楷體" w:hint="eastAsia"/>
                <w:kern w:val="0"/>
                <w:sz w:val="22"/>
                <w:szCs w:val="22"/>
              </w:rPr>
              <w:t>3</w:t>
            </w:r>
          </w:p>
        </w:tc>
        <w:tc>
          <w:tcPr>
            <w:tcW w:w="2576" w:type="dxa"/>
            <w:vMerge/>
            <w:tcBorders>
              <w:left w:val="nil"/>
              <w:right w:val="single" w:sz="4" w:space="0" w:color="auto"/>
            </w:tcBorders>
            <w:shd w:val="clear" w:color="auto" w:fill="auto"/>
            <w:vAlign w:val="center"/>
          </w:tcPr>
          <w:p w:rsidR="00982F48" w:rsidRPr="00B86313" w:rsidRDefault="00982F48" w:rsidP="00982F48">
            <w:pPr>
              <w:widowControl/>
              <w:spacing w:line="220" w:lineRule="exact"/>
              <w:jc w:val="center"/>
              <w:rPr>
                <w:kern w:val="0"/>
              </w:rPr>
            </w:pPr>
          </w:p>
        </w:tc>
      </w:tr>
      <w:tr w:rsidR="00982F48" w:rsidRPr="00B86313" w:rsidTr="00982F48">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C03FFD" w:rsidRDefault="00982F48" w:rsidP="00982F48">
            <w:pPr>
              <w:widowControl/>
              <w:spacing w:line="220" w:lineRule="exact"/>
              <w:jc w:val="both"/>
              <w:rPr>
                <w:rFonts w:ascii="標楷體" w:eastAsia="標楷體" w:hAnsi="標楷體" w:cs="新細明體"/>
                <w:b/>
                <w:bCs/>
                <w:kern w:val="0"/>
                <w:sz w:val="22"/>
                <w:szCs w:val="22"/>
              </w:rPr>
            </w:pPr>
            <w:r w:rsidRPr="00C03FFD">
              <w:rPr>
                <w:rFonts w:ascii="標楷體" w:eastAsia="標楷體" w:hAnsi="標楷體" w:cs="新細明體" w:hint="eastAsia"/>
                <w:b/>
                <w:bCs/>
                <w:kern w:val="0"/>
                <w:sz w:val="22"/>
                <w:szCs w:val="22"/>
              </w:rPr>
              <w:t>小計</w:t>
            </w:r>
            <w:r w:rsidRPr="00C03FFD">
              <w:rPr>
                <w:rFonts w:eastAsia="標楷體"/>
                <w:b/>
                <w:bCs/>
                <w:kern w:val="0"/>
                <w:sz w:val="22"/>
                <w:szCs w:val="22"/>
              </w:rPr>
              <w:t>19</w:t>
            </w:r>
            <w:r w:rsidRPr="00C03FFD">
              <w:rPr>
                <w:rFonts w:ascii="標楷體" w:eastAsia="標楷體" w:hAnsi="標楷體" w:cs="新細明體" w:hint="eastAsia"/>
                <w:b/>
                <w:bCs/>
                <w:kern w:val="0"/>
                <w:sz w:val="22"/>
                <w:szCs w:val="22"/>
              </w:rPr>
              <w:t>門課程</w:t>
            </w:r>
          </w:p>
        </w:tc>
        <w:tc>
          <w:tcPr>
            <w:tcW w:w="416"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48</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0</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w:t>
            </w:r>
            <w:r w:rsidRPr="00E97529">
              <w:rPr>
                <w:rFonts w:ascii="標楷體" w:eastAsia="標楷體" w:hAnsi="標楷體" w:hint="eastAsia"/>
                <w:b/>
                <w:bCs/>
                <w:kern w:val="0"/>
                <w:sz w:val="22"/>
                <w:szCs w:val="22"/>
              </w:rPr>
              <w:t>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w:t>
            </w:r>
            <w:r w:rsidRPr="00E97529">
              <w:rPr>
                <w:rFonts w:ascii="標楷體" w:eastAsia="標楷體" w:hAnsi="標楷體" w:hint="eastAsia"/>
                <w:b/>
                <w:bCs/>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w:t>
            </w:r>
            <w:r w:rsidRPr="00E97529">
              <w:rPr>
                <w:rFonts w:ascii="標楷體" w:eastAsia="標楷體" w:hAnsi="標楷體" w:hint="eastAsia"/>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b/>
                <w:bCs/>
                <w:kern w:val="0"/>
                <w:sz w:val="22"/>
                <w:szCs w:val="22"/>
              </w:rPr>
              <w:t>1</w:t>
            </w:r>
            <w:r w:rsidRPr="00E97529">
              <w:rPr>
                <w:rFonts w:ascii="標楷體" w:eastAsia="標楷體" w:hAnsi="標楷體" w:hint="eastAsia"/>
                <w:b/>
                <w:bCs/>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7</w:t>
            </w:r>
          </w:p>
        </w:tc>
        <w:tc>
          <w:tcPr>
            <w:tcW w:w="296"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8</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6</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6</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3</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982F48" w:rsidRPr="00E97529" w:rsidRDefault="00982F48" w:rsidP="00982F48">
            <w:pPr>
              <w:widowControl/>
              <w:spacing w:line="220" w:lineRule="exact"/>
              <w:jc w:val="center"/>
              <w:rPr>
                <w:rFonts w:ascii="標楷體" w:eastAsia="標楷體" w:hAnsi="標楷體"/>
                <w:b/>
                <w:bCs/>
                <w:kern w:val="0"/>
                <w:sz w:val="22"/>
                <w:szCs w:val="22"/>
              </w:rPr>
            </w:pPr>
            <w:r w:rsidRPr="00E97529">
              <w:rPr>
                <w:rFonts w:ascii="標楷體" w:eastAsia="標楷體" w:hAnsi="標楷體" w:hint="eastAsia"/>
                <w:b/>
                <w:bCs/>
                <w:kern w:val="0"/>
                <w:sz w:val="22"/>
                <w:szCs w:val="22"/>
              </w:rPr>
              <w:t>3</w:t>
            </w:r>
          </w:p>
        </w:tc>
        <w:tc>
          <w:tcPr>
            <w:tcW w:w="2576" w:type="dxa"/>
            <w:vMerge/>
            <w:tcBorders>
              <w:left w:val="nil"/>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jc w:val="center"/>
              <w:rPr>
                <w:b/>
                <w:bCs/>
                <w:kern w:val="0"/>
              </w:rPr>
            </w:pPr>
          </w:p>
        </w:tc>
      </w:tr>
      <w:tr w:rsidR="00982F48" w:rsidRPr="00B86313" w:rsidTr="00982F48">
        <w:trPr>
          <w:trHeight w:val="360"/>
          <w:jc w:val="center"/>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t>專業選修</w:t>
            </w: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航電系統導論</w:t>
            </w:r>
            <w:r w:rsidRPr="00C03FFD">
              <w:rPr>
                <w:rFonts w:eastAsia="標楷體"/>
                <w:kern w:val="0"/>
                <w:sz w:val="22"/>
                <w:szCs w:val="22"/>
              </w:rPr>
              <w:t>(</w:t>
            </w:r>
            <w:r w:rsidRPr="00C03FFD">
              <w:rPr>
                <w:rFonts w:ascii="標楷體" w:eastAsia="標楷體" w:hAnsi="標楷體" w:cs="新細明體" w:hint="eastAsia"/>
                <w:kern w:val="0"/>
                <w:sz w:val="22"/>
                <w:szCs w:val="22"/>
              </w:rPr>
              <w:t>核心課程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576" w:type="dxa"/>
            <w:vMerge w:val="restart"/>
            <w:tcBorders>
              <w:top w:val="single" w:sz="4" w:space="0" w:color="auto"/>
              <w:left w:val="nil"/>
              <w:right w:val="single" w:sz="4" w:space="0" w:color="auto"/>
            </w:tcBorders>
            <w:shd w:val="clear" w:color="auto" w:fill="FFFFFF"/>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cs="新細明體" w:hint="eastAsia"/>
                <w:sz w:val="22"/>
                <w:szCs w:val="22"/>
              </w:rPr>
              <w:t>航管、航電開設必修核心課程，合計6學分。</w:t>
            </w:r>
          </w:p>
          <w:p w:rsidR="00982F48" w:rsidRPr="00F72158" w:rsidRDefault="00982F48" w:rsidP="00982F48">
            <w:pPr>
              <w:rPr>
                <w:rFonts w:ascii="標楷體" w:eastAsia="標楷體" w:hAnsi="標楷體" w:cs="新細明體"/>
                <w:sz w:val="20"/>
                <w:szCs w:val="20"/>
              </w:rPr>
            </w:pP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飛航安全學</w:t>
            </w:r>
            <w:r w:rsidRPr="00C03FFD">
              <w:rPr>
                <w:rFonts w:eastAsia="標楷體"/>
                <w:kern w:val="0"/>
                <w:sz w:val="22"/>
                <w:szCs w:val="22"/>
              </w:rPr>
              <w:t>(</w:t>
            </w:r>
            <w:r w:rsidRPr="00C03FFD">
              <w:rPr>
                <w:rFonts w:ascii="標楷體" w:eastAsia="標楷體" w:hAnsi="標楷體" w:cs="新細明體" w:hint="eastAsia"/>
                <w:kern w:val="0"/>
                <w:sz w:val="22"/>
                <w:szCs w:val="22"/>
              </w:rPr>
              <w:t>核心課程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576" w:type="dxa"/>
            <w:vMerge/>
            <w:tcBorders>
              <w:left w:val="nil"/>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0"/>
                <w:szCs w:val="20"/>
              </w:rPr>
            </w:pP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sz w:val="22"/>
                <w:szCs w:val="22"/>
              </w:rPr>
            </w:pPr>
            <w:r w:rsidRPr="00C03FFD">
              <w:rPr>
                <w:rFonts w:ascii="標楷體" w:eastAsia="標楷體" w:hAnsi="標楷體" w:hint="eastAsia"/>
                <w:sz w:val="22"/>
                <w:szCs w:val="22"/>
              </w:rPr>
              <w:t>導引武器系統</w:t>
            </w:r>
            <w:r w:rsidRPr="00C03FFD">
              <w:rPr>
                <w:rFonts w:eastAsia="標楷體"/>
                <w:kern w:val="0"/>
                <w:sz w:val="22"/>
                <w:szCs w:val="22"/>
              </w:rPr>
              <w:t>(</w:t>
            </w:r>
            <w:r w:rsidRPr="00C03FFD">
              <w:rPr>
                <w:rFonts w:ascii="標楷體" w:eastAsia="標楷體" w:hAnsi="標楷體" w:cs="新細明體" w:hint="eastAsia"/>
                <w:kern w:val="0"/>
                <w:sz w:val="22"/>
                <w:szCs w:val="22"/>
              </w:rPr>
              <w:t>核心課程</w:t>
            </w:r>
            <w:r w:rsidRPr="00C03FFD">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2</w:t>
            </w:r>
          </w:p>
        </w:tc>
        <w:tc>
          <w:tcPr>
            <w:tcW w:w="2576" w:type="dxa"/>
            <w:vMerge/>
            <w:tcBorders>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0"/>
                <w:szCs w:val="20"/>
              </w:rPr>
            </w:pP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能源概論</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航機開課，可跨系選修</w:t>
            </w:r>
          </w:p>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人機互動介面</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航管開課，可跨系選修</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工程分析</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電腦繪圖應用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熱力學（二）</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太空系統工程導論</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複材實作與分析</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single" w:sz="4" w:space="0" w:color="auto"/>
              <w:left w:val="nil"/>
              <w:bottom w:val="single" w:sz="4" w:space="0" w:color="auto"/>
              <w:right w:val="single" w:sz="4" w:space="0" w:color="auto"/>
            </w:tcBorders>
            <w:shd w:val="clear" w:color="auto" w:fill="auto"/>
            <w:noWrap/>
            <w:vAlign w:val="center"/>
          </w:tcPr>
          <w:p w:rsidR="00982F48" w:rsidRPr="00C03FFD" w:rsidRDefault="00982F48" w:rsidP="00982F48">
            <w:pPr>
              <w:jc w:val="both"/>
              <w:rPr>
                <w:rFonts w:ascii="標楷體" w:eastAsia="標楷體" w:hAnsi="標楷體" w:cs="新細明體"/>
                <w:sz w:val="22"/>
                <w:szCs w:val="22"/>
              </w:rPr>
            </w:pPr>
            <w:r w:rsidRPr="00C03FFD">
              <w:rPr>
                <w:rFonts w:ascii="標楷體" w:eastAsia="標楷體" w:hAnsi="標楷體" w:hint="eastAsia"/>
                <w:sz w:val="22"/>
                <w:szCs w:val="22"/>
              </w:rPr>
              <w:t>黏性流體力學</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jc w:val="cente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val="restart"/>
            <w:tcBorders>
              <w:top w:val="nil"/>
              <w:left w:val="single" w:sz="4" w:space="0" w:color="auto"/>
              <w:right w:val="single" w:sz="4" w:space="0" w:color="auto"/>
            </w:tcBorders>
            <w:vAlign w:val="center"/>
          </w:tcPr>
          <w:p w:rsidR="00982F48" w:rsidRPr="00E97529" w:rsidRDefault="00982F48" w:rsidP="00982F48">
            <w:pPr>
              <w:jc w:val="center"/>
              <w:rPr>
                <w:rFonts w:ascii="標楷體" w:eastAsia="標楷體" w:hAnsi="標楷體" w:cs="新細明體"/>
                <w:kern w:val="0"/>
              </w:rPr>
            </w:pPr>
            <w:r w:rsidRPr="00E97529">
              <w:rPr>
                <w:rFonts w:ascii="標楷體" w:eastAsia="標楷體" w:hAnsi="標楷體" w:cs="新細明體" w:hint="eastAsia"/>
                <w:kern w:val="0"/>
              </w:rPr>
              <w:lastRenderedPageBreak/>
              <w:t>專業選修</w:t>
            </w:r>
          </w:p>
        </w:tc>
        <w:tc>
          <w:tcPr>
            <w:tcW w:w="2382"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hint="eastAsia"/>
                <w:sz w:val="22"/>
                <w:szCs w:val="22"/>
              </w:rPr>
              <w:t>飛具設計（二）</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sz w:val="22"/>
                <w:szCs w:val="22"/>
              </w:rPr>
            </w:pP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382"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航空發動機</w:t>
            </w:r>
            <w:r w:rsidRPr="00E97529">
              <w:rPr>
                <w:rFonts w:ascii="標楷體" w:eastAsia="標楷體" w:hAnsi="標楷體"/>
                <w:sz w:val="22"/>
                <w:szCs w:val="22"/>
              </w:rPr>
              <w:t>(</w:t>
            </w:r>
            <w:r w:rsidRPr="00E97529">
              <w:rPr>
                <w:rFonts w:ascii="標楷體" w:eastAsia="標楷體" w:hAnsi="標楷體" w:hint="eastAsia"/>
                <w:sz w:val="22"/>
                <w:szCs w:val="22"/>
              </w:rPr>
              <w:t>二</w:t>
            </w:r>
            <w:r w:rsidRPr="00E97529">
              <w:rPr>
                <w:rFonts w:ascii="標楷體" w:eastAsia="標楷體" w:hAnsi="標楷體"/>
                <w:sz w:val="22"/>
                <w:szCs w:val="22"/>
              </w:rPr>
              <w:t>)(</w:t>
            </w:r>
            <w:r w:rsidRPr="00E97529">
              <w:rPr>
                <w:rFonts w:ascii="標楷體" w:eastAsia="標楷體" w:hAnsi="標楷體" w:hint="eastAsia"/>
                <w:sz w:val="22"/>
                <w:szCs w:val="22"/>
              </w:rPr>
              <w:t>軍事課程</w:t>
            </w:r>
            <w:r w:rsidRPr="00E97529">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382"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熱傳學概論</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r w:rsidRPr="00F72158">
              <w:rPr>
                <w:rFonts w:ascii="標楷體" w:eastAsia="標楷體" w:hAnsi="標楷體" w:hint="eastAsia"/>
                <w:b/>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382"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流力科技之應用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382"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衛星科技與應用</w:t>
            </w:r>
            <w:r w:rsidRPr="00E97529">
              <w:rPr>
                <w:rFonts w:ascii="標楷體" w:eastAsia="標楷體" w:hAnsi="標楷體"/>
                <w:kern w:val="0"/>
                <w:sz w:val="22"/>
                <w:szCs w:val="22"/>
              </w:rPr>
              <w:t>(</w:t>
            </w:r>
            <w:r w:rsidRPr="00E97529">
              <w:rPr>
                <w:rFonts w:ascii="標楷體" w:eastAsia="標楷體" w:hAnsi="標楷體" w:cs="新細明體" w:hint="eastAsia"/>
                <w:kern w:val="0"/>
                <w:sz w:val="22"/>
                <w:szCs w:val="22"/>
              </w:rPr>
              <w:t>軍事課程</w:t>
            </w:r>
            <w:r w:rsidRPr="00E97529">
              <w:rPr>
                <w:rFonts w:ascii="標楷體" w:eastAsia="標楷體" w:hAnsi="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航機可跨系選修</w:t>
            </w:r>
          </w:p>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空氣動力學</w:t>
            </w:r>
            <w:r w:rsidRPr="00E97529">
              <w:rPr>
                <w:rFonts w:ascii="標楷體" w:eastAsia="標楷體" w:hAnsi="標楷體"/>
                <w:sz w:val="22"/>
                <w:szCs w:val="22"/>
              </w:rPr>
              <w:t>(</w:t>
            </w:r>
            <w:r w:rsidRPr="00E97529">
              <w:rPr>
                <w:rFonts w:ascii="標楷體" w:eastAsia="標楷體" w:hAnsi="標楷體" w:hint="eastAsia"/>
                <w:sz w:val="22"/>
                <w:szCs w:val="22"/>
              </w:rPr>
              <w:t>二</w:t>
            </w:r>
            <w:r w:rsidRPr="00E97529">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hint="eastAsia"/>
                <w:sz w:val="22"/>
                <w:szCs w:val="22"/>
              </w:rPr>
              <w:t>結構動力學原理與應用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材料科技應用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燃燒科技與應用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控制科技應用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氣體動力學</w:t>
            </w:r>
          </w:p>
        </w:tc>
        <w:tc>
          <w:tcPr>
            <w:tcW w:w="41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飛機結構學</w:t>
            </w:r>
            <w:r w:rsidRPr="00E97529">
              <w:rPr>
                <w:rFonts w:ascii="標楷體" w:eastAsia="標楷體" w:hAnsi="標楷體"/>
                <w:sz w:val="22"/>
                <w:szCs w:val="22"/>
              </w:rPr>
              <w:t>(</w:t>
            </w:r>
            <w:r w:rsidRPr="00E97529">
              <w:rPr>
                <w:rFonts w:ascii="標楷體" w:eastAsia="標楷體" w:hAnsi="標楷體" w:hint="eastAsia"/>
                <w:sz w:val="22"/>
                <w:szCs w:val="22"/>
              </w:rPr>
              <w:t>二</w:t>
            </w:r>
            <w:r w:rsidRPr="00E97529">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405"/>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數值方法與應用</w:t>
            </w:r>
          </w:p>
        </w:tc>
        <w:tc>
          <w:tcPr>
            <w:tcW w:w="41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hint="eastAsia"/>
                <w:sz w:val="22"/>
                <w:szCs w:val="22"/>
              </w:rPr>
              <w:t>人因於飛航之應用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太空力學</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計算流體力學</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航空工程專題研習</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405"/>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飛具穩定控制</w:t>
            </w:r>
          </w:p>
        </w:tc>
        <w:tc>
          <w:tcPr>
            <w:tcW w:w="41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FFFFFF"/>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火箭工程學</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極音速空氣動力學</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航太科技之應用</w:t>
            </w:r>
          </w:p>
        </w:tc>
        <w:tc>
          <w:tcPr>
            <w:tcW w:w="41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FFFFFF"/>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航機可跨系選修</w:t>
            </w:r>
          </w:p>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微機電概論</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hint="eastAsia"/>
                <w:sz w:val="22"/>
                <w:szCs w:val="22"/>
              </w:rPr>
              <w:t>奈米科技與應用</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rPr>
                <w:rFonts w:ascii="標楷體" w:eastAsia="標楷體" w:hAnsi="標楷體" w:cs="新細明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cs="新細明體" w:hint="eastAsia"/>
                <w:kern w:val="0"/>
                <w:sz w:val="22"/>
                <w:szCs w:val="22"/>
              </w:rPr>
              <w:t>無人飛行載具製作專題</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vMerge w:val="restart"/>
            <w:tcBorders>
              <w:top w:val="single" w:sz="4" w:space="0" w:color="auto"/>
              <w:left w:val="nil"/>
              <w:right w:val="single" w:sz="4" w:space="0" w:color="auto"/>
            </w:tcBorders>
            <w:shd w:val="clear" w:color="auto" w:fill="auto"/>
            <w:noWrap/>
            <w:vAlign w:val="center"/>
          </w:tcPr>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航電開設，可跨系選修</w:t>
            </w:r>
          </w:p>
          <w:p w:rsidR="00982F48" w:rsidRPr="00F72158" w:rsidRDefault="00982F48" w:rsidP="00982F48">
            <w:pPr>
              <w:rPr>
                <w:rFonts w:ascii="標楷體" w:eastAsia="標楷體" w:hAnsi="標楷體"/>
                <w:sz w:val="22"/>
                <w:szCs w:val="22"/>
              </w:rPr>
            </w:pPr>
            <w:r w:rsidRPr="00F72158">
              <w:rPr>
                <w:rFonts w:ascii="標楷體" w:eastAsia="標楷體" w:hAnsi="標楷體" w:hint="eastAsia"/>
                <w:sz w:val="22"/>
                <w:szCs w:val="22"/>
              </w:rPr>
              <w:t>(相同課程學分只計算一次)</w:t>
            </w:r>
          </w:p>
        </w:tc>
      </w:tr>
      <w:tr w:rsidR="00982F48" w:rsidRPr="00B86313" w:rsidTr="00982F48">
        <w:trPr>
          <w:trHeight w:val="360"/>
          <w:jc w:val="center"/>
        </w:trPr>
        <w:tc>
          <w:tcPr>
            <w:tcW w:w="332"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hint="eastAsia"/>
                <w:sz w:val="22"/>
                <w:szCs w:val="22"/>
              </w:rPr>
              <w:t>飛行模擬系統</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sz w:val="22"/>
                <w:szCs w:val="22"/>
              </w:rPr>
            </w:pPr>
            <w:r w:rsidRPr="00F72158">
              <w:rPr>
                <w:rFonts w:ascii="標楷體" w:eastAsia="標楷體" w:hAnsi="標楷體" w:hint="eastAsia"/>
                <w:sz w:val="22"/>
                <w:szCs w:val="22"/>
              </w:rPr>
              <w:t>3</w:t>
            </w:r>
          </w:p>
        </w:tc>
        <w:tc>
          <w:tcPr>
            <w:tcW w:w="2576" w:type="dxa"/>
            <w:vMerge/>
            <w:tcBorders>
              <w:left w:val="nil"/>
              <w:bottom w:val="single" w:sz="4" w:space="0" w:color="auto"/>
              <w:right w:val="single" w:sz="4" w:space="0" w:color="auto"/>
            </w:tcBorders>
            <w:shd w:val="clear" w:color="auto" w:fill="auto"/>
            <w:noWrap/>
            <w:vAlign w:val="center"/>
          </w:tcPr>
          <w:p w:rsidR="00982F48" w:rsidRPr="00F72158" w:rsidRDefault="00982F48" w:rsidP="00982F48">
            <w:pPr>
              <w:jc w:val="center"/>
              <w:rPr>
                <w:rFonts w:ascii="標楷體" w:eastAsia="標楷體" w:hAnsi="標楷體"/>
                <w:sz w:val="22"/>
                <w:szCs w:val="22"/>
              </w:rPr>
            </w:pPr>
          </w:p>
        </w:tc>
      </w:tr>
      <w:tr w:rsidR="00982F48" w:rsidRPr="00B86313" w:rsidTr="00982F48">
        <w:trPr>
          <w:trHeight w:val="360"/>
          <w:jc w:val="center"/>
        </w:trPr>
        <w:tc>
          <w:tcPr>
            <w:tcW w:w="332" w:type="dxa"/>
            <w:vMerge/>
            <w:tcBorders>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s="新細明體"/>
                <w:b/>
                <w:bCs/>
                <w:kern w:val="0"/>
                <w:sz w:val="22"/>
                <w:szCs w:val="22"/>
              </w:rPr>
            </w:pPr>
            <w:r w:rsidRPr="00E97529">
              <w:rPr>
                <w:rFonts w:ascii="標楷體" w:eastAsia="標楷體" w:hAnsi="標楷體" w:cs="新細明體" w:hint="eastAsia"/>
                <w:b/>
                <w:bCs/>
                <w:kern w:val="0"/>
                <w:sz w:val="22"/>
                <w:szCs w:val="22"/>
              </w:rPr>
              <w:t>小計35門課程</w:t>
            </w:r>
          </w:p>
        </w:tc>
        <w:tc>
          <w:tcPr>
            <w:tcW w:w="41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105</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21</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21</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42</w:t>
            </w:r>
          </w:p>
        </w:tc>
        <w:tc>
          <w:tcPr>
            <w:tcW w:w="296" w:type="dxa"/>
            <w:tcBorders>
              <w:top w:val="nil"/>
              <w:left w:val="nil"/>
              <w:bottom w:val="single" w:sz="4" w:space="0" w:color="auto"/>
              <w:right w:val="single" w:sz="4" w:space="0" w:color="auto"/>
            </w:tcBorders>
            <w:shd w:val="clear" w:color="auto" w:fill="CCFFFF"/>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42</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81</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jc w:val="center"/>
              <w:rPr>
                <w:rFonts w:ascii="標楷體" w:eastAsia="標楷體" w:hAnsi="標楷體"/>
                <w:b/>
                <w:bCs/>
                <w:sz w:val="22"/>
                <w:szCs w:val="22"/>
              </w:rPr>
            </w:pPr>
            <w:r w:rsidRPr="00F72158">
              <w:rPr>
                <w:rFonts w:ascii="標楷體" w:eastAsia="標楷體" w:hAnsi="標楷體" w:hint="eastAsia"/>
                <w:b/>
                <w:bCs/>
                <w:sz w:val="22"/>
                <w:szCs w:val="22"/>
              </w:rPr>
              <w:t>81</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rPr>
                <w:rFonts w:ascii="標楷體" w:eastAsia="標楷體" w:hAnsi="標楷體"/>
                <w:b/>
                <w:bCs/>
                <w:sz w:val="22"/>
                <w:szCs w:val="22"/>
              </w:rPr>
            </w:pPr>
            <w:r w:rsidRPr="00F72158">
              <w:rPr>
                <w:rFonts w:ascii="標楷體" w:eastAsia="標楷體" w:hAnsi="標楷體" w:hint="eastAsia"/>
                <w:b/>
                <w:bCs/>
                <w:sz w:val="22"/>
                <w:szCs w:val="22"/>
              </w:rPr>
              <w:t>66</w:t>
            </w:r>
          </w:p>
        </w:tc>
        <w:tc>
          <w:tcPr>
            <w:tcW w:w="296" w:type="dxa"/>
            <w:tcBorders>
              <w:top w:val="nil"/>
              <w:left w:val="nil"/>
              <w:bottom w:val="single" w:sz="4" w:space="0" w:color="auto"/>
              <w:right w:val="single" w:sz="4" w:space="0" w:color="auto"/>
            </w:tcBorders>
            <w:shd w:val="clear" w:color="auto" w:fill="auto"/>
            <w:vAlign w:val="center"/>
          </w:tcPr>
          <w:p w:rsidR="00982F48" w:rsidRPr="00F72158" w:rsidRDefault="00982F48" w:rsidP="00982F48">
            <w:pPr>
              <w:widowControl/>
              <w:jc w:val="center"/>
              <w:rPr>
                <w:rFonts w:ascii="標楷體" w:eastAsia="標楷體" w:hAnsi="標楷體"/>
                <w:b/>
                <w:bCs/>
                <w:kern w:val="0"/>
                <w:sz w:val="22"/>
                <w:szCs w:val="22"/>
              </w:rPr>
            </w:pPr>
            <w:r w:rsidRPr="00F72158">
              <w:rPr>
                <w:rFonts w:ascii="標楷體" w:eastAsia="標楷體" w:hAnsi="標楷體" w:hint="eastAsia"/>
                <w:b/>
                <w:bCs/>
                <w:kern w:val="0"/>
                <w:sz w:val="22"/>
                <w:szCs w:val="22"/>
              </w:rPr>
              <w:t>66</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982F48" w:rsidRPr="00F72158" w:rsidRDefault="00982F48" w:rsidP="00982F48">
            <w:pPr>
              <w:widowControl/>
              <w:jc w:val="center"/>
              <w:rPr>
                <w:rFonts w:ascii="標楷體" w:eastAsia="標楷體" w:hAnsi="標楷體"/>
                <w:b/>
                <w:bCs/>
                <w:kern w:val="0"/>
                <w:sz w:val="22"/>
                <w:szCs w:val="22"/>
              </w:rPr>
            </w:pPr>
          </w:p>
        </w:tc>
      </w:tr>
    </w:tbl>
    <w:p w:rsidR="0084005A" w:rsidRPr="00290140" w:rsidRDefault="0084005A" w:rsidP="0084005A">
      <w:pPr>
        <w:kinsoku w:val="0"/>
        <w:overflowPunct w:val="0"/>
        <w:spacing w:line="0" w:lineRule="atLeast"/>
        <w:rPr>
          <w:rFonts w:ascii="標楷體" w:eastAsia="標楷體" w:hAnsi="標楷體"/>
          <w:noProof/>
          <w:color w:val="FF0000"/>
          <w:sz w:val="32"/>
        </w:rPr>
      </w:pPr>
    </w:p>
    <w:p w:rsidR="00C04592" w:rsidRPr="00290140" w:rsidRDefault="00C04592" w:rsidP="00C04592">
      <w:pPr>
        <w:kinsoku w:val="0"/>
        <w:overflowPunct w:val="0"/>
        <w:spacing w:line="0" w:lineRule="atLeast"/>
        <w:jc w:val="center"/>
        <w:rPr>
          <w:rFonts w:ascii="標楷體" w:eastAsia="標楷體" w:hAnsi="標楷體"/>
          <w:noProof/>
          <w:color w:val="FF0000"/>
          <w:sz w:val="32"/>
        </w:rPr>
        <w:sectPr w:rsidR="00C04592" w:rsidRPr="00290140" w:rsidSect="007C6A4E">
          <w:headerReference w:type="default" r:id="rId25"/>
          <w:pgSz w:w="11906" w:h="16838" w:code="9"/>
          <w:pgMar w:top="1134" w:right="1134" w:bottom="1134" w:left="1134" w:header="567" w:footer="567" w:gutter="0"/>
          <w:cols w:space="425"/>
          <w:docGrid w:type="lines" w:linePitch="360"/>
        </w:sectPr>
      </w:pPr>
    </w:p>
    <w:p w:rsidR="0084005A" w:rsidRPr="00290140" w:rsidRDefault="00982F48" w:rsidP="00A12A70">
      <w:pPr>
        <w:kinsoku w:val="0"/>
        <w:overflowPunct w:val="0"/>
        <w:spacing w:line="0" w:lineRule="atLeast"/>
        <w:jc w:val="center"/>
        <w:rPr>
          <w:rFonts w:ascii="標楷體" w:eastAsia="標楷體" w:hAnsi="標楷體"/>
          <w:noProof/>
          <w:color w:val="FF0000"/>
          <w:sz w:val="32"/>
        </w:rPr>
      </w:pPr>
      <w:r w:rsidRPr="00840126">
        <w:object w:dxaOrig="11710" w:dyaOrig="15461">
          <v:shape id="_x0000_i1028" type="#_x0000_t75" style="width:536.5pt;height:690.95pt" o:ole="">
            <v:imagedata r:id="rId26" o:title=""/>
          </v:shape>
          <o:OLEObject Type="Embed" ProgID="Visio.Drawing.11" ShapeID="_x0000_i1028" DrawAspect="Content" ObjectID="_1602332881" r:id="rId27"/>
        </w:object>
      </w:r>
    </w:p>
    <w:p w:rsidR="0084005A" w:rsidRPr="00290140" w:rsidRDefault="0084005A" w:rsidP="000E5192">
      <w:pPr>
        <w:widowControl/>
        <w:jc w:val="center"/>
        <w:rPr>
          <w:rFonts w:ascii="標楷體" w:eastAsia="標楷體" w:hAnsi="標楷體"/>
          <w:b/>
          <w:color w:val="FF0000"/>
          <w:sz w:val="28"/>
          <w:szCs w:val="28"/>
        </w:rPr>
        <w:sectPr w:rsidR="0084005A" w:rsidRPr="00290140" w:rsidSect="00A12A70">
          <w:headerReference w:type="default" r:id="rId28"/>
          <w:pgSz w:w="11906" w:h="16838" w:code="9"/>
          <w:pgMar w:top="1134" w:right="851" w:bottom="1134" w:left="851" w:header="567" w:footer="567" w:gutter="0"/>
          <w:cols w:space="425"/>
          <w:docGrid w:type="lines" w:linePitch="360"/>
        </w:sectPr>
      </w:pPr>
    </w:p>
    <w:tbl>
      <w:tblPr>
        <w:tblW w:w="10308" w:type="dxa"/>
        <w:jc w:val="center"/>
        <w:tblLayout w:type="fixed"/>
        <w:tblCellMar>
          <w:left w:w="28" w:type="dxa"/>
          <w:right w:w="28" w:type="dxa"/>
        </w:tblCellMar>
        <w:tblLook w:val="0000" w:firstRow="0" w:lastRow="0" w:firstColumn="0" w:lastColumn="0" w:noHBand="0" w:noVBand="0"/>
      </w:tblPr>
      <w:tblGrid>
        <w:gridCol w:w="328"/>
        <w:gridCol w:w="1708"/>
        <w:gridCol w:w="480"/>
        <w:gridCol w:w="313"/>
        <w:gridCol w:w="318"/>
        <w:gridCol w:w="315"/>
        <w:gridCol w:w="315"/>
        <w:gridCol w:w="314"/>
        <w:gridCol w:w="315"/>
        <w:gridCol w:w="320"/>
        <w:gridCol w:w="314"/>
        <w:gridCol w:w="315"/>
        <w:gridCol w:w="315"/>
        <w:gridCol w:w="314"/>
        <w:gridCol w:w="315"/>
        <w:gridCol w:w="315"/>
        <w:gridCol w:w="314"/>
        <w:gridCol w:w="315"/>
        <w:gridCol w:w="315"/>
        <w:gridCol w:w="2750"/>
      </w:tblGrid>
      <w:tr w:rsidR="00982F48" w:rsidRPr="00B86313" w:rsidTr="00982F48">
        <w:trPr>
          <w:trHeight w:val="480"/>
          <w:tblHeader/>
          <w:jc w:val="center"/>
        </w:trPr>
        <w:tc>
          <w:tcPr>
            <w:tcW w:w="10308"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0" w:lineRule="atLeast"/>
              <w:jc w:val="center"/>
              <w:rPr>
                <w:rFonts w:ascii="標楷體" w:eastAsia="標楷體" w:hAnsi="標楷體" w:cs="新細明體"/>
                <w:b/>
                <w:kern w:val="0"/>
              </w:rPr>
            </w:pPr>
            <w:r w:rsidRPr="00B86313">
              <w:rPr>
                <w:rFonts w:ascii="標楷體" w:eastAsia="標楷體" w:hAnsi="標楷體"/>
                <w:b/>
              </w:rPr>
              <w:lastRenderedPageBreak/>
              <w:t>空軍軍官學校正期學生班1</w:t>
            </w:r>
            <w:r>
              <w:rPr>
                <w:rFonts w:ascii="標楷體" w:eastAsia="標楷體" w:hAnsi="標楷體" w:hint="eastAsia"/>
                <w:b/>
              </w:rPr>
              <w:t>11</w:t>
            </w:r>
            <w:r w:rsidRPr="00B86313">
              <w:rPr>
                <w:rFonts w:ascii="標楷體" w:eastAsia="標楷體" w:hAnsi="標楷體"/>
                <w:b/>
              </w:rPr>
              <w:t>年班航空電子工程學系必（選）修科目學分配當</w:t>
            </w:r>
            <w:r w:rsidRPr="00B86313">
              <w:rPr>
                <w:rFonts w:ascii="標楷體" w:eastAsia="標楷體" w:hAnsi="標楷體" w:hint="eastAsia"/>
                <w:b/>
              </w:rPr>
              <w:t>表</w:t>
            </w:r>
          </w:p>
        </w:tc>
      </w:tr>
      <w:tr w:rsidR="00982F48" w:rsidRPr="00B86313" w:rsidTr="00982F48">
        <w:trPr>
          <w:trHeight w:val="397"/>
          <w:tblHeader/>
          <w:jc w:val="center"/>
        </w:trPr>
        <w:tc>
          <w:tcPr>
            <w:tcW w:w="328" w:type="dxa"/>
            <w:vMerge w:val="restart"/>
            <w:tcBorders>
              <w:top w:val="nil"/>
              <w:left w:val="single" w:sz="4" w:space="0" w:color="auto"/>
              <w:right w:val="single" w:sz="4" w:space="0" w:color="auto"/>
            </w:tcBorders>
            <w:textDirection w:val="tbRlV"/>
            <w:vAlign w:val="center"/>
          </w:tcPr>
          <w:p w:rsidR="00982F48" w:rsidRPr="00B86313" w:rsidRDefault="00982F48" w:rsidP="00982F48">
            <w:pPr>
              <w:ind w:left="113" w:right="113"/>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1708" w:type="dxa"/>
            <w:vMerge w:val="restart"/>
            <w:tcBorders>
              <w:top w:val="nil"/>
              <w:left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480" w:type="dxa"/>
            <w:vMerge w:val="restart"/>
            <w:tcBorders>
              <w:top w:val="nil"/>
              <w:left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631" w:type="dxa"/>
            <w:gridSpan w:val="2"/>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630" w:type="dxa"/>
            <w:gridSpan w:val="2"/>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629" w:type="dxa"/>
            <w:gridSpan w:val="2"/>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634" w:type="dxa"/>
            <w:gridSpan w:val="2"/>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630" w:type="dxa"/>
            <w:gridSpan w:val="2"/>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629" w:type="dxa"/>
            <w:gridSpan w:val="2"/>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629" w:type="dxa"/>
            <w:gridSpan w:val="2"/>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630" w:type="dxa"/>
            <w:gridSpan w:val="2"/>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750" w:type="dxa"/>
            <w:vMerge w:val="restart"/>
            <w:tcBorders>
              <w:top w:val="nil"/>
              <w:left w:val="nil"/>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982F48" w:rsidRPr="00B86313" w:rsidTr="00982F48">
        <w:trPr>
          <w:cantSplit/>
          <w:trHeight w:val="654"/>
          <w:tblHeader/>
          <w:jc w:val="center"/>
        </w:trPr>
        <w:tc>
          <w:tcPr>
            <w:tcW w:w="328" w:type="dxa"/>
            <w:vMerge/>
            <w:tcBorders>
              <w:left w:val="single" w:sz="4" w:space="0" w:color="auto"/>
              <w:bottom w:val="single" w:sz="4" w:space="0" w:color="auto"/>
              <w:right w:val="single" w:sz="4" w:space="0" w:color="auto"/>
            </w:tcBorders>
            <w:textDirection w:val="tbRlV"/>
            <w:vAlign w:val="center"/>
          </w:tcPr>
          <w:p w:rsidR="00982F48" w:rsidRPr="00B86313" w:rsidRDefault="00982F48" w:rsidP="00982F48">
            <w:pPr>
              <w:widowControl/>
              <w:ind w:left="113" w:right="113"/>
              <w:rPr>
                <w:rFonts w:ascii="標楷體" w:eastAsia="標楷體" w:hAnsi="標楷體" w:cs="新細明體"/>
                <w:kern w:val="0"/>
                <w:sz w:val="22"/>
                <w:szCs w:val="22"/>
              </w:rPr>
            </w:pPr>
          </w:p>
        </w:tc>
        <w:tc>
          <w:tcPr>
            <w:tcW w:w="1708" w:type="dxa"/>
            <w:vMerge/>
            <w:tcBorders>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480" w:type="dxa"/>
            <w:vMerge/>
            <w:tcBorders>
              <w:left w:val="single" w:sz="4" w:space="0" w:color="auto"/>
              <w:bottom w:val="single" w:sz="4" w:space="0" w:color="auto"/>
              <w:right w:val="single" w:sz="4" w:space="0" w:color="auto"/>
            </w:tcBorders>
            <w:textDirection w:val="tbRlV"/>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313"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8"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4"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20"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4"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4"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4"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750" w:type="dxa"/>
            <w:vMerge/>
            <w:tcBorders>
              <w:left w:val="nil"/>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r>
      <w:tr w:rsidR="00982F48" w:rsidRPr="00B86313" w:rsidTr="00982F48">
        <w:trPr>
          <w:trHeight w:val="360"/>
          <w:jc w:val="center"/>
        </w:trPr>
        <w:tc>
          <w:tcPr>
            <w:tcW w:w="328" w:type="dxa"/>
            <w:vMerge w:val="restart"/>
            <w:tcBorders>
              <w:top w:val="nil"/>
              <w:left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t>系專業必修</w:t>
            </w: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航電系統導論</w:t>
            </w:r>
            <w:r w:rsidRPr="00E97529">
              <w:rPr>
                <w:rFonts w:ascii="標楷體" w:eastAsia="標楷體" w:hAnsi="標楷體"/>
                <w:kern w:val="0"/>
                <w:sz w:val="22"/>
                <w:szCs w:val="22"/>
              </w:rPr>
              <w:t>(</w:t>
            </w:r>
            <w:r w:rsidRPr="00E97529">
              <w:rPr>
                <w:rFonts w:ascii="標楷體" w:eastAsia="標楷體" w:hAnsi="標楷體" w:cs="新細明體" w:hint="eastAsia"/>
                <w:kern w:val="0"/>
                <w:sz w:val="22"/>
                <w:szCs w:val="22"/>
              </w:rPr>
              <w:t>核心課程</w:t>
            </w:r>
            <w:r w:rsidRPr="00E975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val="restart"/>
            <w:tcBorders>
              <w:top w:val="single" w:sz="4" w:space="0" w:color="auto"/>
              <w:left w:val="nil"/>
              <w:right w:val="single" w:sz="4" w:space="0" w:color="auto"/>
            </w:tcBorders>
            <w:shd w:val="clear" w:color="auto" w:fill="auto"/>
            <w:vAlign w:val="center"/>
          </w:tcPr>
          <w:p w:rsidR="00982F48" w:rsidRPr="00E97529" w:rsidRDefault="00982F48" w:rsidP="00982F48">
            <w:pPr>
              <w:spacing w:line="220" w:lineRule="exact"/>
              <w:rPr>
                <w:rFonts w:ascii="標楷體" w:eastAsia="標楷體" w:hAnsi="標楷體" w:cs="新細明體"/>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工程數學(一)</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高階程式設計與實習</w:t>
            </w:r>
            <w:r w:rsidRPr="00E97529">
              <w:rPr>
                <w:rFonts w:ascii="標楷體" w:eastAsia="標楷體" w:hAnsi="標楷體" w:cs="新細明體" w:hint="eastAsia"/>
                <w:b/>
                <w:color w:val="000000"/>
                <w:kern w:val="0"/>
                <w:sz w:val="22"/>
                <w:szCs w:val="22"/>
              </w:rPr>
              <w:t>(一)</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電路學</w:t>
            </w:r>
            <w:r w:rsidRPr="00E97529">
              <w:rPr>
                <w:rFonts w:ascii="標楷體" w:eastAsia="標楷體" w:hAnsi="標楷體"/>
                <w:color w:val="000000"/>
                <w:kern w:val="0"/>
                <w:sz w:val="22"/>
                <w:szCs w:val="22"/>
              </w:rPr>
              <w:t>(</w:t>
            </w:r>
            <w:r w:rsidRPr="00E97529">
              <w:rPr>
                <w:rFonts w:ascii="標楷體" w:eastAsia="標楷體" w:hAnsi="標楷體" w:cs="新細明體" w:hint="eastAsia"/>
                <w:color w:val="000000"/>
                <w:kern w:val="0"/>
                <w:sz w:val="22"/>
                <w:szCs w:val="22"/>
              </w:rPr>
              <w:t>一</w:t>
            </w:r>
            <w:r w:rsidRPr="00E97529">
              <w:rPr>
                <w:rFonts w:ascii="標楷體" w:eastAsia="標楷體" w:hAnsi="標楷體"/>
                <w:color w:val="000000"/>
                <w:kern w:val="0"/>
                <w:sz w:val="22"/>
                <w:szCs w:val="22"/>
              </w:rPr>
              <w:t>)</w:t>
            </w:r>
            <w:r w:rsidRPr="00E97529">
              <w:rPr>
                <w:rFonts w:ascii="標楷體" w:eastAsia="標楷體" w:hAnsi="標楷體" w:cs="新細明體" w:hint="eastAsia"/>
                <w:color w:val="000000"/>
                <w:kern w:val="0"/>
                <w:sz w:val="22"/>
                <w:szCs w:val="22"/>
              </w:rPr>
              <w:t xml:space="preserve"> </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數位邏輯</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電路學</w:t>
            </w:r>
            <w:r w:rsidRPr="00E97529">
              <w:rPr>
                <w:rFonts w:ascii="標楷體" w:eastAsia="標楷體" w:hAnsi="標楷體"/>
                <w:color w:val="000000"/>
                <w:kern w:val="0"/>
                <w:sz w:val="22"/>
                <w:szCs w:val="22"/>
              </w:rPr>
              <w:t>(</w:t>
            </w:r>
            <w:r w:rsidRPr="00E97529">
              <w:rPr>
                <w:rFonts w:ascii="標楷體" w:eastAsia="標楷體" w:hAnsi="標楷體" w:cs="新細明體" w:hint="eastAsia"/>
                <w:color w:val="000000"/>
                <w:kern w:val="0"/>
                <w:sz w:val="22"/>
                <w:szCs w:val="22"/>
              </w:rPr>
              <w:t>二</w:t>
            </w:r>
            <w:r w:rsidRPr="00E97529">
              <w:rPr>
                <w:rFonts w:ascii="標楷體" w:eastAsia="標楷體" w:hAnsi="標楷體"/>
                <w:color w:val="000000"/>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both"/>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電子學</w:t>
            </w:r>
            <w:r w:rsidRPr="00E97529">
              <w:rPr>
                <w:rFonts w:ascii="標楷體" w:eastAsia="標楷體" w:hAnsi="標楷體"/>
                <w:color w:val="000000"/>
                <w:kern w:val="0"/>
                <w:sz w:val="22"/>
                <w:szCs w:val="22"/>
              </w:rPr>
              <w:t>(</w:t>
            </w:r>
            <w:r w:rsidRPr="00E97529">
              <w:rPr>
                <w:rFonts w:ascii="標楷體" w:eastAsia="標楷體" w:hAnsi="標楷體" w:cs="新細明體" w:hint="eastAsia"/>
                <w:color w:val="000000"/>
                <w:kern w:val="0"/>
                <w:sz w:val="22"/>
                <w:szCs w:val="22"/>
              </w:rPr>
              <w:t>一</w:t>
            </w:r>
            <w:r w:rsidRPr="00E97529">
              <w:rPr>
                <w:rFonts w:ascii="標楷體" w:eastAsia="標楷體" w:hAnsi="標楷體"/>
                <w:color w:val="000000"/>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nil"/>
              <w:left w:val="nil"/>
              <w:bottom w:val="single" w:sz="4" w:space="0" w:color="auto"/>
              <w:right w:val="single" w:sz="4" w:space="0" w:color="auto"/>
            </w:tcBorders>
            <w:shd w:val="clear" w:color="auto" w:fill="CCFFFF"/>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bottom"/>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bottom"/>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bottom"/>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電子電路實驗</w:t>
            </w:r>
          </w:p>
        </w:tc>
        <w:tc>
          <w:tcPr>
            <w:tcW w:w="480"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nil"/>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nil"/>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20"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2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3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工程數學(二)</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電子學</w:t>
            </w:r>
            <w:r w:rsidRPr="008A0F29">
              <w:rPr>
                <w:rFonts w:ascii="標楷體" w:eastAsia="標楷體" w:hAnsi="標楷體" w:cs="新細明體"/>
                <w:kern w:val="0"/>
                <w:sz w:val="22"/>
                <w:szCs w:val="22"/>
              </w:rPr>
              <w:t>(</w:t>
            </w:r>
            <w:r w:rsidRPr="008A0F29">
              <w:rPr>
                <w:rFonts w:ascii="標楷體" w:eastAsia="標楷體" w:hAnsi="標楷體" w:cs="新細明體" w:hint="eastAsia"/>
                <w:kern w:val="0"/>
                <w:sz w:val="22"/>
                <w:szCs w:val="22"/>
              </w:rPr>
              <w:t>二</w:t>
            </w:r>
            <w:r w:rsidRPr="008A0F29">
              <w:rPr>
                <w:rFonts w:ascii="標楷體" w:eastAsia="標楷體" w:hAnsi="標楷體" w:cs="新細明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航空電子儀表</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自動控制</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通訊導論</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電磁學</w:t>
            </w:r>
            <w:r w:rsidRPr="008A0F29">
              <w:rPr>
                <w:rFonts w:ascii="標楷體" w:eastAsia="標楷體" w:hAnsi="標楷體"/>
                <w:kern w:val="0"/>
                <w:sz w:val="22"/>
                <w:szCs w:val="22"/>
              </w:rPr>
              <w:t>(</w:t>
            </w:r>
            <w:r w:rsidRPr="008A0F29">
              <w:rPr>
                <w:rFonts w:ascii="標楷體" w:eastAsia="標楷體" w:hAnsi="標楷體" w:cs="新細明體" w:hint="eastAsia"/>
                <w:kern w:val="0"/>
                <w:sz w:val="22"/>
                <w:szCs w:val="22"/>
              </w:rPr>
              <w:t>一</w:t>
            </w:r>
            <w:r w:rsidRPr="008A0F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自動飛行控制系統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雷達學</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982F48" w:rsidRPr="008A0F29" w:rsidRDefault="00982F48" w:rsidP="00982F48">
            <w:pPr>
              <w:widowControl/>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導引武器系統</w:t>
            </w:r>
            <w:r w:rsidRPr="008A0F29">
              <w:rPr>
                <w:rFonts w:ascii="標楷體" w:eastAsia="標楷體" w:hAnsi="標楷體"/>
                <w:kern w:val="0"/>
                <w:sz w:val="22"/>
                <w:szCs w:val="22"/>
              </w:rPr>
              <w:t>(</w:t>
            </w:r>
            <w:r w:rsidRPr="008A0F29">
              <w:rPr>
                <w:rFonts w:ascii="標楷體" w:eastAsia="標楷體" w:hAnsi="標楷體" w:cs="新細明體" w:hint="eastAsia"/>
                <w:kern w:val="0"/>
                <w:sz w:val="22"/>
                <w:szCs w:val="22"/>
              </w:rPr>
              <w:t>核心課程</w:t>
            </w:r>
            <w:r w:rsidRPr="008A0F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vAlign w:val="bottom"/>
          </w:tcPr>
          <w:p w:rsidR="00982F48" w:rsidRPr="008A0F29" w:rsidRDefault="00982F48" w:rsidP="00982F48">
            <w:pPr>
              <w:widowControl/>
              <w:rPr>
                <w:rFonts w:ascii="標楷體" w:eastAsia="標楷體" w:hAnsi="標楷體"/>
                <w:kern w:val="0"/>
                <w:sz w:val="22"/>
                <w:szCs w:val="22"/>
              </w:rPr>
            </w:pPr>
          </w:p>
        </w:tc>
        <w:tc>
          <w:tcPr>
            <w:tcW w:w="320" w:type="dxa"/>
            <w:tcBorders>
              <w:top w:val="nil"/>
              <w:left w:val="nil"/>
              <w:bottom w:val="single" w:sz="4" w:space="0" w:color="auto"/>
              <w:right w:val="single" w:sz="4" w:space="0" w:color="auto"/>
            </w:tcBorders>
            <w:shd w:val="clear" w:color="auto" w:fill="auto"/>
            <w:vAlign w:val="bottom"/>
          </w:tcPr>
          <w:p w:rsidR="00982F48" w:rsidRPr="008A0F29" w:rsidRDefault="00982F48" w:rsidP="00982F48">
            <w:pPr>
              <w:widowControl/>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bottom"/>
          </w:tcPr>
          <w:p w:rsidR="00982F48" w:rsidRPr="008A0F29" w:rsidRDefault="00982F48" w:rsidP="00982F48">
            <w:pPr>
              <w:widowControl/>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航空通訊系統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飛機電力系統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2750" w:type="dxa"/>
            <w:vMerge/>
            <w:tcBorders>
              <w:left w:val="nil"/>
              <w:right w:val="single" w:sz="4" w:space="0" w:color="auto"/>
            </w:tcBorders>
            <w:shd w:val="clear" w:color="auto" w:fill="auto"/>
            <w:vAlign w:val="center"/>
          </w:tcPr>
          <w:p w:rsidR="00982F48" w:rsidRPr="00E97529" w:rsidRDefault="00982F48" w:rsidP="00982F48">
            <w:pPr>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空用導航系統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2750" w:type="dxa"/>
            <w:vMerge/>
            <w:tcBorders>
              <w:left w:val="nil"/>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tcBorders>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小計20門課程</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48</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11</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12</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14</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15</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7</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8</w:t>
            </w: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6</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8</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6</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6</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4</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4</w:t>
            </w:r>
          </w:p>
        </w:tc>
        <w:tc>
          <w:tcPr>
            <w:tcW w:w="2750" w:type="dxa"/>
            <w:vMerge/>
            <w:tcBorders>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r>
      <w:tr w:rsidR="00982F48" w:rsidRPr="00B86313" w:rsidTr="00982F48">
        <w:trPr>
          <w:trHeight w:val="360"/>
          <w:jc w:val="center"/>
        </w:trPr>
        <w:tc>
          <w:tcPr>
            <w:tcW w:w="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B86313" w:rsidRDefault="00982F48" w:rsidP="00982F48">
            <w:pPr>
              <w:jc w:val="center"/>
              <w:rPr>
                <w:rFonts w:ascii="標楷體" w:eastAsia="標楷體" w:hAnsi="標楷體" w:cs="新細明體"/>
                <w:kern w:val="0"/>
              </w:rPr>
            </w:pPr>
            <w:r w:rsidRPr="00B86313">
              <w:rPr>
                <w:rFonts w:ascii="標楷體" w:eastAsia="標楷體" w:hAnsi="標楷體" w:cs="新細明體" w:hint="eastAsia"/>
                <w:kern w:val="0"/>
              </w:rPr>
              <w:t>專業選修</w:t>
            </w:r>
          </w:p>
        </w:tc>
        <w:tc>
          <w:tcPr>
            <w:tcW w:w="1708"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實用空氣動力學</w:t>
            </w:r>
            <w:r w:rsidRPr="008A0F29">
              <w:rPr>
                <w:rFonts w:ascii="標楷體" w:eastAsia="標楷體" w:hAnsi="標楷體"/>
                <w:kern w:val="0"/>
                <w:sz w:val="22"/>
                <w:szCs w:val="22"/>
              </w:rPr>
              <w:t>(</w:t>
            </w:r>
            <w:r w:rsidRPr="008A0F29">
              <w:rPr>
                <w:rFonts w:ascii="標楷體" w:eastAsia="標楷體" w:hAnsi="標楷體" w:cs="新細明體" w:hint="eastAsia"/>
                <w:kern w:val="0"/>
                <w:sz w:val="22"/>
                <w:szCs w:val="22"/>
              </w:rPr>
              <w:t>核心課程</w:t>
            </w:r>
            <w:r w:rsidRPr="008A0F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航太系核心課程，相同課程學分只計算一次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航空發動機概論</w:t>
            </w:r>
            <w:r w:rsidRPr="008A0F29">
              <w:rPr>
                <w:rFonts w:ascii="標楷體" w:eastAsia="標楷體" w:hAnsi="標楷體"/>
                <w:kern w:val="0"/>
                <w:sz w:val="22"/>
                <w:szCs w:val="22"/>
              </w:rPr>
              <w:t>(</w:t>
            </w:r>
            <w:r w:rsidRPr="008A0F29">
              <w:rPr>
                <w:rFonts w:ascii="標楷體" w:eastAsia="標楷體" w:hAnsi="標楷體" w:cs="新細明體" w:hint="eastAsia"/>
                <w:kern w:val="0"/>
                <w:sz w:val="22"/>
                <w:szCs w:val="22"/>
              </w:rPr>
              <w:t>核心課程</w:t>
            </w:r>
            <w:r w:rsidRPr="008A0F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8A0F29" w:rsidRDefault="00982F48" w:rsidP="00982F48">
            <w:pPr>
              <w:widowControl/>
              <w:jc w:val="both"/>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both"/>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航機系核心課程，相同課程學分只計算一次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飛航安全學</w:t>
            </w:r>
            <w:r w:rsidRPr="00E97529">
              <w:rPr>
                <w:rFonts w:ascii="標楷體" w:eastAsia="標楷體" w:hAnsi="標楷體"/>
                <w:kern w:val="0"/>
                <w:sz w:val="22"/>
                <w:szCs w:val="22"/>
              </w:rPr>
              <w:t>(</w:t>
            </w:r>
            <w:r w:rsidRPr="00E97529">
              <w:rPr>
                <w:rFonts w:ascii="標楷體" w:eastAsia="標楷體" w:hAnsi="標楷體" w:cs="新細明體" w:hint="eastAsia"/>
                <w:kern w:val="0"/>
                <w:sz w:val="22"/>
                <w:szCs w:val="22"/>
              </w:rPr>
              <w:t>核心課程</w:t>
            </w:r>
            <w:r w:rsidRPr="00E97529">
              <w:rPr>
                <w:rFonts w:ascii="標楷體" w:eastAsia="標楷體" w:hAnsi="標楷體"/>
                <w:kern w:val="0"/>
                <w:sz w:val="22"/>
                <w:szCs w:val="22"/>
              </w:rPr>
              <w:t>)</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olor w:val="000000"/>
                <w:kern w:val="0"/>
                <w:sz w:val="22"/>
                <w:szCs w:val="22"/>
              </w:rPr>
            </w:pPr>
            <w:r w:rsidRPr="00E97529">
              <w:rPr>
                <w:rFonts w:ascii="標楷體" w:eastAsia="標楷體" w:hAnsi="標楷體"/>
                <w:color w:val="000000"/>
                <w:kern w:val="0"/>
                <w:sz w:val="22"/>
                <w:szCs w:val="22"/>
              </w:rPr>
              <w:t>航管系核心課程，相同課程學分只計算一次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信號與系統</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kern w:val="0"/>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線性代數</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複變函數</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飛機感測與轉換器</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rPr>
                <w:rFonts w:ascii="標楷體" w:eastAsia="標楷體" w:hAnsi="標楷體"/>
                <w:kern w:val="0"/>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jc w:val="center"/>
              <w:rPr>
                <w:rFonts w:ascii="標楷體" w:eastAsia="標楷體" w:hAnsi="標楷體" w:cs="新細明體"/>
                <w:kern w:val="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高階程式設計與實習(二)</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r w:rsidRPr="00B86313">
              <w:rPr>
                <w:rFonts w:ascii="標楷體" w:eastAsia="標楷體" w:hAnsi="標楷體" w:cs="新細明體" w:hint="eastAsia"/>
                <w:kern w:val="0"/>
              </w:rPr>
              <w:lastRenderedPageBreak/>
              <w:t>專業選修</w:t>
            </w: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計算機結構</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微處理機原理與實習</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數位電路設計與實習</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both"/>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工程數學(三)</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通訊電子學</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電子學（三）</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線性系統</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數位信號處理</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電腦輔助電路設計</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電子專題製作(一)</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控制專題製作(一)</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數位控制</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線傳飛控系統</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天線工程</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無線通訊</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電磁學（二）</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半導體元件物理</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光電理論</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光纖工程</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電子專題製作(二)</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如未選修電子專題製作(一)則不得選修；相同課程學分只計算一次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控制專題製作(二)</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如未選修控制專題製作(一)則不得選修；相同課程學分只計算一次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通訊微波專題製作(一)</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微波工程</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cs="新細明體"/>
                <w:sz w:val="22"/>
                <w:szCs w:val="22"/>
              </w:rPr>
            </w:pPr>
            <w:r w:rsidRPr="00E97529">
              <w:rPr>
                <w:rFonts w:ascii="標楷體" w:eastAsia="標楷體" w:hAnsi="標楷體" w:cs="新細明體" w:hint="eastAsia"/>
                <w:color w:val="000000"/>
                <w:kern w:val="0"/>
                <w:sz w:val="22"/>
                <w:szCs w:val="22"/>
              </w:rPr>
              <w:t>嵌入式微電腦控制發展系統</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both"/>
              <w:rPr>
                <w:rFonts w:ascii="標楷體" w:eastAsia="標楷體" w:hAnsi="標楷體"/>
                <w:sz w:val="22"/>
                <w:szCs w:val="22"/>
              </w:rPr>
            </w:pPr>
            <w:r w:rsidRPr="00E97529">
              <w:rPr>
                <w:rFonts w:ascii="標楷體" w:eastAsia="標楷體" w:hAnsi="標楷體" w:cs="新細明體" w:hint="eastAsia"/>
                <w:color w:val="000000"/>
                <w:kern w:val="0"/>
                <w:sz w:val="22"/>
                <w:szCs w:val="22"/>
              </w:rPr>
              <w:t>無人飛行載具製作專題</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jc w:val="center"/>
              <w:rPr>
                <w:rFonts w:ascii="標楷體" w:eastAsia="標楷體" w:hAnsi="標楷體"/>
                <w:color w:val="FF000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jc w:val="center"/>
              <w:rPr>
                <w:rFonts w:ascii="標楷體" w:eastAsia="標楷體" w:hAnsi="標楷體"/>
                <w:color w:val="FF000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航太系、航機系可跨系選修</w:t>
            </w:r>
          </w:p>
          <w:p w:rsidR="00982F48" w:rsidRPr="00E97529" w:rsidRDefault="00982F48" w:rsidP="00982F48">
            <w:pPr>
              <w:jc w:val="center"/>
              <w:rPr>
                <w:rFonts w:ascii="標楷體" w:eastAsia="標楷體" w:hAnsi="標楷體" w:cs="新細明體"/>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70C0"/>
                <w:kern w:val="0"/>
                <w:sz w:val="22"/>
                <w:szCs w:val="22"/>
              </w:rPr>
            </w:pPr>
            <w:r w:rsidRPr="00E97529">
              <w:rPr>
                <w:rFonts w:ascii="標楷體" w:eastAsia="標楷體" w:hAnsi="標楷體" w:cs="新細明體" w:hint="eastAsia"/>
                <w:color w:val="000000"/>
                <w:kern w:val="0"/>
                <w:sz w:val="22"/>
                <w:szCs w:val="22"/>
              </w:rPr>
              <w:t>飛行模擬系統</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FF0000"/>
                <w:kern w:val="0"/>
                <w:sz w:val="22"/>
                <w:szCs w:val="22"/>
              </w:rPr>
            </w:pPr>
            <w:r w:rsidRPr="00E97529">
              <w:rPr>
                <w:rFonts w:ascii="標楷體" w:eastAsia="標楷體" w:hAnsi="標楷體"/>
                <w:color w:val="FF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FF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通訊微波</w:t>
            </w:r>
          </w:p>
          <w:p w:rsidR="00982F48" w:rsidRPr="00E97529" w:rsidRDefault="00982F48" w:rsidP="00982F48">
            <w:pPr>
              <w:widowControl/>
              <w:spacing w:line="220" w:lineRule="exact"/>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專題製作(一)</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spacing w:line="220" w:lineRule="exact"/>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spacing w:line="220" w:lineRule="exact"/>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val="restart"/>
            <w:tcBorders>
              <w:top w:val="single" w:sz="4" w:space="0" w:color="auto"/>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r w:rsidRPr="00B86313">
              <w:rPr>
                <w:rFonts w:ascii="標楷體" w:eastAsia="標楷體" w:hAnsi="標楷體" w:cs="新細明體" w:hint="eastAsia"/>
                <w:kern w:val="0"/>
              </w:rPr>
              <w:lastRenderedPageBreak/>
              <w:t>專業選修</w:t>
            </w:r>
          </w:p>
        </w:tc>
        <w:tc>
          <w:tcPr>
            <w:tcW w:w="1708"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通訊微波專題製作(二)</w:t>
            </w:r>
          </w:p>
        </w:tc>
        <w:tc>
          <w:tcPr>
            <w:tcW w:w="48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kern w:val="0"/>
                <w:sz w:val="22"/>
                <w:szCs w:val="22"/>
              </w:rPr>
            </w:pPr>
            <w:r w:rsidRPr="00E97529">
              <w:rPr>
                <w:rFonts w:ascii="標楷體" w:eastAsia="標楷體" w:hAnsi="標楷體"/>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如未選修通訊微波專題製作(一)則不得選修</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微波工程</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0" w:lineRule="atLeast"/>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嵌入式微電腦控制發展系統</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spacing w:line="240" w:lineRule="exact"/>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無人飛行載具製作專題</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i/>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航太系、航機系可跨系選修</w:t>
            </w:r>
          </w:p>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飛行模擬系統</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相同課程學分只計算一次</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光纖通訊</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雷達訊號處理</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FF0000"/>
                <w:kern w:val="0"/>
                <w:sz w:val="22"/>
                <w:szCs w:val="22"/>
              </w:rPr>
            </w:pP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衛星通訊與導航</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rPr>
                <w:rFonts w:ascii="標楷體" w:eastAsia="標楷體" w:hAnsi="標楷體"/>
                <w:color w:val="000000"/>
                <w:kern w:val="0"/>
                <w:sz w:val="22"/>
                <w:szCs w:val="22"/>
              </w:rPr>
            </w:pPr>
            <w:r w:rsidRPr="00E97529">
              <w:rPr>
                <w:rFonts w:ascii="標楷體" w:eastAsia="標楷體" w:hAnsi="標楷體"/>
                <w:color w:val="000000"/>
                <w:kern w:val="0"/>
                <w:sz w:val="22"/>
                <w:szCs w:val="22"/>
              </w:rPr>
              <w:t>VLSI</w:t>
            </w:r>
            <w:r w:rsidRPr="00E97529">
              <w:rPr>
                <w:rFonts w:ascii="標楷體" w:eastAsia="標楷體" w:hAnsi="標楷體" w:hint="eastAsia"/>
                <w:color w:val="000000"/>
                <w:kern w:val="0"/>
                <w:sz w:val="22"/>
                <w:szCs w:val="22"/>
              </w:rPr>
              <w:t>製造技術</w:t>
            </w:r>
          </w:p>
        </w:tc>
        <w:tc>
          <w:tcPr>
            <w:tcW w:w="480"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FF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FFFFFF"/>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FFFFFF"/>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color w:val="000000"/>
                <w:kern w:val="0"/>
                <w:sz w:val="22"/>
                <w:szCs w:val="22"/>
              </w:rPr>
            </w:pPr>
            <w:r w:rsidRPr="00E97529">
              <w:rPr>
                <w:rFonts w:ascii="標楷體" w:eastAsia="標楷體" w:hAnsi="標楷體" w:cs="新細明體" w:hint="eastAsia"/>
                <w:color w:val="000000"/>
                <w:kern w:val="0"/>
                <w:sz w:val="22"/>
                <w:szCs w:val="22"/>
              </w:rPr>
              <w:t>光電元件</w:t>
            </w:r>
          </w:p>
        </w:tc>
        <w:tc>
          <w:tcPr>
            <w:tcW w:w="48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E97529" w:rsidRDefault="00982F48" w:rsidP="00982F48">
            <w:pPr>
              <w:widowControl/>
              <w:jc w:val="center"/>
              <w:rPr>
                <w:rFonts w:ascii="標楷體" w:eastAsia="標楷體" w:hAnsi="標楷體"/>
                <w:color w:val="000000"/>
                <w:kern w:val="0"/>
                <w:sz w:val="22"/>
                <w:szCs w:val="22"/>
              </w:rPr>
            </w:pPr>
            <w:r w:rsidRPr="00E97529">
              <w:rPr>
                <w:rFonts w:ascii="標楷體" w:eastAsia="標楷體" w:hAnsi="標楷體"/>
                <w:color w:val="000000"/>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E97529" w:rsidRDefault="00982F48" w:rsidP="00982F48">
            <w:pPr>
              <w:widowControl/>
              <w:rPr>
                <w:rFonts w:ascii="標楷體" w:eastAsia="標楷體" w:hAnsi="標楷體" w:cs="新細明體"/>
                <w:kern w:val="0"/>
                <w:sz w:val="22"/>
                <w:szCs w:val="22"/>
              </w:rPr>
            </w:pPr>
            <w:r w:rsidRPr="00E975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智慧型控制系統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自動測試系統</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kern w:val="0"/>
                <w:sz w:val="22"/>
                <w:szCs w:val="22"/>
              </w:rPr>
            </w:pPr>
            <w:r w:rsidRPr="008A0F29">
              <w:rPr>
                <w:rFonts w:ascii="標楷體" w:eastAsia="標楷體" w:hAnsi="標楷體"/>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 xml:space="preserve">　</w:t>
            </w:r>
          </w:p>
        </w:tc>
      </w:tr>
      <w:tr w:rsidR="00982F48" w:rsidRPr="00B86313" w:rsidTr="00982F48">
        <w:trPr>
          <w:trHeight w:val="360"/>
          <w:jc w:val="center"/>
        </w:trPr>
        <w:tc>
          <w:tcPr>
            <w:tcW w:w="328" w:type="dxa"/>
            <w:vMerge/>
            <w:tcBorders>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0"/>
                <w:szCs w:val="20"/>
              </w:rPr>
            </w:pPr>
          </w:p>
        </w:tc>
        <w:tc>
          <w:tcPr>
            <w:tcW w:w="1708"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rPr>
                <w:rFonts w:ascii="標楷體" w:eastAsia="標楷體" w:hAnsi="標楷體" w:cs="新細明體"/>
                <w:kern w:val="0"/>
                <w:sz w:val="22"/>
                <w:szCs w:val="22"/>
              </w:rPr>
            </w:pPr>
            <w:r w:rsidRPr="008A0F29">
              <w:rPr>
                <w:rFonts w:ascii="標楷體" w:eastAsia="標楷體" w:hAnsi="標楷體" w:cs="新細明體" w:hint="eastAsia"/>
                <w:kern w:val="0"/>
                <w:sz w:val="22"/>
                <w:szCs w:val="22"/>
              </w:rPr>
              <w:t>小計</w:t>
            </w:r>
            <w:r w:rsidRPr="008A0F29">
              <w:rPr>
                <w:rFonts w:ascii="標楷體" w:eastAsia="標楷體" w:hAnsi="標楷體" w:cs="新細明體" w:hint="eastAsia"/>
                <w:b/>
                <w:kern w:val="0"/>
                <w:sz w:val="22"/>
                <w:szCs w:val="22"/>
              </w:rPr>
              <w:t>42</w:t>
            </w:r>
            <w:r w:rsidRPr="008A0F29">
              <w:rPr>
                <w:rFonts w:ascii="標楷體" w:eastAsia="標楷體" w:hAnsi="標楷體" w:cs="新細明體" w:hint="eastAsia"/>
                <w:kern w:val="0"/>
                <w:sz w:val="22"/>
                <w:szCs w:val="22"/>
              </w:rPr>
              <w:t>門課程</w:t>
            </w:r>
          </w:p>
        </w:tc>
        <w:tc>
          <w:tcPr>
            <w:tcW w:w="480" w:type="dxa"/>
            <w:tcBorders>
              <w:top w:val="nil"/>
              <w:left w:val="nil"/>
              <w:bottom w:val="single" w:sz="4" w:space="0" w:color="auto"/>
              <w:right w:val="single" w:sz="4" w:space="0" w:color="auto"/>
            </w:tcBorders>
            <w:shd w:val="clear" w:color="auto" w:fill="auto"/>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123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20"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27</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27</w:t>
            </w:r>
          </w:p>
        </w:tc>
        <w:tc>
          <w:tcPr>
            <w:tcW w:w="314"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57</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57</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99</w:t>
            </w:r>
          </w:p>
        </w:tc>
        <w:tc>
          <w:tcPr>
            <w:tcW w:w="314"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center"/>
              <w:rPr>
                <w:rFonts w:ascii="標楷體" w:eastAsia="標楷體" w:hAnsi="標楷體"/>
                <w:b/>
                <w:kern w:val="0"/>
                <w:sz w:val="22"/>
                <w:szCs w:val="22"/>
              </w:rPr>
            </w:pPr>
            <w:r w:rsidRPr="008A0F29">
              <w:rPr>
                <w:rFonts w:ascii="標楷體" w:eastAsia="標楷體" w:hAnsi="標楷體"/>
                <w:b/>
                <w:kern w:val="0"/>
                <w:sz w:val="22"/>
                <w:szCs w:val="22"/>
              </w:rPr>
              <w:t>99</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both"/>
              <w:rPr>
                <w:rFonts w:ascii="標楷體" w:eastAsia="標楷體" w:hAnsi="標楷體"/>
                <w:b/>
                <w:w w:val="66"/>
                <w:kern w:val="0"/>
                <w:sz w:val="22"/>
                <w:szCs w:val="22"/>
              </w:rPr>
            </w:pPr>
            <w:r w:rsidRPr="008A0F29">
              <w:rPr>
                <w:rFonts w:ascii="標楷體" w:eastAsia="標楷體" w:hAnsi="標楷體"/>
                <w:b/>
                <w:w w:val="66"/>
                <w:kern w:val="0"/>
                <w:sz w:val="22"/>
                <w:szCs w:val="22"/>
              </w:rPr>
              <w:t>123</w:t>
            </w:r>
          </w:p>
        </w:tc>
        <w:tc>
          <w:tcPr>
            <w:tcW w:w="315" w:type="dxa"/>
            <w:tcBorders>
              <w:top w:val="nil"/>
              <w:left w:val="nil"/>
              <w:bottom w:val="single" w:sz="4" w:space="0" w:color="auto"/>
              <w:right w:val="single" w:sz="4" w:space="0" w:color="auto"/>
            </w:tcBorders>
            <w:shd w:val="clear" w:color="auto" w:fill="auto"/>
            <w:noWrap/>
            <w:vAlign w:val="center"/>
          </w:tcPr>
          <w:p w:rsidR="00982F48" w:rsidRPr="008A0F29" w:rsidRDefault="00982F48" w:rsidP="00982F48">
            <w:pPr>
              <w:widowControl/>
              <w:jc w:val="both"/>
              <w:rPr>
                <w:rFonts w:ascii="標楷體" w:eastAsia="標楷體" w:hAnsi="標楷體"/>
                <w:b/>
                <w:w w:val="66"/>
                <w:kern w:val="0"/>
                <w:sz w:val="22"/>
                <w:szCs w:val="22"/>
              </w:rPr>
            </w:pPr>
            <w:r w:rsidRPr="008A0F29">
              <w:rPr>
                <w:rFonts w:ascii="標楷體" w:eastAsia="標楷體" w:hAnsi="標楷體"/>
                <w:b/>
                <w:w w:val="66"/>
                <w:kern w:val="0"/>
                <w:sz w:val="22"/>
                <w:szCs w:val="22"/>
              </w:rPr>
              <w:t>123</w:t>
            </w:r>
          </w:p>
        </w:tc>
        <w:tc>
          <w:tcPr>
            <w:tcW w:w="2750" w:type="dxa"/>
            <w:tcBorders>
              <w:top w:val="single" w:sz="4" w:space="0" w:color="auto"/>
              <w:left w:val="nil"/>
              <w:bottom w:val="single" w:sz="4" w:space="0" w:color="auto"/>
              <w:right w:val="single" w:sz="4" w:space="0" w:color="auto"/>
            </w:tcBorders>
            <w:shd w:val="clear" w:color="auto" w:fill="auto"/>
            <w:vAlign w:val="center"/>
          </w:tcPr>
          <w:p w:rsidR="00982F48" w:rsidRPr="008A0F29" w:rsidRDefault="00982F48" w:rsidP="00982F48">
            <w:pPr>
              <w:widowControl/>
              <w:rPr>
                <w:rFonts w:ascii="標楷體" w:eastAsia="標楷體" w:hAnsi="標楷體" w:cs="新細明體"/>
                <w:kern w:val="0"/>
                <w:sz w:val="22"/>
                <w:szCs w:val="22"/>
              </w:rPr>
            </w:pPr>
          </w:p>
        </w:tc>
      </w:tr>
    </w:tbl>
    <w:p w:rsidR="000E5192" w:rsidRPr="00290140" w:rsidRDefault="000E5192" w:rsidP="000E5192">
      <w:pPr>
        <w:rPr>
          <w:color w:val="FF0000"/>
        </w:rPr>
      </w:pPr>
    </w:p>
    <w:p w:rsidR="009C4F7D" w:rsidRPr="00290140" w:rsidRDefault="009C4F7D" w:rsidP="000E5192">
      <w:pPr>
        <w:rPr>
          <w:color w:val="FF0000"/>
        </w:rPr>
      </w:pPr>
    </w:p>
    <w:p w:rsidR="009C4F7D" w:rsidRPr="00290140" w:rsidRDefault="009C4F7D" w:rsidP="000E5192">
      <w:pPr>
        <w:rPr>
          <w:color w:val="FF0000"/>
        </w:rPr>
      </w:pPr>
    </w:p>
    <w:p w:rsidR="009C4F7D" w:rsidRPr="00290140" w:rsidRDefault="009C4F7D" w:rsidP="000E5192">
      <w:pPr>
        <w:rPr>
          <w:color w:val="FF0000"/>
        </w:rPr>
      </w:pPr>
    </w:p>
    <w:p w:rsidR="009C4F7D" w:rsidRPr="00290140" w:rsidRDefault="009C4F7D" w:rsidP="000E5192">
      <w:pPr>
        <w:rPr>
          <w:color w:val="FF0000"/>
        </w:rPr>
      </w:pPr>
    </w:p>
    <w:p w:rsidR="00F82787" w:rsidRPr="00290140" w:rsidRDefault="00F82787" w:rsidP="000E5192">
      <w:pPr>
        <w:rPr>
          <w:color w:val="FF0000"/>
        </w:rPr>
        <w:sectPr w:rsidR="00F82787" w:rsidRPr="00290140" w:rsidSect="007C6A4E">
          <w:headerReference w:type="default" r:id="rId29"/>
          <w:pgSz w:w="11906" w:h="16838" w:code="9"/>
          <w:pgMar w:top="1134" w:right="1134" w:bottom="1134" w:left="1134" w:header="567" w:footer="567" w:gutter="0"/>
          <w:cols w:space="425"/>
          <w:docGrid w:type="lines" w:linePitch="360"/>
        </w:sectPr>
      </w:pPr>
    </w:p>
    <w:p w:rsidR="009C4F7D" w:rsidRPr="00290140" w:rsidRDefault="00982F48" w:rsidP="000E5192">
      <w:pPr>
        <w:rPr>
          <w:color w:val="FF0000"/>
        </w:rPr>
      </w:pPr>
      <w:r>
        <w:object w:dxaOrig="11427" w:dyaOrig="14271">
          <v:shape id="_x0000_i1029" type="#_x0000_t75" style="width:500.5pt;height:685.15pt" o:ole="">
            <v:imagedata r:id="rId30" o:title=""/>
          </v:shape>
          <o:OLEObject Type="Embed" ProgID="Visio.Drawing.11" ShapeID="_x0000_i1029" DrawAspect="Content" ObjectID="_1602332882" r:id="rId31"/>
        </w:object>
      </w:r>
    </w:p>
    <w:p w:rsidR="009C4F7D" w:rsidRPr="00290140" w:rsidRDefault="009C4F7D" w:rsidP="000E5192">
      <w:pPr>
        <w:rPr>
          <w:color w:val="FF0000"/>
        </w:rPr>
      </w:pPr>
    </w:p>
    <w:p w:rsidR="009C4F7D" w:rsidRPr="00290140" w:rsidRDefault="009C4F7D" w:rsidP="000E5192">
      <w:pPr>
        <w:rPr>
          <w:color w:val="FF0000"/>
        </w:rPr>
        <w:sectPr w:rsidR="009C4F7D" w:rsidRPr="00290140" w:rsidSect="00F82787">
          <w:headerReference w:type="default" r:id="rId32"/>
          <w:pgSz w:w="11906" w:h="16838" w:code="9"/>
          <w:pgMar w:top="1134" w:right="567" w:bottom="1134" w:left="851" w:header="567" w:footer="567" w:gutter="0"/>
          <w:cols w:space="425"/>
          <w:docGrid w:type="lines" w:linePitch="360"/>
        </w:sectPr>
      </w:pPr>
    </w:p>
    <w:tbl>
      <w:tblPr>
        <w:tblW w:w="10468" w:type="dxa"/>
        <w:jc w:val="center"/>
        <w:tblInd w:w="262" w:type="dxa"/>
        <w:tblLayout w:type="fixed"/>
        <w:tblCellMar>
          <w:left w:w="28" w:type="dxa"/>
          <w:right w:w="28" w:type="dxa"/>
        </w:tblCellMar>
        <w:tblLook w:val="0000" w:firstRow="0" w:lastRow="0" w:firstColumn="0" w:lastColumn="0" w:noHBand="0" w:noVBand="0"/>
      </w:tblPr>
      <w:tblGrid>
        <w:gridCol w:w="426"/>
        <w:gridCol w:w="1974"/>
        <w:gridCol w:w="514"/>
        <w:gridCol w:w="345"/>
        <w:gridCol w:w="283"/>
        <w:gridCol w:w="289"/>
        <w:gridCol w:w="283"/>
        <w:gridCol w:w="425"/>
        <w:gridCol w:w="426"/>
        <w:gridCol w:w="283"/>
        <w:gridCol w:w="284"/>
        <w:gridCol w:w="283"/>
        <w:gridCol w:w="284"/>
        <w:gridCol w:w="283"/>
        <w:gridCol w:w="284"/>
        <w:gridCol w:w="283"/>
        <w:gridCol w:w="284"/>
        <w:gridCol w:w="283"/>
        <w:gridCol w:w="284"/>
        <w:gridCol w:w="2668"/>
      </w:tblGrid>
      <w:tr w:rsidR="00982F48" w:rsidRPr="00B86313" w:rsidTr="00982F48">
        <w:trPr>
          <w:trHeight w:val="567"/>
          <w:tblHeader/>
          <w:jc w:val="center"/>
        </w:trPr>
        <w:tc>
          <w:tcPr>
            <w:tcW w:w="10468" w:type="dxa"/>
            <w:gridSpan w:val="20"/>
            <w:tcBorders>
              <w:top w:val="single" w:sz="4" w:space="0" w:color="auto"/>
              <w:left w:val="single" w:sz="4" w:space="0" w:color="auto"/>
              <w:bottom w:val="single" w:sz="4" w:space="0" w:color="auto"/>
              <w:right w:val="single" w:sz="4" w:space="0" w:color="auto"/>
            </w:tcBorders>
            <w:shd w:val="clear" w:color="auto" w:fill="auto"/>
          </w:tcPr>
          <w:p w:rsidR="00982F48" w:rsidRPr="00B86313" w:rsidRDefault="00982F48" w:rsidP="00982F48">
            <w:pPr>
              <w:widowControl/>
              <w:spacing w:line="480" w:lineRule="exact"/>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w:t>
            </w:r>
            <w:r>
              <w:rPr>
                <w:rFonts w:ascii="標楷體" w:eastAsia="標楷體" w:hAnsi="標楷體" w:cs="新細明體" w:hint="eastAsia"/>
                <w:b/>
                <w:kern w:val="0"/>
              </w:rPr>
              <w:t>111</w:t>
            </w:r>
            <w:r w:rsidRPr="00B86313">
              <w:rPr>
                <w:rFonts w:ascii="標楷體" w:eastAsia="標楷體" w:hAnsi="標楷體" w:cs="新細明體" w:hint="eastAsia"/>
                <w:b/>
                <w:kern w:val="0"/>
              </w:rPr>
              <w:t>年班航空機械工程學系必（選）修科目學分配當表</w:t>
            </w:r>
          </w:p>
        </w:tc>
      </w:tr>
      <w:tr w:rsidR="00982F48" w:rsidRPr="00B86313" w:rsidTr="00982F48">
        <w:trPr>
          <w:trHeight w:val="227"/>
          <w:tblHeader/>
          <w:jc w:val="center"/>
        </w:trPr>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1974" w:type="dxa"/>
            <w:vMerge w:val="restart"/>
            <w:tcBorders>
              <w:top w:val="nil"/>
              <w:left w:val="single" w:sz="4" w:space="0" w:color="auto"/>
              <w:bottom w:val="single" w:sz="4" w:space="0" w:color="auto"/>
              <w:right w:val="single" w:sz="4" w:space="0" w:color="auto"/>
            </w:tcBorders>
            <w:shd w:val="clear" w:color="auto" w:fill="auto"/>
            <w:noWrap/>
            <w:vAlign w:val="center"/>
          </w:tcPr>
          <w:p w:rsidR="00982F48" w:rsidRPr="00B86313" w:rsidRDefault="00982F48" w:rsidP="00982F48">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51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982F48" w:rsidRPr="00B86313" w:rsidRDefault="00982F48" w:rsidP="00982F48">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628" w:type="dxa"/>
            <w:gridSpan w:val="2"/>
            <w:tcBorders>
              <w:top w:val="single" w:sz="4" w:space="0" w:color="auto"/>
              <w:left w:val="nil"/>
              <w:bottom w:val="single" w:sz="4" w:space="0" w:color="auto"/>
              <w:right w:val="single" w:sz="4" w:space="0" w:color="auto"/>
            </w:tcBorders>
            <w:shd w:val="clear" w:color="auto" w:fill="CCFFFF"/>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72" w:type="dxa"/>
            <w:gridSpan w:val="2"/>
            <w:tcBorders>
              <w:top w:val="single" w:sz="4" w:space="0" w:color="auto"/>
              <w:left w:val="nil"/>
              <w:bottom w:val="single" w:sz="4" w:space="0" w:color="auto"/>
              <w:right w:val="single" w:sz="4" w:space="0" w:color="auto"/>
            </w:tcBorders>
            <w:shd w:val="clear" w:color="auto" w:fill="CCFFFF"/>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851" w:type="dxa"/>
            <w:gridSpan w:val="2"/>
            <w:tcBorders>
              <w:top w:val="single" w:sz="4" w:space="0" w:color="auto"/>
              <w:left w:val="nil"/>
              <w:bottom w:val="single" w:sz="4" w:space="0" w:color="auto"/>
              <w:right w:val="single" w:sz="4" w:space="0" w:color="auto"/>
            </w:tcBorders>
            <w:shd w:val="clear" w:color="auto" w:fill="auto"/>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67" w:type="dxa"/>
            <w:gridSpan w:val="2"/>
            <w:tcBorders>
              <w:top w:val="single" w:sz="4" w:space="0" w:color="auto"/>
              <w:left w:val="nil"/>
              <w:bottom w:val="single" w:sz="4" w:space="0" w:color="auto"/>
              <w:right w:val="single" w:sz="4" w:space="0" w:color="auto"/>
            </w:tcBorders>
            <w:shd w:val="clear" w:color="auto" w:fill="CCFFFF"/>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67" w:type="dxa"/>
            <w:gridSpan w:val="2"/>
            <w:tcBorders>
              <w:top w:val="single" w:sz="4" w:space="0" w:color="auto"/>
              <w:left w:val="nil"/>
              <w:bottom w:val="single" w:sz="4" w:space="0" w:color="auto"/>
              <w:right w:val="single" w:sz="4" w:space="0" w:color="auto"/>
            </w:tcBorders>
            <w:shd w:val="clear" w:color="auto" w:fill="CCFFFF"/>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668"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982F48" w:rsidRPr="00B86313" w:rsidTr="00982F48">
        <w:trPr>
          <w:trHeight w:val="823"/>
          <w:tblHeader/>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2"/>
                <w:szCs w:val="22"/>
              </w:rPr>
            </w:pPr>
          </w:p>
        </w:tc>
        <w:tc>
          <w:tcPr>
            <w:tcW w:w="1974"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2"/>
                <w:szCs w:val="22"/>
              </w:rPr>
            </w:pPr>
          </w:p>
        </w:tc>
        <w:tc>
          <w:tcPr>
            <w:tcW w:w="514"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sz w:val="22"/>
                <w:szCs w:val="22"/>
              </w:rPr>
            </w:pP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668"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r>
      <w:tr w:rsidR="00982F48" w:rsidRPr="00B86313" w:rsidTr="00982F48">
        <w:trPr>
          <w:trHeight w:val="390"/>
          <w:jc w:val="center"/>
        </w:trPr>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r w:rsidRPr="00222D6F">
              <w:rPr>
                <w:rFonts w:ascii="標楷體" w:eastAsia="標楷體" w:hAnsi="標楷體" w:cs="新細明體" w:hint="eastAsia"/>
                <w:kern w:val="0"/>
              </w:rPr>
              <w:t>系專業必修</w:t>
            </w: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靜力學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val="restart"/>
            <w:tcBorders>
              <w:top w:val="nil"/>
              <w:left w:val="nil"/>
              <w:right w:val="single" w:sz="4" w:space="0" w:color="auto"/>
            </w:tcBorders>
            <w:shd w:val="clear" w:color="auto" w:fill="auto"/>
            <w:vAlign w:val="center"/>
          </w:tcPr>
          <w:p w:rsidR="00982F48" w:rsidRPr="00222D6F" w:rsidRDefault="00982F48" w:rsidP="00982F48">
            <w:pPr>
              <w:spacing w:line="220" w:lineRule="exact"/>
              <w:rPr>
                <w:rFonts w:ascii="標楷體" w:eastAsia="標楷體" w:hAnsi="標楷體" w:cs="新細明體"/>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機械製圖</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工程熱力學</w:t>
            </w:r>
            <w:r w:rsidRPr="00222D6F">
              <w:rPr>
                <w:rFonts w:ascii="標楷體" w:eastAsia="標楷體" w:hAnsi="標楷體"/>
                <w:kern w:val="0"/>
                <w:sz w:val="22"/>
                <w:szCs w:val="22"/>
              </w:rPr>
              <w:t>(</w:t>
            </w:r>
            <w:r w:rsidRPr="00222D6F">
              <w:rPr>
                <w:rFonts w:ascii="標楷體" w:eastAsia="標楷體" w:hAnsi="標楷體" w:cs="新細明體" w:hint="eastAsia"/>
                <w:kern w:val="0"/>
                <w:sz w:val="22"/>
                <w:szCs w:val="22"/>
              </w:rPr>
              <w:t>一</w:t>
            </w:r>
            <w:r w:rsidRPr="00222D6F">
              <w:rPr>
                <w:rFonts w:ascii="標楷體" w:eastAsia="標楷體" w:hAnsi="標楷體"/>
                <w:kern w:val="0"/>
                <w:sz w:val="22"/>
                <w:szCs w:val="22"/>
              </w:rPr>
              <w:t>)</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工程熱力學</w:t>
            </w:r>
            <w:r w:rsidRPr="00222D6F">
              <w:rPr>
                <w:rFonts w:ascii="標楷體" w:eastAsia="標楷體" w:hAnsi="標楷體"/>
                <w:kern w:val="0"/>
                <w:sz w:val="22"/>
                <w:szCs w:val="22"/>
              </w:rPr>
              <w:t>(</w:t>
            </w:r>
            <w:r w:rsidRPr="00222D6F">
              <w:rPr>
                <w:rFonts w:ascii="標楷體" w:eastAsia="標楷體" w:hAnsi="標楷體" w:cs="新細明體" w:hint="eastAsia"/>
                <w:kern w:val="0"/>
                <w:sz w:val="22"/>
                <w:szCs w:val="22"/>
              </w:rPr>
              <w:t>二</w:t>
            </w:r>
            <w:r w:rsidRPr="00222D6F">
              <w:rPr>
                <w:rFonts w:ascii="標楷體" w:eastAsia="標楷體" w:hAnsi="標楷體"/>
                <w:kern w:val="0"/>
                <w:sz w:val="22"/>
                <w:szCs w:val="22"/>
              </w:rPr>
              <w:t>)</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工程數學(一)</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工程數學(二)</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材料力學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動力學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航機工程特論</w:t>
            </w:r>
            <w:r w:rsidRPr="00222D6F">
              <w:rPr>
                <w:rFonts w:ascii="標楷體" w:eastAsia="標楷體" w:hAnsi="標楷體"/>
                <w:kern w:val="0"/>
                <w:sz w:val="22"/>
                <w:szCs w:val="22"/>
              </w:rPr>
              <w:t>(</w:t>
            </w:r>
            <w:r w:rsidRPr="00222D6F">
              <w:rPr>
                <w:rFonts w:ascii="標楷體" w:eastAsia="標楷體" w:hAnsi="標楷體" w:cs="新細明體" w:hint="eastAsia"/>
                <w:kern w:val="0"/>
                <w:sz w:val="22"/>
                <w:szCs w:val="22"/>
              </w:rPr>
              <w:t>一)</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航機工程特論</w:t>
            </w:r>
            <w:r w:rsidRPr="00222D6F">
              <w:rPr>
                <w:rFonts w:ascii="標楷體" w:eastAsia="標楷體" w:hAnsi="標楷體"/>
                <w:kern w:val="0"/>
                <w:sz w:val="22"/>
                <w:szCs w:val="22"/>
              </w:rPr>
              <w:t>(</w:t>
            </w:r>
            <w:r w:rsidRPr="00222D6F">
              <w:rPr>
                <w:rFonts w:ascii="標楷體" w:eastAsia="標楷體" w:hAnsi="標楷體" w:cs="新細明體" w:hint="eastAsia"/>
                <w:kern w:val="0"/>
                <w:sz w:val="22"/>
                <w:szCs w:val="22"/>
              </w:rPr>
              <w:t>二)</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1</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流體力學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航空動力原理</w:t>
            </w:r>
            <w:r w:rsidRPr="00222D6F">
              <w:rPr>
                <w:rFonts w:ascii="標楷體" w:eastAsia="標楷體" w:hAnsi="標楷體" w:cs="新細明體" w:hint="eastAsia"/>
                <w:color w:val="000000"/>
                <w:kern w:val="0"/>
                <w:sz w:val="22"/>
                <w:szCs w:val="22"/>
              </w:rPr>
              <w:t>(核心課程)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機電學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氣體動力學</w:t>
            </w:r>
            <w:r w:rsidRPr="00222D6F">
              <w:rPr>
                <w:rFonts w:ascii="標楷體" w:eastAsia="標楷體" w:hAnsi="標楷體" w:cs="新細明體" w:hint="eastAsia"/>
                <w:color w:val="000000"/>
                <w:kern w:val="0"/>
                <w:sz w:val="22"/>
                <w:szCs w:val="22"/>
              </w:rPr>
              <w:t>(核心課程)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機械材料學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熱傳學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自動控制系統</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飛機結構學概論</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b/>
                <w:bCs/>
                <w:color w:val="000000"/>
                <w:kern w:val="0"/>
                <w:sz w:val="22"/>
                <w:szCs w:val="22"/>
              </w:rPr>
              <w:t>小計18門課程</w:t>
            </w:r>
          </w:p>
        </w:tc>
        <w:tc>
          <w:tcPr>
            <w:tcW w:w="51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48</w:t>
            </w:r>
          </w:p>
        </w:tc>
        <w:tc>
          <w:tcPr>
            <w:tcW w:w="345"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0</w:t>
            </w: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0</w:t>
            </w:r>
          </w:p>
        </w:tc>
        <w:tc>
          <w:tcPr>
            <w:tcW w:w="289"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0</w:t>
            </w: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0</w:t>
            </w:r>
          </w:p>
        </w:tc>
        <w:tc>
          <w:tcPr>
            <w:tcW w:w="425"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10</w:t>
            </w:r>
          </w:p>
        </w:tc>
        <w:tc>
          <w:tcPr>
            <w:tcW w:w="426"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11</w:t>
            </w: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13</w:t>
            </w: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bCs/>
                <w:kern w:val="0"/>
                <w:sz w:val="22"/>
                <w:szCs w:val="22"/>
              </w:rPr>
              <w:t>14</w:t>
            </w: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10</w:t>
            </w:r>
          </w:p>
        </w:tc>
        <w:tc>
          <w:tcPr>
            <w:tcW w:w="284"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bCs/>
                <w:kern w:val="0"/>
                <w:sz w:val="22"/>
                <w:szCs w:val="22"/>
              </w:rPr>
              <w:t>11</w:t>
            </w: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bCs/>
                <w:kern w:val="0"/>
                <w:sz w:val="22"/>
                <w:szCs w:val="22"/>
              </w:rPr>
              <w:t>9</w:t>
            </w:r>
          </w:p>
        </w:tc>
        <w:tc>
          <w:tcPr>
            <w:tcW w:w="284"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bCs/>
                <w:kern w:val="0"/>
                <w:sz w:val="22"/>
                <w:szCs w:val="22"/>
              </w:rPr>
              <w:t>9</w:t>
            </w: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3</w:t>
            </w:r>
          </w:p>
        </w:tc>
        <w:tc>
          <w:tcPr>
            <w:tcW w:w="2668" w:type="dxa"/>
            <w:vMerge/>
            <w:tcBorders>
              <w:left w:val="nil"/>
              <w:right w:val="single" w:sz="4" w:space="0" w:color="auto"/>
            </w:tcBorders>
            <w:shd w:val="clear" w:color="auto" w:fill="auto"/>
            <w:vAlign w:val="bottom"/>
          </w:tcPr>
          <w:p w:rsidR="00982F48" w:rsidRPr="00222D6F" w:rsidRDefault="00982F48" w:rsidP="00982F48">
            <w:pPr>
              <w:spacing w:line="220" w:lineRule="exact"/>
              <w:jc w:val="center"/>
              <w:rPr>
                <w:rFonts w:ascii="標楷體" w:eastAsia="標楷體" w:hAnsi="標楷體" w:cs="新細明體"/>
                <w:kern w:val="0"/>
                <w:sz w:val="22"/>
                <w:szCs w:val="22"/>
              </w:rPr>
            </w:pPr>
          </w:p>
        </w:tc>
      </w:tr>
      <w:tr w:rsidR="00982F48" w:rsidRPr="00B86313" w:rsidTr="00982F48">
        <w:trPr>
          <w:trHeight w:val="39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rPr>
                <w:rFonts w:ascii="標楷體" w:eastAsia="標楷體" w:hAnsi="標楷體" w:cs="新細明體"/>
                <w:b/>
                <w:bCs/>
                <w:color w:val="000000"/>
                <w:kern w:val="0"/>
                <w:sz w:val="22"/>
                <w:szCs w:val="22"/>
              </w:rPr>
            </w:pPr>
            <w:r w:rsidRPr="00222D6F">
              <w:rPr>
                <w:rFonts w:ascii="標楷體" w:eastAsia="標楷體" w:hAnsi="標楷體" w:cs="新細明體" w:hint="eastAsia"/>
                <w:color w:val="000000"/>
                <w:kern w:val="0"/>
                <w:sz w:val="22"/>
                <w:szCs w:val="22"/>
              </w:rPr>
              <w:t>飛航安全學(核心課程)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Cs/>
                <w:kern w:val="0"/>
                <w:sz w:val="22"/>
                <w:szCs w:val="22"/>
              </w:rPr>
            </w:pPr>
            <w:r w:rsidRPr="00222D6F">
              <w:rPr>
                <w:rFonts w:ascii="標楷體" w:eastAsia="標楷體" w:hAnsi="標楷體"/>
                <w:color w:val="000000"/>
                <w:kern w:val="0"/>
                <w:sz w:val="22"/>
                <w:szCs w:val="22"/>
              </w:rPr>
              <w:t>2</w:t>
            </w:r>
          </w:p>
        </w:tc>
        <w:tc>
          <w:tcPr>
            <w:tcW w:w="2668" w:type="dxa"/>
            <w:vMerge w:val="restart"/>
            <w:tcBorders>
              <w:top w:val="single" w:sz="4" w:space="0" w:color="auto"/>
              <w:left w:val="single" w:sz="4" w:space="0" w:color="auto"/>
              <w:right w:val="single" w:sz="4" w:space="0" w:color="auto"/>
            </w:tcBorders>
            <w:shd w:val="clear" w:color="auto" w:fill="FFFFFF"/>
            <w:vAlign w:val="center"/>
          </w:tcPr>
          <w:p w:rsidR="00982F48" w:rsidRPr="00222D6F" w:rsidRDefault="00982F48" w:rsidP="00982F48">
            <w:pPr>
              <w:spacing w:line="280" w:lineRule="exact"/>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航管、航電開設核心課程，相同課程學分只計算一次；飛航安全學與航電系統導論、導引武器系統三課程必選，合計核選6學分。</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航電系統導論(核心課程)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668" w:type="dxa"/>
            <w:vMerge/>
            <w:tcBorders>
              <w:left w:val="single" w:sz="4" w:space="0" w:color="auto"/>
              <w:right w:val="single" w:sz="4" w:space="0" w:color="auto"/>
            </w:tcBorders>
            <w:shd w:val="clear" w:color="auto" w:fill="FFFFFF"/>
            <w:vAlign w:val="center"/>
          </w:tcPr>
          <w:p w:rsidR="00982F48" w:rsidRPr="00222D6F" w:rsidRDefault="00982F48" w:rsidP="00982F48">
            <w:pPr>
              <w:spacing w:line="28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導引武器系統</w:t>
            </w:r>
            <w:r w:rsidRPr="00222D6F">
              <w:rPr>
                <w:rFonts w:ascii="標楷體" w:eastAsia="標楷體" w:hAnsi="標楷體" w:cs="新細明體" w:hint="eastAsia"/>
                <w:color w:val="000000"/>
                <w:kern w:val="0"/>
                <w:sz w:val="22"/>
                <w:szCs w:val="22"/>
              </w:rPr>
              <w:t>(核心課程)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668" w:type="dxa"/>
            <w:vMerge/>
            <w:tcBorders>
              <w:left w:val="single" w:sz="4" w:space="0" w:color="auto"/>
              <w:bottom w:val="single" w:sz="4" w:space="0" w:color="auto"/>
              <w:right w:val="single" w:sz="4" w:space="0" w:color="auto"/>
            </w:tcBorders>
            <w:shd w:val="clear" w:color="auto" w:fill="FFFFFF"/>
            <w:vAlign w:val="center"/>
          </w:tcPr>
          <w:p w:rsidR="00982F48" w:rsidRPr="00222D6F" w:rsidRDefault="00982F48" w:rsidP="00982F48">
            <w:pPr>
              <w:spacing w:line="28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電腦圖學</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工業管理概論</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single" w:sz="4" w:space="0" w:color="auto"/>
              <w:left w:val="single" w:sz="4" w:space="0" w:color="auto"/>
              <w:bottom w:val="single" w:sz="4" w:space="0" w:color="auto"/>
              <w:right w:val="single" w:sz="4" w:space="0" w:color="auto"/>
            </w:tcBorders>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內燃機學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668" w:type="dxa"/>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高等材料力學</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668" w:type="dxa"/>
            <w:tcBorders>
              <w:left w:val="single" w:sz="4" w:space="0" w:color="auto"/>
              <w:bottom w:val="single" w:sz="4" w:space="0" w:color="auto"/>
              <w:right w:val="single" w:sz="4" w:space="0" w:color="auto"/>
            </w:tcBorders>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工程分析</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668" w:type="dxa"/>
            <w:tcBorders>
              <w:left w:val="single" w:sz="4" w:space="0" w:color="auto"/>
              <w:bottom w:val="single" w:sz="4" w:space="0" w:color="auto"/>
              <w:right w:val="single" w:sz="4" w:space="0" w:color="auto"/>
            </w:tcBorders>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高等工程分析</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668" w:type="dxa"/>
            <w:tcBorders>
              <w:top w:val="single" w:sz="4" w:space="0" w:color="auto"/>
              <w:left w:val="single" w:sz="4" w:space="0" w:color="auto"/>
              <w:bottom w:val="single" w:sz="4" w:space="0" w:color="auto"/>
              <w:right w:val="single" w:sz="4" w:space="0" w:color="auto"/>
            </w:tcBorders>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高等動力學</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lastRenderedPageBreak/>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程式設計</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4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機構學</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能源概論</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航太可跨系選修</w:t>
            </w:r>
          </w:p>
          <w:p w:rsidR="00982F48" w:rsidRPr="00222D6F" w:rsidRDefault="00982F48" w:rsidP="00982F48">
            <w:pPr>
              <w:spacing w:line="24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電腦輔助設計</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4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高等流體力學</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航空材料科技</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飛行工程原理</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應用熱流專題</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專題課程必選(三選一)</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應用空氣動力學</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電腦輔助製造</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熱傳導理論</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飛機性能分析</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噴射推進學</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汽電共生原理</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流體機械</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航空機械專題</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專題課程必選(三選一)</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複合材料專題</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專題課程必選(三選一)</w:t>
            </w:r>
          </w:p>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微機電系統概論</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光電工程概論</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飛具設計原理</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80" w:lineRule="exact"/>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飛機維修概論</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直昇機原理</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機械控制原理</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280" w:lineRule="exact"/>
              <w:rPr>
                <w:rFonts w:ascii="標楷體" w:eastAsia="標楷體" w:hAnsi="標楷體"/>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widowControl/>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奈米科技概論</w:t>
            </w:r>
          </w:p>
        </w:tc>
        <w:tc>
          <w:tcPr>
            <w:tcW w:w="514" w:type="dxa"/>
            <w:tcBorders>
              <w:top w:val="nil"/>
              <w:left w:val="nil"/>
              <w:bottom w:val="single" w:sz="4" w:space="0" w:color="auto"/>
              <w:right w:val="single" w:sz="4" w:space="0" w:color="auto"/>
            </w:tcBorders>
            <w:shd w:val="clear" w:color="auto" w:fill="auto"/>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80" w:lineRule="exact"/>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 xml:space="preserve">　</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人機互動介面</w:t>
            </w:r>
          </w:p>
        </w:tc>
        <w:tc>
          <w:tcPr>
            <w:tcW w:w="514" w:type="dxa"/>
            <w:tcBorders>
              <w:top w:val="nil"/>
              <w:left w:val="nil"/>
              <w:bottom w:val="single" w:sz="4" w:space="0" w:color="auto"/>
              <w:right w:val="single" w:sz="4" w:space="0" w:color="auto"/>
            </w:tcBorders>
            <w:shd w:val="clear" w:color="auto" w:fill="auto"/>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spacing w:line="28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航管開設，可跨系選修</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衛星科技與應用</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航太開設，可跨系選修，相同課程學分，只計算一次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航太科技之應用</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jc w:val="center"/>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機電整合</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2668" w:type="dxa"/>
            <w:tcBorders>
              <w:top w:val="nil"/>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r w:rsidRPr="00B86313">
              <w:rPr>
                <w:rFonts w:ascii="標楷體" w:eastAsia="標楷體" w:hAnsi="標楷體" w:cs="新細明體" w:hint="eastAsia"/>
                <w:kern w:val="0"/>
              </w:rPr>
              <w:lastRenderedPageBreak/>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snapToGrid w:val="0"/>
              <w:rPr>
                <w:rFonts w:ascii="標楷體" w:eastAsia="標楷體" w:hAnsi="標楷體"/>
                <w:color w:val="000000"/>
                <w:sz w:val="22"/>
                <w:szCs w:val="22"/>
              </w:rPr>
            </w:pPr>
            <w:r w:rsidRPr="00222D6F">
              <w:rPr>
                <w:rFonts w:ascii="標楷體" w:eastAsia="標楷體" w:hAnsi="標楷體" w:hint="eastAsia"/>
                <w:color w:val="000000"/>
                <w:sz w:val="22"/>
                <w:szCs w:val="22"/>
              </w:rPr>
              <w:t>無人飛行載具製作專題</w:t>
            </w:r>
            <w:r w:rsidRPr="00222D6F">
              <w:rPr>
                <w:rFonts w:ascii="標楷體" w:eastAsia="標楷體" w:hAnsi="標楷體" w:cs="新細明體" w:hint="eastAsia"/>
                <w:color w:val="000000"/>
                <w:kern w:val="0"/>
                <w:sz w:val="22"/>
                <w:szCs w:val="22"/>
              </w:rPr>
              <w:t>(軍事課程)</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航電開設，可跨系選修，相同課程學分只計算一次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rPr>
            </w:pPr>
          </w:p>
        </w:tc>
        <w:tc>
          <w:tcPr>
            <w:tcW w:w="197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hint="eastAsia"/>
                <w:color w:val="000000"/>
                <w:sz w:val="22"/>
                <w:szCs w:val="22"/>
              </w:rPr>
              <w:t>飛行穩定控制</w:t>
            </w:r>
            <w:r w:rsidRPr="00222D6F">
              <w:rPr>
                <w:rFonts w:ascii="標楷體" w:eastAsia="標楷體" w:hAnsi="標楷體" w:cs="新細明體" w:hint="eastAsia"/>
                <w:color w:val="000000"/>
                <w:kern w:val="0"/>
                <w:sz w:val="22"/>
                <w:szCs w:val="22"/>
              </w:rPr>
              <w:t>(軍事課程)</w:t>
            </w:r>
          </w:p>
        </w:tc>
        <w:tc>
          <w:tcPr>
            <w:tcW w:w="51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spacing w:line="220" w:lineRule="exact"/>
              <w:jc w:val="both"/>
              <w:rPr>
                <w:rFonts w:ascii="標楷體" w:eastAsia="標楷體" w:hAnsi="標楷體" w:cs="新細明體"/>
                <w:kern w:val="0"/>
                <w:sz w:val="22"/>
                <w:szCs w:val="22"/>
              </w:rPr>
            </w:pPr>
            <w:r w:rsidRPr="00222D6F">
              <w:rPr>
                <w:rFonts w:ascii="標楷體" w:eastAsia="標楷體" w:hAnsi="標楷體" w:hint="eastAsia"/>
                <w:color w:val="000000"/>
                <w:sz w:val="22"/>
                <w:szCs w:val="22"/>
              </w:rPr>
              <w:t>飛行模擬系統</w:t>
            </w:r>
            <w:r w:rsidRPr="00222D6F">
              <w:rPr>
                <w:rFonts w:ascii="標楷體" w:eastAsia="標楷體" w:hAnsi="標楷體" w:cs="新細明體" w:hint="eastAsia"/>
                <w:color w:val="000000"/>
                <w:kern w:val="0"/>
                <w:sz w:val="22"/>
                <w:szCs w:val="22"/>
              </w:rPr>
              <w:t>(軍事課程)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spacing w:line="220" w:lineRule="exact"/>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spacing w:line="220" w:lineRule="exact"/>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spacing w:line="220" w:lineRule="exact"/>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spacing w:line="220" w:lineRule="exact"/>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spacing w:line="220" w:lineRule="exact"/>
              <w:jc w:val="center"/>
              <w:rPr>
                <w:rFonts w:ascii="標楷體" w:eastAsia="標楷體" w:hAnsi="標楷體"/>
                <w:sz w:val="22"/>
                <w:szCs w:val="22"/>
              </w:rPr>
            </w:pPr>
            <w:r w:rsidRPr="00222D6F">
              <w:rPr>
                <w:rFonts w:ascii="標楷體" w:eastAsia="標楷體" w:hAnsi="標楷體"/>
                <w:color w:val="000000"/>
                <w:kern w:val="0"/>
                <w:sz w:val="22"/>
                <w:szCs w:val="22"/>
              </w:rPr>
              <w:t>3</w:t>
            </w:r>
          </w:p>
        </w:tc>
        <w:tc>
          <w:tcPr>
            <w:tcW w:w="2668" w:type="dxa"/>
            <w:tcBorders>
              <w:top w:val="single" w:sz="4" w:space="0" w:color="auto"/>
              <w:left w:val="nil"/>
              <w:bottom w:val="single" w:sz="4" w:space="0" w:color="auto"/>
              <w:right w:val="single" w:sz="4" w:space="0" w:color="auto"/>
            </w:tcBorders>
            <w:shd w:val="clear" w:color="auto" w:fill="auto"/>
            <w:noWrap/>
            <w:vAlign w:val="bottom"/>
          </w:tcPr>
          <w:p w:rsidR="00982F48" w:rsidRPr="00222D6F" w:rsidRDefault="00982F48" w:rsidP="00982F48">
            <w:pPr>
              <w:widowControl/>
              <w:spacing w:line="220" w:lineRule="exact"/>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相同課程學分只計算一次</w:t>
            </w:r>
          </w:p>
        </w:tc>
      </w:tr>
      <w:tr w:rsidR="00982F48" w:rsidRPr="00B86313" w:rsidTr="00982F48">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spacing w:line="220" w:lineRule="exact"/>
              <w:rPr>
                <w:rFonts w:ascii="標楷體" w:eastAsia="標楷體" w:hAnsi="標楷體" w:cs="新細明體"/>
                <w:kern w:val="0"/>
              </w:rPr>
            </w:pPr>
          </w:p>
        </w:tc>
        <w:tc>
          <w:tcPr>
            <w:tcW w:w="197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snapToGrid w:val="0"/>
              <w:rPr>
                <w:rFonts w:ascii="標楷體" w:eastAsia="標楷體" w:hAnsi="標楷體"/>
                <w:color w:val="000000"/>
                <w:sz w:val="22"/>
                <w:szCs w:val="22"/>
              </w:rPr>
            </w:pPr>
            <w:r w:rsidRPr="00222D6F">
              <w:rPr>
                <w:rFonts w:ascii="標楷體" w:eastAsia="標楷體" w:hAnsi="標楷體" w:cs="新細明體" w:hint="eastAsia"/>
                <w:b/>
                <w:bCs/>
                <w:color w:val="000000"/>
                <w:kern w:val="0"/>
                <w:sz w:val="22"/>
                <w:szCs w:val="22"/>
              </w:rPr>
              <w:t>小計41門課程</w:t>
            </w:r>
          </w:p>
        </w:tc>
        <w:tc>
          <w:tcPr>
            <w:tcW w:w="51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sz w:val="22"/>
                <w:szCs w:val="22"/>
              </w:rPr>
            </w:pPr>
            <w:r w:rsidRPr="00222D6F">
              <w:rPr>
                <w:rFonts w:ascii="標楷體" w:eastAsia="標楷體" w:hAnsi="標楷體"/>
                <w:b/>
                <w:color w:val="000000"/>
                <w:sz w:val="22"/>
                <w:szCs w:val="22"/>
              </w:rPr>
              <w:t>120</w:t>
            </w:r>
          </w:p>
        </w:tc>
        <w:tc>
          <w:tcPr>
            <w:tcW w:w="345"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425"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426"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sz w:val="22"/>
                <w:szCs w:val="22"/>
              </w:rPr>
            </w:pPr>
            <w:r w:rsidRPr="00222D6F">
              <w:rPr>
                <w:rFonts w:ascii="標楷體" w:eastAsia="標楷體" w:hAnsi="標楷體"/>
                <w:b/>
                <w:color w:val="000000"/>
                <w:sz w:val="22"/>
                <w:szCs w:val="22"/>
              </w:rPr>
              <w:t>27</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sz w:val="22"/>
                <w:szCs w:val="22"/>
              </w:rPr>
            </w:pPr>
            <w:r w:rsidRPr="00222D6F">
              <w:rPr>
                <w:rFonts w:ascii="標楷體" w:eastAsia="標楷體" w:hAnsi="標楷體"/>
                <w:b/>
                <w:color w:val="000000"/>
                <w:sz w:val="22"/>
                <w:szCs w:val="22"/>
              </w:rPr>
              <w:t>27</w:t>
            </w:r>
          </w:p>
        </w:tc>
        <w:tc>
          <w:tcPr>
            <w:tcW w:w="283"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42</w:t>
            </w:r>
          </w:p>
        </w:tc>
        <w:tc>
          <w:tcPr>
            <w:tcW w:w="284"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kern w:val="0"/>
                <w:sz w:val="22"/>
                <w:szCs w:val="22"/>
              </w:rPr>
            </w:pPr>
            <w:r w:rsidRPr="00222D6F">
              <w:rPr>
                <w:rFonts w:ascii="標楷體" w:eastAsia="標楷體" w:hAnsi="標楷體"/>
                <w:b/>
                <w:color w:val="000000"/>
                <w:sz w:val="22"/>
                <w:szCs w:val="22"/>
              </w:rPr>
              <w:t>42</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rPr>
                <w:rFonts w:ascii="標楷體" w:eastAsia="標楷體" w:hAnsi="標楷體"/>
                <w:b/>
                <w:sz w:val="22"/>
                <w:szCs w:val="22"/>
              </w:rPr>
            </w:pPr>
            <w:r w:rsidRPr="00222D6F">
              <w:rPr>
                <w:rFonts w:ascii="標楷體" w:eastAsia="標楷體" w:hAnsi="標楷體"/>
                <w:b/>
                <w:color w:val="000000"/>
                <w:sz w:val="22"/>
                <w:szCs w:val="22"/>
              </w:rPr>
              <w:t>66</w:t>
            </w:r>
          </w:p>
        </w:tc>
        <w:tc>
          <w:tcPr>
            <w:tcW w:w="284"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rPr>
                <w:rFonts w:ascii="標楷體" w:eastAsia="標楷體" w:hAnsi="標楷體"/>
                <w:b/>
                <w:sz w:val="22"/>
                <w:szCs w:val="22"/>
              </w:rPr>
            </w:pPr>
            <w:r w:rsidRPr="00222D6F">
              <w:rPr>
                <w:rFonts w:ascii="標楷體" w:eastAsia="標楷體" w:hAnsi="標楷體"/>
                <w:b/>
                <w:color w:val="000000"/>
                <w:sz w:val="22"/>
                <w:szCs w:val="22"/>
              </w:rPr>
              <w:t>66</w:t>
            </w:r>
          </w:p>
        </w:tc>
        <w:tc>
          <w:tcPr>
            <w:tcW w:w="283"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rPr>
                <w:rFonts w:ascii="標楷體" w:eastAsia="標楷體" w:hAnsi="標楷體"/>
                <w:b/>
                <w:sz w:val="22"/>
                <w:szCs w:val="22"/>
              </w:rPr>
            </w:pPr>
            <w:r w:rsidRPr="00222D6F">
              <w:rPr>
                <w:rFonts w:ascii="標楷體" w:eastAsia="標楷體" w:hAnsi="標楷體"/>
                <w:b/>
                <w:color w:val="000000"/>
                <w:sz w:val="22"/>
                <w:szCs w:val="22"/>
              </w:rPr>
              <w:t>72</w:t>
            </w:r>
          </w:p>
        </w:tc>
        <w:tc>
          <w:tcPr>
            <w:tcW w:w="284"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rPr>
                <w:rFonts w:ascii="標楷體" w:eastAsia="標楷體" w:hAnsi="標楷體"/>
                <w:b/>
                <w:sz w:val="22"/>
                <w:szCs w:val="22"/>
              </w:rPr>
            </w:pPr>
            <w:r w:rsidRPr="00222D6F">
              <w:rPr>
                <w:rFonts w:ascii="標楷體" w:eastAsia="標楷體" w:hAnsi="標楷體"/>
                <w:b/>
                <w:color w:val="000000"/>
                <w:sz w:val="22"/>
                <w:szCs w:val="22"/>
              </w:rPr>
              <w:t>72</w:t>
            </w:r>
          </w:p>
        </w:tc>
        <w:tc>
          <w:tcPr>
            <w:tcW w:w="2668" w:type="dxa"/>
            <w:tcBorders>
              <w:left w:val="nil"/>
              <w:bottom w:val="single" w:sz="4" w:space="0" w:color="auto"/>
              <w:right w:val="single" w:sz="4" w:space="0" w:color="auto"/>
            </w:tcBorders>
            <w:shd w:val="clear" w:color="auto" w:fill="auto"/>
            <w:noWrap/>
            <w:vAlign w:val="bottom"/>
          </w:tcPr>
          <w:p w:rsidR="00982F48" w:rsidRPr="00222D6F" w:rsidRDefault="00982F48" w:rsidP="00982F48">
            <w:pPr>
              <w:spacing w:line="320" w:lineRule="exact"/>
              <w:rPr>
                <w:rFonts w:ascii="標楷體" w:eastAsia="標楷體" w:hAnsi="標楷體" w:cs="新細明體"/>
                <w:kern w:val="0"/>
                <w:sz w:val="22"/>
                <w:szCs w:val="22"/>
              </w:rPr>
            </w:pPr>
          </w:p>
        </w:tc>
      </w:tr>
    </w:tbl>
    <w:p w:rsidR="003535E6" w:rsidRPr="00290140" w:rsidRDefault="003535E6" w:rsidP="003535E6">
      <w:pPr>
        <w:widowControl/>
        <w:rPr>
          <w:rFonts w:ascii="標楷體" w:eastAsia="標楷體" w:hAnsi="標楷體" w:cs="新細明體"/>
          <w:color w:val="FF0000"/>
          <w:kern w:val="0"/>
        </w:rPr>
        <w:sectPr w:rsidR="003535E6" w:rsidRPr="00290140" w:rsidSect="007C6A4E">
          <w:headerReference w:type="default" r:id="rId33"/>
          <w:pgSz w:w="11906" w:h="16838" w:code="9"/>
          <w:pgMar w:top="1134" w:right="1134" w:bottom="1134" w:left="1134" w:header="567" w:footer="567" w:gutter="0"/>
          <w:cols w:space="425"/>
          <w:docGrid w:type="lines" w:linePitch="360"/>
        </w:sectPr>
      </w:pPr>
    </w:p>
    <w:p w:rsidR="000E5192" w:rsidRPr="00290140" w:rsidRDefault="00982F48" w:rsidP="008562AD">
      <w:pPr>
        <w:kinsoku w:val="0"/>
        <w:overflowPunct w:val="0"/>
        <w:spacing w:line="0" w:lineRule="atLeast"/>
        <w:jc w:val="center"/>
        <w:rPr>
          <w:rFonts w:ascii="標楷體" w:eastAsia="標楷體" w:hAnsi="標楷體"/>
          <w:noProof/>
          <w:color w:val="FF0000"/>
          <w:sz w:val="32"/>
        </w:rPr>
      </w:pPr>
      <w:r>
        <w:rPr>
          <w:rFonts w:ascii="標楷體" w:eastAsia="標楷體" w:hAnsi="標楷體"/>
          <w:noProof/>
        </w:rPr>
        <w:lastRenderedPageBreak/>
        <w:drawing>
          <wp:inline distT="0" distB="0" distL="0" distR="0" wp14:anchorId="031C0191" wp14:editId="6474B74B">
            <wp:extent cx="6389370" cy="8017510"/>
            <wp:effectExtent l="0" t="0" r="0" b="2540"/>
            <wp:docPr id="3" name="圖片 3" descr="D:\航機系業務資料夾\教務處\課程設計\111殼程設計-航機\111航機課程流程圖_模組10701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航機系業務資料夾\教務處\課程設計\111殼程設計-航機\111航機課程流程圖_模組1070125.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9370" cy="8017510"/>
                    </a:xfrm>
                    <a:prstGeom prst="rect">
                      <a:avLst/>
                    </a:prstGeom>
                    <a:noFill/>
                    <a:ln>
                      <a:noFill/>
                    </a:ln>
                  </pic:spPr>
                </pic:pic>
              </a:graphicData>
            </a:graphic>
          </wp:inline>
        </w:drawing>
      </w:r>
    </w:p>
    <w:p w:rsidR="009C4F7D" w:rsidRPr="00290140" w:rsidRDefault="009C4F7D" w:rsidP="000E5192">
      <w:pPr>
        <w:widowControl/>
        <w:jc w:val="center"/>
        <w:rPr>
          <w:rFonts w:ascii="標楷體" w:eastAsia="標楷體" w:hAnsi="標楷體" w:cs="新細明體"/>
          <w:b/>
          <w:color w:val="FF0000"/>
          <w:kern w:val="0"/>
          <w:sz w:val="28"/>
          <w:szCs w:val="28"/>
        </w:rPr>
        <w:sectPr w:rsidR="009C4F7D" w:rsidRPr="00290140" w:rsidSect="00C10283">
          <w:headerReference w:type="default" r:id="rId35"/>
          <w:pgSz w:w="11906" w:h="16838" w:code="9"/>
          <w:pgMar w:top="964" w:right="567" w:bottom="964" w:left="851" w:header="567" w:footer="567" w:gutter="0"/>
          <w:cols w:space="425"/>
          <w:docGrid w:type="lines" w:linePitch="360"/>
        </w:sectPr>
      </w:pPr>
      <w:bookmarkStart w:id="2" w:name="RANGE!A1:U60"/>
    </w:p>
    <w:tbl>
      <w:tblPr>
        <w:tblW w:w="10208" w:type="dxa"/>
        <w:jc w:val="center"/>
        <w:tblLayout w:type="fixed"/>
        <w:tblCellMar>
          <w:left w:w="28" w:type="dxa"/>
          <w:right w:w="28" w:type="dxa"/>
        </w:tblCellMar>
        <w:tblLook w:val="0000" w:firstRow="0" w:lastRow="0" w:firstColumn="0" w:lastColumn="0" w:noHBand="0" w:noVBand="0"/>
      </w:tblPr>
      <w:tblGrid>
        <w:gridCol w:w="284"/>
        <w:gridCol w:w="281"/>
        <w:gridCol w:w="1847"/>
        <w:gridCol w:w="452"/>
        <w:gridCol w:w="299"/>
        <w:gridCol w:w="299"/>
        <w:gridCol w:w="300"/>
        <w:gridCol w:w="299"/>
        <w:gridCol w:w="300"/>
        <w:gridCol w:w="299"/>
        <w:gridCol w:w="300"/>
        <w:gridCol w:w="299"/>
        <w:gridCol w:w="299"/>
        <w:gridCol w:w="300"/>
        <w:gridCol w:w="299"/>
        <w:gridCol w:w="300"/>
        <w:gridCol w:w="299"/>
        <w:gridCol w:w="300"/>
        <w:gridCol w:w="299"/>
        <w:gridCol w:w="300"/>
        <w:gridCol w:w="2553"/>
      </w:tblGrid>
      <w:tr w:rsidR="00982F48" w:rsidRPr="00B86313" w:rsidTr="00982F48">
        <w:trPr>
          <w:trHeight w:val="414"/>
          <w:tblHeader/>
          <w:jc w:val="center"/>
        </w:trPr>
        <w:tc>
          <w:tcPr>
            <w:tcW w:w="10208" w:type="dxa"/>
            <w:gridSpan w:val="21"/>
            <w:tcBorders>
              <w:top w:val="single" w:sz="4" w:space="0" w:color="auto"/>
              <w:left w:val="single" w:sz="4" w:space="0" w:color="auto"/>
              <w:bottom w:val="single" w:sz="4" w:space="0" w:color="auto"/>
              <w:right w:val="single" w:sz="4" w:space="0" w:color="auto"/>
            </w:tcBorders>
            <w:shd w:val="clear" w:color="auto" w:fill="auto"/>
            <w:vAlign w:val="center"/>
          </w:tcPr>
          <w:bookmarkEnd w:id="2"/>
          <w:p w:rsidR="00982F48" w:rsidRPr="00B86313" w:rsidRDefault="00982F48" w:rsidP="00982F48">
            <w:pPr>
              <w:widowControl/>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w:t>
            </w:r>
            <w:r>
              <w:rPr>
                <w:rFonts w:ascii="標楷體" w:eastAsia="標楷體" w:hAnsi="標楷體" w:cs="新細明體" w:hint="eastAsia"/>
                <w:b/>
                <w:kern w:val="0"/>
              </w:rPr>
              <w:t>111</w:t>
            </w:r>
            <w:r w:rsidRPr="00B86313">
              <w:rPr>
                <w:rFonts w:ascii="標楷體" w:eastAsia="標楷體" w:hAnsi="標楷體" w:cs="新細明體" w:hint="eastAsia"/>
                <w:b/>
                <w:kern w:val="0"/>
              </w:rPr>
              <w:t>年班航空管理學系必（選）修科目學分配當表</w:t>
            </w:r>
          </w:p>
        </w:tc>
      </w:tr>
      <w:tr w:rsidR="00982F48" w:rsidRPr="00B86313" w:rsidTr="00982F48">
        <w:trPr>
          <w:trHeight w:val="466"/>
          <w:tblHeader/>
          <w:jc w:val="center"/>
        </w:trPr>
        <w:tc>
          <w:tcPr>
            <w:tcW w:w="565" w:type="dxa"/>
            <w:gridSpan w:val="2"/>
            <w:vMerge w:val="restart"/>
            <w:tcBorders>
              <w:top w:val="single" w:sz="4" w:space="0" w:color="auto"/>
              <w:left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1847" w:type="dxa"/>
            <w:vMerge w:val="restart"/>
            <w:tcBorders>
              <w:top w:val="single" w:sz="4" w:space="0" w:color="auto"/>
              <w:left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452" w:type="dxa"/>
            <w:vMerge w:val="restart"/>
            <w:tcBorders>
              <w:top w:val="single" w:sz="4" w:space="0" w:color="auto"/>
              <w:left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598"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553" w:type="dxa"/>
            <w:vMerge w:val="restart"/>
            <w:tcBorders>
              <w:top w:val="single" w:sz="4" w:space="0" w:color="auto"/>
              <w:left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982F48" w:rsidRPr="00B86313" w:rsidTr="00982F48">
        <w:trPr>
          <w:trHeight w:val="512"/>
          <w:tblHeader/>
          <w:jc w:val="center"/>
        </w:trPr>
        <w:tc>
          <w:tcPr>
            <w:tcW w:w="565" w:type="dxa"/>
            <w:gridSpan w:val="2"/>
            <w:vMerge/>
            <w:tcBorders>
              <w:left w:val="single" w:sz="4" w:space="0" w:color="auto"/>
              <w:bottom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p>
        </w:tc>
        <w:tc>
          <w:tcPr>
            <w:tcW w:w="1847" w:type="dxa"/>
            <w:vMerge/>
            <w:tcBorders>
              <w:left w:val="single" w:sz="4" w:space="0" w:color="auto"/>
              <w:bottom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sz w:val="22"/>
                <w:szCs w:val="22"/>
              </w:rPr>
            </w:pPr>
          </w:p>
        </w:tc>
        <w:tc>
          <w:tcPr>
            <w:tcW w:w="452" w:type="dxa"/>
            <w:vMerge/>
            <w:tcBorders>
              <w:left w:val="single" w:sz="4" w:space="0" w:color="auto"/>
              <w:bottom w:val="single" w:sz="4" w:space="0" w:color="auto"/>
              <w:right w:val="single" w:sz="4" w:space="0" w:color="auto"/>
            </w:tcBorders>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300"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00"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00"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299"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CCFFFF"/>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553" w:type="dxa"/>
            <w:vMerge/>
            <w:tcBorders>
              <w:left w:val="single" w:sz="4" w:space="0" w:color="auto"/>
              <w:bottom w:val="single" w:sz="4" w:space="0" w:color="auto"/>
              <w:right w:val="single" w:sz="4" w:space="0" w:color="auto"/>
            </w:tcBorders>
            <w:vAlign w:val="center"/>
          </w:tcPr>
          <w:p w:rsidR="00982F48" w:rsidRPr="00B86313" w:rsidRDefault="00982F48" w:rsidP="00982F48">
            <w:pPr>
              <w:jc w:val="center"/>
              <w:rPr>
                <w:rFonts w:ascii="標楷體" w:eastAsia="標楷體" w:hAnsi="標楷體" w:cs="新細明體"/>
                <w:kern w:val="0"/>
              </w:rPr>
            </w:pPr>
          </w:p>
        </w:tc>
      </w:tr>
      <w:tr w:rsidR="00982F48" w:rsidRPr="00B86313" w:rsidTr="00982F48">
        <w:trPr>
          <w:trHeight w:val="408"/>
          <w:jc w:val="center"/>
        </w:trPr>
        <w:tc>
          <w:tcPr>
            <w:tcW w:w="284" w:type="dxa"/>
            <w:vMerge w:val="restart"/>
            <w:tcBorders>
              <w:top w:val="nil"/>
              <w:left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r w:rsidRPr="00222D6F">
              <w:rPr>
                <w:rFonts w:ascii="標楷體" w:eastAsia="標楷體" w:hAnsi="標楷體" w:cs="新細明體" w:hint="eastAsia"/>
                <w:kern w:val="0"/>
              </w:rPr>
              <w:t>系專業必修</w:t>
            </w: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r w:rsidRPr="00222D6F">
              <w:rPr>
                <w:rFonts w:ascii="標楷體" w:eastAsia="標楷體" w:hAnsi="標楷體" w:cs="新細明體" w:hint="eastAsia"/>
                <w:kern w:val="0"/>
              </w:rPr>
              <w:t>航管</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航空運輸管理</w:t>
            </w:r>
          </w:p>
        </w:tc>
        <w:tc>
          <w:tcPr>
            <w:tcW w:w="452"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val="restart"/>
            <w:tcBorders>
              <w:top w:val="nil"/>
              <w:left w:val="nil"/>
              <w:right w:val="single" w:sz="4" w:space="0" w:color="auto"/>
            </w:tcBorders>
            <w:shd w:val="clear" w:color="auto" w:fill="auto"/>
            <w:vAlign w:val="center"/>
          </w:tcPr>
          <w:p w:rsidR="00982F48" w:rsidRPr="00222D6F" w:rsidRDefault="00982F48" w:rsidP="00982F48">
            <w:pPr>
              <w:spacing w:line="220" w:lineRule="exact"/>
              <w:rPr>
                <w:rFonts w:ascii="標楷體" w:eastAsia="標楷體" w:hAnsi="標楷體" w:cs="新細明體"/>
                <w:kern w:val="0"/>
                <w:sz w:val="22"/>
                <w:szCs w:val="22"/>
              </w:rPr>
            </w:pPr>
          </w:p>
        </w:tc>
      </w:tr>
      <w:tr w:rsidR="00982F48" w:rsidRPr="00B86313" w:rsidTr="00982F48">
        <w:trPr>
          <w:trHeight w:val="538"/>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風險管理</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532"/>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飛航人因工程學</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525"/>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飛航安全學(核心課程)</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533"/>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機場實務管理(軍事課程)</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r w:rsidRPr="00222D6F">
              <w:rPr>
                <w:rFonts w:ascii="標楷體" w:eastAsia="標楷體" w:hAnsi="標楷體" w:cs="新細明體" w:hint="eastAsia"/>
                <w:kern w:val="0"/>
              </w:rPr>
              <w:t>資訊</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資訊管理概論</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高階程式語言</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網際網路應用</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系統分析與設計</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982F48" w:rsidRPr="00222D6F" w:rsidRDefault="00982F48" w:rsidP="00982F48">
            <w:pPr>
              <w:widowControl/>
              <w:jc w:val="center"/>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資料庫系統</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val="restart"/>
            <w:tcBorders>
              <w:top w:val="nil"/>
              <w:left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r w:rsidRPr="00222D6F">
              <w:rPr>
                <w:rFonts w:ascii="標楷體" w:eastAsia="標楷體" w:hAnsi="標楷體" w:cs="新細明體" w:hint="eastAsia"/>
                <w:kern w:val="0"/>
              </w:rPr>
              <w:t>後勤</w:t>
            </w: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管理學</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經濟學(一)</w:t>
            </w:r>
            <w:r w:rsidRPr="00222D6F">
              <w:rPr>
                <w:rFonts w:ascii="標楷體" w:eastAsia="標楷體" w:hAnsi="標楷體" w:cs="新細明體"/>
                <w:color w:val="000000"/>
                <w:kern w:val="0"/>
                <w:sz w:val="22"/>
                <w:szCs w:val="22"/>
              </w:rPr>
              <w:t xml:space="preserve"> </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經濟學(二)</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統計學(一)</w:t>
            </w:r>
            <w:r w:rsidRPr="00222D6F">
              <w:rPr>
                <w:rFonts w:ascii="標楷體" w:eastAsia="標楷體" w:hAnsi="標楷體" w:cs="新細明體"/>
                <w:color w:val="000000"/>
                <w:kern w:val="0"/>
                <w:sz w:val="22"/>
                <w:szCs w:val="22"/>
              </w:rPr>
              <w:t xml:space="preserve"> </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統計學(二)</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管理數學</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hint="eastAsia"/>
                <w:color w:val="000000"/>
                <w:kern w:val="0"/>
                <w:sz w:val="22"/>
                <w:szCs w:val="22"/>
              </w:rPr>
              <w:t>3</w:t>
            </w: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391"/>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專案管理</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jc w:val="center"/>
              <w:rPr>
                <w:rFonts w:ascii="標楷體" w:eastAsia="標楷體" w:hAnsi="標楷體" w:cs="新細明體"/>
                <w:kern w:val="0"/>
                <w:sz w:val="22"/>
                <w:szCs w:val="22"/>
              </w:rPr>
            </w:pPr>
          </w:p>
        </w:tc>
      </w:tr>
      <w:tr w:rsidR="00982F48" w:rsidRPr="00B86313" w:rsidTr="00982F48">
        <w:trPr>
          <w:trHeight w:val="525"/>
          <w:jc w:val="center"/>
        </w:trPr>
        <w:tc>
          <w:tcPr>
            <w:tcW w:w="284" w:type="dxa"/>
            <w:vMerge/>
            <w:tcBorders>
              <w:left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vAlign w:val="center"/>
          </w:tcPr>
          <w:p w:rsidR="00982F48" w:rsidRPr="00222D6F" w:rsidRDefault="00982F48" w:rsidP="00982F48">
            <w:pPr>
              <w:widowControl/>
              <w:jc w:val="right"/>
              <w:rPr>
                <w:rFonts w:ascii="標楷體" w:eastAsia="標楷體" w:hAnsi="標楷體" w:cs="新細明體"/>
                <w:b/>
                <w:kern w:val="0"/>
              </w:rPr>
            </w:pPr>
          </w:p>
        </w:tc>
        <w:tc>
          <w:tcPr>
            <w:tcW w:w="1847"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作業研究</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vMerge/>
            <w:tcBorders>
              <w:left w:val="nil"/>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kern w:val="0"/>
                <w:sz w:val="22"/>
                <w:szCs w:val="22"/>
              </w:rPr>
            </w:pPr>
          </w:p>
        </w:tc>
      </w:tr>
      <w:tr w:rsidR="00982F48" w:rsidRPr="00B86313" w:rsidTr="00982F48">
        <w:trPr>
          <w:trHeight w:val="525"/>
          <w:jc w:val="center"/>
        </w:trPr>
        <w:tc>
          <w:tcPr>
            <w:tcW w:w="284" w:type="dxa"/>
            <w:vMerge/>
            <w:tcBorders>
              <w:left w:val="single" w:sz="4" w:space="0" w:color="auto"/>
              <w:bottom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281" w:type="dxa"/>
            <w:vMerge/>
            <w:tcBorders>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right"/>
              <w:rPr>
                <w:rFonts w:ascii="標楷體" w:eastAsia="標楷體" w:hAnsi="標楷體" w:cs="新細明體"/>
                <w:b/>
                <w:kern w:val="0"/>
              </w:rPr>
            </w:pPr>
          </w:p>
        </w:tc>
        <w:tc>
          <w:tcPr>
            <w:tcW w:w="1847"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rPr>
                <w:rFonts w:ascii="標楷體" w:eastAsia="標楷體" w:hAnsi="標楷體" w:cs="新細明體"/>
                <w:b/>
                <w:color w:val="000000"/>
                <w:kern w:val="0"/>
                <w:sz w:val="22"/>
                <w:szCs w:val="22"/>
              </w:rPr>
            </w:pPr>
            <w:r w:rsidRPr="00222D6F">
              <w:rPr>
                <w:rFonts w:ascii="標楷體" w:eastAsia="標楷體" w:hAnsi="標楷體" w:cs="新細明體" w:hint="eastAsia"/>
                <w:b/>
                <w:color w:val="000000"/>
                <w:kern w:val="0"/>
                <w:sz w:val="22"/>
                <w:szCs w:val="22"/>
              </w:rPr>
              <w:t>小計18門課程</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48</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13</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13</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11</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11</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9</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9</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b/>
                <w:color w:val="000000"/>
                <w:kern w:val="0"/>
                <w:sz w:val="22"/>
                <w:szCs w:val="22"/>
              </w:rPr>
            </w:pPr>
            <w:r w:rsidRPr="00222D6F">
              <w:rPr>
                <w:rFonts w:ascii="標楷體" w:eastAsia="標楷體" w:hAnsi="標楷體"/>
                <w:b/>
                <w:color w:val="000000"/>
                <w:kern w:val="0"/>
                <w:sz w:val="22"/>
                <w:szCs w:val="22"/>
              </w:rPr>
              <w:t>0</w:t>
            </w:r>
          </w:p>
        </w:tc>
        <w:tc>
          <w:tcPr>
            <w:tcW w:w="2553" w:type="dxa"/>
            <w:vMerge/>
            <w:tcBorders>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kern w:val="0"/>
                <w:sz w:val="22"/>
                <w:szCs w:val="22"/>
              </w:rPr>
            </w:pPr>
          </w:p>
        </w:tc>
      </w:tr>
      <w:tr w:rsidR="00982F48" w:rsidRPr="00B86313" w:rsidTr="00982F48">
        <w:trPr>
          <w:trHeight w:val="360"/>
          <w:jc w:val="center"/>
        </w:trPr>
        <w:tc>
          <w:tcPr>
            <w:tcW w:w="284" w:type="dxa"/>
            <w:vMerge w:val="restart"/>
            <w:tcBorders>
              <w:top w:val="single" w:sz="4" w:space="0" w:color="auto"/>
              <w:left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t>專業選修</w:t>
            </w:r>
          </w:p>
        </w:tc>
        <w:tc>
          <w:tcPr>
            <w:tcW w:w="281" w:type="dxa"/>
            <w:vMerge w:val="restart"/>
            <w:tcBorders>
              <w:top w:val="single" w:sz="4" w:space="0" w:color="auto"/>
              <w:left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t>核心選修</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航電系統導論(核心課程)</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553" w:type="dxa"/>
            <w:vMerge w:val="restart"/>
            <w:tcBorders>
              <w:top w:val="single" w:sz="4" w:space="0" w:color="auto"/>
              <w:left w:val="nil"/>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航電、航太及航機開設核心課程，相同課程學分只計算一次；航電系統導論、實用空氣動力學與航空發動機概論三課程必選，合計核選6學分。</w:t>
            </w:r>
          </w:p>
        </w:tc>
      </w:tr>
      <w:tr w:rsidR="00982F48" w:rsidRPr="00B86313" w:rsidTr="00982F48">
        <w:trPr>
          <w:trHeight w:val="360"/>
          <w:jc w:val="center"/>
        </w:trPr>
        <w:tc>
          <w:tcPr>
            <w:tcW w:w="284" w:type="dxa"/>
            <w:vMerge/>
            <w:tcBorders>
              <w:left w:val="single" w:sz="4" w:space="0" w:color="auto"/>
              <w:right w:val="single" w:sz="4" w:space="0" w:color="auto"/>
            </w:tcBorders>
            <w:shd w:val="clear" w:color="auto" w:fill="auto"/>
            <w:noWrap/>
            <w:textDirection w:val="tbRlV"/>
            <w:vAlign w:val="bottom"/>
          </w:tcPr>
          <w:p w:rsidR="00982F48" w:rsidRPr="00B86313" w:rsidRDefault="00982F48" w:rsidP="00982F48">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noWrap/>
            <w:textDirection w:val="tbRlV"/>
            <w:vAlign w:val="bottom"/>
          </w:tcPr>
          <w:p w:rsidR="00982F48" w:rsidRPr="00B86313" w:rsidRDefault="00982F48" w:rsidP="00982F48">
            <w:pPr>
              <w:ind w:left="113" w:right="113"/>
              <w:jc w:val="center"/>
              <w:rPr>
                <w:rFonts w:ascii="標楷體" w:eastAsia="標楷體" w:hAnsi="標楷體" w:cs="新細明體"/>
                <w:kern w:val="0"/>
                <w:sz w:val="22"/>
                <w:szCs w:val="22"/>
              </w:rPr>
            </w:pPr>
          </w:p>
        </w:tc>
        <w:tc>
          <w:tcPr>
            <w:tcW w:w="1847"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實用空氣動力學(核心課程)</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553" w:type="dxa"/>
            <w:vMerge/>
            <w:tcBorders>
              <w:left w:val="nil"/>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p>
        </w:tc>
      </w:tr>
      <w:tr w:rsidR="00982F48" w:rsidRPr="00B86313" w:rsidTr="00982F48">
        <w:trPr>
          <w:trHeight w:val="360"/>
          <w:jc w:val="center"/>
        </w:trPr>
        <w:tc>
          <w:tcPr>
            <w:tcW w:w="284"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22"/>
                <w:szCs w:val="22"/>
              </w:rPr>
            </w:pPr>
          </w:p>
        </w:tc>
        <w:tc>
          <w:tcPr>
            <w:tcW w:w="1847"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航空發動機概論(核心課程)</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553" w:type="dxa"/>
            <w:vMerge/>
            <w:tcBorders>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kern w:val="0"/>
                <w:sz w:val="22"/>
                <w:szCs w:val="22"/>
              </w:rPr>
            </w:pPr>
          </w:p>
        </w:tc>
      </w:tr>
      <w:tr w:rsidR="00982F48" w:rsidRPr="00B86313" w:rsidTr="00982F48">
        <w:trPr>
          <w:trHeight w:val="360"/>
          <w:jc w:val="center"/>
        </w:trPr>
        <w:tc>
          <w:tcPr>
            <w:tcW w:w="284"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22"/>
                <w:szCs w:val="22"/>
              </w:rPr>
            </w:pPr>
          </w:p>
        </w:tc>
        <w:tc>
          <w:tcPr>
            <w:tcW w:w="1847"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導引武器系統</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553" w:type="dxa"/>
            <w:tcBorders>
              <w:top w:val="nil"/>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kern w:val="0"/>
                <w:sz w:val="22"/>
                <w:szCs w:val="22"/>
              </w:rPr>
              <w:t>航電開設選修課程，相同課程學分只計算一次</w:t>
            </w:r>
          </w:p>
        </w:tc>
      </w:tr>
      <w:tr w:rsidR="00982F48" w:rsidRPr="00B86313" w:rsidTr="00982F48">
        <w:trPr>
          <w:trHeight w:val="360"/>
          <w:jc w:val="center"/>
        </w:trPr>
        <w:tc>
          <w:tcPr>
            <w:tcW w:w="284"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982F48" w:rsidRPr="00B86313" w:rsidRDefault="00982F48" w:rsidP="00982F48">
            <w:pPr>
              <w:ind w:left="113" w:right="113"/>
              <w:jc w:val="center"/>
              <w:rPr>
                <w:rFonts w:ascii="標楷體" w:eastAsia="標楷體" w:hAnsi="標楷體" w:cs="新細明體"/>
                <w:kern w:val="0"/>
                <w:sz w:val="22"/>
                <w:szCs w:val="22"/>
              </w:rPr>
            </w:pPr>
          </w:p>
        </w:tc>
        <w:tc>
          <w:tcPr>
            <w:tcW w:w="1847"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航空品質管理學</w:t>
            </w:r>
          </w:p>
        </w:tc>
        <w:tc>
          <w:tcPr>
            <w:tcW w:w="452"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nil"/>
              <w:left w:val="single" w:sz="4" w:space="0" w:color="auto"/>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11"/>
          <w:jc w:val="center"/>
        </w:trPr>
        <w:tc>
          <w:tcPr>
            <w:tcW w:w="284" w:type="dxa"/>
            <w:vMerge/>
            <w:tcBorders>
              <w:left w:val="single" w:sz="4" w:space="0" w:color="auto"/>
              <w:right w:val="single" w:sz="4" w:space="0" w:color="auto"/>
            </w:tcBorders>
            <w:shd w:val="clear" w:color="auto" w:fill="auto"/>
            <w:textDirection w:val="tbRlV"/>
            <w:vAlign w:val="center"/>
          </w:tcPr>
          <w:p w:rsidR="00982F48" w:rsidRPr="00B86313" w:rsidRDefault="00982F48" w:rsidP="00982F48">
            <w:pPr>
              <w:widowControl/>
              <w:ind w:left="113" w:right="113"/>
              <w:jc w:val="center"/>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textDirection w:val="tbRlV"/>
            <w:vAlign w:val="center"/>
          </w:tcPr>
          <w:p w:rsidR="00982F48" w:rsidRPr="00B86313" w:rsidRDefault="00982F48" w:rsidP="00982F48">
            <w:pPr>
              <w:widowControl/>
              <w:ind w:left="113" w:right="113"/>
              <w:jc w:val="center"/>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研究方法論與實驗設計</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11"/>
          <w:jc w:val="center"/>
        </w:trPr>
        <w:tc>
          <w:tcPr>
            <w:tcW w:w="284" w:type="dxa"/>
            <w:vMerge/>
            <w:tcBorders>
              <w:left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vAlign w:val="center"/>
          </w:tcPr>
          <w:p w:rsidR="00982F48" w:rsidRPr="00B86313" w:rsidRDefault="00982F48" w:rsidP="00982F48">
            <w:pPr>
              <w:widowControl/>
              <w:jc w:val="center"/>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失事調查</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11"/>
          <w:jc w:val="center"/>
        </w:trPr>
        <w:tc>
          <w:tcPr>
            <w:tcW w:w="284" w:type="dxa"/>
            <w:vMerge/>
            <w:tcBorders>
              <w:left w:val="single" w:sz="4" w:space="0" w:color="auto"/>
              <w:bottom w:val="single" w:sz="4" w:space="0" w:color="auto"/>
              <w:right w:val="single" w:sz="4" w:space="0" w:color="auto"/>
            </w:tcBorders>
            <w:shd w:val="clear" w:color="auto" w:fill="auto"/>
            <w:textDirection w:val="tbRlV"/>
            <w:vAlign w:val="center"/>
          </w:tcPr>
          <w:p w:rsidR="00982F48" w:rsidRPr="00B86313" w:rsidRDefault="00982F48" w:rsidP="00982F48">
            <w:pPr>
              <w:widowControl/>
              <w:ind w:left="113" w:right="113"/>
              <w:jc w:val="center"/>
              <w:rPr>
                <w:rFonts w:ascii="標楷體" w:eastAsia="標楷體" w:hAnsi="標楷體" w:cs="新細明體"/>
                <w:kern w:val="0"/>
              </w:rPr>
            </w:pPr>
          </w:p>
        </w:tc>
        <w:tc>
          <w:tcPr>
            <w:tcW w:w="281" w:type="dxa"/>
            <w:vMerge/>
            <w:tcBorders>
              <w:left w:val="single" w:sz="4" w:space="0" w:color="auto"/>
              <w:bottom w:val="single" w:sz="4" w:space="0" w:color="auto"/>
              <w:right w:val="single" w:sz="4" w:space="0" w:color="auto"/>
            </w:tcBorders>
            <w:shd w:val="clear" w:color="auto" w:fill="auto"/>
            <w:textDirection w:val="tbRlV"/>
            <w:vAlign w:val="center"/>
          </w:tcPr>
          <w:p w:rsidR="00982F48" w:rsidRPr="00B86313" w:rsidRDefault="00982F48" w:rsidP="00982F48">
            <w:pPr>
              <w:widowControl/>
              <w:ind w:left="113" w:right="113"/>
              <w:jc w:val="center"/>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航空材料概論</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11"/>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lastRenderedPageBreak/>
              <w:t>專業選修</w:t>
            </w: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t>航管</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航空管理專題（一）</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專題（一）為必選修</w:t>
            </w:r>
          </w:p>
          <w:p w:rsidR="00982F48" w:rsidRPr="00222D6F" w:rsidRDefault="00982F48" w:rsidP="00982F48">
            <w:pPr>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(3選1)　</w:t>
            </w:r>
          </w:p>
        </w:tc>
      </w:tr>
      <w:tr w:rsidR="00982F48" w:rsidRPr="00B86313" w:rsidTr="00982F48">
        <w:trPr>
          <w:trHeight w:val="51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航空管理專題（二）</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專題（二）為選修</w:t>
            </w:r>
          </w:p>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(可自由選課)　</w:t>
            </w:r>
          </w:p>
        </w:tc>
      </w:tr>
      <w:tr w:rsidR="00982F48" w:rsidRPr="00B86313" w:rsidTr="00982F48">
        <w:trPr>
          <w:trHeight w:val="51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機隊管理</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p>
        </w:tc>
      </w:tr>
      <w:tr w:rsidR="00982F48" w:rsidRPr="00B86313" w:rsidTr="00982F48">
        <w:trPr>
          <w:trHeight w:val="54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航空法規概論</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s="新細明體"/>
                <w:color w:val="000000"/>
                <w:kern w:val="0"/>
                <w:sz w:val="22"/>
                <w:szCs w:val="22"/>
              </w:rPr>
            </w:pPr>
          </w:p>
          <w:p w:rsidR="00982F48" w:rsidRPr="00222D6F" w:rsidRDefault="00982F48" w:rsidP="00982F48">
            <w:pPr>
              <w:jc w:val="both"/>
              <w:rPr>
                <w:rFonts w:ascii="標楷體" w:eastAsia="標楷體" w:hAnsi="標楷體" w:cs="新細明體"/>
                <w:color w:val="000000"/>
                <w:kern w:val="0"/>
                <w:sz w:val="22"/>
                <w:szCs w:val="22"/>
              </w:rPr>
            </w:pPr>
          </w:p>
        </w:tc>
      </w:tr>
      <w:tr w:rsidR="00982F48" w:rsidRPr="00B86313" w:rsidTr="00982F48">
        <w:trPr>
          <w:trHeight w:val="51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組員資源管理</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p>
        </w:tc>
      </w:tr>
      <w:tr w:rsidR="00982F48" w:rsidRPr="00B86313" w:rsidTr="00982F48">
        <w:trPr>
          <w:trHeight w:val="52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航空器概要</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kern w:val="0"/>
                <w:sz w:val="22"/>
                <w:szCs w:val="22"/>
              </w:rPr>
            </w:pPr>
          </w:p>
        </w:tc>
      </w:tr>
      <w:tr w:rsidR="00982F48" w:rsidRPr="00B86313" w:rsidTr="00982F48">
        <w:trPr>
          <w:trHeight w:val="522"/>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t>資訊</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網頁專題</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4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人機互動介面</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29"/>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物件導向程式設計</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離散數學</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44"/>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資訊安全</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2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軟體工程</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kern w:val="0"/>
                <w:sz w:val="22"/>
                <w:szCs w:val="22"/>
              </w:rPr>
            </w:pPr>
          </w:p>
        </w:tc>
      </w:tr>
      <w:tr w:rsidR="00982F48" w:rsidRPr="00B86313" w:rsidTr="00982F48">
        <w:trPr>
          <w:trHeight w:val="53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資訊管理專題（一）</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專題（一）為必選修</w:t>
            </w:r>
          </w:p>
          <w:p w:rsidR="00982F48" w:rsidRPr="00222D6F" w:rsidRDefault="00982F48" w:rsidP="00982F48">
            <w:pPr>
              <w:widowControl/>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(3選1)　</w:t>
            </w:r>
          </w:p>
        </w:tc>
      </w:tr>
      <w:tr w:rsidR="00982F48" w:rsidRPr="00B86313" w:rsidTr="00982F48">
        <w:trPr>
          <w:trHeight w:val="52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資訊管理專題（二）</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專題（二）為選修</w:t>
            </w:r>
          </w:p>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(可自由選課)　</w:t>
            </w:r>
          </w:p>
        </w:tc>
      </w:tr>
      <w:tr w:rsidR="00982F48" w:rsidRPr="00B86313" w:rsidTr="00982F48">
        <w:trPr>
          <w:trHeight w:val="53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電腦網路應用</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360"/>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網頁資料庫</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4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多媒體應用</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作業系統導論</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視窗軟體設計</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電子商務</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p>
        </w:tc>
        <w:tc>
          <w:tcPr>
            <w:tcW w:w="2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2F48" w:rsidRPr="00222D6F" w:rsidRDefault="00982F48" w:rsidP="00982F48">
            <w:pPr>
              <w:widowControl/>
              <w:rPr>
                <w:rFonts w:ascii="標楷體" w:eastAsia="標楷體" w:hAnsi="標楷體" w:cs="新細明體"/>
                <w:kern w:val="0"/>
              </w:rPr>
            </w:pPr>
            <w:r w:rsidRPr="00222D6F">
              <w:rPr>
                <w:rFonts w:ascii="標楷體" w:eastAsia="標楷體" w:hAnsi="標楷體" w:cs="新細明體" w:hint="eastAsia"/>
                <w:kern w:val="0"/>
              </w:rPr>
              <w:t>後勤</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會計學</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kern w:val="0"/>
                <w:sz w:val="22"/>
                <w:szCs w:val="22"/>
              </w:rPr>
              <w:t>物流管理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35"/>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人力資源管理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15"/>
          <w:jc w:val="center"/>
        </w:trPr>
        <w:tc>
          <w:tcPr>
            <w:tcW w:w="284" w:type="dxa"/>
            <w:vMerge/>
            <w:tcBorders>
              <w:top w:val="single" w:sz="4" w:space="0" w:color="auto"/>
              <w:left w:val="single" w:sz="4" w:space="0" w:color="auto"/>
              <w:bottom w:val="single" w:sz="4" w:space="0" w:color="auto"/>
              <w:right w:val="single" w:sz="4" w:space="0" w:color="auto"/>
            </w:tcBorders>
            <w:textDirection w:val="tbRlV"/>
            <w:vAlign w:val="center"/>
          </w:tcPr>
          <w:p w:rsidR="00982F48" w:rsidRPr="00B86313" w:rsidRDefault="00982F48" w:rsidP="00982F48">
            <w:pPr>
              <w:widowControl/>
              <w:ind w:left="113" w:right="113"/>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82F48" w:rsidRPr="00B86313" w:rsidRDefault="00982F48" w:rsidP="00982F48">
            <w:pPr>
              <w:widowControl/>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統計應用軟體</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57"/>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982F48" w:rsidRPr="00222D6F" w:rsidRDefault="00982F48" w:rsidP="00982F48">
            <w:pPr>
              <w:rPr>
                <w:rFonts w:ascii="標楷體" w:eastAsia="標楷體" w:hAnsi="標楷體" w:cs="新細明體"/>
                <w:kern w:val="0"/>
              </w:rPr>
            </w:pPr>
            <w:r w:rsidRPr="00222D6F">
              <w:rPr>
                <w:rFonts w:ascii="標楷體" w:eastAsia="標楷體" w:hAnsi="標楷體" w:cs="新細明體" w:hint="eastAsia"/>
                <w:kern w:val="0"/>
              </w:rPr>
              <w:lastRenderedPageBreak/>
              <w:t>專業選修</w:t>
            </w:r>
          </w:p>
        </w:tc>
        <w:tc>
          <w:tcPr>
            <w:tcW w:w="2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222D6F" w:rsidRDefault="00982F48" w:rsidP="00982F48">
            <w:pPr>
              <w:jc w:val="center"/>
              <w:rPr>
                <w:rFonts w:ascii="標楷體" w:eastAsia="標楷體" w:hAnsi="標楷體" w:cs="新細明體"/>
                <w:kern w:val="0"/>
              </w:rPr>
            </w:pPr>
            <w:r w:rsidRPr="00222D6F">
              <w:rPr>
                <w:rFonts w:ascii="標楷體" w:eastAsia="標楷體" w:hAnsi="標楷體" w:cs="新細明體" w:hint="eastAsia"/>
                <w:kern w:val="0"/>
              </w:rPr>
              <w:t>後勤</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整體後勤支援</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p>
        </w:tc>
      </w:tr>
      <w:tr w:rsidR="00982F48" w:rsidRPr="00B86313" w:rsidTr="00982F48">
        <w:trPr>
          <w:trHeight w:val="557"/>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pPr>
          </w:p>
        </w:tc>
        <w:tc>
          <w:tcPr>
            <w:tcW w:w="28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82F48" w:rsidRPr="00B86313" w:rsidRDefault="00982F48" w:rsidP="00982F48">
            <w:pPr>
              <w:jc w:val="center"/>
              <w:rPr>
                <w:rFonts w:ascii="標楷體" w:eastAsia="標楷體" w:hAnsi="標楷體" w:cs="新細明體"/>
                <w:kern w:val="0"/>
                <w:sz w:val="22"/>
                <w:szCs w:val="22"/>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生產與作業管理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09"/>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知識管理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45"/>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color w:val="000000"/>
                <w:kern w:val="0"/>
                <w:sz w:val="22"/>
                <w:szCs w:val="22"/>
              </w:rPr>
              <w:t>決策支援系統</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25"/>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hint="eastAsia"/>
                <w:color w:val="000000"/>
                <w:sz w:val="22"/>
                <w:szCs w:val="22"/>
              </w:rPr>
              <w:t>供應鏈管理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　</w:t>
            </w:r>
          </w:p>
        </w:tc>
      </w:tr>
      <w:tr w:rsidR="00982F48" w:rsidRPr="00B86313" w:rsidTr="00982F48">
        <w:trPr>
          <w:trHeight w:val="529"/>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後勤管理專題（一）</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FF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FF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FF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4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專題（一）為必選修</w:t>
            </w:r>
          </w:p>
          <w:p w:rsidR="00982F48" w:rsidRPr="00222D6F" w:rsidRDefault="00982F48" w:rsidP="00982F48">
            <w:pPr>
              <w:widowControl/>
              <w:spacing w:line="24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(3選1)　</w:t>
            </w:r>
          </w:p>
        </w:tc>
      </w:tr>
      <w:tr w:rsidR="00982F48" w:rsidRPr="00B86313" w:rsidTr="00982F48">
        <w:trPr>
          <w:trHeight w:val="522"/>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後勤管理專題（二）</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spacing w:line="24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專題（二）為選修</w:t>
            </w:r>
          </w:p>
          <w:p w:rsidR="00982F48" w:rsidRPr="00222D6F" w:rsidRDefault="00982F48" w:rsidP="00982F48">
            <w:pPr>
              <w:widowControl/>
              <w:spacing w:line="240" w:lineRule="exact"/>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 xml:space="preserve">(可自由選課)　</w:t>
            </w:r>
          </w:p>
        </w:tc>
      </w:tr>
      <w:tr w:rsidR="00982F48" w:rsidRPr="00B86313" w:rsidTr="00982F48">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多變量分析與應用</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p>
        </w:tc>
      </w:tr>
      <w:tr w:rsidR="00982F48" w:rsidRPr="00B86313" w:rsidTr="00982F48">
        <w:trPr>
          <w:trHeight w:val="523"/>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需求管理</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p>
        </w:tc>
      </w:tr>
      <w:tr w:rsidR="00982F48" w:rsidRPr="00B86313" w:rsidTr="00982F48">
        <w:trPr>
          <w:trHeight w:val="531"/>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color w:val="000000"/>
                <w:kern w:val="0"/>
                <w:sz w:val="22"/>
                <w:szCs w:val="22"/>
              </w:rPr>
            </w:pPr>
            <w:r w:rsidRPr="00222D6F">
              <w:rPr>
                <w:rFonts w:ascii="標楷體" w:eastAsia="標楷體" w:hAnsi="標楷體" w:cs="新細明體" w:hint="eastAsia"/>
                <w:color w:val="000000"/>
                <w:kern w:val="0"/>
                <w:sz w:val="22"/>
                <w:szCs w:val="22"/>
              </w:rPr>
              <w:t>組織行為</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color w:val="000000"/>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color w:val="000000"/>
                <w:kern w:val="0"/>
                <w:sz w:val="22"/>
                <w:szCs w:val="22"/>
              </w:rPr>
            </w:pPr>
            <w:r w:rsidRPr="00222D6F">
              <w:rPr>
                <w:rFonts w:ascii="標楷體" w:eastAsia="標楷體" w:hAnsi="標楷體"/>
                <w:color w:val="000000"/>
                <w:kern w:val="0"/>
                <w:sz w:val="22"/>
                <w:szCs w:val="22"/>
              </w:rPr>
              <w:t>3</w:t>
            </w:r>
          </w:p>
        </w:tc>
        <w:tc>
          <w:tcPr>
            <w:tcW w:w="2553"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both"/>
              <w:rPr>
                <w:rFonts w:ascii="標楷體" w:eastAsia="標楷體" w:hAnsi="標楷體" w:cs="新細明體"/>
                <w:color w:val="000000"/>
                <w:kern w:val="0"/>
                <w:sz w:val="22"/>
                <w:szCs w:val="22"/>
              </w:rPr>
            </w:pPr>
          </w:p>
        </w:tc>
      </w:tr>
      <w:tr w:rsidR="00982F48" w:rsidRPr="00B86313" w:rsidTr="00982F48">
        <w:trPr>
          <w:trHeight w:val="531"/>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982F48" w:rsidRPr="00B86313" w:rsidRDefault="00982F48" w:rsidP="00982F48">
            <w:pPr>
              <w:widowControl/>
              <w:rPr>
                <w:rFonts w:ascii="標楷體" w:eastAsia="標楷體" w:hAnsi="標楷體" w:cs="新細明體"/>
                <w:kern w:val="0"/>
              </w:rPr>
            </w:pP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both"/>
              <w:rPr>
                <w:rFonts w:ascii="標楷體" w:eastAsia="標楷體" w:hAnsi="標楷體" w:cs="新細明體"/>
                <w:kern w:val="0"/>
                <w:sz w:val="22"/>
                <w:szCs w:val="22"/>
              </w:rPr>
            </w:pPr>
            <w:r w:rsidRPr="00222D6F">
              <w:rPr>
                <w:rFonts w:ascii="標楷體" w:eastAsia="標楷體" w:hAnsi="標楷體" w:cs="新細明體" w:hint="eastAsia"/>
                <w:b/>
                <w:kern w:val="0"/>
                <w:sz w:val="22"/>
                <w:szCs w:val="22"/>
              </w:rPr>
              <w:t>小計42門課程</w:t>
            </w:r>
          </w:p>
        </w:tc>
        <w:tc>
          <w:tcPr>
            <w:tcW w:w="452"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hint="eastAsia"/>
                <w:kern w:val="0"/>
                <w:sz w:val="22"/>
                <w:szCs w:val="22"/>
              </w:rPr>
              <w:t>119</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0</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26</w:t>
            </w:r>
          </w:p>
        </w:tc>
        <w:tc>
          <w:tcPr>
            <w:tcW w:w="300"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26</w:t>
            </w:r>
          </w:p>
        </w:tc>
        <w:tc>
          <w:tcPr>
            <w:tcW w:w="299" w:type="dxa"/>
            <w:tcBorders>
              <w:top w:val="single" w:sz="4" w:space="0" w:color="auto"/>
              <w:left w:val="nil"/>
              <w:bottom w:val="single" w:sz="4" w:space="0" w:color="auto"/>
              <w:right w:val="single" w:sz="4" w:space="0" w:color="auto"/>
            </w:tcBorders>
            <w:shd w:val="clear" w:color="auto" w:fill="CCFFFF"/>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hint="eastAsia"/>
                <w:kern w:val="0"/>
                <w:sz w:val="22"/>
                <w:szCs w:val="22"/>
              </w:rPr>
              <w:t>28</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hint="eastAsia"/>
                <w:kern w:val="0"/>
                <w:sz w:val="22"/>
                <w:szCs w:val="22"/>
              </w:rPr>
              <w:t>28</w:t>
            </w:r>
          </w:p>
        </w:tc>
        <w:tc>
          <w:tcPr>
            <w:tcW w:w="299"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r w:rsidRPr="00222D6F">
              <w:rPr>
                <w:rFonts w:ascii="標楷體" w:eastAsia="標楷體" w:hAnsi="標楷體" w:hint="eastAsia"/>
                <w:kern w:val="0"/>
                <w:sz w:val="22"/>
                <w:szCs w:val="22"/>
              </w:rPr>
              <w:t>5</w:t>
            </w:r>
          </w:p>
        </w:tc>
        <w:tc>
          <w:tcPr>
            <w:tcW w:w="300" w:type="dxa"/>
            <w:tcBorders>
              <w:top w:val="single" w:sz="4" w:space="0" w:color="auto"/>
              <w:left w:val="nil"/>
              <w:bottom w:val="single" w:sz="4" w:space="0" w:color="auto"/>
              <w:right w:val="single" w:sz="4" w:space="0" w:color="auto"/>
            </w:tcBorders>
            <w:shd w:val="clear" w:color="auto" w:fill="auto"/>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3</w:t>
            </w:r>
            <w:r w:rsidRPr="00222D6F">
              <w:rPr>
                <w:rFonts w:ascii="標楷體" w:eastAsia="標楷體" w:hAnsi="標楷體" w:hint="eastAsia"/>
                <w:kern w:val="0"/>
                <w:sz w:val="22"/>
                <w:szCs w:val="22"/>
              </w:rPr>
              <w:t>5</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4</w:t>
            </w:r>
            <w:r w:rsidRPr="00222D6F">
              <w:rPr>
                <w:rFonts w:ascii="標楷體" w:eastAsia="標楷體" w:hAnsi="標楷體" w:hint="eastAsia"/>
                <w:kern w:val="0"/>
                <w:sz w:val="22"/>
                <w:szCs w:val="22"/>
              </w:rPr>
              <w:t>6</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982F48" w:rsidRPr="00222D6F" w:rsidRDefault="00982F48" w:rsidP="00982F48">
            <w:pPr>
              <w:widowControl/>
              <w:jc w:val="center"/>
              <w:rPr>
                <w:rFonts w:ascii="標楷體" w:eastAsia="標楷體" w:hAnsi="標楷體"/>
                <w:kern w:val="0"/>
                <w:sz w:val="22"/>
                <w:szCs w:val="22"/>
              </w:rPr>
            </w:pPr>
            <w:r w:rsidRPr="00222D6F">
              <w:rPr>
                <w:rFonts w:ascii="標楷體" w:eastAsia="標楷體" w:hAnsi="標楷體"/>
                <w:kern w:val="0"/>
                <w:sz w:val="22"/>
                <w:szCs w:val="22"/>
              </w:rPr>
              <w:t>4</w:t>
            </w:r>
            <w:r w:rsidRPr="00222D6F">
              <w:rPr>
                <w:rFonts w:ascii="標楷體" w:eastAsia="標楷體" w:hAnsi="標楷體" w:hint="eastAsia"/>
                <w:kern w:val="0"/>
                <w:sz w:val="22"/>
                <w:szCs w:val="22"/>
              </w:rPr>
              <w:t>6</w:t>
            </w:r>
          </w:p>
        </w:tc>
        <w:tc>
          <w:tcPr>
            <w:tcW w:w="2553" w:type="dxa"/>
            <w:tcBorders>
              <w:top w:val="single" w:sz="4" w:space="0" w:color="auto"/>
              <w:left w:val="nil"/>
              <w:bottom w:val="single" w:sz="4" w:space="0" w:color="auto"/>
              <w:right w:val="single" w:sz="4" w:space="0" w:color="auto"/>
            </w:tcBorders>
            <w:shd w:val="clear" w:color="auto" w:fill="auto"/>
            <w:vAlign w:val="bottom"/>
          </w:tcPr>
          <w:p w:rsidR="00982F48" w:rsidRPr="00222D6F" w:rsidRDefault="00982F48" w:rsidP="00982F48">
            <w:pPr>
              <w:widowControl/>
              <w:jc w:val="center"/>
              <w:rPr>
                <w:rFonts w:ascii="標楷體" w:eastAsia="標楷體" w:hAnsi="標楷體" w:cs="新細明體"/>
                <w:color w:val="000000"/>
                <w:kern w:val="0"/>
                <w:sz w:val="22"/>
                <w:szCs w:val="22"/>
              </w:rPr>
            </w:pPr>
          </w:p>
        </w:tc>
      </w:tr>
    </w:tbl>
    <w:p w:rsidR="008562AD" w:rsidRPr="00290140" w:rsidRDefault="008562AD" w:rsidP="008562AD">
      <w:pPr>
        <w:widowControl/>
        <w:rPr>
          <w:rFonts w:ascii="標楷體" w:eastAsia="標楷體" w:hAnsi="標楷體"/>
          <w:noProof/>
          <w:color w:val="FF0000"/>
          <w:sz w:val="36"/>
          <w:szCs w:val="36"/>
        </w:rPr>
      </w:pPr>
    </w:p>
    <w:p w:rsidR="005C368B" w:rsidRPr="00290140" w:rsidRDefault="005C368B" w:rsidP="009C4F7D">
      <w:pPr>
        <w:spacing w:line="0" w:lineRule="atLeast"/>
        <w:ind w:right="1120"/>
        <w:rPr>
          <w:rFonts w:ascii="標楷體" w:eastAsia="標楷體" w:hAnsi="標楷體"/>
          <w:color w:val="FF0000"/>
          <w:sz w:val="28"/>
        </w:rPr>
        <w:sectPr w:rsidR="005C368B" w:rsidRPr="00290140" w:rsidSect="007C6A4E">
          <w:headerReference w:type="default" r:id="rId36"/>
          <w:pgSz w:w="11906" w:h="16838" w:code="9"/>
          <w:pgMar w:top="1134" w:right="1134" w:bottom="1134" w:left="1134" w:header="567" w:footer="567" w:gutter="0"/>
          <w:cols w:space="425"/>
          <w:docGrid w:type="lines" w:linePitch="360"/>
        </w:sectPr>
      </w:pPr>
    </w:p>
    <w:p w:rsidR="008C6080" w:rsidRPr="00290140" w:rsidRDefault="00982F48" w:rsidP="009C4F7D">
      <w:pPr>
        <w:spacing w:line="0" w:lineRule="atLeast"/>
        <w:ind w:right="1120"/>
        <w:rPr>
          <w:rFonts w:ascii="標楷體" w:eastAsia="標楷體" w:hAnsi="標楷體"/>
          <w:color w:val="FF0000"/>
          <w:sz w:val="28"/>
        </w:rPr>
      </w:pPr>
      <w:r>
        <w:object w:dxaOrig="11361" w:dyaOrig="14923">
          <v:shape id="_x0000_i1030" type="#_x0000_t75" style="width:501.7pt;height:660.75pt" o:ole="">
            <v:imagedata r:id="rId37" o:title=""/>
          </v:shape>
          <o:OLEObject Type="Embed" ProgID="Visio.Drawing.11" ShapeID="_x0000_i1030" DrawAspect="Content" ObjectID="_1602332883" r:id="rId38"/>
        </w:object>
      </w:r>
    </w:p>
    <w:p w:rsidR="00BE4DDF" w:rsidRPr="00290140" w:rsidRDefault="00BE4DDF" w:rsidP="003E737F">
      <w:pPr>
        <w:kinsoku w:val="0"/>
        <w:overflowPunct w:val="0"/>
        <w:spacing w:line="480" w:lineRule="exact"/>
        <w:rPr>
          <w:rFonts w:ascii="標楷體" w:eastAsia="標楷體" w:hAnsi="標楷體"/>
          <w:color w:val="FF0000"/>
          <w:sz w:val="32"/>
        </w:rPr>
      </w:pPr>
    </w:p>
    <w:p w:rsidR="009C4F7D" w:rsidRPr="00290140" w:rsidRDefault="009C4F7D" w:rsidP="003E737F">
      <w:pPr>
        <w:kinsoku w:val="0"/>
        <w:overflowPunct w:val="0"/>
        <w:spacing w:line="480" w:lineRule="exact"/>
        <w:rPr>
          <w:rFonts w:ascii="標楷體" w:eastAsia="標楷體" w:hAnsi="標楷體"/>
          <w:color w:val="FF0000"/>
          <w:sz w:val="32"/>
        </w:rPr>
        <w:sectPr w:rsidR="009C4F7D" w:rsidRPr="00290140" w:rsidSect="007C6A4E">
          <w:headerReference w:type="default" r:id="rId39"/>
          <w:pgSz w:w="11906" w:h="16838" w:code="9"/>
          <w:pgMar w:top="1134" w:right="1134" w:bottom="1134" w:left="1134" w:header="567" w:footer="567" w:gutter="0"/>
          <w:cols w:space="425"/>
          <w:docGrid w:type="lines" w:linePitch="360"/>
        </w:sectPr>
      </w:pPr>
    </w:p>
    <w:tbl>
      <w:tblPr>
        <w:tblW w:w="5000" w:type="pct"/>
        <w:tblCellMar>
          <w:left w:w="28" w:type="dxa"/>
          <w:right w:w="28" w:type="dxa"/>
        </w:tblCellMar>
        <w:tblLook w:val="04A0" w:firstRow="1" w:lastRow="0" w:firstColumn="1" w:lastColumn="0" w:noHBand="0" w:noVBand="1"/>
      </w:tblPr>
      <w:tblGrid>
        <w:gridCol w:w="386"/>
        <w:gridCol w:w="1291"/>
        <w:gridCol w:w="4442"/>
        <w:gridCol w:w="696"/>
        <w:gridCol w:w="696"/>
        <w:gridCol w:w="750"/>
        <w:gridCol w:w="752"/>
        <w:gridCol w:w="681"/>
      </w:tblGrid>
      <w:tr w:rsidR="00290140" w:rsidRPr="00DC72EB" w:rsidTr="002A76F5">
        <w:trPr>
          <w:trHeight w:val="15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sz w:val="36"/>
                <w:szCs w:val="36"/>
              </w:rPr>
            </w:pPr>
            <w:r w:rsidRPr="00DC72EB">
              <w:rPr>
                <w:rFonts w:ascii="標楷體" w:eastAsia="標楷體" w:hAnsi="標楷體" w:cs="新細明體" w:hint="eastAsia"/>
                <w:b/>
                <w:bCs/>
                <w:kern w:val="0"/>
                <w:sz w:val="36"/>
                <w:szCs w:val="36"/>
              </w:rPr>
              <w:lastRenderedPageBreak/>
              <w:t>空軍軍官學校正期學生班11</w:t>
            </w:r>
            <w:r w:rsidR="00DC72EB">
              <w:rPr>
                <w:rFonts w:ascii="標楷體" w:eastAsia="標楷體" w:hAnsi="標楷體" w:cs="新細明體" w:hint="eastAsia"/>
                <w:b/>
                <w:bCs/>
                <w:kern w:val="0"/>
                <w:sz w:val="36"/>
                <w:szCs w:val="36"/>
              </w:rPr>
              <w:t>1</w:t>
            </w:r>
            <w:r w:rsidRPr="00DC72EB">
              <w:rPr>
                <w:rFonts w:ascii="標楷體" w:eastAsia="標楷體" w:hAnsi="標楷體" w:cs="新細明體" w:hint="eastAsia"/>
                <w:b/>
                <w:bCs/>
                <w:kern w:val="0"/>
                <w:sz w:val="36"/>
                <w:szCs w:val="36"/>
              </w:rPr>
              <w:t>年班暑訓課程配當表</w:t>
            </w:r>
          </w:p>
        </w:tc>
      </w:tr>
      <w:tr w:rsidR="00290140" w:rsidRPr="00DC72EB" w:rsidTr="002A76F5">
        <w:trPr>
          <w:trHeight w:val="108"/>
          <w:tblHeader/>
        </w:trPr>
        <w:tc>
          <w:tcPr>
            <w:tcW w:w="86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sz w:val="28"/>
                <w:szCs w:val="28"/>
              </w:rPr>
            </w:pPr>
            <w:r w:rsidRPr="00DC72EB">
              <w:rPr>
                <w:rFonts w:ascii="標楷體" w:eastAsia="標楷體" w:hAnsi="標楷體" w:cs="新細明體" w:hint="eastAsia"/>
                <w:b/>
                <w:bCs/>
                <w:kern w:val="0"/>
                <w:sz w:val="28"/>
                <w:szCs w:val="28"/>
              </w:rPr>
              <w:t>種類</w:t>
            </w:r>
          </w:p>
        </w:tc>
        <w:tc>
          <w:tcPr>
            <w:tcW w:w="2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both"/>
              <w:rPr>
                <w:rFonts w:ascii="標楷體" w:eastAsia="標楷體" w:hAnsi="標楷體" w:cs="新細明體"/>
                <w:b/>
                <w:bCs/>
                <w:kern w:val="0"/>
                <w:sz w:val="28"/>
                <w:szCs w:val="28"/>
              </w:rPr>
            </w:pPr>
            <w:r w:rsidRPr="00DC72EB">
              <w:rPr>
                <w:rFonts w:ascii="標楷體" w:eastAsia="標楷體" w:hAnsi="標楷體" w:cs="新細明體" w:hint="eastAsia"/>
                <w:b/>
                <w:bCs/>
                <w:kern w:val="0"/>
                <w:sz w:val="28"/>
                <w:szCs w:val="28"/>
              </w:rPr>
              <w:t>課目名稱</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一暑</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二暑</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三暑</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軍事訓練</w:t>
            </w:r>
          </w:p>
        </w:tc>
      </w:tr>
      <w:tr w:rsidR="00290140" w:rsidRPr="00DC72EB" w:rsidTr="002A76F5">
        <w:trPr>
          <w:trHeight w:val="108"/>
          <w:tblHeader/>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sz w:val="28"/>
                <w:szCs w:val="28"/>
              </w:rPr>
            </w:pPr>
          </w:p>
        </w:tc>
        <w:tc>
          <w:tcPr>
            <w:tcW w:w="2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sz w:val="28"/>
                <w:szCs w:val="28"/>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飛行</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專才</w:t>
            </w:r>
          </w:p>
        </w:tc>
        <w:tc>
          <w:tcPr>
            <w:tcW w:w="3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r>
      <w:tr w:rsidR="00290140" w:rsidRPr="00DC72EB" w:rsidTr="002A76F5">
        <w:trPr>
          <w:cantSplit/>
          <w:trHeight w:val="20"/>
        </w:trPr>
        <w:tc>
          <w:tcPr>
            <w:tcW w:w="86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主官使用</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自習</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b/>
                <w:kern w:val="0"/>
              </w:rPr>
            </w:pPr>
            <w:r w:rsidRPr="00DC72EB">
              <w:rPr>
                <w:rFonts w:ascii="標楷體" w:eastAsia="標楷體" w:hAnsi="標楷體" w:cs="新細明體" w:hint="eastAsia"/>
                <w:kern w:val="0"/>
              </w:rPr>
              <w:t>9</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sz w:val="20"/>
                <w:szCs w:val="20"/>
              </w:rPr>
            </w:pP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測驗與座談(個人特質評量)</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sz w:val="20"/>
                <w:szCs w:val="20"/>
              </w:rPr>
            </w:pPr>
          </w:p>
        </w:tc>
      </w:tr>
      <w:tr w:rsidR="00290140" w:rsidRPr="00DC72EB" w:rsidTr="002A76F5">
        <w:trPr>
          <w:cantSplit/>
          <w:trHeight w:val="20"/>
        </w:trPr>
        <w:tc>
          <w:tcPr>
            <w:tcW w:w="31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8454D6">
            <w:pPr>
              <w:widowControl/>
              <w:spacing w:line="0" w:lineRule="atLeast"/>
              <w:rPr>
                <w:rFonts w:ascii="標楷體" w:eastAsia="標楷體" w:hAnsi="標楷體" w:cs="新細明體"/>
                <w:kern w:val="0"/>
              </w:rPr>
            </w:pPr>
            <w:r w:rsidRPr="00DC72EB">
              <w:rPr>
                <w:rFonts w:ascii="標楷體" w:eastAsia="標楷體" w:hAnsi="標楷體" w:cs="新細明體" w:hint="eastAsia"/>
                <w:b/>
                <w:bCs/>
                <w:kern w:val="0"/>
              </w:rPr>
              <w:t xml:space="preserve">小計(主官使用) </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12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12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10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10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sz w:val="20"/>
                <w:szCs w:val="20"/>
              </w:rPr>
            </w:pPr>
          </w:p>
        </w:tc>
      </w:tr>
      <w:tr w:rsidR="00290140" w:rsidRPr="00DC72EB" w:rsidTr="00763745">
        <w:trPr>
          <w:cantSplit/>
          <w:trHeight w:val="20"/>
        </w:trPr>
        <w:tc>
          <w:tcPr>
            <w:tcW w:w="865" w:type="pct"/>
            <w:gridSpan w:val="2"/>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政治教育課程</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心輔課程</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反情報教育-國軍保防法令政策簡介及部隊基層保防實務工作簡介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國軍新聞教育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全民國防教育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武裝衝突法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歷史人物評介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31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8454D6">
            <w:pPr>
              <w:widowControl/>
              <w:spacing w:line="0" w:lineRule="atLeast"/>
              <w:rPr>
                <w:rFonts w:ascii="標楷體" w:eastAsia="標楷體" w:hAnsi="標楷體" w:cs="新細明體"/>
                <w:kern w:val="0"/>
              </w:rPr>
            </w:pPr>
            <w:r w:rsidRPr="00DC72EB">
              <w:rPr>
                <w:rFonts w:ascii="標楷體" w:eastAsia="標楷體" w:hAnsi="標楷體" w:cs="新細明體" w:hint="eastAsia"/>
                <w:b/>
                <w:bCs/>
                <w:kern w:val="0"/>
              </w:rPr>
              <w:t>小計(政治教育)</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24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26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26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26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val="restart"/>
            <w:tcBorders>
              <w:top w:val="double" w:sz="4" w:space="0" w:color="auto"/>
              <w:left w:val="single" w:sz="4" w:space="0" w:color="auto"/>
              <w:right w:val="single" w:sz="4" w:space="0" w:color="auto"/>
            </w:tcBorders>
            <w:shd w:val="clear" w:color="auto" w:fill="auto"/>
            <w:textDirection w:val="tbRlV"/>
            <w:vAlign w:val="center"/>
          </w:tcPr>
          <w:p w:rsidR="00763745" w:rsidRPr="00DC72EB" w:rsidRDefault="00763745" w:rsidP="002A76F5">
            <w:pPr>
              <w:widowControl/>
              <w:spacing w:line="0" w:lineRule="atLeast"/>
              <w:ind w:left="113" w:right="113"/>
              <w:jc w:val="center"/>
              <w:rPr>
                <w:rFonts w:ascii="標楷體" w:eastAsia="標楷體" w:hAnsi="標楷體" w:cs="新細明體"/>
                <w:b/>
                <w:bCs/>
                <w:kern w:val="0"/>
              </w:rPr>
            </w:pPr>
            <w:r w:rsidRPr="00DC72EB">
              <w:rPr>
                <w:rFonts w:ascii="標楷體" w:eastAsia="標楷體" w:hAnsi="標楷體" w:cs="新細明體" w:hint="eastAsia"/>
                <w:b/>
                <w:bCs/>
                <w:kern w:val="0"/>
              </w:rPr>
              <w:t>共同性一般課程</w:t>
            </w:r>
          </w:p>
        </w:tc>
        <w:tc>
          <w:tcPr>
            <w:tcW w:w="666" w:type="pct"/>
            <w:vMerge w:val="restart"/>
            <w:tcBorders>
              <w:top w:val="doub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情報</w:t>
            </w:r>
          </w:p>
        </w:tc>
        <w:tc>
          <w:tcPr>
            <w:tcW w:w="229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情報概論</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DC72EB" w:rsidRPr="00DC72EB" w:rsidTr="00DC72EB">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認識共軍</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3A716F"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3A716F" w:rsidP="002A76F5">
            <w:pPr>
              <w:widowControl/>
              <w:spacing w:line="0" w:lineRule="atLeast"/>
              <w:jc w:val="center"/>
              <w:rPr>
                <w:rFonts w:ascii="標楷體" w:eastAsia="標楷體" w:hAnsi="標楷體"/>
                <w:kern w:val="0"/>
              </w:rPr>
            </w:pPr>
            <w:r w:rsidRPr="00DC72EB">
              <w:rPr>
                <w:rFonts w:ascii="標楷體" w:eastAsia="標楷體" w:hAnsi="標楷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軍圖閱讀、指北針與地圖運用</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偽裝知識</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作戰及</w:t>
            </w:r>
          </w:p>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核生化</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聯合防空概論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陸海空軍組織簡介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國軍新一代兵力簡介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現代戰爭：科索沃、波灣戰爭</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核子武器效能及生化戰劑威脅簡介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核生化防護概念及國軍現有個人防護裝備使用與保養要領</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核生化狀況下地形地物利用與野戰防護工事構築及運用介紹</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DC72EB"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後勤</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基層連隊後勤實務</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DC72EB"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部隊危安防範與處理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通資</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資訊戰概論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C4ISR概論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電子戰概論及雷達概論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sz w:val="20"/>
                <w:szCs w:val="2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法治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形事特別法(軍刑法、刑法簡介)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刑事程序法概要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spacing w:val="-20"/>
                <w:w w:val="105"/>
                <w:kern w:val="0"/>
              </w:rPr>
            </w:pPr>
            <w:r w:rsidRPr="00DC72EB">
              <w:rPr>
                <w:rFonts w:ascii="標楷體" w:eastAsia="標楷體" w:hAnsi="標楷體" w:cs="新細明體" w:hint="eastAsia"/>
                <w:kern w:val="0"/>
              </w:rPr>
              <w:t>行政程序法及陸海空軍懲罰法簡介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人事</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領導統御概論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sz w:val="20"/>
                <w:szCs w:val="2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內部管理實務簡介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sz w:val="20"/>
                <w:szCs w:val="2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DC72EB" w:rsidRPr="00DC72EB" w:rsidTr="00DC72EB">
        <w:trPr>
          <w:cantSplit/>
          <w:trHeight w:val="20"/>
        </w:trPr>
        <w:tc>
          <w:tcPr>
            <w:tcW w:w="3156" w:type="pct"/>
            <w:gridSpan w:val="3"/>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8454D6">
            <w:pPr>
              <w:widowControl/>
              <w:spacing w:line="0" w:lineRule="atLeast"/>
              <w:rPr>
                <w:rFonts w:ascii="標楷體" w:eastAsia="標楷體" w:hAnsi="標楷體" w:cs="新細明體"/>
                <w:kern w:val="0"/>
              </w:rPr>
            </w:pPr>
            <w:r w:rsidRPr="00DC72EB">
              <w:rPr>
                <w:rFonts w:ascii="標楷體" w:eastAsia="標楷體" w:hAnsi="標楷體" w:cs="新細明體" w:hint="eastAsia"/>
                <w:b/>
                <w:bCs/>
                <w:kern w:val="0"/>
              </w:rPr>
              <w:t>小計(共同性一般課程)</w:t>
            </w:r>
          </w:p>
        </w:tc>
        <w:tc>
          <w:tcPr>
            <w:tcW w:w="359" w:type="pct"/>
            <w:tcBorders>
              <w:top w:val="single" w:sz="4" w:space="0" w:color="auto"/>
              <w:left w:val="single" w:sz="4" w:space="0" w:color="auto"/>
              <w:bottom w:val="double" w:sz="4" w:space="0" w:color="auto"/>
              <w:right w:val="single" w:sz="4" w:space="0" w:color="auto"/>
            </w:tcBorders>
            <w:shd w:val="clear" w:color="auto" w:fill="auto"/>
            <w:noWrap/>
            <w:vAlign w:val="center"/>
          </w:tcPr>
          <w:p w:rsidR="00763745" w:rsidRPr="00DC72EB" w:rsidRDefault="003A716F"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33</w:t>
            </w:r>
          </w:p>
        </w:tc>
        <w:tc>
          <w:tcPr>
            <w:tcW w:w="359" w:type="pct"/>
            <w:tcBorders>
              <w:top w:val="single" w:sz="4" w:space="0" w:color="auto"/>
              <w:left w:val="single" w:sz="4" w:space="0" w:color="auto"/>
              <w:bottom w:val="doub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b/>
                <w:kern w:val="0"/>
              </w:rPr>
            </w:pPr>
            <w:r w:rsidRPr="00DC72EB">
              <w:rPr>
                <w:rFonts w:ascii="標楷體" w:eastAsia="標楷體" w:hAnsi="標楷體" w:hint="eastAsia"/>
                <w:b/>
                <w:kern w:val="0"/>
              </w:rPr>
              <w:t>3</w:t>
            </w:r>
            <w:r w:rsidR="003A716F" w:rsidRPr="00DC72EB">
              <w:rPr>
                <w:rFonts w:ascii="標楷體" w:eastAsia="標楷體" w:hAnsi="標楷體" w:hint="eastAsia"/>
                <w:b/>
                <w:kern w:val="0"/>
              </w:rPr>
              <w:t>5</w:t>
            </w:r>
          </w:p>
        </w:tc>
        <w:tc>
          <w:tcPr>
            <w:tcW w:w="387" w:type="pct"/>
            <w:tcBorders>
              <w:top w:val="single" w:sz="4" w:space="0" w:color="auto"/>
              <w:left w:val="single" w:sz="4" w:space="0" w:color="auto"/>
              <w:bottom w:val="doub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b/>
                <w:kern w:val="0"/>
              </w:rPr>
            </w:pPr>
            <w:r w:rsidRPr="00DC72EB">
              <w:rPr>
                <w:rFonts w:ascii="標楷體" w:eastAsia="標楷體" w:hAnsi="標楷體" w:hint="eastAsia"/>
                <w:b/>
                <w:kern w:val="0"/>
              </w:rPr>
              <w:t>29</w:t>
            </w:r>
          </w:p>
        </w:tc>
        <w:tc>
          <w:tcPr>
            <w:tcW w:w="388"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b/>
                <w:kern w:val="0"/>
              </w:rPr>
            </w:pPr>
            <w:r w:rsidRPr="00DC72EB">
              <w:rPr>
                <w:rFonts w:ascii="標楷體" w:eastAsia="標楷體" w:hAnsi="標楷體" w:hint="eastAsia"/>
                <w:b/>
                <w:kern w:val="0"/>
              </w:rPr>
              <w:t>29</w:t>
            </w:r>
          </w:p>
        </w:tc>
        <w:tc>
          <w:tcPr>
            <w:tcW w:w="351"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cantSplit/>
          <w:trHeight w:val="20"/>
        </w:trPr>
        <w:tc>
          <w:tcPr>
            <w:tcW w:w="199" w:type="pct"/>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r w:rsidRPr="00DC72EB">
              <w:rPr>
                <w:rFonts w:ascii="標楷體" w:eastAsia="標楷體" w:hAnsi="標楷體" w:cs="新細明體" w:hint="eastAsia"/>
                <w:b/>
                <w:bCs/>
                <w:kern w:val="0"/>
              </w:rPr>
              <w:t>軍事訓練課程</w:t>
            </w:r>
          </w:p>
        </w:tc>
        <w:tc>
          <w:tcPr>
            <w:tcW w:w="666"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人事</w:t>
            </w:r>
          </w:p>
        </w:tc>
        <w:tc>
          <w:tcPr>
            <w:tcW w:w="229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兵法研讀(曾胡治兵語錄、孫子兵法概論)</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76374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語言表達</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國軍行政公文</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國防人事法規</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人力資源管理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生涯發展與管理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2A76F5">
        <w:trPr>
          <w:cantSplit/>
          <w:trHeight w:val="20"/>
        </w:trPr>
        <w:tc>
          <w:tcPr>
            <w:tcW w:w="199" w:type="pct"/>
            <w:vMerge w:val="restart"/>
            <w:tcBorders>
              <w:top w:val="single" w:sz="4" w:space="0" w:color="auto"/>
              <w:left w:val="single" w:sz="4" w:space="0" w:color="auto"/>
              <w:right w:val="single" w:sz="4" w:space="0" w:color="auto"/>
            </w:tcBorders>
            <w:shd w:val="clear" w:color="auto" w:fill="auto"/>
            <w:textDirection w:val="tbRlV"/>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r w:rsidRPr="00DC72EB">
              <w:rPr>
                <w:rFonts w:ascii="標楷體" w:eastAsia="標楷體" w:hAnsi="標楷體" w:cs="新細明體" w:hint="eastAsia"/>
                <w:b/>
                <w:bCs/>
                <w:kern w:val="0"/>
              </w:rPr>
              <w:lastRenderedPageBreak/>
              <w:t>軍事訓練課程</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人事</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精進士官制度介紹</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shd w:val="pct15" w:color="auto" w:fill="FFFFFF"/>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情報</w:t>
            </w:r>
          </w:p>
        </w:tc>
        <w:tc>
          <w:tcPr>
            <w:tcW w:w="2291" w:type="pct"/>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情報實務概論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機艦識別</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textDirection w:val="tbRlV"/>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後勤</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空軍基地勤務</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國軍採購作業</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kern w:val="0"/>
              </w:rPr>
            </w:pPr>
            <w:r w:rsidRPr="00DC72EB">
              <w:rPr>
                <w:rFonts w:ascii="標楷體" w:eastAsia="標楷體" w:hAnsi="標楷體" w:cs="新細明體" w:hint="eastAsia"/>
                <w:kern w:val="0"/>
              </w:rPr>
              <w:t>＊</w:t>
            </w: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環保概念</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地面安全教育</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法治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240" w:lineRule="atLeast"/>
              <w:rPr>
                <w:rFonts w:ascii="標楷體" w:eastAsia="標楷體" w:hAnsi="標楷體" w:cs="新細明體"/>
                <w:kern w:val="0"/>
              </w:rPr>
            </w:pPr>
            <w:r w:rsidRPr="00DC72EB">
              <w:rPr>
                <w:rFonts w:ascii="標楷體" w:eastAsia="標楷體" w:hAnsi="標楷體" w:cs="新細明體" w:hint="eastAsia"/>
                <w:kern w:val="0"/>
              </w:rPr>
              <w:t>憲法概要及法學緒論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r w:rsidRPr="00DC72EB">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民事法規概要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cs="新細明體" w:hint="eastAsia"/>
                <w:kern w:val="0"/>
              </w:rPr>
              <w:t>刑事實體法概要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before="100" w:beforeAutospacing="1" w:line="0" w:lineRule="atLeast"/>
              <w:rPr>
                <w:rFonts w:ascii="標楷體" w:eastAsia="標楷體" w:hAnsi="標楷體" w:cs="新細明體"/>
                <w:kern w:val="0"/>
              </w:rPr>
            </w:pPr>
            <w:r w:rsidRPr="00DC72EB">
              <w:rPr>
                <w:rFonts w:ascii="標楷體" w:eastAsia="標楷體" w:hAnsi="標楷體" w:hint="eastAsia"/>
              </w:rPr>
              <w:t>法治教</w:t>
            </w:r>
            <w:r w:rsidRPr="00DC72EB">
              <w:rPr>
                <w:rFonts w:ascii="標楷體" w:eastAsia="標楷體" w:hAnsi="標楷體" w:cs="新細明體" w:hint="eastAsia"/>
                <w:kern w:val="0"/>
              </w:rPr>
              <w:t>育</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noWrap/>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通資電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空軍電子戰攻擊、防護與支援</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通信導航概論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網路安全概論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rPr>
                <w:rFonts w:ascii="標楷體" w:eastAsia="標楷體" w:hAnsi="標楷體" w:cs="新細明體"/>
                <w:kern w:val="0"/>
              </w:rPr>
            </w:pPr>
            <w:r w:rsidRPr="00DC72EB">
              <w:rPr>
                <w:rFonts w:ascii="標楷體" w:eastAsia="標楷體" w:hAnsi="標楷體" w:cs="新細明體" w:hint="eastAsia"/>
                <w:kern w:val="0"/>
              </w:rPr>
              <w:t>通資安全</w:t>
            </w:r>
            <w:r w:rsidR="00DC72EB" w:rsidRPr="004750EF">
              <w:rPr>
                <w:rFonts w:ascii="標楷體" w:eastAsia="標楷體" w:hAnsi="標楷體" w:hint="eastAsia"/>
              </w:rPr>
              <w:t>（含網路攻擊與防護）</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DC72EB" w:rsidRDefault="00763745" w:rsidP="002A76F5">
            <w:pPr>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作戰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航空氣象學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10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戰航管飛航學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輕兵器教練</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空權理論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p>
        </w:tc>
      </w:tr>
      <w:tr w:rsidR="00DC72EB" w:rsidRPr="00DC72EB" w:rsidTr="00DC72EB">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基本教練</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A22129" w:rsidP="002A76F5">
            <w:pPr>
              <w:widowControl/>
              <w:spacing w:line="0" w:lineRule="atLeast"/>
              <w:jc w:val="center"/>
              <w:rPr>
                <w:rFonts w:ascii="標楷體" w:eastAsia="標楷體" w:hAnsi="標楷體" w:cs="新細明體"/>
                <w:strike/>
                <w:kern w:val="0"/>
              </w:rPr>
            </w:pPr>
            <w:r w:rsidRPr="00DC72EB">
              <w:rPr>
                <w:rFonts w:ascii="標楷體" w:eastAsia="標楷體" w:hAnsi="標楷體" w:cs="新細明體" w:hint="eastAsia"/>
                <w:kern w:val="0"/>
              </w:rPr>
              <w:t>26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A22129"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16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strike/>
                <w:kern w:val="0"/>
              </w:rPr>
            </w:pPr>
            <w:r w:rsidRPr="00DC72EB">
              <w:rPr>
                <w:rFonts w:ascii="標楷體" w:eastAsia="標楷體" w:hAnsi="標楷體" w:cs="新細明體" w:hint="eastAsia"/>
                <w:kern w:val="0"/>
              </w:rPr>
              <w:t>22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國軍武器系統簡介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國防政策簡介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國軍軍隊符號</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認識空軍</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2A76F5">
        <w:trPr>
          <w:trHeight w:val="20"/>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r w:rsidRPr="00DC72EB">
              <w:rPr>
                <w:rFonts w:ascii="標楷體" w:eastAsia="標楷體" w:hAnsi="標楷體" w:cs="新細明體" w:hint="eastAsia"/>
                <w:b/>
                <w:bCs/>
                <w:kern w:val="0"/>
              </w:rPr>
              <w:t>軍事訓練課程</w:t>
            </w: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作戰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基地防衛作戰</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戰爭論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戰史研究</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部隊體育訓練</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運動競技制度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運動傷害預防及運動訓練方式</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體能戰技(含游泳比賽及綜合測驗)</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28</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28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參訪</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交織教育</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法律之旅</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rPr>
                <w:rFonts w:ascii="標楷體" w:eastAsia="標楷體" w:hAnsi="標楷體" w:cs="新細明體"/>
                <w:kern w:val="0"/>
              </w:rPr>
            </w:pPr>
            <w:r w:rsidRPr="00DC72EB">
              <w:rPr>
                <w:rFonts w:ascii="標楷體" w:eastAsia="標楷體" w:hAnsi="標楷體" w:cs="新細明體" w:hint="eastAsia"/>
                <w:kern w:val="0"/>
              </w:rPr>
              <w:t>行軍活動(含講習)</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b/>
                <w:kern w:val="0"/>
              </w:rPr>
            </w:pPr>
            <w:r w:rsidRPr="00DC72EB">
              <w:rPr>
                <w:rFonts w:ascii="標楷體" w:eastAsia="標楷體" w:hAnsi="標楷體" w:cs="新細明體" w:hint="eastAsia"/>
                <w:kern w:val="0"/>
              </w:rPr>
              <w:t>9</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部隊見學(進駐)</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Cs/>
                <w:strike/>
                <w:kern w:val="0"/>
              </w:rPr>
            </w:pPr>
            <w:r w:rsidRPr="00DC72EB">
              <w:rPr>
                <w:rFonts w:ascii="標楷體" w:eastAsia="標楷體" w:hAnsi="標楷體" w:cs="新細明體" w:hint="eastAsia"/>
                <w:bCs/>
                <w:kern w:val="0"/>
              </w:rPr>
              <w:t>70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Cs/>
                <w:kern w:val="0"/>
              </w:rPr>
            </w:pPr>
            <w:r w:rsidRPr="00DC72EB">
              <w:rPr>
                <w:rFonts w:ascii="標楷體" w:eastAsia="標楷體" w:hAnsi="標楷體" w:cs="新細明體" w:hint="eastAsia"/>
                <w:bCs/>
                <w:kern w:val="0"/>
              </w:rPr>
              <w:t>70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聯戰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陸海空指揮管制與協調機構簡介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聯合作戰簡介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24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國軍聯合作戰符號學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其它</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軍事名人傳</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10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認識領導統御</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專題講座</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strike/>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763745">
        <w:trPr>
          <w:trHeight w:val="20"/>
        </w:trPr>
        <w:tc>
          <w:tcPr>
            <w:tcW w:w="199" w:type="pct"/>
            <w:vMerge w:val="restart"/>
            <w:tcBorders>
              <w:top w:val="single" w:sz="4" w:space="0" w:color="auto"/>
              <w:left w:val="single" w:sz="4" w:space="0" w:color="auto"/>
              <w:right w:val="single" w:sz="4" w:space="0" w:color="auto"/>
            </w:tcBorders>
            <w:shd w:val="clear" w:color="auto" w:fill="auto"/>
            <w:textDirection w:val="tbRlV"/>
            <w:vAlign w:val="center"/>
            <w:hideMark/>
          </w:tcPr>
          <w:p w:rsidR="00763745" w:rsidRPr="00DC72EB" w:rsidRDefault="00763745" w:rsidP="002A76F5">
            <w:pPr>
              <w:spacing w:line="0" w:lineRule="atLeast"/>
              <w:ind w:left="113" w:right="113"/>
              <w:jc w:val="center"/>
              <w:rPr>
                <w:rFonts w:ascii="標楷體" w:eastAsia="標楷體" w:hAnsi="標楷體" w:cs="新細明體"/>
                <w:b/>
                <w:bCs/>
                <w:kern w:val="0"/>
              </w:rPr>
            </w:pPr>
            <w:r w:rsidRPr="00DC72EB">
              <w:rPr>
                <w:rFonts w:ascii="標楷體" w:eastAsia="標楷體" w:hAnsi="標楷體" w:cs="新細明體" w:hint="eastAsia"/>
                <w:b/>
                <w:bCs/>
                <w:kern w:val="0"/>
              </w:rPr>
              <w:lastRenderedPageBreak/>
              <w:t>軍事訓練課程</w:t>
            </w: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DC72EB" w:rsidRDefault="00763745" w:rsidP="002A76F5">
            <w:pPr>
              <w:spacing w:line="0" w:lineRule="atLeast"/>
              <w:jc w:val="center"/>
              <w:rPr>
                <w:rFonts w:ascii="標楷體" w:eastAsia="標楷體" w:hAnsi="標楷體" w:cs="新細明體"/>
                <w:b/>
                <w:bCs/>
                <w:kern w:val="0"/>
              </w:rPr>
            </w:pPr>
            <w:r w:rsidRPr="00DC72EB">
              <w:rPr>
                <w:rFonts w:ascii="標楷體" w:eastAsia="標楷體" w:hAnsi="標楷體" w:cs="新細明體" w:hint="eastAsia"/>
                <w:b/>
                <w:bCs/>
                <w:kern w:val="0"/>
              </w:rPr>
              <w:t>其它</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kern w:val="0"/>
              </w:rPr>
            </w:pPr>
            <w:r w:rsidRPr="00DC72EB">
              <w:rPr>
                <w:rFonts w:ascii="標楷體" w:eastAsia="標楷體" w:hAnsi="標楷體" w:cs="新細明體" w:hint="eastAsia"/>
                <w:kern w:val="0"/>
              </w:rPr>
              <w:t>中外領袖領導特質大剖析</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風險管理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r w:rsidRPr="00DC72EB">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情緒管理與衝突管理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性別平等與家庭關係</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生涯規劃</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革命軍人基本認識</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pacing w:val="-20"/>
                <w:sz w:val="26"/>
                <w:szCs w:val="26"/>
              </w:rPr>
            </w:pPr>
            <w:r w:rsidRPr="00DC72EB">
              <w:rPr>
                <w:rFonts w:ascii="標楷體" w:eastAsia="標楷體" w:hAnsi="標楷體" w:hint="eastAsia"/>
                <w:spacing w:val="-20"/>
                <w:sz w:val="26"/>
                <w:szCs w:val="26"/>
              </w:rPr>
              <w:t>人生哲學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協商談判理論與實務</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napToGrid w:val="0"/>
              <w:spacing w:line="360" w:lineRule="exact"/>
              <w:rPr>
                <w:rFonts w:ascii="標楷體" w:eastAsia="標楷體" w:hAnsi="標楷體"/>
                <w:sz w:val="26"/>
                <w:szCs w:val="26"/>
              </w:rPr>
            </w:pPr>
            <w:r w:rsidRPr="00DC72EB">
              <w:rPr>
                <w:rFonts w:ascii="標楷體" w:eastAsia="標楷體" w:hAnsi="標楷體" w:hint="eastAsia"/>
                <w:sz w:val="26"/>
                <w:szCs w:val="26"/>
              </w:rPr>
              <w:t>領導統御專書導讀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r>
      <w:tr w:rsidR="00290140" w:rsidRPr="00DC72EB" w:rsidTr="0076374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DC72EB"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論文寫作</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spacing w:line="0" w:lineRule="atLeast"/>
              <w:rPr>
                <w:rFonts w:ascii="標楷體" w:eastAsia="標楷體" w:hAnsi="標楷體" w:cs="新細明體"/>
                <w:kern w:val="0"/>
              </w:rPr>
            </w:pPr>
            <w:r w:rsidRPr="00DC72EB">
              <w:rPr>
                <w:rFonts w:ascii="標楷體" w:eastAsia="標楷體" w:hAnsi="標楷體" w:cs="新細明體" w:hint="eastAsia"/>
                <w:kern w:val="0"/>
              </w:rPr>
              <w:t>時間管理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軍人禮節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w:t>
            </w: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飛安教育</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國際禮儀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國軍薪資所得稅扣繳結算申報作業介紹</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DC72EB" w:rsidRPr="00DC72EB" w:rsidTr="00DC72EB">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國際現勢</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3A716F"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3A716F"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災害防救概論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國軍計畫作業概述-國軍編裝</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290140" w:rsidRPr="00DC72EB" w:rsidTr="002A76F5">
        <w:trPr>
          <w:trHeight w:val="20"/>
        </w:trPr>
        <w:tc>
          <w:tcPr>
            <w:tcW w:w="199"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rPr>
                <w:rFonts w:ascii="標楷體" w:eastAsia="標楷體" w:hAnsi="標楷體" w:cs="新細明體"/>
                <w:kern w:val="0"/>
              </w:rPr>
            </w:pPr>
            <w:r w:rsidRPr="00DC72EB">
              <w:rPr>
                <w:rFonts w:ascii="標楷體" w:eastAsia="標楷體" w:hAnsi="標楷體" w:cs="新細明體" w:hint="eastAsia"/>
                <w:kern w:val="0"/>
              </w:rPr>
              <w:t>週月會榮團會</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cs="新細明體"/>
                <w:kern w:val="0"/>
              </w:rPr>
            </w:pPr>
            <w:r w:rsidRPr="00DC72EB">
              <w:rPr>
                <w:rFonts w:ascii="標楷體" w:eastAsia="標楷體" w:hAnsi="標楷體" w:cs="新細明體" w:hint="eastAsia"/>
                <w:kern w:val="0"/>
              </w:rPr>
              <w:t>16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DC72EB" w:rsidRDefault="00763745" w:rsidP="002A76F5">
            <w:pPr>
              <w:widowControl/>
              <w:spacing w:line="320" w:lineRule="exact"/>
              <w:jc w:val="center"/>
              <w:rPr>
                <w:rFonts w:ascii="標楷體" w:eastAsia="標楷體" w:hAnsi="標楷體"/>
                <w:kern w:val="0"/>
              </w:rPr>
            </w:pPr>
          </w:p>
        </w:tc>
      </w:tr>
      <w:tr w:rsidR="00DC72EB" w:rsidRPr="00DC72EB" w:rsidTr="00DC72EB">
        <w:trPr>
          <w:trHeight w:val="20"/>
        </w:trPr>
        <w:tc>
          <w:tcPr>
            <w:tcW w:w="3156" w:type="pct"/>
            <w:gridSpan w:val="3"/>
            <w:tcBorders>
              <w:top w:val="single" w:sz="4" w:space="0" w:color="auto"/>
              <w:left w:val="single" w:sz="4" w:space="0" w:color="auto"/>
              <w:bottom w:val="double" w:sz="4" w:space="0" w:color="auto"/>
              <w:right w:val="single" w:sz="4" w:space="0" w:color="auto"/>
            </w:tcBorders>
            <w:shd w:val="clear" w:color="auto" w:fill="auto"/>
            <w:vAlign w:val="center"/>
            <w:hideMark/>
          </w:tcPr>
          <w:p w:rsidR="00763745" w:rsidRPr="00DC72EB" w:rsidRDefault="00763745" w:rsidP="008454D6">
            <w:pPr>
              <w:widowControl/>
              <w:spacing w:line="0" w:lineRule="atLeast"/>
              <w:rPr>
                <w:rFonts w:ascii="標楷體" w:eastAsia="標楷體" w:hAnsi="標楷體" w:cs="新細明體"/>
                <w:b/>
                <w:kern w:val="0"/>
              </w:rPr>
            </w:pPr>
            <w:r w:rsidRPr="00DC72EB">
              <w:rPr>
                <w:rFonts w:ascii="標楷體" w:eastAsia="標楷體" w:hAnsi="標楷體" w:cs="新細明體" w:hint="eastAsia"/>
                <w:b/>
                <w:bCs/>
                <w:kern w:val="0"/>
              </w:rPr>
              <w:t>小計(軍事訓練課程)</w:t>
            </w:r>
          </w:p>
        </w:tc>
        <w:tc>
          <w:tcPr>
            <w:tcW w:w="359"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2</w:t>
            </w:r>
            <w:r w:rsidR="003A716F" w:rsidRPr="00DC72EB">
              <w:rPr>
                <w:rFonts w:ascii="標楷體" w:eastAsia="標楷體" w:hAnsi="標楷體" w:cs="新細明體" w:hint="eastAsia"/>
                <w:b/>
                <w:kern w:val="0"/>
              </w:rPr>
              <w:t>46</w:t>
            </w:r>
          </w:p>
        </w:tc>
        <w:tc>
          <w:tcPr>
            <w:tcW w:w="359"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24</w:t>
            </w:r>
            <w:r w:rsidR="003A716F" w:rsidRPr="00DC72EB">
              <w:rPr>
                <w:rFonts w:ascii="標楷體" w:eastAsia="標楷體" w:hAnsi="標楷體" w:cs="新細明體" w:hint="eastAsia"/>
                <w:b/>
                <w:kern w:val="0"/>
              </w:rPr>
              <w:t>2</w:t>
            </w:r>
          </w:p>
        </w:tc>
        <w:tc>
          <w:tcPr>
            <w:tcW w:w="387"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250</w:t>
            </w:r>
          </w:p>
        </w:tc>
        <w:tc>
          <w:tcPr>
            <w:tcW w:w="388"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250</w:t>
            </w:r>
          </w:p>
        </w:tc>
        <w:tc>
          <w:tcPr>
            <w:tcW w:w="351"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r w:rsidR="00763745" w:rsidRPr="00DC72EB" w:rsidTr="002A76F5">
        <w:trPr>
          <w:trHeight w:val="20"/>
        </w:trPr>
        <w:tc>
          <w:tcPr>
            <w:tcW w:w="3156" w:type="pct"/>
            <w:gridSpan w:val="3"/>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both"/>
              <w:rPr>
                <w:rFonts w:ascii="標楷體" w:eastAsia="標楷體" w:hAnsi="標楷體" w:cs="新細明體"/>
                <w:b/>
                <w:bCs/>
                <w:kern w:val="0"/>
              </w:rPr>
            </w:pPr>
            <w:r w:rsidRPr="00DC72EB">
              <w:rPr>
                <w:rFonts w:ascii="標楷體" w:eastAsia="標楷體" w:hAnsi="標楷體" w:cs="新細明體" w:hint="eastAsia"/>
                <w:b/>
                <w:bCs/>
                <w:kern w:val="0"/>
              </w:rPr>
              <w:t>合計</w:t>
            </w:r>
          </w:p>
        </w:tc>
        <w:tc>
          <w:tcPr>
            <w:tcW w:w="359"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315</w:t>
            </w:r>
          </w:p>
        </w:tc>
        <w:tc>
          <w:tcPr>
            <w:tcW w:w="359"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315</w:t>
            </w:r>
          </w:p>
        </w:tc>
        <w:tc>
          <w:tcPr>
            <w:tcW w:w="38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315</w:t>
            </w: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cs="新細明體"/>
                <w:b/>
                <w:kern w:val="0"/>
              </w:rPr>
            </w:pPr>
            <w:r w:rsidRPr="00DC72EB">
              <w:rPr>
                <w:rFonts w:ascii="標楷體" w:eastAsia="標楷體" w:hAnsi="標楷體" w:cs="新細明體" w:hint="eastAsia"/>
                <w:b/>
                <w:kern w:val="0"/>
              </w:rPr>
              <w:t>315</w:t>
            </w: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DC72EB" w:rsidRDefault="00763745" w:rsidP="002A76F5">
            <w:pPr>
              <w:widowControl/>
              <w:spacing w:line="0" w:lineRule="atLeast"/>
              <w:jc w:val="center"/>
              <w:rPr>
                <w:rFonts w:ascii="標楷體" w:eastAsia="標楷體" w:hAnsi="標楷體"/>
                <w:kern w:val="0"/>
              </w:rPr>
            </w:pPr>
          </w:p>
        </w:tc>
      </w:tr>
    </w:tbl>
    <w:p w:rsidR="00955F19" w:rsidRPr="00290140" w:rsidRDefault="00955F19">
      <w:pPr>
        <w:rPr>
          <w:color w:val="FF0000"/>
        </w:rPr>
      </w:pPr>
    </w:p>
    <w:p w:rsidR="00BE4DDF" w:rsidRPr="00290140" w:rsidRDefault="00BE4DDF" w:rsidP="003E737F">
      <w:pPr>
        <w:kinsoku w:val="0"/>
        <w:overflowPunct w:val="0"/>
        <w:spacing w:line="480" w:lineRule="exact"/>
        <w:rPr>
          <w:rFonts w:ascii="標楷體" w:eastAsia="標楷體" w:hAnsi="標楷體"/>
          <w:color w:val="FF0000"/>
          <w:sz w:val="32"/>
        </w:rPr>
      </w:pPr>
    </w:p>
    <w:p w:rsidR="00BE4DDF" w:rsidRPr="00290140" w:rsidRDefault="00BE4DDF" w:rsidP="003E737F">
      <w:pPr>
        <w:kinsoku w:val="0"/>
        <w:overflowPunct w:val="0"/>
        <w:spacing w:line="480" w:lineRule="exact"/>
        <w:rPr>
          <w:rFonts w:ascii="標楷體" w:eastAsia="標楷體" w:hAnsi="標楷體"/>
          <w:color w:val="FF0000"/>
          <w:sz w:val="32"/>
        </w:rPr>
      </w:pPr>
    </w:p>
    <w:p w:rsidR="00BE4DDF" w:rsidRPr="00290140" w:rsidRDefault="00BE4DDF" w:rsidP="003E737F">
      <w:pPr>
        <w:kinsoku w:val="0"/>
        <w:overflowPunct w:val="0"/>
        <w:spacing w:line="480" w:lineRule="exact"/>
        <w:rPr>
          <w:rFonts w:ascii="標楷體" w:eastAsia="標楷體" w:hAnsi="標楷體"/>
          <w:color w:val="FF0000"/>
          <w:sz w:val="32"/>
        </w:rPr>
      </w:pPr>
    </w:p>
    <w:p w:rsidR="00BE4DDF" w:rsidRPr="00290140" w:rsidRDefault="00BE4DDF" w:rsidP="003E737F">
      <w:pPr>
        <w:kinsoku w:val="0"/>
        <w:overflowPunct w:val="0"/>
        <w:spacing w:line="480" w:lineRule="exact"/>
        <w:rPr>
          <w:rFonts w:ascii="標楷體" w:eastAsia="標楷體" w:hAnsi="標楷體"/>
          <w:color w:val="FF0000"/>
          <w:sz w:val="32"/>
        </w:rPr>
      </w:pPr>
    </w:p>
    <w:p w:rsidR="00404DE2" w:rsidRPr="00290140" w:rsidRDefault="00404DE2">
      <w:pPr>
        <w:rPr>
          <w:color w:val="FF0000"/>
        </w:rPr>
      </w:pPr>
      <w:r w:rsidRPr="00290140">
        <w:rPr>
          <w:color w:val="FF0000"/>
        </w:rPr>
        <w:br w:type="page"/>
      </w:r>
    </w:p>
    <w:tbl>
      <w:tblPr>
        <w:tblW w:w="9550" w:type="dxa"/>
        <w:jc w:val="center"/>
        <w:tblInd w:w="-65" w:type="dxa"/>
        <w:tblLayout w:type="fixed"/>
        <w:tblCellMar>
          <w:left w:w="0" w:type="dxa"/>
          <w:right w:w="0" w:type="dxa"/>
        </w:tblCellMar>
        <w:tblLook w:val="0000" w:firstRow="0" w:lastRow="0" w:firstColumn="0" w:lastColumn="0" w:noHBand="0" w:noVBand="0"/>
      </w:tblPr>
      <w:tblGrid>
        <w:gridCol w:w="813"/>
        <w:gridCol w:w="3563"/>
        <w:gridCol w:w="898"/>
        <w:gridCol w:w="898"/>
        <w:gridCol w:w="1256"/>
        <w:gridCol w:w="2122"/>
      </w:tblGrid>
      <w:tr w:rsidR="00290140" w:rsidRPr="00290140" w:rsidTr="008B56DB">
        <w:trPr>
          <w:cantSplit/>
          <w:trHeight w:val="708"/>
          <w:jc w:val="center"/>
        </w:trPr>
        <w:tc>
          <w:tcPr>
            <w:tcW w:w="9550" w:type="dxa"/>
            <w:gridSpan w:val="6"/>
            <w:tcBorders>
              <w:top w:val="single" w:sz="4" w:space="0" w:color="auto"/>
              <w:left w:val="single" w:sz="4" w:space="0" w:color="auto"/>
              <w:bottom w:val="single" w:sz="4" w:space="0" w:color="auto"/>
              <w:right w:val="single" w:sz="4" w:space="0" w:color="auto"/>
            </w:tcBorders>
            <w:vAlign w:val="center"/>
          </w:tcPr>
          <w:p w:rsidR="00FE1175" w:rsidRPr="008A0F29" w:rsidRDefault="00540E34" w:rsidP="008B56DB">
            <w:pPr>
              <w:snapToGrid w:val="0"/>
              <w:spacing w:line="600" w:lineRule="exact"/>
              <w:ind w:left="1260" w:hangingChars="350" w:hanging="1260"/>
              <w:jc w:val="center"/>
              <w:rPr>
                <w:rFonts w:ascii="標楷體" w:eastAsia="標楷體" w:hAnsi="標楷體"/>
                <w:b/>
                <w:bCs/>
                <w:sz w:val="36"/>
                <w:szCs w:val="36"/>
              </w:rPr>
            </w:pPr>
            <w:r w:rsidRPr="008A0F29">
              <w:rPr>
                <w:rFonts w:ascii="標楷體" w:eastAsia="標楷體" w:hAnsi="標楷體" w:hint="eastAsia"/>
                <w:noProof/>
                <w:sz w:val="36"/>
                <w:szCs w:val="36"/>
              </w:rPr>
              <w:lastRenderedPageBreak/>
              <mc:AlternateContent>
                <mc:Choice Requires="wps">
                  <w:drawing>
                    <wp:anchor distT="0" distB="0" distL="114300" distR="114300" simplePos="0" relativeHeight="251657728" behindDoc="0" locked="0" layoutInCell="1" allowOverlap="1" wp14:anchorId="5F9B0D2A" wp14:editId="5A54F0D4">
                      <wp:simplePos x="0" y="0"/>
                      <wp:positionH relativeFrom="column">
                        <wp:posOffset>7019925</wp:posOffset>
                      </wp:positionH>
                      <wp:positionV relativeFrom="paragraph">
                        <wp:posOffset>213360</wp:posOffset>
                      </wp:positionV>
                      <wp:extent cx="571500" cy="1143000"/>
                      <wp:effectExtent l="0" t="0" r="0" b="0"/>
                      <wp:wrapNone/>
                      <wp:docPr id="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3AF" w:rsidRPr="006378A4" w:rsidRDefault="003223AF"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left:0;text-align:left;margin-left:552.75pt;margin-top:16.8pt;width:4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VxhAIAABMFAAAOAAAAZHJzL2Uyb0RvYy54bWysVF1v2yAUfZ+0/4B4T/0xp4mtOFXTLtOk&#10;7kNqt3cCOEbDwIDErqr9911wkqabJk3T/ICBeznce8+5LK6GTqI9t05oVePsIsWIK6qZUNsaf3lY&#10;T+YYOU8UI1IrXuNH7vDV8vWrRW8qnutWS8YtAhDlqt7UuPXeVEniaMs74i604QqMjbYd8bC024RZ&#10;0gN6J5M8TS+TXltmrKbcOdi9HY14GfGbhlP/qWkc90jWGGLzcbRx3IQxWS5ItbXEtIIewiD/EEVH&#10;hIJLT1C3xBO0s+I3qE5Qq51u/AXVXaKbRlAec4BssvSXbO5bYnjMBYrjzKlM7v/B0o/7zxYJVuMc&#10;I0U6oOiBDx6t9IDych7q0xtXgdu9AUc/gAF4jrk6c6fpN4eUvmmJ2vJra3XfcsIgviycTM6Ojjgu&#10;gGz6D5rBRWTndQQaGtuF4kE5EKADT48nbkIwFDans2yagoWCKcuKNykswhWkOp421vl3XHcoTGps&#10;gfuITvZ3zo+uR5dwmdNSsLWQMi7sdnMjLdoT0Mk6fgf0F25SBWelw7ERcdyBIOGOYAvhRt6fyiwv&#10;0lVeTtaX89mkWBfTSTlL55M0K1flZVqUxe36RwgwK6pWMMbVnVD8qMGs+DuOD90wqieqEPU1Lqf5&#10;dKToj0lC/Z5L+CLJTnhoSSm6Gs9PTqQKxL5VDNImlSdCjvPkZfiREKjB8R+rEmUQmB814IfNAChB&#10;GxvNHkEQVgNfwC28IzDh5Cv8MeqhK2vsvu+I5RjJ9wpkVWZFEdo4LorpLIeFPbdszi1E0VZDswPY&#10;OL3xY+vvjBXbFu4ahaz0NUixEVElz3EdBAydF9M5vBKhtc/X0ev5LVv+BAAA//8DAFBLAwQUAAYA&#10;CAAAACEAzogXCOAAAAAMAQAADwAAAGRycy9kb3ducmV2LnhtbEyPwU7DMBBE70j8g7VIXCrquFFb&#10;CHGqqoIDihBqgbsbL0lEvI5itw1/z+YEx5l9mp3JN6PrxBmH0HrSoOYJCKTK25ZqDR/vz3f3IEI0&#10;ZE3nCTX8YIBNcX2Vm8z6C+3xfIi14BAKmdHQxNhnUoaqQWfC3PdIfPvygzOR5VBLO5gLh7tOLpJk&#10;JZ1piT80psddg9X34eQ0zNIybNV6XH+mr7u3l/Jpto8lan17M24fQUQc4x8MU32uDgV3OvoT2SA6&#10;1ipZLpnVkKYrEBOhHibnqGGh2JJFLv+PKH4BAAD//wMAUEsBAi0AFAAGAAgAAAAhALaDOJL+AAAA&#10;4QEAABMAAAAAAAAAAAAAAAAAAAAAAFtDb250ZW50X1R5cGVzXS54bWxQSwECLQAUAAYACAAAACEA&#10;OP0h/9YAAACUAQAACwAAAAAAAAAAAAAAAAAvAQAAX3JlbHMvLnJlbHNQSwECLQAUAAYACAAAACEA&#10;5eBVcYQCAAATBQAADgAAAAAAAAAAAAAAAAAuAgAAZHJzL2Uyb0RvYy54bWxQSwECLQAUAAYACAAA&#10;ACEAzogXCOAAAAAMAQAADwAAAAAAAAAAAAAAAADeBAAAZHJzL2Rvd25yZXYueG1sUEsFBgAAAAAE&#10;AAQA8wAAAOsFAAAAAA==&#10;" stroked="f">
                      <v:textbox style="layout-flow:vertical-ideographic">
                        <w:txbxContent>
                          <w:p w:rsidR="003223AF" w:rsidRPr="006378A4" w:rsidRDefault="003223AF"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Pr="008A0F29">
              <w:rPr>
                <w:rFonts w:ascii="標楷體" w:eastAsia="標楷體" w:hAnsi="標楷體" w:hint="eastAsia"/>
                <w:noProof/>
                <w:sz w:val="36"/>
                <w:szCs w:val="36"/>
              </w:rPr>
              <mc:AlternateContent>
                <mc:Choice Requires="wps">
                  <w:drawing>
                    <wp:anchor distT="0" distB="0" distL="114300" distR="114300" simplePos="0" relativeHeight="251656704" behindDoc="0" locked="0" layoutInCell="1" allowOverlap="1" wp14:anchorId="25AC025C" wp14:editId="52E344C2">
                      <wp:simplePos x="0" y="0"/>
                      <wp:positionH relativeFrom="column">
                        <wp:posOffset>6864350</wp:posOffset>
                      </wp:positionH>
                      <wp:positionV relativeFrom="paragraph">
                        <wp:posOffset>260350</wp:posOffset>
                      </wp:positionV>
                      <wp:extent cx="571500" cy="1143000"/>
                      <wp:effectExtent l="0" t="0" r="0" b="0"/>
                      <wp:wrapNone/>
                      <wp:docPr id="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3AF" w:rsidRPr="006378A4" w:rsidRDefault="003223AF"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7" type="#_x0000_t202" style="position:absolute;left:0;text-align:left;margin-left:540.5pt;margin-top:20.5pt;width:4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UShwIAABoFAAAOAAAAZHJzL2Uyb0RvYy54bWysVNuO2yAQfa/Uf0C8Z32ps4mtdVZ7aapK&#10;24u0274TwDEqBgok9qrqv3fAuXjbl6qqHzAww2FmzhmurodOoj23TmhV4+wixYgrqplQ2xp/eVrP&#10;lhg5TxQjUite42fu8PXq9aur3lQ8162WjFsEIMpVvalx672pksTRlnfEXWjDFRgbbTviYWm3CbOk&#10;B/ROJnmaXia9tsxYTblzsHs/GvEq4jcNp/5T0zjukawxxObjaOO4CWOyuiLV1hLTCnoIg/xDFB0R&#10;Ci49Qd0TT9DOij+gOkGtdrrxF1R3iW4aQXnMAbLJ0t+yeWyJ4TEXKI4zpzK5/wdLP+4/WyQYcIeR&#10;Ih1Q9MQHj271gPJyEerTG1eB26MBRz+AIfiGXJ150PSbQ0rftURt+Y21um85YRBfFk4mk6Mjjgsg&#10;m/6DZnAR2XkdgYbGdgEQyoEAHXh6PnETgqGwOV9k8xQsFExZVrxJYRGuINXxtLHOv+O6Q2FSYwvc&#10;R3Syf3B+dD26xOi1FGwtpIwLu93cSYv2BHSyjt8B3U3dpArOSodjI+K4A0HCHcEWwo28/yizvEhv&#10;83K2vlwuZsW6mM/KRbqcpVl5W16mRVncr3+GALOiagVjXD0IxY8azIq/4/jQDaN6ogpRX+Nyns9H&#10;iqbRu2mSUL9zCV8k2QkPLSlFV+PlyYlUgdi3ikHapPJEyHGevAw/EgI1OP5jVaIMAvOjBvywGQ6K&#10;A7AgkY1mz6ALq4E2oBieE5hw8hX+GPXQnDV233fEcozkewXqKrOiCN0cF8V8kcPCTi2bqYUo2mro&#10;eQAbp3d+fAF2xoptC3eNelb6BhTZiCiWc1wHHUMDxqwOj0Xo8Ok6ep2ftNUvAAAA//8DAFBLAwQU&#10;AAYACAAAACEACTtxpd4AAAAMAQAADwAAAGRycy9kb3ducmV2LnhtbExPwUrDQBS8C/2H5RW8FLtJ&#10;KqbEbEop9SBBpFXv2+wzCc2+DdltG//el5Oe3gwzzJvJN6PtxBUH3zpSEC8jEEiVMy3VCj4/Xh7W&#10;IHzQZHTnCBX8oIdNMbvLdWbcjQ54PYZacAj5TCtoQugzKX3VoNV+6Xok1r7dYHVgOtTSDPrG4baT&#10;SRQ9Satb4g+N7nHXYHU+XqyCxar02zgd06/V2+79tdwvDqFEpe7n4/YZRMAx/Jlhqs/VoeBOJ3ch&#10;40XHPFrHPCYoeJzu5IjTCZ0UJAkDWeTy/4jiFwAA//8DAFBLAQItABQABgAIAAAAIQC2gziS/gAA&#10;AOEBAAATAAAAAAAAAAAAAAAAAAAAAABbQ29udGVudF9UeXBlc10ueG1sUEsBAi0AFAAGAAgAAAAh&#10;ADj9If/WAAAAlAEAAAsAAAAAAAAAAAAAAAAALwEAAF9yZWxzLy5yZWxzUEsBAi0AFAAGAAgAAAAh&#10;AMI1BRKHAgAAGgUAAA4AAAAAAAAAAAAAAAAALgIAAGRycy9lMm9Eb2MueG1sUEsBAi0AFAAGAAgA&#10;AAAhAAk7caXeAAAADAEAAA8AAAAAAAAAAAAAAAAA4QQAAGRycy9kb3ducmV2LnhtbFBLBQYAAAAA&#10;BAAEAPMAAADsBQAAAAA=&#10;" stroked="f">
                      <v:textbox style="layout-flow:vertical-ideographic">
                        <w:txbxContent>
                          <w:p w:rsidR="003223AF" w:rsidRPr="006378A4" w:rsidRDefault="003223AF"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00FE1175" w:rsidRPr="008A0F29">
              <w:rPr>
                <w:rFonts w:ascii="標楷體" w:eastAsia="標楷體" w:hAnsi="標楷體" w:hint="eastAsia"/>
                <w:b/>
                <w:bCs/>
                <w:sz w:val="36"/>
                <w:szCs w:val="36"/>
              </w:rPr>
              <w:t>空軍軍官學校正期學生</w:t>
            </w:r>
            <w:r w:rsidR="00D40A0E" w:rsidRPr="008A0F29">
              <w:rPr>
                <w:rFonts w:ascii="標楷體" w:eastAsia="標楷體" w:hAnsi="標楷體" w:hint="eastAsia"/>
                <w:b/>
                <w:bCs/>
                <w:sz w:val="36"/>
                <w:szCs w:val="36"/>
              </w:rPr>
              <w:t>班</w:t>
            </w:r>
            <w:r w:rsidR="007F66A3" w:rsidRPr="008A0F29">
              <w:rPr>
                <w:rFonts w:ascii="標楷體" w:eastAsia="標楷體" w:hAnsi="標楷體" w:hint="eastAsia"/>
                <w:b/>
                <w:bCs/>
                <w:sz w:val="36"/>
                <w:szCs w:val="36"/>
              </w:rPr>
              <w:t>1</w:t>
            </w:r>
            <w:r w:rsidR="008B56DB" w:rsidRPr="008A0F29">
              <w:rPr>
                <w:rFonts w:ascii="標楷體" w:eastAsia="標楷體" w:hAnsi="標楷體" w:hint="eastAsia"/>
                <w:b/>
                <w:bCs/>
                <w:sz w:val="36"/>
                <w:szCs w:val="36"/>
              </w:rPr>
              <w:t>1</w:t>
            </w:r>
            <w:r w:rsidR="008A0F29" w:rsidRPr="008A0F29">
              <w:rPr>
                <w:rFonts w:ascii="標楷體" w:eastAsia="標楷體" w:hAnsi="標楷體" w:hint="eastAsia"/>
                <w:b/>
                <w:bCs/>
                <w:sz w:val="36"/>
                <w:szCs w:val="36"/>
              </w:rPr>
              <w:t>1</w:t>
            </w:r>
            <w:r w:rsidR="007F66A3" w:rsidRPr="008A0F29">
              <w:rPr>
                <w:rFonts w:ascii="標楷體" w:eastAsia="標楷體" w:hAnsi="標楷體" w:hint="eastAsia"/>
                <w:b/>
                <w:bCs/>
                <w:sz w:val="36"/>
                <w:szCs w:val="36"/>
              </w:rPr>
              <w:t>年班</w:t>
            </w:r>
            <w:r w:rsidR="00FE1175" w:rsidRPr="008A0F29">
              <w:rPr>
                <w:rFonts w:ascii="標楷體" w:eastAsia="標楷體" w:hAnsi="標楷體" w:hint="eastAsia"/>
                <w:b/>
                <w:bCs/>
                <w:sz w:val="36"/>
                <w:szCs w:val="36"/>
              </w:rPr>
              <w:t>軍事訓練課程時數統計表</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197"/>
          <w:jc w:val="center"/>
        </w:trPr>
        <w:tc>
          <w:tcPr>
            <w:tcW w:w="813"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distribute"/>
              <w:rPr>
                <w:rFonts w:ascii="標楷體" w:eastAsia="標楷體" w:hAnsi="標楷體"/>
                <w:sz w:val="28"/>
                <w:szCs w:val="28"/>
              </w:rPr>
            </w:pPr>
            <w:r w:rsidRPr="008A0F29">
              <w:rPr>
                <w:rFonts w:ascii="標楷體" w:eastAsia="標楷體" w:hAnsi="標楷體" w:hint="eastAsia"/>
                <w:sz w:val="28"/>
                <w:szCs w:val="28"/>
              </w:rPr>
              <w:t>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distribute"/>
              <w:rPr>
                <w:rFonts w:ascii="標楷體" w:eastAsia="標楷體" w:hAnsi="標楷體"/>
                <w:sz w:val="28"/>
                <w:szCs w:val="28"/>
              </w:rPr>
            </w:pPr>
            <w:r w:rsidRPr="008A0F29">
              <w:rPr>
                <w:rFonts w:ascii="標楷體" w:eastAsia="標楷體" w:hAnsi="標楷體" w:hint="eastAsia"/>
                <w:sz w:val="28"/>
                <w:szCs w:val="28"/>
              </w:rPr>
              <w:t>訓練項目</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spacing w:line="320" w:lineRule="exact"/>
              <w:ind w:left="57" w:right="57"/>
              <w:jc w:val="distribute"/>
              <w:rPr>
                <w:rFonts w:ascii="標楷體" w:eastAsia="標楷體" w:hAnsi="標楷體"/>
                <w:sz w:val="28"/>
                <w:szCs w:val="28"/>
              </w:rPr>
            </w:pPr>
            <w:r w:rsidRPr="008A0F29">
              <w:rPr>
                <w:rFonts w:ascii="標楷體" w:eastAsia="標楷體" w:hAnsi="標楷體" w:hint="eastAsia"/>
                <w:sz w:val="28"/>
                <w:szCs w:val="28"/>
              </w:rPr>
              <w:t>施訓週數</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distribute"/>
              <w:rPr>
                <w:rFonts w:ascii="標楷體" w:eastAsia="標楷體" w:hAnsi="標楷體"/>
                <w:sz w:val="28"/>
                <w:szCs w:val="28"/>
              </w:rPr>
            </w:pPr>
            <w:r w:rsidRPr="008A0F29">
              <w:rPr>
                <w:rFonts w:ascii="標楷體" w:eastAsia="標楷體" w:hAnsi="標楷體" w:hint="eastAsia"/>
                <w:sz w:val="28"/>
                <w:szCs w:val="28"/>
              </w:rPr>
              <w:t>協訓單位</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center"/>
              <w:rPr>
                <w:rFonts w:ascii="標楷體" w:eastAsia="標楷體" w:hAnsi="標楷體"/>
                <w:sz w:val="28"/>
                <w:szCs w:val="28"/>
              </w:rPr>
            </w:pPr>
            <w:r w:rsidRPr="008A0F29">
              <w:rPr>
                <w:rFonts w:ascii="標楷體" w:eastAsia="標楷體" w:hAnsi="標楷體" w:hint="eastAsia"/>
                <w:sz w:val="28"/>
                <w:szCs w:val="28"/>
              </w:rPr>
              <w:t>小     計</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799"/>
          <w:jc w:val="center"/>
        </w:trPr>
        <w:tc>
          <w:tcPr>
            <w:tcW w:w="813"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rPr>
                <w:rFonts w:ascii="標楷體" w:eastAsia="標楷體" w:hAnsi="標楷體"/>
                <w:sz w:val="28"/>
                <w:szCs w:val="28"/>
              </w:rPr>
            </w:pPr>
            <w:r w:rsidRPr="008A0F29">
              <w:rPr>
                <w:rFonts w:ascii="標楷體" w:eastAsia="標楷體" w:hAnsi="標楷體" w:hint="eastAsia"/>
                <w:sz w:val="28"/>
                <w:szCs w:val="28"/>
              </w:rPr>
              <w:t>入伍訓練</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spacing w:line="320" w:lineRule="exact"/>
              <w:ind w:left="57" w:right="57"/>
              <w:jc w:val="distribute"/>
              <w:rPr>
                <w:rFonts w:ascii="標楷體" w:eastAsia="標楷體" w:hAnsi="標楷體"/>
                <w:sz w:val="28"/>
                <w:szCs w:val="28"/>
              </w:rPr>
            </w:pPr>
            <w:r w:rsidRPr="008A0F29">
              <w:rPr>
                <w:rFonts w:ascii="標楷體" w:eastAsia="標楷體" w:hAnsi="標楷體" w:hint="eastAsia"/>
                <w:sz w:val="28"/>
                <w:szCs w:val="28"/>
              </w:rPr>
              <w:t>8</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distribute"/>
              <w:rPr>
                <w:rFonts w:ascii="標楷體" w:eastAsia="標楷體" w:hAnsi="標楷體"/>
                <w:sz w:val="28"/>
                <w:szCs w:val="28"/>
              </w:rPr>
            </w:pPr>
            <w:r w:rsidRPr="008A0F29">
              <w:rPr>
                <w:rFonts w:ascii="標楷體" w:eastAsia="標楷體" w:hAnsi="標楷體" w:hint="eastAsia"/>
                <w:sz w:val="28"/>
                <w:szCs w:val="28"/>
              </w:rPr>
              <w:t>陸軍官校</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8A0F29" w:rsidRDefault="00FE1175" w:rsidP="00320CA6">
            <w:pPr>
              <w:ind w:left="57" w:right="57"/>
              <w:jc w:val="center"/>
              <w:rPr>
                <w:rFonts w:ascii="標楷體" w:eastAsia="標楷體" w:hAnsi="標楷體"/>
                <w:sz w:val="28"/>
                <w:szCs w:val="28"/>
              </w:rPr>
            </w:pPr>
            <w:r w:rsidRPr="008A0F29">
              <w:rPr>
                <w:rFonts w:ascii="標楷體" w:eastAsia="標楷體" w:hAnsi="標楷體" w:hint="eastAsia"/>
                <w:sz w:val="28"/>
                <w:szCs w:val="28"/>
              </w:rPr>
              <w:t>54天</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2"/>
          <w:jc w:val="center"/>
        </w:trPr>
        <w:tc>
          <w:tcPr>
            <w:tcW w:w="81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center"/>
              <w:rPr>
                <w:rFonts w:ascii="標楷體" w:eastAsia="標楷體" w:hAnsi="標楷體"/>
                <w:sz w:val="28"/>
                <w:szCs w:val="28"/>
              </w:rPr>
            </w:pPr>
            <w:r w:rsidRPr="00B37FBD">
              <w:rPr>
                <w:rFonts w:ascii="標楷體" w:eastAsia="標楷體" w:hAnsi="標楷體" w:hint="eastAsia"/>
                <w:sz w:val="28"/>
                <w:szCs w:val="28"/>
              </w:rPr>
              <w:t>第１學年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72小時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暑訓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9</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6155D4"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89</w:t>
            </w:r>
            <w:r w:rsidR="00FE1175" w:rsidRPr="00B37FBD">
              <w:rPr>
                <w:rFonts w:ascii="標楷體" w:eastAsia="標楷體" w:hAnsi="標楷體" w:hint="eastAsia"/>
                <w:sz w:val="28"/>
                <w:szCs w:val="28"/>
              </w:rPr>
              <w:t>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center"/>
              <w:rPr>
                <w:rFonts w:ascii="標楷體" w:eastAsia="標楷體" w:hAnsi="標楷體"/>
                <w:sz w:val="28"/>
                <w:szCs w:val="28"/>
              </w:rPr>
            </w:pPr>
            <w:r w:rsidRPr="00B37FBD">
              <w:rPr>
                <w:rFonts w:ascii="標楷體" w:eastAsia="標楷體" w:hAnsi="標楷體" w:hint="eastAsia"/>
                <w:sz w:val="28"/>
                <w:szCs w:val="28"/>
              </w:rPr>
              <w:t>第２學年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72小時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暑訓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9</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6155D4"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1</w:t>
            </w:r>
            <w:r w:rsidR="00B37FBD" w:rsidRPr="00B37FBD">
              <w:rPr>
                <w:rFonts w:ascii="標楷體" w:eastAsia="標楷體" w:hAnsi="標楷體" w:hint="eastAsia"/>
                <w:sz w:val="28"/>
                <w:szCs w:val="28"/>
              </w:rPr>
              <w:t>11</w:t>
            </w:r>
            <w:r w:rsidR="00FE1175" w:rsidRPr="00B37FBD">
              <w:rPr>
                <w:rFonts w:ascii="標楷體" w:eastAsia="標楷體" w:hAnsi="標楷體" w:hint="eastAsia"/>
                <w:sz w:val="28"/>
                <w:szCs w:val="28"/>
              </w:rPr>
              <w:t>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val="restart"/>
            <w:tcBorders>
              <w:top w:val="single" w:sz="4" w:space="0" w:color="auto"/>
              <w:left w:val="single" w:sz="4" w:space="0" w:color="auto"/>
              <w:right w:val="single" w:sz="4" w:space="0" w:color="auto"/>
            </w:tcBorders>
            <w:textDirection w:val="tbRlV"/>
            <w:vAlign w:val="center"/>
          </w:tcPr>
          <w:p w:rsidR="00FE1175" w:rsidRPr="00B37FBD" w:rsidRDefault="00FE1175" w:rsidP="00320CA6">
            <w:pPr>
              <w:ind w:left="57" w:right="57"/>
              <w:jc w:val="center"/>
              <w:rPr>
                <w:rFonts w:ascii="標楷體" w:eastAsia="標楷體" w:hAnsi="標楷體"/>
                <w:sz w:val="28"/>
                <w:szCs w:val="28"/>
              </w:rPr>
            </w:pPr>
            <w:r w:rsidRPr="00B37FBD">
              <w:rPr>
                <w:rFonts w:ascii="標楷體" w:eastAsia="標楷體" w:hAnsi="標楷體" w:hint="eastAsia"/>
                <w:sz w:val="28"/>
                <w:szCs w:val="28"/>
              </w:rPr>
              <w:t>第３學年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72小時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47"/>
          <w:jc w:val="center"/>
        </w:trPr>
        <w:tc>
          <w:tcPr>
            <w:tcW w:w="813" w:type="dxa"/>
            <w:vMerge/>
            <w:tcBorders>
              <w:left w:val="single" w:sz="4" w:space="0" w:color="auto"/>
              <w:right w:val="single" w:sz="4" w:space="0" w:color="auto"/>
            </w:tcBorders>
            <w:textDirection w:val="tbRlV"/>
            <w:vAlign w:val="center"/>
          </w:tcPr>
          <w:p w:rsidR="00E37F4E" w:rsidRPr="00B37FBD" w:rsidRDefault="00E37F4E"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right w:val="single" w:sz="4" w:space="0" w:color="auto"/>
            </w:tcBorders>
            <w:vAlign w:val="center"/>
          </w:tcPr>
          <w:p w:rsidR="00E37F4E" w:rsidRPr="00B37FBD" w:rsidRDefault="00E37F4E" w:rsidP="00E37F4E">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暑訓</w:t>
            </w:r>
          </w:p>
        </w:tc>
        <w:tc>
          <w:tcPr>
            <w:tcW w:w="898" w:type="dxa"/>
            <w:tcBorders>
              <w:top w:val="single" w:sz="4" w:space="0" w:color="auto"/>
              <w:left w:val="single" w:sz="4" w:space="0" w:color="auto"/>
              <w:right w:val="single" w:sz="4" w:space="0" w:color="auto"/>
            </w:tcBorders>
            <w:vAlign w:val="center"/>
          </w:tcPr>
          <w:p w:rsidR="00E37F4E" w:rsidRPr="00B37FBD" w:rsidRDefault="00E37F4E"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9</w:t>
            </w:r>
          </w:p>
        </w:tc>
        <w:tc>
          <w:tcPr>
            <w:tcW w:w="2154" w:type="dxa"/>
            <w:gridSpan w:val="2"/>
            <w:tcBorders>
              <w:top w:val="single" w:sz="4" w:space="0" w:color="auto"/>
              <w:left w:val="single" w:sz="4" w:space="0" w:color="auto"/>
              <w:right w:val="single" w:sz="4" w:space="0" w:color="auto"/>
            </w:tcBorders>
            <w:vAlign w:val="center"/>
          </w:tcPr>
          <w:p w:rsidR="00E37F4E" w:rsidRPr="00B37FBD" w:rsidRDefault="00E37F4E"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p w:rsidR="00E37F4E" w:rsidRPr="00B37FBD" w:rsidRDefault="00E37F4E"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本軍各部隊</w:t>
            </w:r>
          </w:p>
        </w:tc>
        <w:tc>
          <w:tcPr>
            <w:tcW w:w="2122" w:type="dxa"/>
            <w:tcBorders>
              <w:top w:val="single" w:sz="4" w:space="0" w:color="auto"/>
              <w:left w:val="single" w:sz="4" w:space="0" w:color="auto"/>
              <w:right w:val="single" w:sz="4" w:space="0" w:color="auto"/>
            </w:tcBorders>
            <w:vAlign w:val="center"/>
          </w:tcPr>
          <w:p w:rsidR="006155D4" w:rsidRPr="00B37FBD" w:rsidRDefault="006155D4" w:rsidP="00B37FBD">
            <w:pPr>
              <w:spacing w:line="240" w:lineRule="exact"/>
              <w:jc w:val="center"/>
              <w:rPr>
                <w:rFonts w:ascii="標楷體" w:eastAsia="標楷體" w:hAnsi="標楷體"/>
                <w:sz w:val="28"/>
                <w:szCs w:val="28"/>
              </w:rPr>
            </w:pPr>
            <w:r w:rsidRPr="00B37FBD">
              <w:rPr>
                <w:rFonts w:ascii="標楷體" w:eastAsia="標楷體" w:hAnsi="標楷體" w:hint="eastAsia"/>
                <w:sz w:val="28"/>
                <w:szCs w:val="28"/>
              </w:rPr>
              <w:t>1</w:t>
            </w:r>
            <w:r w:rsidR="00B37FBD" w:rsidRPr="00B37FBD">
              <w:rPr>
                <w:rFonts w:ascii="標楷體" w:eastAsia="標楷體" w:hAnsi="標楷體" w:hint="eastAsia"/>
                <w:sz w:val="28"/>
                <w:szCs w:val="28"/>
              </w:rPr>
              <w:t>61</w:t>
            </w:r>
            <w:r w:rsidR="00E37F4E" w:rsidRPr="00B37FBD">
              <w:rPr>
                <w:rFonts w:ascii="標楷體" w:eastAsia="標楷體" w:hAnsi="標楷體" w:hint="eastAsia"/>
                <w:sz w:val="28"/>
                <w:szCs w:val="28"/>
              </w:rPr>
              <w:t>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傘訓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1</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陸軍航特部</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40小時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278"/>
          <w:jc w:val="center"/>
        </w:trPr>
        <w:tc>
          <w:tcPr>
            <w:tcW w:w="813" w:type="dxa"/>
            <w:tcBorders>
              <w:top w:val="single" w:sz="4" w:space="0" w:color="auto"/>
              <w:left w:val="single" w:sz="4" w:space="0" w:color="auto"/>
              <w:bottom w:val="single" w:sz="4" w:space="0" w:color="auto"/>
              <w:right w:val="single" w:sz="4" w:space="0" w:color="auto"/>
            </w:tcBorders>
            <w:textDirection w:val="tbRlV"/>
            <w:vAlign w:val="center"/>
          </w:tcPr>
          <w:p w:rsidR="00FE1175" w:rsidRPr="00B37FBD" w:rsidRDefault="00FE1175" w:rsidP="00320CA6">
            <w:pPr>
              <w:ind w:left="57" w:right="57"/>
              <w:jc w:val="center"/>
              <w:rPr>
                <w:rFonts w:ascii="標楷體" w:eastAsia="標楷體" w:hAnsi="標楷體"/>
                <w:sz w:val="28"/>
                <w:szCs w:val="28"/>
              </w:rPr>
            </w:pPr>
            <w:r w:rsidRPr="00B37FBD">
              <w:rPr>
                <w:rFonts w:ascii="標楷體" w:eastAsia="標楷體" w:hAnsi="標楷體" w:hint="eastAsia"/>
                <w:sz w:val="28"/>
                <w:szCs w:val="28"/>
              </w:rPr>
              <w:t>第４學年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rPr>
                <w:rFonts w:ascii="標楷體" w:eastAsia="標楷體" w:hAnsi="標楷體"/>
                <w:sz w:val="28"/>
                <w:szCs w:val="28"/>
              </w:rPr>
            </w:pPr>
            <w:r w:rsidRPr="00B37FBD">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ind w:left="57" w:right="57"/>
              <w:jc w:val="distribute"/>
              <w:rPr>
                <w:rFonts w:ascii="標楷體" w:eastAsia="標楷體" w:hAnsi="標楷體"/>
                <w:sz w:val="28"/>
                <w:szCs w:val="28"/>
              </w:rPr>
            </w:pPr>
            <w:r w:rsidRPr="00B37FBD">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37FBD" w:rsidRDefault="00FE1175" w:rsidP="00320CA6">
            <w:pPr>
              <w:spacing w:line="320" w:lineRule="exact"/>
              <w:jc w:val="center"/>
              <w:rPr>
                <w:rFonts w:ascii="標楷體" w:eastAsia="標楷體" w:hAnsi="標楷體"/>
                <w:sz w:val="28"/>
                <w:szCs w:val="28"/>
              </w:rPr>
            </w:pPr>
            <w:r w:rsidRPr="00B37FBD">
              <w:rPr>
                <w:rFonts w:ascii="標楷體" w:eastAsia="標楷體" w:hAnsi="標楷體" w:hint="eastAsia"/>
                <w:sz w:val="28"/>
                <w:szCs w:val="28"/>
              </w:rPr>
              <w:t>72小時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280"/>
          <w:jc w:val="center"/>
        </w:trPr>
        <w:tc>
          <w:tcPr>
            <w:tcW w:w="4376" w:type="dxa"/>
            <w:gridSpan w:val="2"/>
            <w:tcBorders>
              <w:top w:val="single" w:sz="4" w:space="0" w:color="auto"/>
              <w:left w:val="single" w:sz="4" w:space="0" w:color="auto"/>
              <w:right w:val="single" w:sz="4" w:space="0" w:color="auto"/>
            </w:tcBorders>
            <w:shd w:val="clear" w:color="auto" w:fill="auto"/>
            <w:vAlign w:val="center"/>
          </w:tcPr>
          <w:p w:rsidR="00FE1175" w:rsidRPr="00B37FBD" w:rsidRDefault="00FE1175" w:rsidP="00320CA6">
            <w:pPr>
              <w:spacing w:line="320" w:lineRule="exact"/>
              <w:ind w:left="57" w:right="57"/>
              <w:rPr>
                <w:rFonts w:ascii="標楷體" w:eastAsia="標楷體" w:hAnsi="標楷體"/>
                <w:b/>
                <w:sz w:val="32"/>
                <w:szCs w:val="32"/>
              </w:rPr>
            </w:pPr>
            <w:r w:rsidRPr="00B37FBD">
              <w:rPr>
                <w:rFonts w:ascii="標楷體" w:eastAsia="標楷體" w:hAnsi="標楷體" w:hint="eastAsia"/>
                <w:b/>
                <w:sz w:val="32"/>
                <w:szCs w:val="32"/>
              </w:rPr>
              <w:t xml:space="preserve">合              </w:t>
            </w:r>
            <w:r w:rsidRPr="00B37FBD">
              <w:rPr>
                <w:rFonts w:ascii="標楷體" w:eastAsia="標楷體" w:hAnsi="標楷體"/>
                <w:b/>
                <w:sz w:val="32"/>
                <w:szCs w:val="32"/>
              </w:rPr>
              <w:t xml:space="preserve">       </w:t>
            </w:r>
            <w:r w:rsidRPr="00B37FBD">
              <w:rPr>
                <w:rFonts w:ascii="標楷體" w:eastAsia="標楷體" w:hAnsi="標楷體" w:hint="eastAsia"/>
                <w:b/>
                <w:sz w:val="32"/>
                <w:szCs w:val="32"/>
              </w:rPr>
              <w:t>計</w:t>
            </w:r>
          </w:p>
        </w:tc>
        <w:tc>
          <w:tcPr>
            <w:tcW w:w="898" w:type="dxa"/>
            <w:tcBorders>
              <w:top w:val="single" w:sz="4" w:space="0" w:color="auto"/>
              <w:left w:val="single" w:sz="4" w:space="0" w:color="auto"/>
              <w:right w:val="single" w:sz="4" w:space="0" w:color="auto"/>
            </w:tcBorders>
            <w:shd w:val="clear" w:color="auto" w:fill="auto"/>
            <w:vAlign w:val="center"/>
          </w:tcPr>
          <w:p w:rsidR="00FE1175" w:rsidRPr="00B37FBD" w:rsidRDefault="00FE1175" w:rsidP="00320CA6">
            <w:pPr>
              <w:spacing w:line="320" w:lineRule="exact"/>
              <w:jc w:val="center"/>
              <w:rPr>
                <w:rFonts w:ascii="標楷體" w:eastAsia="標楷體" w:hAnsi="標楷體"/>
                <w:b/>
                <w:sz w:val="32"/>
                <w:szCs w:val="32"/>
              </w:rPr>
            </w:pPr>
            <w:r w:rsidRPr="00B37FBD">
              <w:rPr>
                <w:rFonts w:ascii="標楷體" w:eastAsia="標楷體" w:hAnsi="標楷體" w:hint="eastAsia"/>
                <w:b/>
                <w:sz w:val="32"/>
                <w:szCs w:val="32"/>
              </w:rPr>
              <w:t>180</w:t>
            </w:r>
          </w:p>
        </w:tc>
        <w:tc>
          <w:tcPr>
            <w:tcW w:w="898" w:type="dxa"/>
            <w:tcBorders>
              <w:top w:val="single" w:sz="4" w:space="0" w:color="auto"/>
              <w:left w:val="single" w:sz="4" w:space="0" w:color="auto"/>
              <w:right w:val="single" w:sz="4" w:space="0" w:color="auto"/>
            </w:tcBorders>
            <w:shd w:val="clear" w:color="auto" w:fill="auto"/>
            <w:vAlign w:val="center"/>
          </w:tcPr>
          <w:p w:rsidR="00FE1175" w:rsidRPr="00B37FBD" w:rsidRDefault="00FE1175" w:rsidP="00320CA6">
            <w:pPr>
              <w:jc w:val="center"/>
              <w:rPr>
                <w:rFonts w:ascii="標楷體" w:eastAsia="標楷體" w:hAnsi="標楷體"/>
                <w:b/>
                <w:sz w:val="28"/>
                <w:szCs w:val="28"/>
              </w:rPr>
            </w:pPr>
            <w:r w:rsidRPr="00B37FBD">
              <w:rPr>
                <w:rFonts w:ascii="標楷體" w:eastAsia="標楷體" w:hAnsi="標楷體" w:hint="eastAsia"/>
                <w:b/>
                <w:sz w:val="28"/>
                <w:szCs w:val="28"/>
              </w:rPr>
              <w:t>總計</w:t>
            </w:r>
          </w:p>
        </w:tc>
        <w:tc>
          <w:tcPr>
            <w:tcW w:w="3378" w:type="dxa"/>
            <w:gridSpan w:val="2"/>
            <w:tcBorders>
              <w:top w:val="single" w:sz="4" w:space="0" w:color="auto"/>
              <w:left w:val="single" w:sz="4" w:space="0" w:color="auto"/>
              <w:right w:val="single" w:sz="4" w:space="0" w:color="auto"/>
            </w:tcBorders>
            <w:shd w:val="clear" w:color="auto" w:fill="auto"/>
            <w:vAlign w:val="center"/>
          </w:tcPr>
          <w:p w:rsidR="00FE1175" w:rsidRPr="00B37FBD" w:rsidRDefault="009947F8" w:rsidP="00D33576">
            <w:pPr>
              <w:jc w:val="center"/>
              <w:rPr>
                <w:rFonts w:ascii="標楷體" w:eastAsia="標楷體" w:hAnsi="標楷體"/>
                <w:b/>
                <w:sz w:val="28"/>
                <w:szCs w:val="28"/>
              </w:rPr>
            </w:pPr>
            <w:r w:rsidRPr="00B37FBD">
              <w:rPr>
                <w:rFonts w:ascii="標楷體" w:eastAsia="標楷體" w:hAnsi="標楷體" w:hint="eastAsia"/>
                <w:b/>
                <w:sz w:val="28"/>
                <w:szCs w:val="28"/>
              </w:rPr>
              <w:t>54</w:t>
            </w:r>
            <w:r w:rsidR="00FE1175" w:rsidRPr="00B37FBD">
              <w:rPr>
                <w:rFonts w:ascii="標楷體" w:eastAsia="標楷體" w:hAnsi="標楷體" w:hint="eastAsia"/>
                <w:b/>
                <w:sz w:val="28"/>
                <w:szCs w:val="28"/>
              </w:rPr>
              <w:t>天</w:t>
            </w:r>
            <w:r w:rsidR="00B37FBD" w:rsidRPr="00B37FBD">
              <w:rPr>
                <w:rFonts w:ascii="標楷體" w:eastAsia="標楷體" w:hAnsi="標楷體" w:hint="eastAsia"/>
                <w:b/>
                <w:sz w:val="28"/>
                <w:szCs w:val="28"/>
              </w:rPr>
              <w:t>689</w:t>
            </w:r>
            <w:r w:rsidR="00FE1175" w:rsidRPr="00B37FBD">
              <w:rPr>
                <w:rFonts w:ascii="標楷體" w:eastAsia="標楷體" w:hAnsi="標楷體" w:hint="eastAsia"/>
                <w:b/>
                <w:sz w:val="28"/>
                <w:szCs w:val="28"/>
              </w:rPr>
              <w:t>小時</w:t>
            </w:r>
          </w:p>
        </w:tc>
      </w:tr>
      <w:tr w:rsidR="00290140" w:rsidRPr="00290140"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074"/>
          <w:jc w:val="center"/>
        </w:trPr>
        <w:tc>
          <w:tcPr>
            <w:tcW w:w="9550" w:type="dxa"/>
            <w:gridSpan w:val="6"/>
            <w:tcBorders>
              <w:left w:val="single" w:sz="4" w:space="0" w:color="auto"/>
              <w:right w:val="single" w:sz="4" w:space="0" w:color="auto"/>
            </w:tcBorders>
            <w:shd w:val="clear" w:color="auto" w:fill="auto"/>
            <w:vAlign w:val="center"/>
          </w:tcPr>
          <w:p w:rsidR="00E37F4E" w:rsidRPr="00B37FBD" w:rsidRDefault="00FE1175" w:rsidP="003820B9">
            <w:pPr>
              <w:pStyle w:val="aff0"/>
              <w:numPr>
                <w:ilvl w:val="0"/>
                <w:numId w:val="1"/>
              </w:numPr>
              <w:snapToGrid w:val="0"/>
              <w:ind w:leftChars="0"/>
              <w:rPr>
                <w:rFonts w:ascii="標楷體" w:eastAsia="標楷體" w:hAnsi="標楷體"/>
                <w:b/>
                <w:sz w:val="28"/>
                <w:szCs w:val="28"/>
              </w:rPr>
            </w:pPr>
            <w:r w:rsidRPr="00B37FBD">
              <w:rPr>
                <w:rFonts w:ascii="標楷體" w:eastAsia="標楷體" w:hAnsi="標楷體" w:hint="eastAsia"/>
                <w:b/>
                <w:sz w:val="28"/>
                <w:szCs w:val="28"/>
              </w:rPr>
              <w:t>依國防部</w:t>
            </w:r>
            <w:r w:rsidR="00F22897" w:rsidRPr="00B37FBD">
              <w:rPr>
                <w:rFonts w:ascii="標楷體" w:eastAsia="標楷體" w:hAnsi="標楷體" w:hint="eastAsia"/>
                <w:b/>
                <w:sz w:val="28"/>
                <w:szCs w:val="28"/>
              </w:rPr>
              <w:t>102</w:t>
            </w:r>
            <w:r w:rsidRPr="00B37FBD">
              <w:rPr>
                <w:rFonts w:ascii="標楷體" w:eastAsia="標楷體" w:hAnsi="標楷體" w:hint="eastAsia"/>
                <w:b/>
                <w:sz w:val="28"/>
                <w:szCs w:val="28"/>
              </w:rPr>
              <w:t>年</w:t>
            </w:r>
            <w:r w:rsidR="00F22897" w:rsidRPr="00B37FBD">
              <w:rPr>
                <w:rFonts w:ascii="標楷體" w:eastAsia="標楷體" w:hAnsi="標楷體" w:hint="eastAsia"/>
                <w:b/>
                <w:sz w:val="28"/>
                <w:szCs w:val="28"/>
              </w:rPr>
              <w:t>10</w:t>
            </w:r>
            <w:r w:rsidRPr="00B37FBD">
              <w:rPr>
                <w:rFonts w:ascii="標楷體" w:eastAsia="標楷體" w:hAnsi="標楷體" w:hint="eastAsia"/>
                <w:b/>
                <w:sz w:val="28"/>
                <w:szCs w:val="28"/>
              </w:rPr>
              <w:t>月1日</w:t>
            </w:r>
            <w:r w:rsidR="00F22897" w:rsidRPr="00B37FBD">
              <w:rPr>
                <w:rFonts w:ascii="標楷體" w:eastAsia="標楷體" w:hAnsi="標楷體" w:hint="eastAsia"/>
                <w:b/>
                <w:sz w:val="28"/>
                <w:szCs w:val="28"/>
              </w:rPr>
              <w:t>國規委會字第1020000727號令</w:t>
            </w:r>
            <w:r w:rsidRPr="00B37FBD">
              <w:rPr>
                <w:rFonts w:ascii="標楷體" w:eastAsia="標楷體" w:hAnsi="標楷體" w:hint="eastAsia"/>
                <w:b/>
                <w:sz w:val="28"/>
                <w:szCs w:val="28"/>
              </w:rPr>
              <w:t>，學生役期折算上限依「軍事學校退學休學開除學籍學生服役處理辦法」規範，以服義務役時間為限。</w:t>
            </w:r>
          </w:p>
          <w:p w:rsidR="00E37F4E" w:rsidRPr="00B37FBD" w:rsidRDefault="00E37F4E" w:rsidP="003820B9">
            <w:pPr>
              <w:pStyle w:val="aff0"/>
              <w:numPr>
                <w:ilvl w:val="0"/>
                <w:numId w:val="1"/>
              </w:numPr>
              <w:snapToGrid w:val="0"/>
              <w:ind w:leftChars="0"/>
              <w:rPr>
                <w:rFonts w:ascii="標楷體" w:eastAsia="標楷體" w:hAnsi="標楷體"/>
                <w:b/>
                <w:sz w:val="28"/>
                <w:szCs w:val="28"/>
              </w:rPr>
            </w:pPr>
            <w:r w:rsidRPr="00B37FBD">
              <w:rPr>
                <w:rFonts w:ascii="標楷體" w:eastAsia="標楷體" w:hAnsi="標楷體" w:hint="eastAsia"/>
                <w:b/>
                <w:sz w:val="28"/>
                <w:szCs w:val="28"/>
              </w:rPr>
              <w:t>航空發動機(一)(二)</w:t>
            </w:r>
            <w:r w:rsidR="002D4627" w:rsidRPr="00B37FBD">
              <w:rPr>
                <w:rFonts w:ascii="標楷體" w:eastAsia="標楷體" w:hAnsi="標楷體" w:hint="eastAsia"/>
                <w:b/>
                <w:sz w:val="28"/>
                <w:szCs w:val="28"/>
              </w:rPr>
              <w:t>、</w:t>
            </w:r>
            <w:r w:rsidRPr="00B37FBD">
              <w:rPr>
                <w:rFonts w:ascii="標楷體" w:eastAsia="標楷體" w:hAnsi="標楷體" w:hint="eastAsia"/>
                <w:b/>
                <w:sz w:val="28"/>
                <w:szCs w:val="28"/>
              </w:rPr>
              <w:t>人因於飛航之應用</w:t>
            </w:r>
            <w:r w:rsidR="001816E4" w:rsidRPr="00B37FBD">
              <w:rPr>
                <w:rFonts w:ascii="標楷體" w:eastAsia="標楷體" w:hAnsi="標楷體" w:hint="eastAsia"/>
                <w:b/>
                <w:sz w:val="28"/>
                <w:szCs w:val="28"/>
              </w:rPr>
              <w:t>、空用導航系統</w:t>
            </w:r>
            <w:r w:rsidR="002D4627" w:rsidRPr="00B37FBD">
              <w:rPr>
                <w:rFonts w:ascii="標楷體" w:eastAsia="標楷體" w:hAnsi="標楷體" w:hint="eastAsia"/>
                <w:b/>
                <w:sz w:val="28"/>
                <w:szCs w:val="28"/>
              </w:rPr>
              <w:t>及航電系統導論</w:t>
            </w:r>
            <w:r w:rsidRPr="00B37FBD">
              <w:rPr>
                <w:rFonts w:ascii="標楷體" w:eastAsia="標楷體" w:hAnsi="標楷體" w:hint="eastAsia"/>
                <w:b/>
                <w:sz w:val="28"/>
                <w:szCs w:val="28"/>
              </w:rPr>
              <w:t>等課程得視修課情況予以折算。</w:t>
            </w:r>
          </w:p>
        </w:tc>
      </w:tr>
    </w:tbl>
    <w:p w:rsidR="00FD2227" w:rsidRPr="00290140" w:rsidRDefault="00FD2227" w:rsidP="00FE2217">
      <w:pPr>
        <w:kinsoku w:val="0"/>
        <w:overflowPunct w:val="0"/>
        <w:spacing w:line="480" w:lineRule="exact"/>
        <w:jc w:val="right"/>
        <w:rPr>
          <w:rFonts w:ascii="標楷體" w:eastAsia="標楷體" w:hAnsi="標楷體"/>
          <w:color w:val="FF0000"/>
          <w:sz w:val="28"/>
          <w:szCs w:val="28"/>
        </w:rPr>
      </w:pPr>
    </w:p>
    <w:p w:rsidR="00E37F4E" w:rsidRPr="00290140" w:rsidRDefault="00E37F4E" w:rsidP="008931DA">
      <w:pPr>
        <w:snapToGrid w:val="0"/>
        <w:spacing w:line="600" w:lineRule="exact"/>
        <w:ind w:left="1121" w:hangingChars="350" w:hanging="1121"/>
        <w:jc w:val="center"/>
        <w:rPr>
          <w:rFonts w:ascii="標楷體" w:eastAsia="標楷體" w:hAnsi="標楷體"/>
          <w:b/>
          <w:bCs/>
          <w:color w:val="FF0000"/>
          <w:sz w:val="32"/>
          <w:szCs w:val="32"/>
        </w:rPr>
        <w:sectPr w:rsidR="00E37F4E" w:rsidRPr="00290140" w:rsidSect="007C6A4E">
          <w:headerReference w:type="default" r:id="rId40"/>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465"/>
        <w:gridCol w:w="465"/>
        <w:gridCol w:w="465"/>
        <w:gridCol w:w="465"/>
        <w:gridCol w:w="465"/>
        <w:gridCol w:w="465"/>
        <w:gridCol w:w="465"/>
        <w:gridCol w:w="465"/>
        <w:gridCol w:w="840"/>
        <w:gridCol w:w="840"/>
        <w:gridCol w:w="1080"/>
        <w:gridCol w:w="1422"/>
      </w:tblGrid>
      <w:tr w:rsidR="006143EC" w:rsidRPr="006143EC" w:rsidTr="004B64BD">
        <w:tc>
          <w:tcPr>
            <w:tcW w:w="9810" w:type="dxa"/>
            <w:gridSpan w:val="14"/>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rsidP="006143EC">
            <w:pPr>
              <w:snapToGrid w:val="0"/>
              <w:spacing w:line="600" w:lineRule="exact"/>
              <w:ind w:left="1121" w:hangingChars="350" w:hanging="1121"/>
              <w:jc w:val="center"/>
              <w:rPr>
                <w:rFonts w:ascii="標楷體" w:eastAsia="標楷體" w:hAnsi="標楷體"/>
                <w:sz w:val="32"/>
                <w:szCs w:val="32"/>
              </w:rPr>
            </w:pPr>
            <w:r w:rsidRPr="006143EC">
              <w:rPr>
                <w:rFonts w:ascii="標楷體" w:eastAsia="標楷體" w:hAnsi="標楷體" w:hint="eastAsia"/>
                <w:b/>
                <w:bCs/>
                <w:sz w:val="32"/>
                <w:szCs w:val="32"/>
              </w:rPr>
              <w:lastRenderedPageBreak/>
              <w:t>空軍軍官學校正期學生班</w:t>
            </w:r>
            <w:r w:rsidR="007F66A3" w:rsidRPr="006143EC">
              <w:rPr>
                <w:rFonts w:ascii="標楷體" w:eastAsia="標楷體" w:hAnsi="標楷體" w:hint="eastAsia"/>
                <w:b/>
                <w:bCs/>
                <w:sz w:val="32"/>
                <w:szCs w:val="32"/>
              </w:rPr>
              <w:t>1</w:t>
            </w:r>
            <w:r w:rsidR="00B04576" w:rsidRPr="006143EC">
              <w:rPr>
                <w:rFonts w:ascii="標楷體" w:eastAsia="標楷體" w:hAnsi="標楷體" w:hint="eastAsia"/>
                <w:b/>
                <w:bCs/>
                <w:sz w:val="32"/>
                <w:szCs w:val="32"/>
              </w:rPr>
              <w:t>1</w:t>
            </w:r>
            <w:r w:rsidR="006143EC" w:rsidRPr="006143EC">
              <w:rPr>
                <w:rFonts w:ascii="標楷體" w:eastAsia="標楷體" w:hAnsi="標楷體" w:hint="eastAsia"/>
                <w:b/>
                <w:bCs/>
                <w:sz w:val="32"/>
                <w:szCs w:val="32"/>
              </w:rPr>
              <w:t>1</w:t>
            </w:r>
            <w:r w:rsidR="007F66A3" w:rsidRPr="006143EC">
              <w:rPr>
                <w:rFonts w:ascii="標楷體" w:eastAsia="標楷體" w:hAnsi="標楷體" w:hint="eastAsia"/>
                <w:b/>
                <w:bCs/>
                <w:sz w:val="32"/>
                <w:szCs w:val="32"/>
              </w:rPr>
              <w:t>年班</w:t>
            </w:r>
            <w:r w:rsidRPr="006143EC">
              <w:rPr>
                <w:rFonts w:ascii="標楷體" w:eastAsia="標楷體" w:hAnsi="標楷體" w:hint="eastAsia"/>
                <w:b/>
                <w:bCs/>
                <w:sz w:val="32"/>
                <w:szCs w:val="32"/>
              </w:rPr>
              <w:t>德行教育暨政訓活動課程配當表</w:t>
            </w:r>
          </w:p>
        </w:tc>
      </w:tr>
      <w:tr w:rsidR="006143EC" w:rsidRPr="006143EC"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kinsoku w:val="0"/>
              <w:overflowPunct w:val="0"/>
              <w:spacing w:line="480" w:lineRule="exact"/>
              <w:jc w:val="center"/>
              <w:rPr>
                <w:rFonts w:ascii="標楷體" w:eastAsia="標楷體" w:hAnsi="標楷體"/>
                <w:sz w:val="28"/>
                <w:szCs w:val="28"/>
              </w:rPr>
            </w:pPr>
            <w:r w:rsidRPr="006143EC">
              <w:rPr>
                <w:rFonts w:ascii="標楷體" w:eastAsia="標楷體" w:hAnsi="標楷體" w:hint="eastAsia"/>
                <w:sz w:val="28"/>
                <w:szCs w:val="28"/>
              </w:rPr>
              <w:t>課目</w:t>
            </w:r>
          </w:p>
        </w:tc>
        <w:tc>
          <w:tcPr>
            <w:tcW w:w="144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rsidR="00CF1153" w:rsidRPr="006143EC" w:rsidRDefault="00CF1153">
            <w:pPr>
              <w:kinsoku w:val="0"/>
              <w:overflowPunct w:val="0"/>
              <w:spacing w:line="480" w:lineRule="exact"/>
              <w:jc w:val="right"/>
              <w:rPr>
                <w:rFonts w:ascii="標楷體" w:eastAsia="標楷體" w:hAnsi="標楷體"/>
                <w:sz w:val="28"/>
                <w:szCs w:val="28"/>
              </w:rPr>
            </w:pPr>
            <w:r w:rsidRPr="006143EC">
              <w:rPr>
                <w:rFonts w:ascii="標楷體" w:eastAsia="標楷體" w:hAnsi="標楷體" w:hint="eastAsia"/>
                <w:sz w:val="28"/>
                <w:szCs w:val="28"/>
              </w:rPr>
              <w:t>學年</w:t>
            </w:r>
          </w:p>
          <w:p w:rsidR="00CF1153" w:rsidRPr="006143EC" w:rsidRDefault="00CF1153">
            <w:pPr>
              <w:kinsoku w:val="0"/>
              <w:overflowPunct w:val="0"/>
              <w:spacing w:line="480" w:lineRule="exact"/>
              <w:rPr>
                <w:rFonts w:ascii="標楷體" w:eastAsia="標楷體" w:hAnsi="標楷體"/>
                <w:sz w:val="28"/>
                <w:szCs w:val="28"/>
              </w:rPr>
            </w:pPr>
            <w:r w:rsidRPr="006143EC">
              <w:rPr>
                <w:rFonts w:ascii="標楷體" w:eastAsia="標楷體" w:hAnsi="標楷體" w:hint="eastAsia"/>
                <w:sz w:val="28"/>
                <w:szCs w:val="28"/>
              </w:rPr>
              <w:t>課程</w:t>
            </w:r>
          </w:p>
          <w:p w:rsidR="00CF1153" w:rsidRPr="006143EC" w:rsidRDefault="00CF1153">
            <w:pPr>
              <w:kinsoku w:val="0"/>
              <w:overflowPunct w:val="0"/>
              <w:spacing w:line="480" w:lineRule="exact"/>
              <w:rPr>
                <w:rFonts w:ascii="標楷體" w:eastAsia="標楷體" w:hAnsi="標楷體"/>
                <w:sz w:val="28"/>
                <w:szCs w:val="28"/>
              </w:rPr>
            </w:pPr>
            <w:r w:rsidRPr="006143EC">
              <w:rPr>
                <w:rFonts w:ascii="標楷體" w:eastAsia="標楷體" w:hAnsi="標楷體" w:hint="eastAsia"/>
                <w:sz w:val="28"/>
                <w:szCs w:val="28"/>
              </w:rPr>
              <w:t>名稱</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第1</w:t>
            </w:r>
          </w:p>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第2</w:t>
            </w:r>
          </w:p>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第3</w:t>
            </w:r>
          </w:p>
          <w:p w:rsidR="00CF1153" w:rsidRPr="006143EC" w:rsidRDefault="00CF1153" w:rsidP="004F00E1">
            <w:pPr>
              <w:kinsoku w:val="0"/>
              <w:overflowPunct w:val="0"/>
              <w:spacing w:line="0" w:lineRule="atLeast"/>
              <w:jc w:val="center"/>
              <w:rPr>
                <w:rFonts w:ascii="標楷體" w:eastAsia="標楷體" w:hAnsi="標楷體"/>
                <w:sz w:val="28"/>
                <w:szCs w:val="28"/>
              </w:rPr>
            </w:pPr>
            <w:r w:rsidRPr="006143EC">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rsidP="004F00E1">
            <w:pPr>
              <w:snapToGrid w:val="0"/>
              <w:spacing w:line="0" w:lineRule="atLeast"/>
              <w:jc w:val="center"/>
              <w:rPr>
                <w:rFonts w:ascii="標楷體" w:eastAsia="標楷體" w:hAnsi="標楷體"/>
                <w:bCs/>
                <w:sz w:val="28"/>
                <w:szCs w:val="28"/>
              </w:rPr>
            </w:pPr>
            <w:r w:rsidRPr="006143EC">
              <w:rPr>
                <w:rFonts w:ascii="標楷體" w:eastAsia="標楷體" w:hAnsi="標楷體" w:hint="eastAsia"/>
                <w:bCs/>
                <w:sz w:val="28"/>
                <w:szCs w:val="28"/>
              </w:rPr>
              <w:t>第4</w:t>
            </w:r>
          </w:p>
          <w:p w:rsidR="00CF1153" w:rsidRPr="006143EC" w:rsidRDefault="00CF1153" w:rsidP="004F00E1">
            <w:pPr>
              <w:kinsoku w:val="0"/>
              <w:overflowPunct w:val="0"/>
              <w:spacing w:line="0" w:lineRule="atLeast"/>
              <w:jc w:val="center"/>
              <w:rPr>
                <w:rFonts w:ascii="標楷體" w:eastAsia="標楷體" w:hAnsi="標楷體"/>
                <w:sz w:val="28"/>
                <w:szCs w:val="28"/>
              </w:rPr>
            </w:pPr>
            <w:r w:rsidRPr="006143EC">
              <w:rPr>
                <w:rFonts w:ascii="標楷體" w:eastAsia="標楷體" w:hAnsi="標楷體" w:hint="eastAsia"/>
                <w:bCs/>
                <w:sz w:val="28"/>
                <w:szCs w:val="28"/>
              </w:rPr>
              <w:t>學年</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distribute"/>
              <w:rPr>
                <w:rFonts w:ascii="標楷體" w:eastAsia="標楷體" w:hAnsi="標楷體"/>
                <w:sz w:val="28"/>
                <w:szCs w:val="28"/>
              </w:rPr>
            </w:pPr>
            <w:r w:rsidRPr="006143EC">
              <w:rPr>
                <w:rFonts w:ascii="標楷體" w:eastAsia="標楷體" w:hint="eastAsia"/>
                <w:bCs/>
                <w:sz w:val="28"/>
              </w:rPr>
              <w:t>學期授課時數</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distribute"/>
              <w:rPr>
                <w:rFonts w:ascii="標楷體" w:eastAsia="標楷體"/>
                <w:bCs/>
                <w:sz w:val="28"/>
              </w:rPr>
            </w:pPr>
            <w:r w:rsidRPr="006143EC">
              <w:rPr>
                <w:rFonts w:ascii="標楷體" w:eastAsia="標楷體" w:hint="eastAsia"/>
                <w:bCs/>
                <w:sz w:val="28"/>
              </w:rPr>
              <w:t>暑訓</w:t>
            </w:r>
          </w:p>
          <w:p w:rsidR="00CF1153" w:rsidRPr="006143EC" w:rsidRDefault="00CF1153">
            <w:pPr>
              <w:snapToGrid w:val="0"/>
              <w:spacing w:line="216" w:lineRule="auto"/>
              <w:jc w:val="distribute"/>
              <w:rPr>
                <w:rFonts w:ascii="標楷體" w:eastAsia="標楷體"/>
                <w:bCs/>
                <w:sz w:val="28"/>
              </w:rPr>
            </w:pPr>
            <w:r w:rsidRPr="006143EC">
              <w:rPr>
                <w:rFonts w:ascii="標楷體" w:eastAsia="標楷體" w:hint="eastAsia"/>
                <w:bCs/>
                <w:sz w:val="28"/>
              </w:rPr>
              <w:t>授課</w:t>
            </w:r>
          </w:p>
          <w:p w:rsidR="00CF1153" w:rsidRPr="006143EC" w:rsidRDefault="00CF1153">
            <w:pPr>
              <w:snapToGrid w:val="0"/>
              <w:spacing w:line="216" w:lineRule="auto"/>
              <w:jc w:val="distribute"/>
              <w:rPr>
                <w:rFonts w:ascii="標楷體" w:eastAsia="標楷體" w:hAnsi="標楷體"/>
                <w:sz w:val="28"/>
                <w:szCs w:val="28"/>
              </w:rPr>
            </w:pPr>
            <w:r w:rsidRPr="006143EC">
              <w:rPr>
                <w:rFonts w:ascii="標楷體" w:eastAsia="標楷體" w:hint="eastAsia"/>
                <w:bCs/>
                <w:sz w:val="28"/>
              </w:rPr>
              <w:t>時數</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distribute"/>
              <w:rPr>
                <w:rFonts w:ascii="標楷體" w:eastAsia="標楷體"/>
                <w:bCs/>
                <w:sz w:val="26"/>
              </w:rPr>
            </w:pPr>
            <w:r w:rsidRPr="006143EC">
              <w:rPr>
                <w:rFonts w:ascii="標楷體" w:eastAsia="標楷體" w:hint="eastAsia"/>
                <w:bCs/>
                <w:sz w:val="26"/>
              </w:rPr>
              <w:t>國防部</w:t>
            </w:r>
          </w:p>
          <w:p w:rsidR="00CF1153" w:rsidRPr="006143EC" w:rsidRDefault="00CF1153">
            <w:pPr>
              <w:snapToGrid w:val="0"/>
              <w:spacing w:line="216" w:lineRule="auto"/>
              <w:jc w:val="distribute"/>
              <w:rPr>
                <w:rFonts w:ascii="標楷體" w:eastAsia="標楷體"/>
                <w:bCs/>
                <w:sz w:val="26"/>
              </w:rPr>
            </w:pPr>
            <w:r w:rsidRPr="006143EC">
              <w:rPr>
                <w:rFonts w:ascii="標楷體" w:eastAsia="標楷體" w:hint="eastAsia"/>
                <w:bCs/>
                <w:sz w:val="26"/>
              </w:rPr>
              <w:t>規定</w:t>
            </w:r>
          </w:p>
          <w:p w:rsidR="00CF1153" w:rsidRPr="006143EC" w:rsidRDefault="00CF1153">
            <w:pPr>
              <w:snapToGrid w:val="0"/>
              <w:spacing w:line="216" w:lineRule="auto"/>
              <w:jc w:val="distribute"/>
              <w:rPr>
                <w:rFonts w:ascii="標楷體" w:eastAsia="標楷體" w:hAnsi="標楷體"/>
                <w:sz w:val="28"/>
                <w:szCs w:val="28"/>
              </w:rPr>
            </w:pPr>
            <w:r w:rsidRPr="006143EC">
              <w:rPr>
                <w:rFonts w:ascii="標楷體" w:eastAsia="標楷體" w:hint="eastAsia"/>
                <w:bCs/>
                <w:sz w:val="26"/>
              </w:rPr>
              <w:t>時數</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distribute"/>
              <w:rPr>
                <w:rFonts w:ascii="標楷體" w:eastAsia="標楷體" w:hAnsi="標楷體"/>
                <w:sz w:val="28"/>
                <w:szCs w:val="28"/>
              </w:rPr>
            </w:pPr>
            <w:r w:rsidRPr="006143EC">
              <w:rPr>
                <w:rFonts w:ascii="標楷體" w:eastAsia="標楷體" w:hint="eastAsia"/>
                <w:bCs/>
                <w:sz w:val="28"/>
                <w:szCs w:val="28"/>
              </w:rPr>
              <w:t>備考</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1上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1下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2上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2下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3上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3下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4上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snapToGrid w:val="0"/>
              <w:spacing w:line="216" w:lineRule="auto"/>
              <w:jc w:val="center"/>
              <w:rPr>
                <w:rFonts w:ascii="標楷體" w:eastAsia="標楷體" w:hAnsi="標楷體"/>
                <w:bCs/>
                <w:sz w:val="28"/>
                <w:szCs w:val="28"/>
              </w:rPr>
            </w:pPr>
            <w:r w:rsidRPr="006143EC">
              <w:rPr>
                <w:rFonts w:ascii="標楷體" w:eastAsia="標楷體" w:hAnsi="標楷體" w:hint="eastAsia"/>
                <w:bCs/>
                <w:sz w:val="28"/>
                <w:szCs w:val="28"/>
              </w:rPr>
              <w:t>4下</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CF1153" w:rsidRPr="006143EC" w:rsidRDefault="00CF1153">
            <w:pPr>
              <w:widowControl/>
              <w:rPr>
                <w:rFonts w:ascii="標楷體" w:eastAsia="標楷體" w:hAnsi="標楷體"/>
                <w:sz w:val="28"/>
                <w:szCs w:val="28"/>
              </w:rPr>
            </w:pPr>
          </w:p>
        </w:tc>
      </w:tr>
      <w:tr w:rsidR="006143EC" w:rsidRPr="006143EC"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kinsoku w:val="0"/>
              <w:overflowPunct w:val="0"/>
              <w:spacing w:line="480" w:lineRule="exact"/>
              <w:jc w:val="center"/>
              <w:rPr>
                <w:rFonts w:ascii="標楷體" w:eastAsia="標楷體" w:hAnsi="標楷體"/>
                <w:sz w:val="28"/>
                <w:szCs w:val="28"/>
              </w:rPr>
            </w:pPr>
            <w:r w:rsidRPr="006143EC">
              <w:rPr>
                <w:rFonts w:ascii="標楷體" w:eastAsia="標楷體" w:hAnsi="標楷體" w:hint="eastAsia"/>
                <w:sz w:val="28"/>
                <w:szCs w:val="28"/>
              </w:rPr>
              <w:t>政治作戰教育</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莒光日教學</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2小時／2週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週三晚自習時段實施2小時(每2週1次)</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奮鬥人生</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center"/>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144</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實施方式由總教官室自行訂定</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歷史人物</w:t>
            </w:r>
          </w:p>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評介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5C3A3E" w:rsidP="00CC77F7">
            <w:pPr>
              <w:snapToGrid w:val="0"/>
              <w:spacing w:line="240" w:lineRule="exact"/>
              <w:jc w:val="center"/>
              <w:rPr>
                <w:rFonts w:ascii="標楷體" w:eastAsia="標楷體" w:hAnsi="標楷體"/>
                <w:bCs/>
              </w:rPr>
            </w:pPr>
            <w:r w:rsidRPr="006143EC">
              <w:rPr>
                <w:rFonts w:ascii="標楷體" w:eastAsia="標楷體" w:hAnsi="標楷體" w:hint="eastAsia"/>
                <w:bC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各學年暑訓實施</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rPr>
              <w:t>心輔課程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5C3A3E" w:rsidP="00CC77F7">
            <w:pPr>
              <w:snapToGrid w:val="0"/>
              <w:spacing w:line="240" w:lineRule="exact"/>
              <w:jc w:val="center"/>
              <w:rPr>
                <w:rFonts w:ascii="標楷體" w:eastAsia="標楷體" w:hAnsi="標楷體"/>
                <w:bCs/>
              </w:rPr>
            </w:pPr>
            <w:r w:rsidRPr="006143EC">
              <w:rPr>
                <w:rFonts w:ascii="標楷體" w:eastAsia="標楷體" w:hAnsi="標楷體" w:hint="eastAsia"/>
                <w:bC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各學年暑訓實施(新增)</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反情報教育</w:t>
            </w:r>
            <w:r w:rsidRPr="006143EC">
              <w:rPr>
                <w:rFonts w:ascii="標楷體" w:eastAsia="標楷體" w:hAnsi="標楷體" w:cs="新細明體" w:hint="eastAsia"/>
                <w:kern w:val="0"/>
              </w:rPr>
              <w:t>-國軍保防法令政策簡介及部隊基層保防實務工作簡介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5C3A3E" w:rsidP="00CC77F7">
            <w:pPr>
              <w:snapToGrid w:val="0"/>
              <w:spacing w:line="240" w:lineRule="exact"/>
              <w:jc w:val="center"/>
              <w:rPr>
                <w:rFonts w:ascii="標楷體" w:eastAsia="標楷體" w:hAnsi="標楷體"/>
                <w:bCs/>
              </w:rPr>
            </w:pPr>
            <w:r w:rsidRPr="006143EC">
              <w:rPr>
                <w:rFonts w:ascii="標楷體" w:eastAsia="標楷體" w:hAnsi="標楷體" w:hint="eastAsia"/>
                <w:bC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各學年暑訓實施</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國軍新聞</w:t>
            </w:r>
          </w:p>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5C3A3E" w:rsidP="00CC77F7">
            <w:pPr>
              <w:snapToGrid w:val="0"/>
              <w:spacing w:line="240" w:lineRule="exact"/>
              <w:jc w:val="center"/>
              <w:rPr>
                <w:rFonts w:ascii="標楷體" w:eastAsia="標楷體" w:hAnsi="標楷體"/>
                <w:bCs/>
              </w:rPr>
            </w:pPr>
            <w:r w:rsidRPr="006143EC">
              <w:rPr>
                <w:rFonts w:ascii="標楷體" w:eastAsia="標楷體" w:hAnsi="標楷體" w:hint="eastAsia"/>
                <w:bC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3</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各學年暑訓實施</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全民國防</w:t>
            </w:r>
          </w:p>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各學年暑訓實施</w:t>
            </w:r>
          </w:p>
        </w:tc>
      </w:tr>
      <w:tr w:rsidR="006143EC" w:rsidRPr="006143EC" w:rsidTr="00511C8D">
        <w:trPr>
          <w:trHeight w:val="5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武裝衝突法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5C3A3E" w:rsidP="00CC77F7">
            <w:pPr>
              <w:snapToGrid w:val="0"/>
              <w:spacing w:line="240" w:lineRule="exact"/>
              <w:jc w:val="center"/>
              <w:rPr>
                <w:rFonts w:ascii="標楷體" w:eastAsia="標楷體" w:hAnsi="標楷體"/>
                <w:bCs/>
              </w:rPr>
            </w:pPr>
            <w:r w:rsidRPr="006143EC">
              <w:rPr>
                <w:rFonts w:ascii="標楷體" w:eastAsia="標楷體" w:hAnsi="標楷體" w:hint="eastAsia"/>
                <w:bC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二、三暑實施</w:t>
            </w:r>
          </w:p>
        </w:tc>
      </w:tr>
      <w:tr w:rsidR="006143EC" w:rsidRPr="006143EC"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kinsoku w:val="0"/>
              <w:overflowPunct w:val="0"/>
              <w:spacing w:line="480" w:lineRule="exact"/>
              <w:jc w:val="center"/>
              <w:rPr>
                <w:rFonts w:ascii="標楷體" w:eastAsia="標楷體" w:hAnsi="標楷體"/>
                <w:sz w:val="28"/>
                <w:szCs w:val="28"/>
              </w:rPr>
            </w:pPr>
            <w:r w:rsidRPr="006143EC">
              <w:rPr>
                <w:rFonts w:eastAsia="標楷體" w:hint="eastAsia"/>
                <w:bCs/>
                <w:sz w:val="28"/>
              </w:rPr>
              <w:t>生活教育、政訓活動</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軍歌教唱</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center"/>
              <w:rPr>
                <w:rFonts w:ascii="標楷體" w:eastAsia="標楷體" w:hAnsi="標楷體"/>
                <w:bCs/>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自行利用時間教唱</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榮譽</w:t>
            </w:r>
          </w:p>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團結會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每月1次、自行利用時間實施</w:t>
            </w:r>
          </w:p>
        </w:tc>
      </w:tr>
      <w:tr w:rsidR="006143EC" w:rsidRPr="006143EC" w:rsidTr="00511C8D">
        <w:trPr>
          <w:trHeight w:val="561"/>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週(月)會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每月1次</w:t>
            </w:r>
          </w:p>
        </w:tc>
      </w:tr>
      <w:tr w:rsidR="006143EC" w:rsidRPr="006143EC" w:rsidTr="00511C8D">
        <w:trPr>
          <w:trHeight w:val="529"/>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文康活動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晚間實施</w:t>
            </w:r>
          </w:p>
        </w:tc>
      </w:tr>
      <w:tr w:rsidR="006143EC" w:rsidRPr="006143EC" w:rsidTr="00511C8D">
        <w:trPr>
          <w:trHeight w:val="54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慶生會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每月1次</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交誼會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w:t>
            </w:r>
          </w:p>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每學期第一週晚間實施</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懇親會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w:t>
            </w:r>
          </w:p>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每半年實施1次</w:t>
            </w:r>
          </w:p>
        </w:tc>
      </w:tr>
      <w:tr w:rsidR="006143EC" w:rsidRPr="006143EC"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社團活動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w:t>
            </w:r>
          </w:p>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both"/>
              <w:rPr>
                <w:rFonts w:ascii="標楷體" w:eastAsia="標楷體"/>
                <w:bCs/>
                <w:sz w:val="20"/>
                <w:szCs w:val="20"/>
              </w:rPr>
            </w:pPr>
            <w:r w:rsidRPr="006143EC">
              <w:rPr>
                <w:rFonts w:ascii="標楷體" w:eastAsia="標楷體" w:hint="eastAsia"/>
                <w:bCs/>
                <w:sz w:val="20"/>
                <w:szCs w:val="20"/>
              </w:rPr>
              <w:t>每週五下午第7、8節課實施2小時</w:t>
            </w:r>
          </w:p>
        </w:tc>
      </w:tr>
      <w:tr w:rsidR="006143EC" w:rsidRPr="006143EC" w:rsidTr="00511C8D">
        <w:trPr>
          <w:trHeight w:val="607"/>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distribute"/>
              <w:rPr>
                <w:rFonts w:ascii="標楷體" w:eastAsia="標楷體" w:hAnsi="標楷體"/>
                <w:bCs/>
              </w:rPr>
            </w:pPr>
            <w:r w:rsidRPr="006143EC">
              <w:rPr>
                <w:rFonts w:ascii="標楷體" w:eastAsia="標楷體" w:hAnsi="標楷體" w:hint="eastAsia"/>
                <w:bCs/>
              </w:rPr>
              <w:t>週訓德目</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6143EC"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jc w:val="center"/>
              <w:rPr>
                <w:rFonts w:ascii="標楷體" w:eastAsia="標楷體" w:hAnsi="標楷體"/>
                <w:bCs/>
              </w:rPr>
            </w:pPr>
            <w:r w:rsidRPr="006143EC">
              <w:rPr>
                <w:rFonts w:ascii="標楷體" w:eastAsia="標楷體" w:hAnsi="標楷體" w:hint="eastAsia"/>
                <w:bCs/>
              </w:rPr>
              <w:t>1次/週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6143EC" w:rsidRDefault="00CC77F7" w:rsidP="00CC77F7">
            <w:pPr>
              <w:snapToGrid w:val="0"/>
              <w:spacing w:line="240" w:lineRule="exact"/>
              <w:rPr>
                <w:rFonts w:ascii="標楷體" w:eastAsia="標楷體"/>
                <w:bCs/>
                <w:sz w:val="20"/>
                <w:szCs w:val="20"/>
              </w:rPr>
            </w:pPr>
            <w:r w:rsidRPr="006143EC">
              <w:rPr>
                <w:rFonts w:ascii="標楷體" w:eastAsia="標楷體" w:hint="eastAsia"/>
                <w:bCs/>
                <w:sz w:val="20"/>
                <w:szCs w:val="20"/>
              </w:rPr>
              <w:t>每週1次</w:t>
            </w:r>
          </w:p>
          <w:p w:rsidR="00CC77F7" w:rsidRPr="006143EC" w:rsidRDefault="00CC77F7" w:rsidP="00CC77F7">
            <w:pPr>
              <w:snapToGrid w:val="0"/>
              <w:spacing w:line="240" w:lineRule="exact"/>
              <w:rPr>
                <w:rFonts w:ascii="標楷體" w:eastAsia="標楷體"/>
                <w:bCs/>
                <w:sz w:val="20"/>
                <w:szCs w:val="20"/>
              </w:rPr>
            </w:pPr>
            <w:r w:rsidRPr="006143EC">
              <w:rPr>
                <w:rFonts w:ascii="標楷體" w:eastAsia="標楷體" w:hint="eastAsia"/>
                <w:bCs/>
                <w:sz w:val="20"/>
                <w:szCs w:val="20"/>
              </w:rPr>
              <w:t>(1主題)</w:t>
            </w:r>
          </w:p>
        </w:tc>
      </w:tr>
    </w:tbl>
    <w:p w:rsidR="00511C8D" w:rsidRPr="00290140" w:rsidRDefault="00511C8D">
      <w:pPr>
        <w:rPr>
          <w:color w:val="FF0000"/>
        </w:rPr>
      </w:pPr>
    </w:p>
    <w:p w:rsidR="00695C63" w:rsidRPr="00290140" w:rsidRDefault="00695C63" w:rsidP="00264891">
      <w:pPr>
        <w:spacing w:line="560" w:lineRule="exact"/>
        <w:jc w:val="center"/>
        <w:rPr>
          <w:rFonts w:ascii="標楷體" w:eastAsia="標楷體" w:hAnsi="標楷體"/>
          <w:color w:val="FF0000"/>
          <w:sz w:val="36"/>
          <w:szCs w:val="40"/>
        </w:rPr>
        <w:sectPr w:rsidR="00695C63" w:rsidRPr="00290140" w:rsidSect="007C6A4E">
          <w:headerReference w:type="default" r:id="rId41"/>
          <w:pgSz w:w="11906" w:h="16838" w:code="9"/>
          <w:pgMar w:top="1134" w:right="1134" w:bottom="1134" w:left="1134" w:header="567" w:footer="567" w:gutter="0"/>
          <w:cols w:space="425"/>
          <w:docGrid w:type="lines" w:linePitch="360"/>
        </w:sect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4860"/>
        <w:gridCol w:w="2983"/>
      </w:tblGrid>
      <w:tr w:rsidR="006143EC" w:rsidRPr="006143EC" w:rsidTr="00511C8D">
        <w:trPr>
          <w:cantSplit/>
        </w:trPr>
        <w:tc>
          <w:tcPr>
            <w:tcW w:w="9491" w:type="dxa"/>
            <w:gridSpan w:val="3"/>
            <w:tcBorders>
              <w:top w:val="single" w:sz="8" w:space="0" w:color="auto"/>
              <w:left w:val="single" w:sz="8" w:space="0" w:color="auto"/>
              <w:bottom w:val="single" w:sz="6" w:space="0" w:color="auto"/>
              <w:right w:val="single" w:sz="8" w:space="0" w:color="auto"/>
            </w:tcBorders>
            <w:vAlign w:val="center"/>
            <w:hideMark/>
          </w:tcPr>
          <w:p w:rsidR="00511C8D" w:rsidRPr="006143EC" w:rsidRDefault="00511C8D" w:rsidP="006143EC">
            <w:pPr>
              <w:spacing w:line="560" w:lineRule="exact"/>
              <w:jc w:val="center"/>
              <w:rPr>
                <w:rFonts w:ascii="標楷體" w:eastAsia="標楷體" w:hAnsi="標楷體"/>
                <w:sz w:val="40"/>
                <w:szCs w:val="40"/>
              </w:rPr>
            </w:pPr>
            <w:r w:rsidRPr="006143EC">
              <w:rPr>
                <w:rFonts w:ascii="標楷體" w:eastAsia="標楷體" w:hAnsi="標楷體" w:hint="eastAsia"/>
                <w:sz w:val="36"/>
                <w:szCs w:val="40"/>
              </w:rPr>
              <w:lastRenderedPageBreak/>
              <w:t>空軍軍官學校正期</w:t>
            </w:r>
            <w:r w:rsidR="00264891" w:rsidRPr="006143EC">
              <w:rPr>
                <w:rFonts w:ascii="標楷體" w:eastAsia="標楷體" w:hAnsi="標楷體" w:hint="eastAsia"/>
                <w:sz w:val="36"/>
                <w:szCs w:val="40"/>
              </w:rPr>
              <w:t>學生</w:t>
            </w:r>
            <w:r w:rsidRPr="006143EC">
              <w:rPr>
                <w:rFonts w:ascii="標楷體" w:eastAsia="標楷體" w:hAnsi="標楷體" w:hint="eastAsia"/>
                <w:sz w:val="36"/>
                <w:szCs w:val="40"/>
              </w:rPr>
              <w:t>班</w:t>
            </w:r>
            <w:r w:rsidR="007F66A3" w:rsidRPr="006143EC">
              <w:rPr>
                <w:rFonts w:ascii="標楷體" w:eastAsia="標楷體" w:hAnsi="標楷體" w:hint="eastAsia"/>
                <w:sz w:val="36"/>
                <w:szCs w:val="40"/>
              </w:rPr>
              <w:t>1</w:t>
            </w:r>
            <w:r w:rsidR="009F4C0D" w:rsidRPr="006143EC">
              <w:rPr>
                <w:rFonts w:ascii="標楷體" w:eastAsia="標楷體" w:hAnsi="標楷體" w:hint="eastAsia"/>
                <w:sz w:val="36"/>
                <w:szCs w:val="40"/>
              </w:rPr>
              <w:t>1</w:t>
            </w:r>
            <w:r w:rsidR="006143EC" w:rsidRPr="006143EC">
              <w:rPr>
                <w:rFonts w:ascii="標楷體" w:eastAsia="標楷體" w:hAnsi="標楷體" w:hint="eastAsia"/>
                <w:sz w:val="36"/>
                <w:szCs w:val="40"/>
              </w:rPr>
              <w:t>1</w:t>
            </w:r>
            <w:r w:rsidR="007F66A3" w:rsidRPr="006143EC">
              <w:rPr>
                <w:rFonts w:ascii="標楷體" w:eastAsia="標楷體" w:hAnsi="標楷體" w:hint="eastAsia"/>
                <w:sz w:val="36"/>
                <w:szCs w:val="40"/>
              </w:rPr>
              <w:t>年班</w:t>
            </w:r>
            <w:r w:rsidRPr="006143EC">
              <w:rPr>
                <w:rFonts w:ascii="標楷體" w:eastAsia="標楷體" w:hAnsi="標楷體" w:hint="eastAsia"/>
                <w:sz w:val="36"/>
                <w:szCs w:val="40"/>
              </w:rPr>
              <w:t>莒光日教學時間配當表</w:t>
            </w:r>
          </w:p>
        </w:tc>
      </w:tr>
      <w:tr w:rsidR="006143EC" w:rsidRPr="006143EC" w:rsidTr="00511C8D">
        <w:trPr>
          <w:cantSplit/>
          <w:trHeight w:val="755"/>
        </w:trPr>
        <w:tc>
          <w:tcPr>
            <w:tcW w:w="1648" w:type="dxa"/>
            <w:tcBorders>
              <w:top w:val="single" w:sz="6" w:space="0" w:color="auto"/>
              <w:left w:val="single" w:sz="8" w:space="0" w:color="auto"/>
              <w:bottom w:val="single" w:sz="6" w:space="0" w:color="auto"/>
              <w:right w:val="single" w:sz="6" w:space="0" w:color="auto"/>
            </w:tcBorders>
            <w:tcMar>
              <w:top w:w="0" w:type="dxa"/>
              <w:left w:w="85" w:type="dxa"/>
              <w:bottom w:w="0" w:type="dxa"/>
              <w:right w:w="85" w:type="dxa"/>
            </w:tcMar>
            <w:vAlign w:val="center"/>
            <w:hideMark/>
          </w:tcPr>
          <w:p w:rsidR="00511C8D" w:rsidRPr="006143EC" w:rsidRDefault="00511C8D">
            <w:pPr>
              <w:spacing w:line="0" w:lineRule="atLeast"/>
              <w:jc w:val="distribute"/>
              <w:rPr>
                <w:rFonts w:ascii="標楷體" w:eastAsia="標楷體" w:hAnsi="標楷體"/>
                <w:sz w:val="32"/>
                <w:szCs w:val="32"/>
              </w:rPr>
            </w:pPr>
            <w:r w:rsidRPr="006143EC">
              <w:rPr>
                <w:rFonts w:ascii="標楷體" w:eastAsia="標楷體" w:hAnsi="標楷體" w:hint="eastAsia"/>
                <w:sz w:val="32"/>
                <w:szCs w:val="32"/>
              </w:rPr>
              <w:t>時間</w:t>
            </w:r>
          </w:p>
        </w:tc>
        <w:tc>
          <w:tcPr>
            <w:tcW w:w="4860"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511C8D" w:rsidRPr="006143EC" w:rsidRDefault="00511C8D">
            <w:pPr>
              <w:spacing w:line="0" w:lineRule="atLeast"/>
              <w:jc w:val="distribute"/>
              <w:rPr>
                <w:rFonts w:ascii="標楷體" w:eastAsia="標楷體" w:hAnsi="標楷體"/>
                <w:sz w:val="32"/>
                <w:szCs w:val="32"/>
              </w:rPr>
            </w:pPr>
            <w:r w:rsidRPr="006143EC">
              <w:rPr>
                <w:rFonts w:ascii="標楷體" w:eastAsia="標楷體" w:hAnsi="標楷體" w:hint="eastAsia"/>
                <w:sz w:val="32"/>
                <w:szCs w:val="32"/>
              </w:rPr>
              <w:t>施教課目</w:t>
            </w:r>
          </w:p>
        </w:tc>
        <w:tc>
          <w:tcPr>
            <w:tcW w:w="2983" w:type="dxa"/>
            <w:tcBorders>
              <w:top w:val="single" w:sz="6" w:space="0" w:color="auto"/>
              <w:left w:val="single" w:sz="6" w:space="0" w:color="auto"/>
              <w:bottom w:val="single" w:sz="6" w:space="0" w:color="auto"/>
              <w:right w:val="single" w:sz="8" w:space="0" w:color="auto"/>
            </w:tcBorders>
            <w:tcMar>
              <w:top w:w="0" w:type="dxa"/>
              <w:left w:w="85" w:type="dxa"/>
              <w:bottom w:w="0" w:type="dxa"/>
              <w:right w:w="85" w:type="dxa"/>
            </w:tcMar>
            <w:vAlign w:val="center"/>
            <w:hideMark/>
          </w:tcPr>
          <w:p w:rsidR="00511C8D" w:rsidRPr="006143EC" w:rsidRDefault="00511C8D">
            <w:pPr>
              <w:spacing w:line="0" w:lineRule="atLeast"/>
              <w:jc w:val="distribute"/>
              <w:rPr>
                <w:rFonts w:ascii="標楷體" w:eastAsia="標楷體" w:hAnsi="標楷體"/>
                <w:sz w:val="32"/>
                <w:szCs w:val="32"/>
              </w:rPr>
            </w:pPr>
            <w:r w:rsidRPr="006143EC">
              <w:rPr>
                <w:rFonts w:ascii="標楷體" w:eastAsia="標楷體" w:hAnsi="標楷體" w:hint="eastAsia"/>
                <w:sz w:val="32"/>
                <w:szCs w:val="32"/>
              </w:rPr>
              <w:t>備考</w:t>
            </w:r>
          </w:p>
        </w:tc>
      </w:tr>
      <w:tr w:rsidR="006143EC" w:rsidRPr="006143EC"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6143EC" w:rsidRDefault="00511C8D">
            <w:pPr>
              <w:spacing w:line="560" w:lineRule="exact"/>
              <w:jc w:val="center"/>
              <w:rPr>
                <w:rFonts w:ascii="標楷體" w:eastAsia="標楷體" w:hAnsi="標楷體"/>
                <w:sz w:val="32"/>
                <w:szCs w:val="32"/>
              </w:rPr>
            </w:pPr>
            <w:r w:rsidRPr="006143EC">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「嘉言選讀」研讀講解</w:t>
            </w:r>
          </w:p>
        </w:tc>
        <w:tc>
          <w:tcPr>
            <w:tcW w:w="2983" w:type="dxa"/>
            <w:vMerge w:val="restart"/>
            <w:tcBorders>
              <w:top w:val="single" w:sz="6" w:space="0" w:color="auto"/>
              <w:left w:val="single" w:sz="6" w:space="0" w:color="auto"/>
              <w:bottom w:val="single" w:sz="8" w:space="0" w:color="auto"/>
              <w:right w:val="single" w:sz="8" w:space="0" w:color="auto"/>
            </w:tcBorders>
            <w:hideMark/>
          </w:tcPr>
          <w:p w:rsidR="00511C8D" w:rsidRPr="006143EC" w:rsidRDefault="00511C8D">
            <w:pPr>
              <w:spacing w:line="560" w:lineRule="exact"/>
              <w:ind w:left="480" w:hangingChars="150" w:hanging="480"/>
              <w:jc w:val="both"/>
              <w:rPr>
                <w:rFonts w:ascii="標楷體" w:eastAsia="標楷體" w:hAnsi="標楷體"/>
                <w:sz w:val="32"/>
                <w:szCs w:val="32"/>
              </w:rPr>
            </w:pPr>
            <w:r w:rsidRPr="006143EC">
              <w:rPr>
                <w:rFonts w:ascii="標楷體" w:eastAsia="標楷體" w:hAnsi="標楷體" w:hint="eastAsia"/>
                <w:sz w:val="32"/>
                <w:szCs w:val="32"/>
              </w:rPr>
              <w:t>1、</w:t>
            </w:r>
            <w:r w:rsidRPr="006143EC">
              <w:rPr>
                <w:rFonts w:ascii="標楷體" w:eastAsia="標楷體" w:hAnsi="標楷體" w:hint="eastAsia"/>
                <w:spacing w:val="15"/>
                <w:kern w:val="0"/>
                <w:sz w:val="32"/>
                <w:szCs w:val="32"/>
              </w:rPr>
              <w:t>每月第二、四週施</w:t>
            </w:r>
            <w:r w:rsidRPr="006143EC">
              <w:rPr>
                <w:rFonts w:ascii="標楷體" w:eastAsia="標楷體" w:hAnsi="標楷體" w:hint="eastAsia"/>
                <w:kern w:val="0"/>
                <w:sz w:val="32"/>
                <w:szCs w:val="32"/>
              </w:rPr>
              <w:t>教</w:t>
            </w:r>
            <w:r w:rsidRPr="006143EC">
              <w:rPr>
                <w:rFonts w:ascii="標楷體" w:eastAsia="標楷體" w:hAnsi="標楷體" w:hint="eastAsia"/>
                <w:sz w:val="32"/>
                <w:szCs w:val="32"/>
              </w:rPr>
              <w:t>（以青年日報公告節目表為基準）。</w:t>
            </w:r>
          </w:p>
          <w:p w:rsidR="00511C8D" w:rsidRPr="006143EC" w:rsidRDefault="00511C8D">
            <w:pPr>
              <w:spacing w:line="560" w:lineRule="exact"/>
              <w:ind w:left="480" w:hangingChars="150" w:hanging="480"/>
              <w:jc w:val="both"/>
              <w:rPr>
                <w:rFonts w:ascii="標楷體" w:eastAsia="標楷體" w:hAnsi="標楷體"/>
                <w:sz w:val="32"/>
                <w:szCs w:val="32"/>
              </w:rPr>
            </w:pPr>
            <w:r w:rsidRPr="006143EC">
              <w:rPr>
                <w:rFonts w:ascii="標楷體" w:eastAsia="標楷體" w:hAnsi="標楷體" w:hint="eastAsia"/>
                <w:sz w:val="32"/>
                <w:szCs w:val="32"/>
              </w:rPr>
              <w:t>2、「莒光園地」以收視前段政策性節目為主。</w:t>
            </w:r>
          </w:p>
          <w:p w:rsidR="00511C8D" w:rsidRPr="006143EC" w:rsidRDefault="00511C8D">
            <w:pPr>
              <w:spacing w:line="560" w:lineRule="exact"/>
              <w:ind w:left="378" w:hangingChars="118" w:hanging="378"/>
              <w:jc w:val="both"/>
              <w:rPr>
                <w:rFonts w:ascii="標楷體" w:eastAsia="標楷體" w:hAnsi="標楷體"/>
                <w:sz w:val="32"/>
                <w:szCs w:val="32"/>
              </w:rPr>
            </w:pPr>
            <w:r w:rsidRPr="006143EC">
              <w:rPr>
                <w:rFonts w:ascii="標楷體" w:eastAsia="標楷體" w:hAnsi="標楷體" w:hint="eastAsia"/>
                <w:sz w:val="32"/>
                <w:szCs w:val="32"/>
              </w:rPr>
              <w:t>3、嘉言選讀講解由政戰主管授課。</w:t>
            </w:r>
          </w:p>
        </w:tc>
      </w:tr>
      <w:tr w:rsidR="006143EC" w:rsidRPr="006143EC"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6143EC" w:rsidRDefault="00511C8D">
            <w:pPr>
              <w:spacing w:line="560" w:lineRule="exact"/>
              <w:jc w:val="center"/>
              <w:rPr>
                <w:rFonts w:ascii="標楷體" w:eastAsia="標楷體" w:hAnsi="標楷體"/>
                <w:sz w:val="32"/>
                <w:szCs w:val="32"/>
              </w:rPr>
            </w:pPr>
            <w:r w:rsidRPr="006143EC">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前週「莒光園地」電視錄影教學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6143EC" w:rsidRDefault="00511C8D">
            <w:pPr>
              <w:widowControl/>
              <w:rPr>
                <w:rFonts w:ascii="標楷體" w:eastAsia="標楷體" w:hAnsi="標楷體"/>
                <w:sz w:val="32"/>
                <w:szCs w:val="32"/>
              </w:rPr>
            </w:pPr>
          </w:p>
        </w:tc>
      </w:tr>
      <w:tr w:rsidR="006143EC" w:rsidRPr="006143EC"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6143EC" w:rsidRDefault="00511C8D">
            <w:pPr>
              <w:spacing w:line="560" w:lineRule="exact"/>
              <w:jc w:val="center"/>
              <w:rPr>
                <w:rFonts w:ascii="標楷體" w:eastAsia="標楷體" w:hAnsi="標楷體"/>
                <w:sz w:val="32"/>
                <w:szCs w:val="32"/>
              </w:rPr>
            </w:pPr>
            <w:r w:rsidRPr="006143EC">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休息</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6143EC" w:rsidRDefault="00511C8D">
            <w:pPr>
              <w:widowControl/>
              <w:rPr>
                <w:rFonts w:ascii="標楷體" w:eastAsia="標楷體" w:hAnsi="標楷體"/>
                <w:sz w:val="32"/>
                <w:szCs w:val="32"/>
              </w:rPr>
            </w:pPr>
          </w:p>
        </w:tc>
      </w:tr>
      <w:tr w:rsidR="006143EC" w:rsidRPr="006143EC" w:rsidTr="00511C8D">
        <w:trPr>
          <w:cantSplit/>
          <w:trHeight w:val="1291"/>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6143EC" w:rsidRDefault="00511C8D">
            <w:pPr>
              <w:spacing w:line="560" w:lineRule="exact"/>
              <w:jc w:val="center"/>
              <w:rPr>
                <w:rFonts w:ascii="標楷體" w:eastAsia="標楷體" w:hAnsi="標楷體"/>
                <w:sz w:val="32"/>
                <w:szCs w:val="32"/>
              </w:rPr>
            </w:pPr>
            <w:r w:rsidRPr="006143EC">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當週「莒光園地」電視錄影教學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6143EC" w:rsidRDefault="00511C8D">
            <w:pPr>
              <w:widowControl/>
              <w:rPr>
                <w:rFonts w:ascii="標楷體" w:eastAsia="標楷體" w:hAnsi="標楷體"/>
                <w:sz w:val="32"/>
                <w:szCs w:val="32"/>
              </w:rPr>
            </w:pPr>
          </w:p>
        </w:tc>
      </w:tr>
      <w:tr w:rsidR="006143EC" w:rsidRPr="006143EC"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6143EC" w:rsidRDefault="00511C8D">
            <w:pPr>
              <w:spacing w:line="560" w:lineRule="exact"/>
              <w:jc w:val="center"/>
              <w:rPr>
                <w:rFonts w:ascii="標楷體" w:eastAsia="標楷體" w:hAnsi="標楷體"/>
                <w:sz w:val="32"/>
                <w:szCs w:val="32"/>
              </w:rPr>
            </w:pPr>
            <w:r w:rsidRPr="006143EC">
              <w:rPr>
                <w:rFonts w:ascii="標楷體" w:eastAsia="標楷體" w:hAnsi="標楷體" w:hint="eastAsia"/>
                <w:sz w:val="32"/>
                <w:szCs w:val="32"/>
              </w:rPr>
              <w:t>20分鐘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綜合座談：</w:t>
            </w:r>
          </w:p>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1、心得報告（10分鐘）</w:t>
            </w:r>
          </w:p>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2、主官總結（10分鐘）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6143EC" w:rsidRDefault="00511C8D">
            <w:pPr>
              <w:widowControl/>
              <w:rPr>
                <w:rFonts w:ascii="標楷體" w:eastAsia="標楷體" w:hAnsi="標楷體"/>
                <w:sz w:val="32"/>
                <w:szCs w:val="32"/>
              </w:rPr>
            </w:pPr>
          </w:p>
        </w:tc>
      </w:tr>
      <w:tr w:rsidR="006143EC" w:rsidRPr="006143EC" w:rsidTr="00511C8D">
        <w:trPr>
          <w:cantSplit/>
          <w:trHeight w:val="1291"/>
        </w:trPr>
        <w:tc>
          <w:tcPr>
            <w:tcW w:w="6508" w:type="dxa"/>
            <w:gridSpan w:val="2"/>
            <w:tcBorders>
              <w:top w:val="single" w:sz="6" w:space="0" w:color="auto"/>
              <w:left w:val="single" w:sz="8" w:space="0" w:color="auto"/>
              <w:bottom w:val="single" w:sz="8" w:space="0" w:color="auto"/>
              <w:right w:val="single" w:sz="6" w:space="0" w:color="auto"/>
            </w:tcBorders>
            <w:tcMar>
              <w:top w:w="0" w:type="dxa"/>
              <w:left w:w="85" w:type="dxa"/>
              <w:bottom w:w="0" w:type="dxa"/>
              <w:right w:w="85" w:type="dxa"/>
            </w:tcMar>
            <w:vAlign w:val="center"/>
            <w:hideMark/>
          </w:tcPr>
          <w:p w:rsidR="00511C8D" w:rsidRPr="006143EC" w:rsidRDefault="00511C8D">
            <w:pPr>
              <w:spacing w:line="560" w:lineRule="exact"/>
              <w:jc w:val="both"/>
              <w:rPr>
                <w:rFonts w:ascii="標楷體" w:eastAsia="標楷體" w:hAnsi="標楷體"/>
                <w:sz w:val="32"/>
                <w:szCs w:val="32"/>
              </w:rPr>
            </w:pPr>
            <w:r w:rsidRPr="006143EC">
              <w:rPr>
                <w:rFonts w:ascii="標楷體" w:eastAsia="標楷體" w:hAnsi="標楷體" w:hint="eastAsia"/>
                <w:sz w:val="32"/>
                <w:szCs w:val="32"/>
              </w:rPr>
              <w:t>合計120分鐘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6143EC" w:rsidRDefault="00511C8D">
            <w:pPr>
              <w:widowControl/>
              <w:rPr>
                <w:rFonts w:ascii="標楷體" w:eastAsia="標楷體" w:hAnsi="標楷體"/>
                <w:sz w:val="32"/>
                <w:szCs w:val="32"/>
              </w:rPr>
            </w:pPr>
          </w:p>
        </w:tc>
      </w:tr>
    </w:tbl>
    <w:p w:rsidR="00AD0475" w:rsidRPr="00290140" w:rsidRDefault="00AD0475" w:rsidP="004D5806">
      <w:pPr>
        <w:kinsoku w:val="0"/>
        <w:overflowPunct w:val="0"/>
        <w:spacing w:line="480" w:lineRule="exact"/>
        <w:ind w:right="1120"/>
        <w:rPr>
          <w:rFonts w:ascii="標楷體" w:eastAsia="標楷體" w:hAnsi="標楷體"/>
          <w:color w:val="FF0000"/>
          <w:sz w:val="28"/>
          <w:szCs w:val="28"/>
        </w:rPr>
      </w:pPr>
    </w:p>
    <w:p w:rsidR="001A4A8A" w:rsidRPr="00290140" w:rsidRDefault="001A4A8A" w:rsidP="001A4A8A">
      <w:pPr>
        <w:snapToGrid w:val="0"/>
        <w:jc w:val="center"/>
        <w:rPr>
          <w:rFonts w:ascii="標楷體" w:eastAsia="標楷體" w:hAnsi="標楷體"/>
          <w:bCs/>
          <w:color w:val="FF0000"/>
        </w:rPr>
        <w:sectPr w:rsidR="001A4A8A" w:rsidRPr="00290140" w:rsidSect="007C6A4E">
          <w:pgSz w:w="11906" w:h="16838" w:code="9"/>
          <w:pgMar w:top="1134" w:right="1134" w:bottom="1134" w:left="1134" w:header="567" w:footer="567" w:gutter="0"/>
          <w:cols w:space="425"/>
          <w:docGrid w:type="lines" w:linePitch="360"/>
        </w:sectPr>
      </w:pPr>
    </w:p>
    <w:tbl>
      <w:tblPr>
        <w:tblW w:w="1032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858"/>
        <w:gridCol w:w="2280"/>
        <w:gridCol w:w="2697"/>
        <w:gridCol w:w="321"/>
        <w:gridCol w:w="910"/>
        <w:gridCol w:w="402"/>
        <w:gridCol w:w="1801"/>
        <w:gridCol w:w="684"/>
      </w:tblGrid>
      <w:tr w:rsidR="00F72158" w:rsidRPr="00F72158" w:rsidTr="00F72158">
        <w:trPr>
          <w:trHeight w:val="145"/>
        </w:trPr>
        <w:tc>
          <w:tcPr>
            <w:tcW w:w="10323" w:type="dxa"/>
            <w:gridSpan w:val="9"/>
            <w:shd w:val="clear" w:color="auto" w:fill="auto"/>
            <w:vAlign w:val="center"/>
          </w:tcPr>
          <w:p w:rsidR="00F72158" w:rsidRPr="00F72158" w:rsidRDefault="00F72158" w:rsidP="00666655">
            <w:pPr>
              <w:snapToGrid w:val="0"/>
              <w:jc w:val="center"/>
              <w:rPr>
                <w:rFonts w:ascii="標楷體" w:eastAsia="標楷體" w:hAnsi="標楷體"/>
                <w:bCs/>
              </w:rPr>
            </w:pPr>
            <w:r w:rsidRPr="00F72158">
              <w:rPr>
                <w:rFonts w:ascii="標楷體" w:eastAsia="標楷體" w:hAnsi="標楷體" w:hint="eastAsia"/>
                <w:bCs/>
              </w:rPr>
              <w:lastRenderedPageBreak/>
              <w:t>空軍軍官學校正期學生班</w:t>
            </w:r>
            <w:r w:rsidRPr="00F72158">
              <w:rPr>
                <w:rFonts w:ascii="標楷體" w:eastAsia="標楷體" w:hAnsi="標楷體" w:hint="eastAsia"/>
                <w:b/>
                <w:bCs/>
              </w:rPr>
              <w:t>111年班</w:t>
            </w:r>
            <w:r w:rsidRPr="00F72158">
              <w:rPr>
                <w:rFonts w:ascii="標楷體" w:eastAsia="標楷體" w:hAnsi="標楷體" w:hint="eastAsia"/>
                <w:bCs/>
              </w:rPr>
              <w:t>學科教育課目實施計畫表</w:t>
            </w:r>
          </w:p>
        </w:tc>
      </w:tr>
      <w:tr w:rsidR="00F72158" w:rsidRPr="00F72158" w:rsidTr="00F72158">
        <w:trPr>
          <w:trHeight w:val="366"/>
        </w:trPr>
        <w:tc>
          <w:tcPr>
            <w:tcW w:w="370"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區</w:t>
            </w:r>
          </w:p>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分</w:t>
            </w:r>
          </w:p>
        </w:tc>
        <w:tc>
          <w:tcPr>
            <w:tcW w:w="858"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科目名稱</w:t>
            </w:r>
          </w:p>
        </w:tc>
        <w:tc>
          <w:tcPr>
            <w:tcW w:w="2280"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教學目標</w:t>
            </w:r>
          </w:p>
        </w:tc>
        <w:tc>
          <w:tcPr>
            <w:tcW w:w="2697"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課程內容</w:t>
            </w:r>
          </w:p>
        </w:tc>
        <w:tc>
          <w:tcPr>
            <w:tcW w:w="321"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學分數</w:t>
            </w:r>
          </w:p>
        </w:tc>
        <w:tc>
          <w:tcPr>
            <w:tcW w:w="910" w:type="dxa"/>
            <w:shd w:val="clear" w:color="auto" w:fill="auto"/>
            <w:vAlign w:val="center"/>
          </w:tcPr>
          <w:p w:rsidR="00F72158" w:rsidRPr="00F72158" w:rsidRDefault="00F72158" w:rsidP="00666655">
            <w:pPr>
              <w:snapToGrid w:val="0"/>
              <w:spacing w:line="200" w:lineRule="exact"/>
              <w:jc w:val="center"/>
              <w:rPr>
                <w:rFonts w:eastAsia="標楷體"/>
                <w:w w:val="80"/>
                <w:sz w:val="20"/>
                <w:szCs w:val="20"/>
              </w:rPr>
            </w:pPr>
            <w:r w:rsidRPr="00F72158">
              <w:rPr>
                <w:rFonts w:eastAsia="標楷體" w:hint="eastAsia"/>
                <w:w w:val="80"/>
                <w:sz w:val="20"/>
                <w:szCs w:val="20"/>
              </w:rPr>
              <w:t>教學方法</w:t>
            </w:r>
          </w:p>
        </w:tc>
        <w:tc>
          <w:tcPr>
            <w:tcW w:w="402"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時數分配</w:t>
            </w:r>
          </w:p>
        </w:tc>
        <w:tc>
          <w:tcPr>
            <w:tcW w:w="1801"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使用教材</w:t>
            </w:r>
          </w:p>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參考資料</w:t>
            </w:r>
          </w:p>
        </w:tc>
        <w:tc>
          <w:tcPr>
            <w:tcW w:w="684" w:type="dxa"/>
            <w:shd w:val="clear" w:color="auto" w:fill="auto"/>
            <w:vAlign w:val="center"/>
          </w:tcPr>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輔助</w:t>
            </w:r>
          </w:p>
          <w:p w:rsidR="00F72158" w:rsidRPr="00F72158" w:rsidRDefault="00F72158" w:rsidP="00666655">
            <w:pPr>
              <w:snapToGrid w:val="0"/>
              <w:spacing w:line="200" w:lineRule="exact"/>
              <w:jc w:val="center"/>
              <w:rPr>
                <w:rFonts w:eastAsia="標楷體"/>
                <w:sz w:val="20"/>
                <w:szCs w:val="20"/>
              </w:rPr>
            </w:pPr>
            <w:r w:rsidRPr="00F72158">
              <w:rPr>
                <w:rFonts w:eastAsia="標楷體" w:hint="eastAsia"/>
                <w:sz w:val="20"/>
                <w:szCs w:val="20"/>
              </w:rPr>
              <w:t>教材</w:t>
            </w:r>
          </w:p>
        </w:tc>
      </w:tr>
      <w:tr w:rsidR="00F72158" w:rsidRPr="00F72158" w:rsidTr="00F72158">
        <w:tc>
          <w:tcPr>
            <w:tcW w:w="10323" w:type="dxa"/>
            <w:gridSpan w:val="9"/>
            <w:shd w:val="clear" w:color="auto" w:fill="auto"/>
            <w:vAlign w:val="center"/>
          </w:tcPr>
          <w:p w:rsidR="00F72158" w:rsidRPr="00F72158" w:rsidRDefault="00F72158" w:rsidP="00666655">
            <w:pPr>
              <w:snapToGrid w:val="0"/>
              <w:jc w:val="center"/>
              <w:rPr>
                <w:rFonts w:eastAsia="標楷體"/>
              </w:rPr>
            </w:pPr>
            <w:r w:rsidRPr="00F72158">
              <w:rPr>
                <w:rFonts w:eastAsia="標楷體" w:hint="eastAsia"/>
              </w:rPr>
              <w:t>通</w:t>
            </w:r>
            <w:r w:rsidRPr="00F72158">
              <w:rPr>
                <w:rFonts w:eastAsia="標楷體" w:hint="eastAsia"/>
              </w:rPr>
              <w:t xml:space="preserve"> </w:t>
            </w:r>
            <w:r w:rsidRPr="00F72158">
              <w:rPr>
                <w:rFonts w:eastAsia="標楷體" w:hint="eastAsia"/>
              </w:rPr>
              <w:t>識</w:t>
            </w:r>
            <w:r w:rsidRPr="00F72158">
              <w:rPr>
                <w:rFonts w:eastAsia="標楷體" w:hint="eastAsia"/>
              </w:rPr>
              <w:t xml:space="preserve"> </w:t>
            </w:r>
            <w:r w:rsidRPr="00F72158">
              <w:rPr>
                <w:rFonts w:eastAsia="標楷體" w:hint="eastAsia"/>
              </w:rPr>
              <w:t>教</w:t>
            </w:r>
            <w:r w:rsidRPr="00F72158">
              <w:rPr>
                <w:rFonts w:eastAsia="標楷體" w:hint="eastAsia"/>
              </w:rPr>
              <w:t xml:space="preserve"> </w:t>
            </w:r>
            <w:r w:rsidRPr="00F72158">
              <w:rPr>
                <w:rFonts w:eastAsia="標楷體" w:hint="eastAsia"/>
              </w:rPr>
              <w:t>育</w:t>
            </w:r>
            <w:r w:rsidRPr="00F72158">
              <w:rPr>
                <w:rFonts w:eastAsia="標楷體" w:hint="eastAsia"/>
              </w:rPr>
              <w:t xml:space="preserve"> </w:t>
            </w:r>
            <w:r w:rsidRPr="00F72158">
              <w:rPr>
                <w:rFonts w:eastAsia="標楷體" w:hint="eastAsia"/>
              </w:rPr>
              <w:t>課</w:t>
            </w:r>
            <w:r w:rsidRPr="00F72158">
              <w:rPr>
                <w:rFonts w:eastAsia="標楷體" w:hint="eastAsia"/>
              </w:rPr>
              <w:t xml:space="preserve"> </w:t>
            </w:r>
            <w:r w:rsidRPr="00F72158">
              <w:rPr>
                <w:rFonts w:eastAsia="標楷體" w:hint="eastAsia"/>
              </w:rPr>
              <w:t>程</w:t>
            </w:r>
            <w:r w:rsidRPr="00F72158">
              <w:rPr>
                <w:rFonts w:eastAsia="標楷體" w:hint="eastAsia"/>
              </w:rPr>
              <w:t xml:space="preserve"> </w:t>
            </w:r>
            <w:r w:rsidRPr="00F72158">
              <w:rPr>
                <w:rFonts w:eastAsia="標楷體" w:hint="eastAsia"/>
              </w:rPr>
              <w:t>實</w:t>
            </w:r>
            <w:r w:rsidRPr="00F72158">
              <w:rPr>
                <w:rFonts w:eastAsia="標楷體" w:hint="eastAsia"/>
              </w:rPr>
              <w:t xml:space="preserve"> </w:t>
            </w:r>
            <w:r w:rsidRPr="00F72158">
              <w:rPr>
                <w:rFonts w:eastAsia="標楷體" w:hint="eastAsia"/>
              </w:rPr>
              <w:t>施</w:t>
            </w:r>
            <w:r w:rsidRPr="00F72158">
              <w:rPr>
                <w:rFonts w:eastAsia="標楷體" w:hint="eastAsia"/>
              </w:rPr>
              <w:t xml:space="preserve"> </w:t>
            </w:r>
            <w:r w:rsidRPr="00F72158">
              <w:rPr>
                <w:rFonts w:eastAsia="標楷體" w:hint="eastAsia"/>
              </w:rPr>
              <w:t>計</w:t>
            </w:r>
            <w:r w:rsidRPr="00F72158">
              <w:rPr>
                <w:rFonts w:eastAsia="標楷體" w:hint="eastAsia"/>
              </w:rPr>
              <w:t xml:space="preserve"> </w:t>
            </w:r>
            <w:r w:rsidRPr="00F72158">
              <w:rPr>
                <w:rFonts w:eastAsia="標楷體" w:hint="eastAsia"/>
              </w:rPr>
              <w:t>畫</w:t>
            </w:r>
            <w:r w:rsidRPr="00F72158">
              <w:rPr>
                <w:rFonts w:eastAsia="標楷體" w:hint="eastAsia"/>
              </w:rPr>
              <w:t xml:space="preserve"> </w:t>
            </w:r>
            <w:r w:rsidRPr="00F72158">
              <w:rPr>
                <w:rFonts w:eastAsia="標楷體" w:hint="eastAsia"/>
              </w:rPr>
              <w:t>表</w:t>
            </w:r>
            <w:r w:rsidRPr="00F72158">
              <w:rPr>
                <w:rFonts w:eastAsia="標楷體" w:hint="eastAsia"/>
                <w:b/>
              </w:rPr>
              <w:t>（數理組）</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微積分（一）</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使學生具有基礎的數理分析能力適應各自然學科的理論描述。</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極限及其性質</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連續及其性質</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導函數與微分及其應用</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積分及其應用</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3</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54</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Calculus</w:t>
            </w:r>
            <w:r w:rsidRPr="00F72158">
              <w:rPr>
                <w:rFonts w:eastAsia="標楷體" w:hint="eastAsia"/>
                <w:sz w:val="16"/>
                <w:szCs w:val="16"/>
              </w:rPr>
              <w:t>外購</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講義</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微積分（二）</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使學生具有基礎的數理分析能力適應各自然學科的理論描述。</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積分的技巧</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不定形極限及羅必達定理</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瑕積分</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多變數函數與偏微分</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重積分</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無窮級數</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3</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54</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Calculus</w:t>
            </w:r>
            <w:r w:rsidRPr="00F72158">
              <w:rPr>
                <w:rFonts w:eastAsia="標楷體" w:hint="eastAsia"/>
                <w:sz w:val="16"/>
                <w:szCs w:val="16"/>
              </w:rPr>
              <w:t>外購</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講義</w:t>
            </w:r>
          </w:p>
        </w:tc>
      </w:tr>
      <w:tr w:rsidR="00F72158" w:rsidRPr="00F72158" w:rsidTr="00F72158">
        <w:trPr>
          <w:cantSplit/>
          <w:trHeight w:val="113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普通物理與實驗</w:t>
            </w:r>
          </w:p>
          <w:p w:rsidR="00F72158" w:rsidRPr="00F72158" w:rsidRDefault="00F72158" w:rsidP="00666655">
            <w:pPr>
              <w:snapToGrid w:val="0"/>
              <w:spacing w:line="160" w:lineRule="exact"/>
              <w:rPr>
                <w:rFonts w:eastAsia="標楷體"/>
                <w:sz w:val="16"/>
                <w:szCs w:val="16"/>
              </w:rPr>
            </w:pPr>
            <w:r w:rsidRPr="00F72158">
              <w:rPr>
                <w:rFonts w:eastAsia="標楷體"/>
                <w:sz w:val="16"/>
                <w:szCs w:val="16"/>
              </w:rPr>
              <w:t>(</w:t>
            </w:r>
            <w:r w:rsidRPr="00F72158">
              <w:rPr>
                <w:rFonts w:eastAsia="標楷體" w:hint="eastAsia"/>
                <w:sz w:val="16"/>
                <w:szCs w:val="16"/>
              </w:rPr>
              <w:t>一</w:t>
            </w:r>
            <w:r w:rsidRPr="00F72158">
              <w:rPr>
                <w:rFonts w:eastAsia="標楷體" w:hint="eastAsia"/>
                <w:sz w:val="16"/>
                <w:szCs w:val="16"/>
              </w:rPr>
              <w:t>)</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使學生奠下理工科之基礎，並從而建立起未來求學生涯之信心，以便能為將來謀取更高深學問預作準備。再者</w:t>
            </w:r>
            <w:r w:rsidRPr="00F72158">
              <w:rPr>
                <w:rFonts w:ascii="標楷體" w:eastAsia="標楷體" w:hAnsi="標楷體" w:hint="eastAsia"/>
                <w:sz w:val="16"/>
                <w:szCs w:val="16"/>
              </w:rPr>
              <w:t>以實驗輔助學生瞭解物理現象</w:t>
            </w:r>
            <w:r w:rsidRPr="00F72158">
              <w:rPr>
                <w:rFonts w:ascii="標楷體" w:eastAsia="標楷體" w:hAnsi="標楷體"/>
                <w:sz w:val="16"/>
                <w:szCs w:val="16"/>
              </w:rPr>
              <w:t>,</w:t>
            </w:r>
            <w:r w:rsidRPr="00F72158">
              <w:rPr>
                <w:rFonts w:ascii="標楷體" w:eastAsia="標楷體" w:hAnsi="標楷體" w:hint="eastAsia"/>
                <w:sz w:val="16"/>
                <w:szCs w:val="16"/>
              </w:rPr>
              <w:t>增加學生學習性趣</w:t>
            </w:r>
            <w:r w:rsidRPr="00F72158">
              <w:rPr>
                <w:rFonts w:ascii="標楷體" w:eastAsia="標楷體" w:hAnsi="標楷體"/>
                <w:sz w:val="16"/>
                <w:szCs w:val="16"/>
              </w:rPr>
              <w:t>.</w:t>
            </w:r>
            <w:r w:rsidRPr="00F72158">
              <w:rPr>
                <w:rFonts w:ascii="標楷體" w:eastAsia="標楷體" w:hAnsi="標楷體" w:hint="eastAsia"/>
                <w:sz w:val="16"/>
                <w:szCs w:val="16"/>
              </w:rPr>
              <w:t>以及具備準備實驗和整理分析實驗結果之能力，</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1.</w:t>
            </w:r>
            <w:r w:rsidRPr="00F72158">
              <w:rPr>
                <w:rFonts w:eastAsia="標楷體" w:hint="eastAsia"/>
                <w:sz w:val="16"/>
                <w:szCs w:val="16"/>
              </w:rPr>
              <w:t>古典力學</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2.</w:t>
            </w:r>
            <w:r w:rsidRPr="00F72158">
              <w:rPr>
                <w:rFonts w:eastAsia="標楷體" w:hint="eastAsia"/>
                <w:sz w:val="16"/>
                <w:szCs w:val="16"/>
              </w:rPr>
              <w:t>流體力學</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w:t>
            </w:r>
            <w:r w:rsidRPr="00F72158">
              <w:rPr>
                <w:rFonts w:eastAsia="標楷體" w:hint="eastAsia"/>
                <w:sz w:val="16"/>
                <w:szCs w:val="16"/>
              </w:rPr>
              <w:t>熱力學</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4.</w:t>
            </w:r>
            <w:r w:rsidRPr="00F72158">
              <w:rPr>
                <w:rFonts w:eastAsia="標楷體" w:hint="eastAsia"/>
                <w:sz w:val="16"/>
                <w:szCs w:val="16"/>
              </w:rPr>
              <w:t>靜電力學</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實驗</w:t>
            </w:r>
          </w:p>
          <w:p w:rsidR="00F72158" w:rsidRPr="00F72158" w:rsidRDefault="00F72158" w:rsidP="00666655">
            <w:pPr>
              <w:snapToGrid w:val="0"/>
              <w:spacing w:line="160" w:lineRule="exact"/>
              <w:ind w:left="160" w:hangingChars="100" w:hanging="160"/>
              <w:rPr>
                <w:rFonts w:ascii="標楷體" w:eastAsia="標楷體" w:hAnsi="標楷體"/>
                <w:sz w:val="16"/>
                <w:szCs w:val="16"/>
              </w:rPr>
            </w:pPr>
            <w:r w:rsidRPr="00F72158">
              <w:rPr>
                <w:rFonts w:ascii="標楷體" w:eastAsia="標楷體" w:hAnsi="標楷體"/>
                <w:sz w:val="16"/>
                <w:szCs w:val="16"/>
              </w:rPr>
              <w:t>1.</w:t>
            </w:r>
            <w:r w:rsidRPr="00F72158">
              <w:rPr>
                <w:rFonts w:ascii="標楷體" w:eastAsia="標楷體" w:hAnsi="標楷體" w:hint="eastAsia"/>
                <w:sz w:val="16"/>
                <w:szCs w:val="16"/>
              </w:rPr>
              <w:t>長度及曲之測定同面力的平衡</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2.</w:t>
            </w:r>
            <w:r w:rsidRPr="00F72158">
              <w:rPr>
                <w:rFonts w:ascii="標楷體" w:eastAsia="標楷體" w:hAnsi="標楷體" w:hint="eastAsia"/>
                <w:sz w:val="16"/>
                <w:szCs w:val="16"/>
              </w:rPr>
              <w:t>自由落體</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3.</w:t>
            </w:r>
            <w:r w:rsidRPr="00F72158">
              <w:rPr>
                <w:rFonts w:ascii="標楷體" w:eastAsia="標楷體" w:hAnsi="標楷體" w:hint="eastAsia"/>
                <w:sz w:val="16"/>
                <w:szCs w:val="16"/>
              </w:rPr>
              <w:t>轉動慣量及扭矩</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4</w:t>
            </w:r>
            <w:r w:rsidRPr="00F72158">
              <w:rPr>
                <w:rFonts w:ascii="標楷體" w:eastAsia="標楷體" w:hAnsi="標楷體" w:hint="eastAsia"/>
                <w:sz w:val="16"/>
                <w:szCs w:val="16"/>
              </w:rPr>
              <w:t>.角動量守恆</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5.</w:t>
            </w:r>
            <w:r w:rsidRPr="00F72158">
              <w:rPr>
                <w:rFonts w:ascii="標楷體" w:eastAsia="標楷體" w:hAnsi="標楷體" w:hint="eastAsia"/>
                <w:sz w:val="16"/>
                <w:szCs w:val="16"/>
              </w:rPr>
              <w:t>楊氏彈性係數</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6.</w:t>
            </w:r>
            <w:r w:rsidRPr="00F72158">
              <w:rPr>
                <w:rFonts w:ascii="標楷體" w:eastAsia="標楷體" w:hAnsi="標楷體" w:hint="eastAsia"/>
                <w:sz w:val="16"/>
                <w:szCs w:val="16"/>
              </w:rPr>
              <w:t>弦上駐波性質</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7.</w:t>
            </w:r>
            <w:r w:rsidRPr="00F72158">
              <w:rPr>
                <w:rFonts w:ascii="標楷體" w:eastAsia="標楷體" w:hAnsi="標楷體" w:hint="eastAsia"/>
                <w:sz w:val="16"/>
                <w:szCs w:val="16"/>
              </w:rPr>
              <w:t>熱膨脹實驗熱功當量</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8.</w:t>
            </w:r>
            <w:r w:rsidRPr="00F72158">
              <w:rPr>
                <w:rFonts w:ascii="標楷體" w:eastAsia="標楷體" w:hAnsi="標楷體" w:hint="eastAsia"/>
                <w:sz w:val="16"/>
                <w:szCs w:val="16"/>
              </w:rPr>
              <w:t>聲波干涉</w:t>
            </w:r>
          </w:p>
        </w:tc>
        <w:tc>
          <w:tcPr>
            <w:tcW w:w="321" w:type="dxa"/>
            <w:shd w:val="clear" w:color="auto" w:fill="auto"/>
            <w:textDirection w:val="tbRlV"/>
            <w:vAlign w:val="center"/>
          </w:tcPr>
          <w:p w:rsidR="00F72158" w:rsidRPr="00F72158" w:rsidRDefault="00F72158" w:rsidP="00666655">
            <w:pPr>
              <w:snapToGrid w:val="0"/>
              <w:spacing w:line="160" w:lineRule="exact"/>
              <w:ind w:left="113" w:right="113"/>
              <w:jc w:val="center"/>
              <w:rPr>
                <w:rFonts w:eastAsia="標楷體"/>
                <w:sz w:val="16"/>
                <w:szCs w:val="16"/>
              </w:rPr>
            </w:pPr>
            <w:r w:rsidRPr="00F72158">
              <w:rPr>
                <w:rFonts w:eastAsia="標楷體"/>
                <w:sz w:val="16"/>
                <w:szCs w:val="16"/>
                <w:eastAsianLayout w:id="-751576832" w:vert="1" w:vertCompress="1"/>
              </w:rPr>
              <w:t>3</w:t>
            </w:r>
            <w:r w:rsidRPr="00F72158">
              <w:rPr>
                <w:rFonts w:ascii="標楷體" w:eastAsia="標楷體" w:hAnsi="標楷體" w:hint="eastAsia"/>
                <w:sz w:val="16"/>
                <w:szCs w:val="16"/>
              </w:rPr>
              <w:t>學分</w:t>
            </w:r>
            <w:r w:rsidRPr="00F72158">
              <w:rPr>
                <w:rFonts w:ascii="標楷體" w:eastAsia="標楷體" w:hAnsi="標楷體" w:hint="eastAsia"/>
                <w:sz w:val="16"/>
                <w:szCs w:val="16"/>
                <w:eastAsianLayout w:id="-751576831" w:vert="1" w:vertCompress="1"/>
              </w:rPr>
              <w:t>4</w:t>
            </w:r>
            <w:r w:rsidRPr="00F72158">
              <w:rPr>
                <w:rFonts w:ascii="標楷體" w:eastAsia="標楷體" w:hAnsi="標楷體" w:hint="eastAsia"/>
                <w:sz w:val="16"/>
                <w:szCs w:val="16"/>
              </w:rPr>
              <w:t>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實驗</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72</w:t>
            </w:r>
          </w:p>
        </w:tc>
        <w:tc>
          <w:tcPr>
            <w:tcW w:w="1801" w:type="dxa"/>
            <w:shd w:val="clear" w:color="auto" w:fill="auto"/>
          </w:tcPr>
          <w:p w:rsidR="00F72158" w:rsidRPr="00F72158" w:rsidRDefault="00F72158" w:rsidP="00666655">
            <w:pPr>
              <w:snapToGrid w:val="0"/>
              <w:spacing w:line="160" w:lineRule="exact"/>
              <w:rPr>
                <w:sz w:val="16"/>
                <w:szCs w:val="16"/>
              </w:rPr>
            </w:pPr>
            <w:r w:rsidRPr="00F72158">
              <w:rPr>
                <w:sz w:val="16"/>
                <w:szCs w:val="16"/>
              </w:rPr>
              <w:t>1.Fundaments of Physics .</w:t>
            </w:r>
          </w:p>
          <w:p w:rsidR="00F72158" w:rsidRPr="00F72158" w:rsidRDefault="00F72158" w:rsidP="00666655">
            <w:pPr>
              <w:snapToGrid w:val="0"/>
              <w:spacing w:line="160" w:lineRule="exact"/>
              <w:rPr>
                <w:rFonts w:eastAsia="標楷體"/>
                <w:sz w:val="16"/>
                <w:szCs w:val="16"/>
              </w:rPr>
            </w:pPr>
            <w:r w:rsidRPr="00F72158">
              <w:rPr>
                <w:rFonts w:eastAsia="標楷體"/>
                <w:sz w:val="16"/>
                <w:szCs w:val="16"/>
              </w:rPr>
              <w:t>2.</w:t>
            </w:r>
            <w:r w:rsidRPr="00F72158">
              <w:rPr>
                <w:rFonts w:hint="eastAsia"/>
                <w:sz w:val="16"/>
                <w:szCs w:val="16"/>
              </w:rPr>
              <w:t xml:space="preserve"> </w:t>
            </w:r>
            <w:r w:rsidRPr="00F72158">
              <w:rPr>
                <w:rFonts w:eastAsia="標楷體" w:hint="eastAsia"/>
                <w:sz w:val="16"/>
                <w:szCs w:val="16"/>
              </w:rPr>
              <w:t>普通物理學</w:t>
            </w:r>
            <w:r w:rsidRPr="00F72158">
              <w:rPr>
                <w:rFonts w:eastAsia="標楷體"/>
                <w:sz w:val="16"/>
                <w:szCs w:val="16"/>
              </w:rPr>
              <w:t xml:space="preserve"> </w:t>
            </w:r>
          </w:p>
          <w:p w:rsidR="00F72158" w:rsidRPr="00F72158" w:rsidRDefault="00F72158" w:rsidP="00666655">
            <w:pPr>
              <w:snapToGrid w:val="0"/>
              <w:spacing w:line="160" w:lineRule="exact"/>
              <w:ind w:leftChars="-23" w:left="-10" w:hangingChars="28" w:hanging="45"/>
              <w:rPr>
                <w:rFonts w:ascii="標楷體" w:eastAsia="標楷體" w:hAnsi="標楷體"/>
                <w:sz w:val="16"/>
                <w:szCs w:val="16"/>
              </w:rPr>
            </w:pPr>
            <w:r w:rsidRPr="00F72158">
              <w:rPr>
                <w:rFonts w:eastAsia="標楷體" w:hint="eastAsia"/>
                <w:sz w:val="16"/>
                <w:szCs w:val="16"/>
              </w:rPr>
              <w:t>（東華書局）</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hint="eastAsia"/>
                <w:sz w:val="16"/>
                <w:szCs w:val="16"/>
              </w:rPr>
              <w:t>3.</w:t>
            </w: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陳英龍著</w:t>
            </w:r>
            <w:r w:rsidRPr="00F72158">
              <w:rPr>
                <w:rFonts w:ascii="標楷體" w:eastAsia="標楷體" w:hAnsi="標楷體"/>
                <w:sz w:val="16"/>
                <w:szCs w:val="16"/>
              </w:rPr>
              <w:t>,</w:t>
            </w:r>
            <w:r w:rsidRPr="00F72158">
              <w:rPr>
                <w:rFonts w:ascii="標楷體" w:eastAsia="標楷體" w:hAnsi="標楷體" w:hint="eastAsia"/>
                <w:sz w:val="16"/>
                <w:szCs w:val="16"/>
              </w:rPr>
              <w:t>三民書局社1978版。</w:t>
            </w:r>
          </w:p>
          <w:p w:rsidR="00F72158" w:rsidRPr="00F72158" w:rsidRDefault="00F72158" w:rsidP="00666655">
            <w:pPr>
              <w:snapToGrid w:val="0"/>
              <w:spacing w:line="160" w:lineRule="exact"/>
              <w:rPr>
                <w:rFonts w:ascii="標楷體" w:eastAsia="標楷體" w:hAnsi="標楷體"/>
                <w:sz w:val="16"/>
                <w:szCs w:val="16"/>
              </w:rPr>
            </w:pPr>
            <w:r w:rsidRPr="00F72158">
              <w:rPr>
                <w:rFonts w:ascii="標楷體" w:eastAsia="標楷體" w:hAnsi="標楷體"/>
                <w:sz w:val="16"/>
                <w:szCs w:val="16"/>
              </w:rPr>
              <w:t>“</w:t>
            </w:r>
            <w:r w:rsidRPr="00F72158">
              <w:rPr>
                <w:rFonts w:ascii="標楷體" w:eastAsia="標楷體" w:hAnsi="標楷體" w:hint="eastAsia"/>
                <w:sz w:val="16"/>
                <w:szCs w:val="16"/>
              </w:rPr>
              <w:t>物理實驗大全</w:t>
            </w:r>
            <w:r w:rsidRPr="00F72158">
              <w:rPr>
                <w:rFonts w:ascii="標楷體" w:eastAsia="標楷體" w:hAnsi="標楷體"/>
                <w:sz w:val="16"/>
                <w:szCs w:val="16"/>
              </w:rPr>
              <w:t>”</w:t>
            </w:r>
            <w:r w:rsidRPr="00F72158">
              <w:rPr>
                <w:rFonts w:ascii="標楷體" w:eastAsia="標楷體" w:hAnsi="標楷體" w:hint="eastAsia"/>
                <w:sz w:val="16"/>
                <w:szCs w:val="16"/>
              </w:rPr>
              <w:t>方聲恒著</w:t>
            </w:r>
            <w:r w:rsidRPr="00F72158">
              <w:rPr>
                <w:rFonts w:ascii="標楷體" w:eastAsia="標楷體" w:hAnsi="標楷體"/>
                <w:sz w:val="16"/>
                <w:szCs w:val="16"/>
              </w:rPr>
              <w:t>,</w:t>
            </w:r>
            <w:r w:rsidRPr="00F72158">
              <w:rPr>
                <w:rFonts w:ascii="標楷體" w:eastAsia="標楷體" w:hAnsi="標楷體" w:hint="eastAsia"/>
                <w:sz w:val="16"/>
                <w:szCs w:val="16"/>
              </w:rPr>
              <w:t>徐徐氏基金會1979版</w:t>
            </w: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 xml:space="preserve"> 著</w:t>
            </w:r>
            <w:r w:rsidRPr="00F72158">
              <w:rPr>
                <w:rFonts w:ascii="標楷體" w:eastAsia="標楷體" w:hAnsi="標楷體"/>
                <w:sz w:val="16"/>
                <w:szCs w:val="16"/>
              </w:rPr>
              <w:t>,</w:t>
            </w:r>
            <w:r w:rsidRPr="00F72158">
              <w:rPr>
                <w:rFonts w:ascii="標楷體" w:eastAsia="標楷體" w:hAnsi="標楷體" w:hint="eastAsia"/>
                <w:sz w:val="16"/>
                <w:szCs w:val="16"/>
              </w:rPr>
              <w:t>大學圖書社1972版。</w:t>
            </w:r>
          </w:p>
          <w:p w:rsidR="00F72158" w:rsidRPr="00F72158" w:rsidRDefault="00F72158" w:rsidP="00666655">
            <w:pPr>
              <w:snapToGrid w:val="0"/>
              <w:spacing w:line="160" w:lineRule="exact"/>
              <w:rPr>
                <w:rFonts w:eastAsia="標楷體"/>
                <w:sz w:val="16"/>
                <w:szCs w:val="16"/>
              </w:rPr>
            </w:pP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 xml:space="preserve"> 宇全儀器有限公司</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投影機投影片</w:t>
            </w:r>
          </w:p>
        </w:tc>
      </w:tr>
      <w:tr w:rsidR="00F72158" w:rsidRPr="00F72158" w:rsidTr="00F72158">
        <w:trPr>
          <w:cantSplit/>
          <w:trHeight w:val="113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普通物理與實驗</w:t>
            </w:r>
          </w:p>
          <w:p w:rsidR="00F72158" w:rsidRPr="00F72158" w:rsidRDefault="00F72158" w:rsidP="00666655">
            <w:pPr>
              <w:snapToGrid w:val="0"/>
              <w:spacing w:line="160" w:lineRule="exact"/>
              <w:rPr>
                <w:rFonts w:eastAsia="標楷體"/>
                <w:sz w:val="16"/>
                <w:szCs w:val="16"/>
              </w:rPr>
            </w:pPr>
            <w:r w:rsidRPr="00F72158">
              <w:rPr>
                <w:rFonts w:eastAsia="標楷體"/>
                <w:sz w:val="16"/>
                <w:szCs w:val="16"/>
              </w:rPr>
              <w:t>(</w:t>
            </w:r>
            <w:r w:rsidRPr="00F72158">
              <w:rPr>
                <w:rFonts w:eastAsia="標楷體" w:hint="eastAsia"/>
                <w:sz w:val="16"/>
                <w:szCs w:val="16"/>
              </w:rPr>
              <w:t>二</w:t>
            </w:r>
            <w:r w:rsidRPr="00F72158">
              <w:rPr>
                <w:rFonts w:eastAsia="標楷體" w:hint="eastAsia"/>
                <w:sz w:val="16"/>
                <w:szCs w:val="16"/>
              </w:rPr>
              <w:t>)</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使學生奠下理工科之基礎，並從而建立起未來求學生涯之信心，以便能為將來謀取更高深學問預作準備。再者</w:t>
            </w:r>
            <w:r w:rsidRPr="00F72158">
              <w:rPr>
                <w:rFonts w:ascii="標楷體" w:eastAsia="標楷體" w:hAnsi="標楷體" w:hint="eastAsia"/>
                <w:sz w:val="16"/>
                <w:szCs w:val="16"/>
              </w:rPr>
              <w:t>以實驗輔助學生瞭解物理現象</w:t>
            </w:r>
            <w:r w:rsidRPr="00F72158">
              <w:rPr>
                <w:rFonts w:ascii="標楷體" w:eastAsia="標楷體" w:hAnsi="標楷體"/>
                <w:sz w:val="16"/>
                <w:szCs w:val="16"/>
              </w:rPr>
              <w:t>,</w:t>
            </w:r>
            <w:r w:rsidRPr="00F72158">
              <w:rPr>
                <w:rFonts w:ascii="標楷體" w:eastAsia="標楷體" w:hAnsi="標楷體" w:hint="eastAsia"/>
                <w:sz w:val="16"/>
                <w:szCs w:val="16"/>
              </w:rPr>
              <w:t>增加學生學習性趣</w:t>
            </w:r>
            <w:r w:rsidRPr="00F72158">
              <w:rPr>
                <w:rFonts w:ascii="標楷體" w:eastAsia="標楷體" w:hAnsi="標楷體"/>
                <w:sz w:val="16"/>
                <w:szCs w:val="16"/>
              </w:rPr>
              <w:t>.</w:t>
            </w:r>
            <w:r w:rsidRPr="00F72158">
              <w:rPr>
                <w:rFonts w:ascii="標楷體" w:eastAsia="標楷體" w:hAnsi="標楷體" w:hint="eastAsia"/>
                <w:sz w:val="16"/>
                <w:szCs w:val="16"/>
              </w:rPr>
              <w:t>以及具備準備實驗和整理分析實驗結果之能力，</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1.</w:t>
            </w:r>
            <w:r w:rsidRPr="00F72158">
              <w:rPr>
                <w:rFonts w:eastAsia="標楷體" w:hint="eastAsia"/>
                <w:sz w:val="16"/>
                <w:szCs w:val="16"/>
              </w:rPr>
              <w:t>靜電力學</w:t>
            </w:r>
            <w:r w:rsidRPr="00F72158">
              <w:rPr>
                <w:rFonts w:eastAsia="標楷體" w:hint="eastAsia"/>
                <w:sz w:val="16"/>
                <w:szCs w:val="16"/>
              </w:rPr>
              <w:t>2.</w:t>
            </w:r>
            <w:r w:rsidRPr="00F72158">
              <w:rPr>
                <w:rFonts w:eastAsia="標楷體" w:hint="eastAsia"/>
                <w:sz w:val="16"/>
                <w:szCs w:val="16"/>
              </w:rPr>
              <w:t>電磁學</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w:t>
            </w:r>
            <w:r w:rsidRPr="00F72158">
              <w:rPr>
                <w:rFonts w:eastAsia="標楷體" w:hint="eastAsia"/>
                <w:sz w:val="16"/>
                <w:szCs w:val="16"/>
              </w:rPr>
              <w:t>古典光學</w:t>
            </w:r>
            <w:r w:rsidRPr="00F72158">
              <w:rPr>
                <w:rFonts w:eastAsia="標楷體" w:hint="eastAsia"/>
                <w:sz w:val="16"/>
                <w:szCs w:val="16"/>
              </w:rPr>
              <w:t>4.</w:t>
            </w:r>
            <w:r w:rsidRPr="00F72158">
              <w:rPr>
                <w:rFonts w:eastAsia="標楷體" w:hint="eastAsia"/>
                <w:sz w:val="16"/>
                <w:szCs w:val="16"/>
              </w:rPr>
              <w:t>光電子學概論</w:t>
            </w:r>
          </w:p>
          <w:p w:rsidR="00F72158" w:rsidRPr="00F72158" w:rsidRDefault="00F72158" w:rsidP="00666655">
            <w:pPr>
              <w:snapToGrid w:val="0"/>
              <w:spacing w:line="160" w:lineRule="exact"/>
              <w:ind w:left="160" w:hangingChars="100" w:hanging="160"/>
              <w:rPr>
                <w:rFonts w:eastAsia="標楷體"/>
                <w:sz w:val="16"/>
                <w:szCs w:val="16"/>
              </w:rPr>
            </w:pPr>
            <w:r w:rsidRPr="00F72158">
              <w:rPr>
                <w:rFonts w:eastAsia="標楷體" w:hint="eastAsia"/>
                <w:sz w:val="16"/>
                <w:szCs w:val="16"/>
              </w:rPr>
              <w:t>5.</w:t>
            </w:r>
            <w:r w:rsidRPr="00F72158">
              <w:rPr>
                <w:rFonts w:eastAsia="標楷體" w:hint="eastAsia"/>
                <w:sz w:val="16"/>
                <w:szCs w:val="16"/>
              </w:rPr>
              <w:t>量子力學概論實驗</w:t>
            </w:r>
          </w:p>
          <w:p w:rsidR="00F72158" w:rsidRPr="00F72158" w:rsidRDefault="00F72158" w:rsidP="00666655">
            <w:pPr>
              <w:snapToGrid w:val="0"/>
              <w:spacing w:line="160" w:lineRule="exact"/>
              <w:ind w:left="80" w:hangingChars="50" w:hanging="80"/>
              <w:rPr>
                <w:rFonts w:eastAsia="標楷體"/>
                <w:sz w:val="16"/>
                <w:szCs w:val="16"/>
              </w:rPr>
            </w:pPr>
            <w:r w:rsidRPr="00F72158">
              <w:rPr>
                <w:rFonts w:eastAsia="標楷體"/>
                <w:sz w:val="16"/>
                <w:szCs w:val="16"/>
              </w:rPr>
              <w:t>1.</w:t>
            </w:r>
            <w:r w:rsidRPr="00F72158">
              <w:rPr>
                <w:rFonts w:eastAsia="標楷體" w:hint="eastAsia"/>
                <w:sz w:val="16"/>
                <w:szCs w:val="16"/>
              </w:rPr>
              <w:t>電場等位線畫出電力線</w:t>
            </w:r>
            <w:r w:rsidRPr="00F72158">
              <w:rPr>
                <w:rFonts w:eastAsia="標楷體"/>
                <w:sz w:val="16"/>
                <w:szCs w:val="16"/>
              </w:rPr>
              <w:t>2.</w:t>
            </w:r>
            <w:r w:rsidRPr="00F72158">
              <w:rPr>
                <w:rFonts w:eastAsia="標楷體" w:hint="eastAsia"/>
                <w:sz w:val="16"/>
                <w:szCs w:val="16"/>
              </w:rPr>
              <w:t>用惠斯吞電橋測定未知電阻及電阻之係數</w:t>
            </w:r>
            <w:r w:rsidRPr="00F72158">
              <w:rPr>
                <w:rFonts w:eastAsia="標楷體"/>
                <w:sz w:val="16"/>
                <w:szCs w:val="16"/>
              </w:rPr>
              <w:t>3.</w:t>
            </w:r>
            <w:r w:rsidRPr="00F72158">
              <w:rPr>
                <w:rFonts w:eastAsia="標楷體" w:hint="eastAsia"/>
                <w:sz w:val="16"/>
                <w:szCs w:val="16"/>
              </w:rPr>
              <w:t>瞭解交流串聯電路及其對頻率響應之特性</w:t>
            </w:r>
            <w:r w:rsidRPr="00F72158">
              <w:rPr>
                <w:rFonts w:eastAsia="標楷體"/>
                <w:sz w:val="16"/>
                <w:szCs w:val="16"/>
              </w:rPr>
              <w:t>4.</w:t>
            </w:r>
            <w:r w:rsidRPr="00F72158">
              <w:rPr>
                <w:rFonts w:eastAsia="標楷體" w:hint="eastAsia"/>
                <w:sz w:val="16"/>
                <w:szCs w:val="16"/>
              </w:rPr>
              <w:t>克希荷夫定律於直流電路</w:t>
            </w:r>
            <w:r w:rsidRPr="00F72158">
              <w:rPr>
                <w:rFonts w:eastAsia="標楷體"/>
                <w:sz w:val="16"/>
                <w:szCs w:val="16"/>
              </w:rPr>
              <w:t>5.</w:t>
            </w:r>
            <w:r w:rsidRPr="00F72158">
              <w:rPr>
                <w:rFonts w:eastAsia="標楷體" w:hint="eastAsia"/>
                <w:sz w:val="16"/>
                <w:szCs w:val="16"/>
              </w:rPr>
              <w:t>研究正切電流計並決定其常數和縮減因數</w:t>
            </w:r>
            <w:r w:rsidRPr="00F72158">
              <w:rPr>
                <w:rFonts w:eastAsia="標楷體"/>
                <w:sz w:val="16"/>
                <w:szCs w:val="16"/>
              </w:rPr>
              <w:t>6.</w:t>
            </w:r>
            <w:r w:rsidRPr="00F72158">
              <w:rPr>
                <w:rFonts w:eastAsia="標楷體" w:hint="eastAsia"/>
                <w:sz w:val="16"/>
                <w:szCs w:val="16"/>
              </w:rPr>
              <w:t>以實驗印證電磁感應原理</w:t>
            </w:r>
            <w:r w:rsidRPr="00F72158">
              <w:rPr>
                <w:rFonts w:eastAsia="標楷體" w:hint="eastAsia"/>
                <w:sz w:val="16"/>
                <w:szCs w:val="16"/>
              </w:rPr>
              <w:t>7.</w:t>
            </w:r>
            <w:r w:rsidRPr="00F72158">
              <w:rPr>
                <w:rFonts w:eastAsia="標楷體" w:hint="eastAsia"/>
                <w:sz w:val="16"/>
                <w:szCs w:val="16"/>
              </w:rPr>
              <w:t>螺線管之磁場強度與電流之關係。</w:t>
            </w:r>
            <w:r w:rsidRPr="00F72158">
              <w:rPr>
                <w:rFonts w:eastAsia="標楷體"/>
                <w:sz w:val="16"/>
                <w:szCs w:val="16"/>
              </w:rPr>
              <w:t>8.</w:t>
            </w:r>
            <w:r w:rsidRPr="00F72158">
              <w:rPr>
                <w:rFonts w:eastAsia="標楷體" w:hint="eastAsia"/>
                <w:sz w:val="16"/>
                <w:szCs w:val="16"/>
              </w:rPr>
              <w:t>玻璃磚折射係數</w:t>
            </w:r>
            <w:r w:rsidRPr="00F72158">
              <w:rPr>
                <w:rFonts w:eastAsia="標楷體"/>
                <w:sz w:val="16"/>
                <w:szCs w:val="16"/>
              </w:rPr>
              <w:t>9.</w:t>
            </w:r>
            <w:r w:rsidRPr="00F72158">
              <w:rPr>
                <w:rFonts w:eastAsia="標楷體" w:hint="eastAsia"/>
                <w:sz w:val="16"/>
                <w:szCs w:val="16"/>
              </w:rPr>
              <w:t>光電效應</w:t>
            </w:r>
          </w:p>
        </w:tc>
        <w:tc>
          <w:tcPr>
            <w:tcW w:w="321" w:type="dxa"/>
            <w:shd w:val="clear" w:color="auto" w:fill="auto"/>
            <w:textDirection w:val="tbRlV"/>
            <w:vAlign w:val="center"/>
          </w:tcPr>
          <w:p w:rsidR="00F72158" w:rsidRPr="00F72158" w:rsidRDefault="00F72158" w:rsidP="00666655">
            <w:pPr>
              <w:snapToGrid w:val="0"/>
              <w:spacing w:line="160" w:lineRule="exact"/>
              <w:ind w:left="113" w:right="113"/>
              <w:jc w:val="center"/>
              <w:rPr>
                <w:rFonts w:eastAsia="標楷體"/>
                <w:sz w:val="16"/>
                <w:szCs w:val="16"/>
              </w:rPr>
            </w:pPr>
            <w:r w:rsidRPr="00F72158">
              <w:rPr>
                <w:rFonts w:eastAsia="標楷體"/>
                <w:sz w:val="16"/>
                <w:szCs w:val="16"/>
                <w:eastAsianLayout w:id="-751576576" w:vert="1" w:vertCompress="1"/>
              </w:rPr>
              <w:t>3</w:t>
            </w:r>
            <w:r w:rsidRPr="00F72158">
              <w:rPr>
                <w:rFonts w:ascii="標楷體" w:eastAsia="標楷體" w:hAnsi="標楷體" w:hint="eastAsia"/>
                <w:sz w:val="16"/>
                <w:szCs w:val="16"/>
              </w:rPr>
              <w:t>學分</w:t>
            </w:r>
            <w:r w:rsidRPr="00F72158">
              <w:rPr>
                <w:rFonts w:ascii="標楷體" w:eastAsia="標楷體" w:hAnsi="標楷體" w:hint="eastAsia"/>
                <w:sz w:val="16"/>
                <w:szCs w:val="16"/>
                <w:eastAsianLayout w:id="-751576575" w:vert="1" w:vertCompress="1"/>
              </w:rPr>
              <w:t>4</w:t>
            </w:r>
            <w:r w:rsidRPr="00F72158">
              <w:rPr>
                <w:rFonts w:ascii="標楷體" w:eastAsia="標楷體" w:hAnsi="標楷體" w:hint="eastAsia"/>
                <w:sz w:val="16"/>
                <w:szCs w:val="16"/>
              </w:rPr>
              <w:t>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實驗</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72</w:t>
            </w:r>
          </w:p>
        </w:tc>
        <w:tc>
          <w:tcPr>
            <w:tcW w:w="1801" w:type="dxa"/>
            <w:shd w:val="clear" w:color="auto" w:fill="auto"/>
          </w:tcPr>
          <w:p w:rsidR="00F72158" w:rsidRPr="00F72158" w:rsidRDefault="00F72158" w:rsidP="00666655">
            <w:pPr>
              <w:snapToGrid w:val="0"/>
              <w:spacing w:line="160" w:lineRule="exact"/>
              <w:rPr>
                <w:rFonts w:ascii="標楷體" w:eastAsia="標楷體" w:hAnsi="標楷體"/>
                <w:sz w:val="16"/>
                <w:szCs w:val="16"/>
              </w:rPr>
            </w:pPr>
            <w:r w:rsidRPr="00F72158">
              <w:rPr>
                <w:sz w:val="16"/>
                <w:szCs w:val="16"/>
              </w:rPr>
              <w:t xml:space="preserve">1.Fundaments of Physics </w:t>
            </w:r>
            <w:r w:rsidRPr="00F72158">
              <w:rPr>
                <w:rFonts w:eastAsia="標楷體"/>
                <w:sz w:val="16"/>
                <w:szCs w:val="16"/>
              </w:rPr>
              <w:t>2.</w:t>
            </w:r>
            <w:r w:rsidRPr="00F72158">
              <w:rPr>
                <w:rFonts w:hint="eastAsia"/>
                <w:sz w:val="16"/>
                <w:szCs w:val="16"/>
              </w:rPr>
              <w:t xml:space="preserve"> </w:t>
            </w:r>
            <w:r w:rsidRPr="00F72158">
              <w:rPr>
                <w:rFonts w:eastAsia="標楷體" w:hint="eastAsia"/>
                <w:sz w:val="16"/>
                <w:szCs w:val="16"/>
              </w:rPr>
              <w:t>普通物理學</w:t>
            </w:r>
            <w:r w:rsidRPr="00F72158">
              <w:rPr>
                <w:rFonts w:eastAsia="標楷體"/>
                <w:sz w:val="16"/>
                <w:szCs w:val="16"/>
              </w:rPr>
              <w:t xml:space="preserve"> </w:t>
            </w:r>
            <w:r w:rsidRPr="00F72158">
              <w:rPr>
                <w:rFonts w:eastAsia="標楷體" w:hint="eastAsia"/>
                <w:sz w:val="16"/>
                <w:szCs w:val="16"/>
              </w:rPr>
              <w:t>（東華書局）</w:t>
            </w:r>
            <w:r w:rsidRPr="00F72158">
              <w:rPr>
                <w:rFonts w:ascii="標楷體" w:eastAsia="標楷體" w:hAnsi="標楷體" w:hint="eastAsia"/>
                <w:sz w:val="16"/>
                <w:szCs w:val="16"/>
              </w:rPr>
              <w:t>3.</w:t>
            </w: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陳英龍著</w:t>
            </w:r>
            <w:r w:rsidRPr="00F72158">
              <w:rPr>
                <w:rFonts w:ascii="標楷體" w:eastAsia="標楷體" w:hAnsi="標楷體"/>
                <w:sz w:val="16"/>
                <w:szCs w:val="16"/>
              </w:rPr>
              <w:t>,</w:t>
            </w:r>
            <w:r w:rsidRPr="00F72158">
              <w:rPr>
                <w:rFonts w:ascii="標楷體" w:eastAsia="標楷體" w:hAnsi="標楷體" w:hint="eastAsia"/>
                <w:sz w:val="16"/>
                <w:szCs w:val="16"/>
              </w:rPr>
              <w:t>三民書局社1978版。</w:t>
            </w:r>
          </w:p>
          <w:p w:rsidR="00F72158" w:rsidRPr="00F72158" w:rsidRDefault="00F72158" w:rsidP="00666655">
            <w:pPr>
              <w:snapToGrid w:val="0"/>
              <w:spacing w:line="160" w:lineRule="exact"/>
              <w:rPr>
                <w:rFonts w:eastAsia="標楷體"/>
                <w:sz w:val="16"/>
                <w:szCs w:val="16"/>
              </w:rPr>
            </w:pPr>
            <w:r w:rsidRPr="00F72158">
              <w:rPr>
                <w:rFonts w:ascii="標楷體" w:eastAsia="標楷體" w:hAnsi="標楷體"/>
                <w:sz w:val="16"/>
                <w:szCs w:val="16"/>
              </w:rPr>
              <w:t>“</w:t>
            </w:r>
            <w:r w:rsidRPr="00F72158">
              <w:rPr>
                <w:rFonts w:ascii="標楷體" w:eastAsia="標楷體" w:hAnsi="標楷體" w:hint="eastAsia"/>
                <w:sz w:val="16"/>
                <w:szCs w:val="16"/>
              </w:rPr>
              <w:t>物理實驗大全</w:t>
            </w:r>
            <w:r w:rsidRPr="00F72158">
              <w:rPr>
                <w:rFonts w:ascii="標楷體" w:eastAsia="標楷體" w:hAnsi="標楷體"/>
                <w:sz w:val="16"/>
                <w:szCs w:val="16"/>
              </w:rPr>
              <w:t>”</w:t>
            </w:r>
            <w:r w:rsidRPr="00F72158">
              <w:rPr>
                <w:rFonts w:ascii="標楷體" w:eastAsia="標楷體" w:hAnsi="標楷體" w:hint="eastAsia"/>
                <w:sz w:val="16"/>
                <w:szCs w:val="16"/>
              </w:rPr>
              <w:t>方聲恒著</w:t>
            </w:r>
            <w:r w:rsidRPr="00F72158">
              <w:rPr>
                <w:rFonts w:ascii="標楷體" w:eastAsia="標楷體" w:hAnsi="標楷體"/>
                <w:sz w:val="16"/>
                <w:szCs w:val="16"/>
              </w:rPr>
              <w:t>,</w:t>
            </w:r>
            <w:r w:rsidRPr="00F72158">
              <w:rPr>
                <w:rFonts w:ascii="標楷體" w:eastAsia="標楷體" w:hAnsi="標楷體" w:hint="eastAsia"/>
                <w:sz w:val="16"/>
                <w:szCs w:val="16"/>
              </w:rPr>
              <w:t>徐徐氏基金會1979版</w:t>
            </w: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 xml:space="preserve"> 著</w:t>
            </w:r>
            <w:r w:rsidRPr="00F72158">
              <w:rPr>
                <w:rFonts w:ascii="標楷體" w:eastAsia="標楷體" w:hAnsi="標楷體"/>
                <w:sz w:val="16"/>
                <w:szCs w:val="16"/>
              </w:rPr>
              <w:t>,</w:t>
            </w:r>
            <w:r w:rsidRPr="00F72158">
              <w:rPr>
                <w:rFonts w:ascii="標楷體" w:eastAsia="標楷體" w:hAnsi="標楷體" w:hint="eastAsia"/>
                <w:sz w:val="16"/>
                <w:szCs w:val="16"/>
              </w:rPr>
              <w:t>大學圖書社1972版。</w:t>
            </w:r>
            <w:r w:rsidRPr="00F72158">
              <w:rPr>
                <w:rFonts w:ascii="標楷體" w:eastAsia="標楷體" w:hAnsi="標楷體"/>
                <w:sz w:val="16"/>
                <w:szCs w:val="16"/>
              </w:rPr>
              <w:t>“</w:t>
            </w:r>
            <w:r w:rsidRPr="00F72158">
              <w:rPr>
                <w:rFonts w:ascii="標楷體" w:eastAsia="標楷體" w:hAnsi="標楷體" w:hint="eastAsia"/>
                <w:sz w:val="16"/>
                <w:szCs w:val="16"/>
              </w:rPr>
              <w:t>物理實驗</w:t>
            </w:r>
            <w:r w:rsidRPr="00F72158">
              <w:rPr>
                <w:rFonts w:ascii="標楷體" w:eastAsia="標楷體" w:hAnsi="標楷體"/>
                <w:sz w:val="16"/>
                <w:szCs w:val="16"/>
              </w:rPr>
              <w:t>”</w:t>
            </w:r>
            <w:r w:rsidRPr="00F72158">
              <w:rPr>
                <w:rFonts w:ascii="標楷體" w:eastAsia="標楷體" w:hAnsi="標楷體" w:hint="eastAsia"/>
                <w:sz w:val="16"/>
                <w:szCs w:val="16"/>
              </w:rPr>
              <w:t xml:space="preserve"> 宇全儀器有限公司</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投影機投影片</w:t>
            </w:r>
          </w:p>
        </w:tc>
      </w:tr>
      <w:tr w:rsidR="00F72158" w:rsidRPr="00F72158" w:rsidTr="00F72158">
        <w:trPr>
          <w:cantSplit/>
          <w:trHeight w:val="1148"/>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普通化學與實驗</w:t>
            </w:r>
            <w:r w:rsidRPr="00F72158">
              <w:rPr>
                <w:rFonts w:eastAsia="標楷體" w:hint="eastAsia"/>
                <w:sz w:val="16"/>
                <w:szCs w:val="16"/>
              </w:rPr>
              <w:t>(</w:t>
            </w:r>
            <w:r w:rsidRPr="00F72158">
              <w:rPr>
                <w:rFonts w:eastAsia="標楷體" w:hint="eastAsia"/>
                <w:sz w:val="16"/>
                <w:szCs w:val="16"/>
              </w:rPr>
              <w:t>一</w:t>
            </w:r>
            <w:r w:rsidRPr="00F72158">
              <w:rPr>
                <w:rFonts w:eastAsia="標楷體" w:hint="eastAsia"/>
                <w:sz w:val="16"/>
                <w:szCs w:val="16"/>
              </w:rPr>
              <w:t>)</w:t>
            </w:r>
          </w:p>
          <w:p w:rsidR="00F72158" w:rsidRPr="00F72158" w:rsidRDefault="00F72158" w:rsidP="00666655">
            <w:pPr>
              <w:snapToGrid w:val="0"/>
              <w:spacing w:line="160" w:lineRule="exact"/>
              <w:rPr>
                <w:rFonts w:eastAsia="標楷體"/>
                <w:sz w:val="16"/>
                <w:szCs w:val="16"/>
              </w:rPr>
            </w:pP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讓學生修習化學相關之基礎理論與基本概念</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化學計量與質量之關係</w:t>
            </w:r>
            <w:r w:rsidRPr="00F72158">
              <w:rPr>
                <w:rFonts w:eastAsia="標楷體" w:hint="eastAsia"/>
                <w:sz w:val="16"/>
                <w:szCs w:val="16"/>
              </w:rPr>
              <w:t xml:space="preserve">  </w:t>
            </w:r>
            <w:r w:rsidRPr="00F72158">
              <w:rPr>
                <w:rFonts w:eastAsia="標楷體" w:hint="eastAsia"/>
                <w:sz w:val="16"/>
                <w:szCs w:val="16"/>
              </w:rPr>
              <w:t>水溶液反應</w:t>
            </w:r>
            <w:r w:rsidRPr="00F72158">
              <w:rPr>
                <w:rFonts w:eastAsia="標楷體" w:hint="eastAsia"/>
                <w:sz w:val="16"/>
                <w:szCs w:val="16"/>
              </w:rPr>
              <w:t xml:space="preserve">  </w:t>
            </w:r>
            <w:r w:rsidRPr="00F72158">
              <w:rPr>
                <w:rFonts w:eastAsia="標楷體" w:hint="eastAsia"/>
                <w:sz w:val="16"/>
                <w:szCs w:val="16"/>
              </w:rPr>
              <w:t>氣體</w:t>
            </w:r>
            <w:r w:rsidRPr="00F72158">
              <w:rPr>
                <w:rFonts w:eastAsia="標楷體" w:hint="eastAsia"/>
                <w:sz w:val="16"/>
                <w:szCs w:val="16"/>
              </w:rPr>
              <w:t xml:space="preserve">  </w:t>
            </w:r>
            <w:r w:rsidRPr="00F72158">
              <w:rPr>
                <w:rFonts w:eastAsia="標楷體" w:hint="eastAsia"/>
                <w:sz w:val="16"/>
                <w:szCs w:val="16"/>
              </w:rPr>
              <w:t>原子結構與週期表</w:t>
            </w:r>
            <w:r w:rsidRPr="00F72158">
              <w:rPr>
                <w:rFonts w:eastAsia="標楷體" w:hint="eastAsia"/>
                <w:sz w:val="16"/>
                <w:szCs w:val="16"/>
              </w:rPr>
              <w:t xml:space="preserve">  </w:t>
            </w:r>
            <w:r w:rsidRPr="00F72158">
              <w:rPr>
                <w:rFonts w:eastAsia="標楷體" w:hint="eastAsia"/>
                <w:sz w:val="16"/>
                <w:szCs w:val="16"/>
              </w:rPr>
              <w:t>共價鍵</w:t>
            </w:r>
            <w:r w:rsidRPr="00F72158">
              <w:rPr>
                <w:rFonts w:eastAsia="標楷體" w:hint="eastAsia"/>
                <w:sz w:val="16"/>
                <w:szCs w:val="16"/>
              </w:rPr>
              <w:t xml:space="preserve">  </w:t>
            </w:r>
            <w:r w:rsidRPr="00F72158">
              <w:rPr>
                <w:rFonts w:eastAsia="標楷體" w:hint="eastAsia"/>
                <w:sz w:val="16"/>
                <w:szCs w:val="16"/>
              </w:rPr>
              <w:t>濃度單位</w:t>
            </w:r>
            <w:r w:rsidRPr="00F72158">
              <w:rPr>
                <w:rFonts w:eastAsia="標楷體" w:hint="eastAsia"/>
                <w:sz w:val="16"/>
                <w:szCs w:val="16"/>
              </w:rPr>
              <w:t xml:space="preserve">  </w:t>
            </w:r>
            <w:r w:rsidRPr="00F72158">
              <w:rPr>
                <w:rFonts w:eastAsia="標楷體" w:hint="eastAsia"/>
                <w:sz w:val="16"/>
                <w:szCs w:val="16"/>
              </w:rPr>
              <w:t>氣體的化學平衡</w:t>
            </w:r>
            <w:r w:rsidRPr="00F72158">
              <w:rPr>
                <w:rFonts w:eastAsia="標楷體" w:hint="eastAsia"/>
                <w:sz w:val="16"/>
                <w:szCs w:val="16"/>
              </w:rPr>
              <w:t xml:space="preserve">  </w:t>
            </w:r>
            <w:r w:rsidRPr="00F72158">
              <w:rPr>
                <w:rFonts w:eastAsia="標楷體" w:hint="eastAsia"/>
                <w:sz w:val="16"/>
                <w:szCs w:val="16"/>
              </w:rPr>
              <w:t>酸與鹼</w:t>
            </w:r>
          </w:p>
        </w:tc>
        <w:tc>
          <w:tcPr>
            <w:tcW w:w="321" w:type="dxa"/>
            <w:shd w:val="clear" w:color="auto" w:fill="auto"/>
            <w:textDirection w:val="tbRlV"/>
            <w:vAlign w:val="center"/>
          </w:tcPr>
          <w:p w:rsidR="00F72158" w:rsidRPr="00F72158" w:rsidRDefault="00F72158" w:rsidP="00666655">
            <w:pPr>
              <w:snapToGrid w:val="0"/>
              <w:spacing w:line="160" w:lineRule="exact"/>
              <w:ind w:left="113" w:right="113"/>
              <w:jc w:val="center"/>
              <w:rPr>
                <w:rFonts w:ascii="標楷體" w:eastAsia="標楷體" w:hAnsi="標楷體"/>
                <w:sz w:val="16"/>
                <w:szCs w:val="16"/>
              </w:rPr>
            </w:pPr>
            <w:r w:rsidRPr="00F72158">
              <w:rPr>
                <w:rFonts w:ascii="標楷體" w:eastAsia="標楷體" w:hAnsi="標楷體" w:hint="eastAsia"/>
                <w:sz w:val="16"/>
                <w:szCs w:val="16"/>
              </w:rPr>
              <w:t>2學分3小時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54</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外購</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講義</w:t>
            </w:r>
          </w:p>
        </w:tc>
      </w:tr>
      <w:tr w:rsidR="00F72158" w:rsidRPr="00F72158" w:rsidTr="00F72158">
        <w:trPr>
          <w:cantSplit/>
          <w:trHeight w:val="1141"/>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普通化學與實驗</w:t>
            </w:r>
            <w:r w:rsidRPr="00F72158">
              <w:rPr>
                <w:rFonts w:eastAsia="標楷體" w:hint="eastAsia"/>
                <w:sz w:val="16"/>
                <w:szCs w:val="16"/>
              </w:rPr>
              <w:t>(</w:t>
            </w:r>
            <w:r w:rsidRPr="00F72158">
              <w:rPr>
                <w:rFonts w:eastAsia="標楷體" w:hint="eastAsia"/>
                <w:sz w:val="16"/>
                <w:szCs w:val="16"/>
              </w:rPr>
              <w:t>二</w:t>
            </w:r>
            <w:r w:rsidRPr="00F72158">
              <w:rPr>
                <w:rFonts w:eastAsia="標楷體" w:hint="eastAsia"/>
                <w:sz w:val="16"/>
                <w:szCs w:val="16"/>
              </w:rPr>
              <w:t>)</w:t>
            </w:r>
          </w:p>
          <w:p w:rsidR="00F72158" w:rsidRPr="00F72158" w:rsidRDefault="00F72158" w:rsidP="00666655">
            <w:pPr>
              <w:snapToGrid w:val="0"/>
              <w:spacing w:line="160" w:lineRule="exact"/>
              <w:rPr>
                <w:rFonts w:eastAsia="標楷體"/>
                <w:sz w:val="16"/>
                <w:szCs w:val="16"/>
              </w:rPr>
            </w:pP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讓學生修習化學相關之基礎理論與基本概念</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溶液</w:t>
            </w:r>
            <w:r w:rsidRPr="00F72158">
              <w:rPr>
                <w:rFonts w:eastAsia="標楷體" w:hint="eastAsia"/>
                <w:sz w:val="16"/>
                <w:szCs w:val="16"/>
              </w:rPr>
              <w:t xml:space="preserve">  </w:t>
            </w:r>
            <w:r w:rsidRPr="00F72158">
              <w:rPr>
                <w:rFonts w:eastAsia="標楷體" w:hint="eastAsia"/>
                <w:sz w:val="16"/>
                <w:szCs w:val="16"/>
              </w:rPr>
              <w:t>反應速率</w:t>
            </w:r>
            <w:r w:rsidRPr="00F72158">
              <w:rPr>
                <w:rFonts w:eastAsia="標楷體" w:hint="eastAsia"/>
                <w:sz w:val="16"/>
                <w:szCs w:val="16"/>
              </w:rPr>
              <w:t xml:space="preserve">  </w:t>
            </w:r>
            <w:r w:rsidRPr="00F72158">
              <w:rPr>
                <w:rFonts w:eastAsia="標楷體" w:hint="eastAsia"/>
                <w:sz w:val="16"/>
                <w:szCs w:val="16"/>
              </w:rPr>
              <w:t>氣體的化學平衡</w:t>
            </w:r>
            <w:r w:rsidRPr="00F72158">
              <w:rPr>
                <w:rFonts w:eastAsia="標楷體" w:hint="eastAsia"/>
                <w:sz w:val="16"/>
                <w:szCs w:val="16"/>
              </w:rPr>
              <w:t xml:space="preserve">  </w:t>
            </w:r>
            <w:r w:rsidRPr="00F72158">
              <w:rPr>
                <w:rFonts w:eastAsia="標楷體" w:hint="eastAsia"/>
                <w:sz w:val="16"/>
                <w:szCs w:val="16"/>
              </w:rPr>
              <w:t>酸與鹼</w:t>
            </w:r>
            <w:r w:rsidRPr="00F72158">
              <w:rPr>
                <w:rFonts w:eastAsia="標楷體" w:hint="eastAsia"/>
                <w:sz w:val="16"/>
                <w:szCs w:val="16"/>
              </w:rPr>
              <w:t xml:space="preserve">  </w:t>
            </w:r>
            <w:r w:rsidRPr="00F72158">
              <w:rPr>
                <w:rFonts w:eastAsia="標楷體" w:hint="eastAsia"/>
                <w:sz w:val="16"/>
                <w:szCs w:val="16"/>
              </w:rPr>
              <w:t>沉澱平衡</w:t>
            </w:r>
            <w:r w:rsidRPr="00F72158">
              <w:rPr>
                <w:rFonts w:eastAsia="標楷體" w:hint="eastAsia"/>
                <w:sz w:val="16"/>
                <w:szCs w:val="16"/>
              </w:rPr>
              <w:t xml:space="preserve">  </w:t>
            </w:r>
            <w:r w:rsidRPr="00F72158">
              <w:rPr>
                <w:rFonts w:eastAsia="標楷體" w:hint="eastAsia"/>
                <w:sz w:val="16"/>
                <w:szCs w:val="16"/>
              </w:rPr>
              <w:t>電化學</w:t>
            </w:r>
            <w:r w:rsidRPr="00F72158">
              <w:rPr>
                <w:rFonts w:eastAsia="標楷體" w:hint="eastAsia"/>
                <w:sz w:val="16"/>
                <w:szCs w:val="16"/>
              </w:rPr>
              <w:t xml:space="preserve">  </w:t>
            </w:r>
            <w:r w:rsidRPr="00F72158">
              <w:rPr>
                <w:rFonts w:eastAsia="標楷體" w:hint="eastAsia"/>
                <w:sz w:val="16"/>
                <w:szCs w:val="16"/>
              </w:rPr>
              <w:t>核反應</w:t>
            </w:r>
            <w:r w:rsidRPr="00F72158">
              <w:rPr>
                <w:rFonts w:eastAsia="標楷體" w:hint="eastAsia"/>
                <w:sz w:val="16"/>
                <w:szCs w:val="16"/>
              </w:rPr>
              <w:t xml:space="preserve">  </w:t>
            </w:r>
            <w:r w:rsidRPr="00F72158">
              <w:rPr>
                <w:rFonts w:eastAsia="標楷體" w:hint="eastAsia"/>
                <w:sz w:val="16"/>
                <w:szCs w:val="16"/>
              </w:rPr>
              <w:t>有機化學</w:t>
            </w:r>
          </w:p>
        </w:tc>
        <w:tc>
          <w:tcPr>
            <w:tcW w:w="321" w:type="dxa"/>
            <w:shd w:val="clear" w:color="auto" w:fill="auto"/>
            <w:textDirection w:val="tbRlV"/>
            <w:vAlign w:val="center"/>
          </w:tcPr>
          <w:p w:rsidR="00F72158" w:rsidRPr="00F72158" w:rsidRDefault="00F72158" w:rsidP="00666655">
            <w:pPr>
              <w:snapToGrid w:val="0"/>
              <w:spacing w:line="160" w:lineRule="exact"/>
              <w:ind w:left="113" w:right="113"/>
              <w:rPr>
                <w:rFonts w:ascii="標楷體" w:eastAsia="標楷體" w:hAnsi="標楷體"/>
                <w:sz w:val="16"/>
                <w:szCs w:val="16"/>
              </w:rPr>
            </w:pPr>
            <w:r w:rsidRPr="00F72158">
              <w:rPr>
                <w:rFonts w:ascii="標楷體" w:eastAsia="標楷體" w:hAnsi="標楷體" w:hint="eastAsia"/>
                <w:sz w:val="16"/>
                <w:szCs w:val="16"/>
              </w:rPr>
              <w:t>2學分3小時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54</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外購</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講義</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電腦科學概論</w:t>
            </w:r>
            <w:r w:rsidRPr="00F72158">
              <w:rPr>
                <w:rFonts w:eastAsia="標楷體" w:hint="eastAsia"/>
                <w:sz w:val="16"/>
                <w:szCs w:val="16"/>
              </w:rPr>
              <w:t>(</w:t>
            </w:r>
            <w:r w:rsidRPr="00F72158">
              <w:rPr>
                <w:rFonts w:eastAsia="標楷體" w:hint="eastAsia"/>
                <w:sz w:val="16"/>
                <w:szCs w:val="16"/>
              </w:rPr>
              <w:t>一</w:t>
            </w:r>
            <w:r w:rsidRPr="00F72158">
              <w:rPr>
                <w:rFonts w:eastAsia="標楷體" w:hint="eastAsia"/>
                <w:sz w:val="16"/>
                <w:szCs w:val="16"/>
              </w:rPr>
              <w:t>)</w:t>
            </w:r>
          </w:p>
        </w:tc>
        <w:tc>
          <w:tcPr>
            <w:tcW w:w="2280" w:type="dxa"/>
            <w:shd w:val="clear" w:color="auto" w:fill="auto"/>
          </w:tcPr>
          <w:p w:rsidR="00F72158" w:rsidRPr="00F72158" w:rsidRDefault="00F72158" w:rsidP="00666655">
            <w:pPr>
              <w:snapToGrid w:val="0"/>
              <w:spacing w:line="160" w:lineRule="exact"/>
              <w:ind w:rightChars="-11" w:right="-26"/>
              <w:rPr>
                <w:rFonts w:eastAsia="標楷體"/>
                <w:sz w:val="16"/>
                <w:szCs w:val="16"/>
              </w:rPr>
            </w:pPr>
            <w:r w:rsidRPr="00F72158">
              <w:rPr>
                <w:rFonts w:eastAsia="標楷體" w:hint="eastAsia"/>
                <w:sz w:val="16"/>
                <w:szCs w:val="16"/>
              </w:rPr>
              <w:t>瞭解電腦架構及周邊設備並會基本組裝、數字系統及資料表示法、</w:t>
            </w:r>
            <w:r w:rsidRPr="00F72158">
              <w:rPr>
                <w:rFonts w:eastAsia="標楷體" w:hint="eastAsia"/>
                <w:sz w:val="16"/>
                <w:szCs w:val="16"/>
              </w:rPr>
              <w:t>MS office</w:t>
            </w:r>
            <w:r w:rsidRPr="00F72158">
              <w:rPr>
                <w:rFonts w:eastAsia="標楷體" w:hint="eastAsia"/>
                <w:sz w:val="16"/>
                <w:szCs w:val="16"/>
              </w:rPr>
              <w:t>實作練習、程式語言撰寫。</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個人電腦架構、數字系統及資料表示法、數位邏輯、程式語言及流程圖、</w:t>
            </w:r>
            <w:r w:rsidRPr="00F72158">
              <w:rPr>
                <w:rFonts w:eastAsia="標楷體" w:hint="eastAsia"/>
                <w:sz w:val="16"/>
                <w:szCs w:val="16"/>
              </w:rPr>
              <w:t>office</w:t>
            </w:r>
            <w:r w:rsidRPr="00F72158">
              <w:rPr>
                <w:rFonts w:eastAsia="標楷體" w:hint="eastAsia"/>
                <w:sz w:val="16"/>
                <w:szCs w:val="16"/>
              </w:rPr>
              <w:t>軟體</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1</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學分</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2</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白板講解示範</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課堂抽問</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36</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計算機概論（吳權威、王緒溢，碁峰）、最新計算機概論（五南）</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電腦</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應用軟體</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必修</w:t>
            </w:r>
          </w:p>
        </w:tc>
        <w:tc>
          <w:tcPr>
            <w:tcW w:w="858" w:type="dxa"/>
            <w:shd w:val="clear" w:color="auto" w:fill="auto"/>
          </w:tcPr>
          <w:p w:rsidR="00F72158" w:rsidRPr="00F72158" w:rsidRDefault="00F72158" w:rsidP="00666655">
            <w:pPr>
              <w:snapToGrid w:val="0"/>
              <w:spacing w:line="160" w:lineRule="exact"/>
              <w:jc w:val="both"/>
              <w:rPr>
                <w:rFonts w:eastAsia="標楷體"/>
                <w:sz w:val="16"/>
                <w:szCs w:val="16"/>
              </w:rPr>
            </w:pPr>
            <w:r w:rsidRPr="00F72158">
              <w:rPr>
                <w:rFonts w:eastAsia="標楷體" w:hint="eastAsia"/>
                <w:sz w:val="16"/>
                <w:szCs w:val="16"/>
              </w:rPr>
              <w:t>電腦科學概論</w:t>
            </w:r>
            <w:r w:rsidRPr="00F72158">
              <w:rPr>
                <w:rFonts w:eastAsia="標楷體" w:hint="eastAsia"/>
                <w:sz w:val="16"/>
                <w:szCs w:val="16"/>
              </w:rPr>
              <w:t>(</w:t>
            </w:r>
            <w:r w:rsidRPr="00F72158">
              <w:rPr>
                <w:rFonts w:eastAsia="標楷體" w:hint="eastAsia"/>
                <w:sz w:val="16"/>
                <w:szCs w:val="16"/>
              </w:rPr>
              <w:t>二</w:t>
            </w:r>
            <w:r w:rsidRPr="00F72158">
              <w:rPr>
                <w:rFonts w:eastAsia="標楷體" w:hint="eastAsia"/>
                <w:sz w:val="16"/>
                <w:szCs w:val="16"/>
              </w:rPr>
              <w:t>)</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學生須具備之能力：應用網際網路、常用之應用程式</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網際網路與電子商務應用程式操作</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1</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學分</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2</w:t>
            </w:r>
          </w:p>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小時</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電腦實作</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36</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計算機概論、應用程式軟體</w:t>
            </w:r>
            <w:r w:rsidRPr="00F72158">
              <w:rPr>
                <w:rFonts w:ascii="標楷體" w:eastAsia="標楷體" w:hAnsi="標楷體" w:hint="eastAsia"/>
                <w:sz w:val="16"/>
                <w:szCs w:val="16"/>
              </w:rPr>
              <w:t>相關書籍及講義</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個人電腦、應用軟體</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環境科學概論</w:t>
            </w:r>
          </w:p>
        </w:tc>
        <w:tc>
          <w:tcPr>
            <w:tcW w:w="2280" w:type="dxa"/>
            <w:shd w:val="clear" w:color="auto" w:fill="auto"/>
          </w:tcPr>
          <w:p w:rsidR="00F72158" w:rsidRPr="00F72158" w:rsidRDefault="00F72158" w:rsidP="00666655">
            <w:pPr>
              <w:snapToGrid w:val="0"/>
              <w:spacing w:line="160" w:lineRule="exact"/>
              <w:jc w:val="both"/>
              <w:rPr>
                <w:rFonts w:ascii="標楷體" w:eastAsia="標楷體"/>
                <w:sz w:val="16"/>
                <w:szCs w:val="16"/>
              </w:rPr>
            </w:pPr>
            <w:r w:rsidRPr="00F72158">
              <w:rPr>
                <w:rFonts w:ascii="標楷體" w:eastAsia="標楷體" w:hint="eastAsia"/>
                <w:sz w:val="16"/>
                <w:szCs w:val="16"/>
              </w:rPr>
              <w:t>使學生</w:t>
            </w:r>
            <w:r w:rsidRPr="00F72158">
              <w:rPr>
                <w:rFonts w:eastAsia="標楷體" w:hint="eastAsia"/>
                <w:sz w:val="16"/>
                <w:szCs w:val="16"/>
              </w:rPr>
              <w:t>瞭解</w:t>
            </w:r>
            <w:r w:rsidRPr="00F72158">
              <w:rPr>
                <w:rFonts w:ascii="標楷體" w:eastAsia="標楷體" w:hint="eastAsia"/>
                <w:sz w:val="16"/>
                <w:szCs w:val="16"/>
              </w:rPr>
              <w:t>環境科學的理論與實務及其重要性與影響</w:t>
            </w:r>
          </w:p>
        </w:tc>
        <w:tc>
          <w:tcPr>
            <w:tcW w:w="2697" w:type="dxa"/>
            <w:shd w:val="clear" w:color="auto" w:fill="auto"/>
          </w:tcPr>
          <w:p w:rsidR="00F72158" w:rsidRPr="00F72158" w:rsidRDefault="00F72158" w:rsidP="00666655">
            <w:pPr>
              <w:snapToGrid w:val="0"/>
              <w:spacing w:line="160" w:lineRule="exact"/>
              <w:ind w:left="320" w:hangingChars="200" w:hanging="320"/>
              <w:rPr>
                <w:rFonts w:ascii="標楷體" w:eastAsia="標楷體"/>
                <w:sz w:val="16"/>
                <w:szCs w:val="16"/>
              </w:rPr>
            </w:pPr>
            <w:r w:rsidRPr="00F72158">
              <w:rPr>
                <w:rFonts w:ascii="標楷體" w:eastAsia="標楷體" w:hint="eastAsia"/>
                <w:sz w:val="16"/>
                <w:szCs w:val="16"/>
              </w:rPr>
              <w:t>1.環境科學發展史與未來</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2.環境保護</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3.污染防治</w:t>
            </w:r>
          </w:p>
          <w:p w:rsidR="00F72158" w:rsidRPr="00F72158" w:rsidRDefault="00F72158" w:rsidP="00666655">
            <w:pPr>
              <w:snapToGrid w:val="0"/>
              <w:spacing w:line="160" w:lineRule="exact"/>
              <w:ind w:left="320" w:hangingChars="200" w:hanging="320"/>
              <w:rPr>
                <w:rFonts w:ascii="標楷體" w:eastAsia="標楷體"/>
                <w:sz w:val="16"/>
                <w:szCs w:val="16"/>
              </w:rPr>
            </w:pPr>
            <w:r w:rsidRPr="00F72158">
              <w:rPr>
                <w:rFonts w:ascii="標楷體" w:eastAsia="標楷體" w:hint="eastAsia"/>
                <w:sz w:val="16"/>
                <w:szCs w:val="16"/>
              </w:rPr>
              <w:t>4.風險危害評估</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5.野生物種保護</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6.人口的成長及分布</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7.全球氣候變遷與臭氧層消失</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8.永續森林生態系統</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hint="eastAsia"/>
                <w:sz w:val="16"/>
                <w:szCs w:val="16"/>
              </w:rPr>
              <w:t>2</w:t>
            </w:r>
          </w:p>
        </w:tc>
        <w:tc>
          <w:tcPr>
            <w:tcW w:w="910" w:type="dxa"/>
            <w:shd w:val="clear" w:color="auto" w:fill="auto"/>
          </w:tcPr>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講授</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案例說明</w:t>
            </w:r>
          </w:p>
          <w:p w:rsidR="00F72158" w:rsidRPr="00F72158" w:rsidRDefault="00F72158" w:rsidP="00666655">
            <w:pPr>
              <w:snapToGrid w:val="0"/>
              <w:spacing w:line="160" w:lineRule="exact"/>
              <w:rPr>
                <w:rFonts w:ascii="標楷體" w:eastAsia="標楷體"/>
                <w:sz w:val="16"/>
                <w:szCs w:val="16"/>
              </w:rPr>
            </w:pPr>
            <w:r w:rsidRPr="00F72158">
              <w:rPr>
                <w:rFonts w:ascii="標楷體" w:eastAsia="標楷體" w:hint="eastAsia"/>
                <w:sz w:val="16"/>
                <w:szCs w:val="16"/>
              </w:rPr>
              <w:t>案例討論</w:t>
            </w:r>
          </w:p>
          <w:p w:rsidR="00F72158" w:rsidRPr="00F72158" w:rsidRDefault="00F72158" w:rsidP="00666655">
            <w:pPr>
              <w:snapToGrid w:val="0"/>
              <w:spacing w:line="160" w:lineRule="exact"/>
              <w:rPr>
                <w:rFonts w:ascii="標楷體"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36</w:t>
            </w:r>
          </w:p>
        </w:tc>
        <w:tc>
          <w:tcPr>
            <w:tcW w:w="1801"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環境科學概論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(Masters: Introduction to Environmental Engineering &amp; Science)</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投影機</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投影片</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太空航行</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概論</w:t>
            </w:r>
          </w:p>
        </w:tc>
        <w:tc>
          <w:tcPr>
            <w:tcW w:w="228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認識太空環境，學會利用星座定方位，並了解太空載具推進之工作原理。</w:t>
            </w:r>
          </w:p>
        </w:tc>
        <w:tc>
          <w:tcPr>
            <w:tcW w:w="2697"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1.</w:t>
            </w:r>
            <w:r w:rsidRPr="00F72158">
              <w:rPr>
                <w:rFonts w:eastAsia="標楷體" w:hint="eastAsia"/>
                <w:sz w:val="16"/>
                <w:szCs w:val="16"/>
              </w:rPr>
              <w:t>太空環境</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2.</w:t>
            </w:r>
            <w:r w:rsidRPr="00F72158">
              <w:rPr>
                <w:rFonts w:eastAsia="標楷體" w:hint="eastAsia"/>
                <w:sz w:val="16"/>
                <w:szCs w:val="16"/>
              </w:rPr>
              <w:t>星體定位</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3.</w:t>
            </w:r>
            <w:r w:rsidRPr="00F72158">
              <w:rPr>
                <w:rFonts w:eastAsia="標楷體" w:hint="eastAsia"/>
                <w:sz w:val="16"/>
                <w:szCs w:val="16"/>
              </w:rPr>
              <w:t>太空載具</w:t>
            </w:r>
          </w:p>
        </w:tc>
        <w:tc>
          <w:tcPr>
            <w:tcW w:w="321" w:type="dxa"/>
            <w:shd w:val="clear" w:color="auto" w:fill="auto"/>
            <w:vAlign w:val="center"/>
          </w:tcPr>
          <w:p w:rsidR="00F72158" w:rsidRPr="00F72158" w:rsidRDefault="00F72158" w:rsidP="00666655">
            <w:pPr>
              <w:snapToGrid w:val="0"/>
              <w:spacing w:line="160" w:lineRule="exact"/>
              <w:jc w:val="center"/>
              <w:rPr>
                <w:rFonts w:eastAsia="標楷體"/>
                <w:sz w:val="16"/>
                <w:szCs w:val="16"/>
              </w:rPr>
            </w:pPr>
            <w:r w:rsidRPr="00F72158">
              <w:rPr>
                <w:rFonts w:eastAsia="標楷體"/>
                <w:sz w:val="16"/>
                <w:szCs w:val="16"/>
              </w:rPr>
              <w:t>2</w:t>
            </w:r>
          </w:p>
        </w:tc>
        <w:tc>
          <w:tcPr>
            <w:tcW w:w="91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講授</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討論</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sz w:val="16"/>
                <w:szCs w:val="16"/>
              </w:rPr>
              <w:t>36</w:t>
            </w:r>
          </w:p>
        </w:tc>
        <w:tc>
          <w:tcPr>
            <w:tcW w:w="1801" w:type="dxa"/>
            <w:shd w:val="clear" w:color="auto" w:fill="auto"/>
          </w:tcPr>
          <w:p w:rsidR="00F72158" w:rsidRPr="00F72158" w:rsidRDefault="00F72158" w:rsidP="00666655">
            <w:pPr>
              <w:snapToGrid w:val="0"/>
              <w:spacing w:line="160" w:lineRule="exact"/>
              <w:ind w:rightChars="-23" w:right="-55"/>
              <w:rPr>
                <w:rFonts w:eastAsia="標楷體"/>
                <w:sz w:val="16"/>
                <w:szCs w:val="16"/>
              </w:rPr>
            </w:pPr>
            <w:r w:rsidRPr="00F72158">
              <w:rPr>
                <w:rFonts w:eastAsia="標楷體" w:hint="eastAsia"/>
                <w:sz w:val="16"/>
                <w:szCs w:val="16"/>
              </w:rPr>
              <w:t>檢明天文學（周體健，凡異出版）、電子導航（裝智清、黃國興，全華）</w:t>
            </w:r>
          </w:p>
        </w:tc>
        <w:tc>
          <w:tcPr>
            <w:tcW w:w="684"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星象儀天文望遠鏡</w:t>
            </w: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rightChars="-57" w:right="-137"/>
              <w:rPr>
                <w:rFonts w:ascii="標楷體" w:eastAsia="標楷體" w:hAnsi="標楷體"/>
                <w:sz w:val="16"/>
                <w:szCs w:val="16"/>
                <w:highlight w:val="yellow"/>
              </w:rPr>
            </w:pPr>
            <w:r w:rsidRPr="00F72158">
              <w:rPr>
                <w:rFonts w:ascii="標楷體" w:eastAsia="標楷體" w:hAnsi="標楷體" w:hint="eastAsia"/>
                <w:sz w:val="16"/>
                <w:szCs w:val="16"/>
              </w:rPr>
              <w:t>數位時代數學欣賞</w:t>
            </w:r>
          </w:p>
        </w:tc>
        <w:tc>
          <w:tcPr>
            <w:tcW w:w="2280" w:type="dxa"/>
            <w:shd w:val="clear" w:color="auto" w:fill="auto"/>
          </w:tcPr>
          <w:p w:rsidR="00F72158" w:rsidRPr="00F72158" w:rsidRDefault="00F72158" w:rsidP="00666655">
            <w:pPr>
              <w:spacing w:line="160" w:lineRule="exact"/>
              <w:ind w:leftChars="-16" w:left="-22" w:hangingChars="10" w:hanging="16"/>
              <w:jc w:val="both"/>
              <w:rPr>
                <w:rFonts w:ascii="標楷體" w:eastAsia="標楷體" w:hAnsi="標楷體"/>
                <w:sz w:val="16"/>
                <w:szCs w:val="16"/>
              </w:rPr>
            </w:pPr>
            <w:r w:rsidRPr="00F72158">
              <w:rPr>
                <w:rFonts w:ascii="標楷體" w:eastAsia="標楷體" w:hAnsi="標楷體" w:hint="eastAsia"/>
                <w:sz w:val="16"/>
                <w:szCs w:val="16"/>
              </w:rPr>
              <w:t>本課程從計數開始，進而介紹電腦所使用之數學之基本原則方法，與重要成就。建立系統化的方法進行正確的、有效的推算，</w:t>
            </w:r>
            <w:r w:rsidRPr="00F72158">
              <w:rPr>
                <w:rFonts w:ascii="標楷體" w:eastAsia="標楷體" w:hAnsi="標楷體"/>
                <w:sz w:val="16"/>
                <w:szCs w:val="16"/>
              </w:rPr>
              <w:t xml:space="preserve"> </w:t>
            </w:r>
            <w:r w:rsidRPr="00F72158">
              <w:rPr>
                <w:rFonts w:ascii="標楷體" w:eastAsia="標楷體" w:hAnsi="標楷體" w:hint="eastAsia"/>
                <w:sz w:val="16"/>
                <w:szCs w:val="16"/>
              </w:rPr>
              <w:t>並舉例如何應用在領導統御決策，問題解決，結構分析上。不僅讓學生了解數位時代數學之原理，亦能強化其數理能力，解決實際問題。</w:t>
            </w:r>
          </w:p>
        </w:tc>
        <w:tc>
          <w:tcPr>
            <w:tcW w:w="2697" w:type="dxa"/>
            <w:shd w:val="clear" w:color="auto" w:fill="auto"/>
          </w:tcPr>
          <w:p w:rsidR="00F72158" w:rsidRPr="00F72158" w:rsidRDefault="00F72158" w:rsidP="00666655">
            <w:pPr>
              <w:spacing w:line="160" w:lineRule="exact"/>
              <w:ind w:leftChars="-8" w:left="-19" w:rightChars="-57" w:right="-137" w:firstLineChars="7" w:firstLine="11"/>
              <w:jc w:val="both"/>
              <w:rPr>
                <w:rFonts w:ascii="標楷體" w:eastAsia="標楷體" w:hAnsi="標楷體"/>
                <w:sz w:val="16"/>
                <w:szCs w:val="16"/>
              </w:rPr>
            </w:pPr>
            <w:r w:rsidRPr="00F72158">
              <w:rPr>
                <w:rFonts w:ascii="標楷體" w:eastAsia="標楷體" w:hAnsi="標楷體"/>
                <w:sz w:val="16"/>
                <w:szCs w:val="16"/>
              </w:rPr>
              <w:t>1.</w:t>
            </w:r>
            <w:r w:rsidRPr="00F72158">
              <w:rPr>
                <w:rFonts w:ascii="標楷體" w:eastAsia="標楷體" w:hAnsi="標楷體" w:hint="eastAsia"/>
                <w:sz w:val="16"/>
                <w:szCs w:val="16"/>
              </w:rPr>
              <w:t>數位與資訊時代</w:t>
            </w:r>
          </w:p>
          <w:p w:rsidR="00F72158" w:rsidRPr="00F72158" w:rsidRDefault="00F72158" w:rsidP="00666655">
            <w:pPr>
              <w:spacing w:line="160" w:lineRule="exact"/>
              <w:ind w:leftChars="-8" w:left="-19" w:rightChars="-57" w:right="-137" w:firstLineChars="7" w:firstLine="11"/>
              <w:jc w:val="both"/>
              <w:rPr>
                <w:rFonts w:ascii="標楷體" w:eastAsia="標楷體" w:hAnsi="標楷體"/>
                <w:sz w:val="16"/>
                <w:szCs w:val="16"/>
              </w:rPr>
            </w:pPr>
            <w:r w:rsidRPr="00F72158">
              <w:rPr>
                <w:rFonts w:ascii="標楷體" w:eastAsia="標楷體" w:hAnsi="標楷體"/>
                <w:sz w:val="16"/>
                <w:szCs w:val="16"/>
              </w:rPr>
              <w:t>2.</w:t>
            </w:r>
            <w:r w:rsidRPr="00F72158">
              <w:rPr>
                <w:rFonts w:ascii="標楷體" w:eastAsia="標楷體" w:hAnsi="標楷體" w:hint="eastAsia"/>
                <w:sz w:val="16"/>
                <w:szCs w:val="16"/>
              </w:rPr>
              <w:t>數學概論</w:t>
            </w:r>
          </w:p>
          <w:p w:rsidR="00F72158" w:rsidRPr="00F72158" w:rsidRDefault="00F72158" w:rsidP="00666655">
            <w:pPr>
              <w:spacing w:line="160" w:lineRule="exact"/>
              <w:ind w:leftChars="-8" w:left="-19" w:rightChars="-57" w:right="-137" w:firstLineChars="7" w:firstLine="11"/>
              <w:jc w:val="both"/>
              <w:rPr>
                <w:rFonts w:ascii="標楷體" w:eastAsia="標楷體" w:hAnsi="標楷體"/>
                <w:sz w:val="16"/>
                <w:szCs w:val="16"/>
              </w:rPr>
            </w:pPr>
            <w:r w:rsidRPr="00F72158">
              <w:rPr>
                <w:rFonts w:ascii="標楷體" w:eastAsia="標楷體" w:hAnsi="標楷體"/>
                <w:sz w:val="16"/>
                <w:szCs w:val="16"/>
              </w:rPr>
              <w:t>3.</w:t>
            </w:r>
            <w:r w:rsidRPr="00F72158">
              <w:rPr>
                <w:rFonts w:ascii="標楷體" w:eastAsia="標楷體" w:hAnsi="標楷體" w:hint="eastAsia"/>
                <w:sz w:val="16"/>
                <w:szCs w:val="16"/>
              </w:rPr>
              <w:t>數位資訊與數學之關係</w:t>
            </w:r>
          </w:p>
          <w:p w:rsidR="00F72158" w:rsidRPr="00F72158" w:rsidRDefault="00F72158" w:rsidP="00666655">
            <w:pPr>
              <w:spacing w:line="160" w:lineRule="exact"/>
              <w:ind w:leftChars="-8" w:left="-19" w:rightChars="-57" w:right="-137" w:firstLineChars="7" w:firstLine="11"/>
              <w:jc w:val="both"/>
              <w:rPr>
                <w:rFonts w:ascii="標楷體" w:eastAsia="標楷體" w:hAnsi="標楷體"/>
                <w:sz w:val="16"/>
                <w:szCs w:val="16"/>
              </w:rPr>
            </w:pPr>
            <w:r w:rsidRPr="00F72158">
              <w:rPr>
                <w:rFonts w:ascii="標楷體" w:eastAsia="標楷體" w:hAnsi="標楷體"/>
                <w:sz w:val="16"/>
                <w:szCs w:val="16"/>
              </w:rPr>
              <w:t>4.</w:t>
            </w:r>
            <w:r w:rsidRPr="00F72158">
              <w:rPr>
                <w:rFonts w:ascii="標楷體" w:eastAsia="標楷體" w:hAnsi="標楷體" w:hint="eastAsia"/>
                <w:sz w:val="16"/>
                <w:szCs w:val="16"/>
              </w:rPr>
              <w:t>未來的知識革命</w:t>
            </w:r>
          </w:p>
        </w:tc>
        <w:tc>
          <w:tcPr>
            <w:tcW w:w="321" w:type="dxa"/>
            <w:shd w:val="clear" w:color="auto" w:fill="auto"/>
            <w:vAlign w:val="center"/>
          </w:tcPr>
          <w:p w:rsidR="00F72158" w:rsidRPr="00F72158" w:rsidRDefault="00F72158" w:rsidP="00666655">
            <w:pPr>
              <w:spacing w:line="160" w:lineRule="exact"/>
              <w:ind w:rightChars="-57" w:right="-137"/>
              <w:jc w:val="center"/>
              <w:rPr>
                <w:rFonts w:ascii="標楷體" w:eastAsia="標楷體" w:hAnsi="標楷體"/>
                <w:sz w:val="16"/>
                <w:szCs w:val="16"/>
              </w:rPr>
            </w:pPr>
            <w:r w:rsidRPr="00F72158">
              <w:rPr>
                <w:rFonts w:ascii="標楷體" w:eastAsia="標楷體" w:hAnsi="標楷體"/>
                <w:sz w:val="16"/>
                <w:szCs w:val="16"/>
              </w:rPr>
              <w:t>2</w:t>
            </w:r>
          </w:p>
        </w:tc>
        <w:tc>
          <w:tcPr>
            <w:tcW w:w="910" w:type="dxa"/>
            <w:shd w:val="clear" w:color="auto" w:fill="auto"/>
          </w:tcPr>
          <w:p w:rsidR="00F72158" w:rsidRPr="00F72158" w:rsidRDefault="00F72158" w:rsidP="00666655">
            <w:pPr>
              <w:tabs>
                <w:tab w:val="left" w:pos="121"/>
              </w:tabs>
              <w:spacing w:line="160" w:lineRule="exact"/>
              <w:ind w:leftChars="-8" w:left="-19" w:firstLineChars="9" w:firstLine="14"/>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spacing w:line="160" w:lineRule="exact"/>
              <w:ind w:leftChars="-8" w:left="-19" w:firstLineChars="9" w:firstLine="14"/>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spacing w:line="160" w:lineRule="exact"/>
              <w:ind w:leftChars="-8" w:left="-19" w:firstLineChars="9" w:firstLine="14"/>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sz w:val="16"/>
                <w:szCs w:val="16"/>
              </w:rPr>
              <w:t>36</w:t>
            </w:r>
          </w:p>
        </w:tc>
        <w:tc>
          <w:tcPr>
            <w:tcW w:w="1801"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sz w:val="16"/>
                <w:szCs w:val="16"/>
              </w:rPr>
              <w:t>A Course in Enumeration</w:t>
            </w:r>
          </w:p>
        </w:tc>
        <w:tc>
          <w:tcPr>
            <w:tcW w:w="684" w:type="dxa"/>
            <w:shd w:val="clear" w:color="auto" w:fill="auto"/>
          </w:tcPr>
          <w:p w:rsidR="00F72158" w:rsidRPr="00F72158" w:rsidRDefault="00F72158" w:rsidP="00666655">
            <w:pPr>
              <w:spacing w:line="160" w:lineRule="exact"/>
              <w:ind w:left="82" w:rightChars="-57" w:right="-137" w:hangingChars="51" w:hanging="82"/>
              <w:rPr>
                <w:rFonts w:ascii="標楷體" w:eastAsia="標楷體" w:hAnsi="標楷體"/>
                <w:sz w:val="16"/>
                <w:szCs w:val="16"/>
              </w:rPr>
            </w:pP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lastRenderedPageBreak/>
              <w:t>選修</w:t>
            </w:r>
          </w:p>
        </w:tc>
        <w:tc>
          <w:tcPr>
            <w:tcW w:w="858" w:type="dxa"/>
            <w:shd w:val="clear" w:color="auto" w:fill="auto"/>
          </w:tcPr>
          <w:p w:rsidR="00F72158" w:rsidRPr="00F72158" w:rsidRDefault="00F72158" w:rsidP="00666655">
            <w:pPr>
              <w:spacing w:line="160" w:lineRule="exact"/>
              <w:ind w:leftChars="-1" w:rightChars="-57" w:right="-137" w:hangingChars="1" w:hanging="2"/>
              <w:rPr>
                <w:rFonts w:ascii="標楷體" w:eastAsia="標楷體" w:hAnsi="標楷體"/>
                <w:sz w:val="16"/>
                <w:szCs w:val="16"/>
              </w:rPr>
            </w:pPr>
            <w:r w:rsidRPr="00F72158">
              <w:rPr>
                <w:rFonts w:ascii="標楷體" w:eastAsia="標楷體" w:hAnsi="標楷體" w:hint="eastAsia"/>
                <w:sz w:val="16"/>
                <w:szCs w:val="16"/>
              </w:rPr>
              <w:t>生存環境電磁輻射概論</w:t>
            </w:r>
          </w:p>
        </w:tc>
        <w:tc>
          <w:tcPr>
            <w:tcW w:w="2280" w:type="dxa"/>
            <w:shd w:val="clear" w:color="auto" w:fill="auto"/>
          </w:tcPr>
          <w:p w:rsidR="00F72158" w:rsidRPr="00F72158" w:rsidRDefault="00F72158" w:rsidP="00666655">
            <w:pPr>
              <w:spacing w:line="160" w:lineRule="exact"/>
              <w:ind w:leftChars="-1" w:hangingChars="1" w:hanging="2"/>
              <w:jc w:val="both"/>
              <w:rPr>
                <w:rFonts w:ascii="標楷體" w:eastAsia="標楷體" w:hAnsi="標楷體"/>
                <w:sz w:val="16"/>
                <w:szCs w:val="16"/>
              </w:rPr>
            </w:pPr>
            <w:r w:rsidRPr="00F72158">
              <w:rPr>
                <w:rFonts w:ascii="標楷體" w:eastAsia="標楷體" w:hAnsi="標楷體" w:hint="eastAsia"/>
                <w:sz w:val="16"/>
                <w:szCs w:val="16"/>
              </w:rPr>
              <w:t>延續補強普通物理電磁學領域之課程、加強學生對地球生存環境潛在輻射威脅之瞭解以及預防。</w:t>
            </w:r>
          </w:p>
        </w:tc>
        <w:tc>
          <w:tcPr>
            <w:tcW w:w="2697" w:type="dxa"/>
            <w:shd w:val="clear" w:color="auto" w:fill="auto"/>
          </w:tcPr>
          <w:p w:rsidR="00F72158" w:rsidRPr="00F72158" w:rsidRDefault="00F72158" w:rsidP="00666655">
            <w:pPr>
              <w:spacing w:line="160" w:lineRule="exact"/>
              <w:ind w:leftChars="-1" w:rightChars="1" w:right="2" w:hangingChars="1" w:hanging="2"/>
              <w:rPr>
                <w:rFonts w:ascii="標楷體" w:eastAsia="標楷體" w:hAnsi="標楷體"/>
                <w:sz w:val="16"/>
                <w:szCs w:val="16"/>
              </w:rPr>
            </w:pPr>
            <w:r w:rsidRPr="00F72158">
              <w:rPr>
                <w:rFonts w:ascii="標楷體" w:eastAsia="標楷體" w:hAnsi="標楷體" w:hint="eastAsia"/>
                <w:sz w:val="16"/>
                <w:szCs w:val="16"/>
              </w:rPr>
              <w:t>地磁與極光、地磁變遷對地球生物之影響、太陽黑子與風暴、近代電磁輻射之理論、電磁輻射之傷害防護</w:t>
            </w:r>
          </w:p>
        </w:tc>
        <w:tc>
          <w:tcPr>
            <w:tcW w:w="321" w:type="dxa"/>
            <w:shd w:val="clear" w:color="auto" w:fill="auto"/>
            <w:vAlign w:val="center"/>
          </w:tcPr>
          <w:p w:rsidR="00F72158" w:rsidRPr="00F72158" w:rsidRDefault="00F72158" w:rsidP="00666655">
            <w:pPr>
              <w:spacing w:line="160" w:lineRule="exact"/>
              <w:ind w:rightChars="-57" w:right="-137"/>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spacing w:line="160" w:lineRule="exact"/>
              <w:ind w:leftChars="-6" w:left="-14" w:firstLineChars="6" w:firstLine="10"/>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spacing w:line="160" w:lineRule="exact"/>
              <w:ind w:leftChars="-6" w:left="-14" w:rightChars="-57" w:right="-137" w:firstLineChars="6" w:firstLine="10"/>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spacing w:line="160" w:lineRule="exact"/>
              <w:ind w:leftChars="-6" w:left="-14" w:rightChars="-57" w:right="-137" w:firstLineChars="6" w:firstLine="10"/>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hint="eastAsia"/>
                <w:sz w:val="16"/>
                <w:szCs w:val="16"/>
              </w:rPr>
              <w:t>生存環境電磁輻射概論</w:t>
            </w:r>
          </w:p>
        </w:tc>
        <w:tc>
          <w:tcPr>
            <w:tcW w:w="684" w:type="dxa"/>
            <w:shd w:val="clear" w:color="auto" w:fill="auto"/>
          </w:tcPr>
          <w:p w:rsidR="00F72158" w:rsidRPr="00F72158" w:rsidRDefault="00F72158" w:rsidP="00666655">
            <w:pPr>
              <w:spacing w:line="160" w:lineRule="exact"/>
              <w:ind w:leftChars="-51" w:left="-40" w:rightChars="-57" w:right="-137" w:hangingChars="51" w:hanging="82"/>
              <w:rPr>
                <w:rFonts w:ascii="標楷體" w:eastAsia="標楷體" w:hAnsi="標楷體"/>
                <w:sz w:val="16"/>
                <w:szCs w:val="16"/>
              </w:rPr>
            </w:pPr>
          </w:p>
        </w:tc>
      </w:tr>
      <w:tr w:rsidR="00F72158" w:rsidRPr="00F72158" w:rsidTr="00F72158">
        <w:trPr>
          <w:trHeight w:val="145"/>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hint="eastAsia"/>
                <w:sz w:val="16"/>
                <w:szCs w:val="16"/>
              </w:rPr>
              <w:t>智慧的材料科技與生活</w:t>
            </w:r>
          </w:p>
        </w:tc>
        <w:tc>
          <w:tcPr>
            <w:tcW w:w="2280" w:type="dxa"/>
            <w:shd w:val="clear" w:color="auto" w:fill="auto"/>
          </w:tcPr>
          <w:p w:rsidR="00F72158" w:rsidRPr="00F72158" w:rsidRDefault="00F72158" w:rsidP="00666655">
            <w:pPr>
              <w:spacing w:line="160" w:lineRule="exact"/>
              <w:ind w:leftChars="-15" w:left="-36"/>
              <w:rPr>
                <w:rFonts w:ascii="標楷體" w:eastAsia="標楷體" w:hAnsi="標楷體"/>
                <w:sz w:val="16"/>
                <w:szCs w:val="16"/>
              </w:rPr>
            </w:pPr>
            <w:r w:rsidRPr="00F72158">
              <w:rPr>
                <w:rFonts w:ascii="標楷體" w:eastAsia="標楷體" w:hAnsi="標楷體"/>
                <w:sz w:val="16"/>
                <w:szCs w:val="16"/>
              </w:rPr>
              <w:t>介紹各種科</w:t>
            </w:r>
            <w:r w:rsidRPr="00F72158">
              <w:rPr>
                <w:rFonts w:ascii="標楷體" w:eastAsia="標楷體" w:hAnsi="標楷體" w:hint="eastAsia"/>
                <w:sz w:val="16"/>
                <w:szCs w:val="16"/>
              </w:rPr>
              <w:t>技材料，</w:t>
            </w:r>
            <w:r w:rsidRPr="00F72158">
              <w:rPr>
                <w:rFonts w:ascii="標楷體" w:eastAsia="標楷體" w:hAnsi="標楷體"/>
                <w:sz w:val="16"/>
                <w:szCs w:val="16"/>
              </w:rPr>
              <w:t>使學生瞭解其基本原理及應用</w:t>
            </w:r>
            <w:r w:rsidRPr="00F72158">
              <w:rPr>
                <w:rFonts w:ascii="標楷體" w:eastAsia="標楷體" w:hAnsi="標楷體" w:hint="eastAsia"/>
                <w:sz w:val="16"/>
                <w:szCs w:val="16"/>
              </w:rPr>
              <w:t>。課程目的在增進學生的材料科學基本常識，充實其在自然與工程科學、生命科學與健康、科技整合等三大領域的跨領域通識，使學生能具備宏觀的科技視野，成為本軍邁向科技軍種發展堅強後盾。</w:t>
            </w:r>
          </w:p>
        </w:tc>
        <w:tc>
          <w:tcPr>
            <w:tcW w:w="2697" w:type="dxa"/>
            <w:shd w:val="clear" w:color="auto" w:fill="auto"/>
          </w:tcPr>
          <w:p w:rsidR="00F72158" w:rsidRPr="00F72158" w:rsidRDefault="00F72158" w:rsidP="00666655">
            <w:pPr>
              <w:spacing w:line="160" w:lineRule="exact"/>
              <w:ind w:leftChars="-1" w:left="-2" w:rightChars="1" w:right="2"/>
              <w:jc w:val="both"/>
              <w:rPr>
                <w:rFonts w:ascii="標楷體" w:eastAsia="標楷體" w:hAnsi="標楷體"/>
                <w:sz w:val="16"/>
                <w:szCs w:val="16"/>
              </w:rPr>
            </w:pPr>
            <w:r w:rsidRPr="00F72158">
              <w:rPr>
                <w:rFonts w:ascii="標楷體" w:eastAsia="標楷體" w:hAnsi="標楷體" w:hint="eastAsia"/>
                <w:sz w:val="16"/>
                <w:szCs w:val="16"/>
              </w:rPr>
              <w:t>材料</w:t>
            </w:r>
            <w:r w:rsidRPr="00F72158">
              <w:rPr>
                <w:rFonts w:ascii="標楷體" w:eastAsia="標楷體" w:hAnsi="標楷體"/>
                <w:sz w:val="16"/>
                <w:szCs w:val="16"/>
              </w:rPr>
              <w:t>科</w:t>
            </w:r>
            <w:r w:rsidRPr="00F72158">
              <w:rPr>
                <w:rFonts w:ascii="標楷體" w:eastAsia="標楷體" w:hAnsi="標楷體" w:hint="eastAsia"/>
                <w:sz w:val="16"/>
                <w:szCs w:val="16"/>
              </w:rPr>
              <w:t>技</w:t>
            </w:r>
            <w:r w:rsidRPr="00F72158">
              <w:rPr>
                <w:rFonts w:ascii="標楷體" w:eastAsia="標楷體" w:hAnsi="標楷體" w:hint="eastAsia"/>
                <w:kern w:val="24"/>
                <w:sz w:val="16"/>
                <w:szCs w:val="16"/>
              </w:rPr>
              <w:t>與諾貝爾獎、</w:t>
            </w:r>
            <w:r w:rsidRPr="00F72158">
              <w:rPr>
                <w:rFonts w:ascii="標楷體" w:eastAsia="標楷體" w:hAnsi="標楷體" w:hint="eastAsia"/>
                <w:sz w:val="16"/>
                <w:szCs w:val="16"/>
              </w:rPr>
              <w:t>材料</w:t>
            </w:r>
            <w:r w:rsidRPr="00F72158">
              <w:rPr>
                <w:rFonts w:ascii="標楷體" w:eastAsia="標楷體" w:hAnsi="標楷體"/>
                <w:sz w:val="16"/>
                <w:szCs w:val="16"/>
              </w:rPr>
              <w:t>科</w:t>
            </w:r>
            <w:r w:rsidRPr="00F72158">
              <w:rPr>
                <w:rFonts w:ascii="標楷體" w:eastAsia="標楷體" w:hAnsi="標楷體" w:hint="eastAsia"/>
                <w:sz w:val="16"/>
                <w:szCs w:val="16"/>
              </w:rPr>
              <w:t>技</w:t>
            </w:r>
            <w:r w:rsidRPr="00F72158">
              <w:rPr>
                <w:rFonts w:ascii="標楷體" w:eastAsia="標楷體" w:hAnsi="標楷體" w:hint="eastAsia"/>
                <w:kern w:val="24"/>
                <w:sz w:val="16"/>
                <w:szCs w:val="16"/>
              </w:rPr>
              <w:t>產業現況簡介與生活、</w:t>
            </w:r>
            <w:r w:rsidRPr="00F72158">
              <w:rPr>
                <w:rFonts w:ascii="標楷體" w:eastAsia="標楷體" w:hAnsi="標楷體" w:hint="eastAsia"/>
                <w:sz w:val="16"/>
                <w:szCs w:val="16"/>
              </w:rPr>
              <w:t>材料</w:t>
            </w:r>
            <w:r w:rsidRPr="00F72158">
              <w:rPr>
                <w:rFonts w:ascii="標楷體" w:eastAsia="標楷體" w:hAnsi="標楷體" w:cs="新細明體" w:hint="eastAsia"/>
                <w:kern w:val="24"/>
                <w:sz w:val="16"/>
                <w:szCs w:val="16"/>
              </w:rPr>
              <w:t>特性介紹、</w:t>
            </w:r>
            <w:r w:rsidRPr="00F72158">
              <w:rPr>
                <w:rFonts w:ascii="標楷體" w:eastAsia="標楷體" w:hAnsi="標楷體" w:hint="eastAsia"/>
                <w:kern w:val="24"/>
                <w:sz w:val="16"/>
                <w:szCs w:val="16"/>
              </w:rPr>
              <w:t>半導體</w:t>
            </w:r>
            <w:r w:rsidRPr="00F72158">
              <w:rPr>
                <w:rFonts w:ascii="標楷體" w:eastAsia="標楷體" w:hAnsi="標楷體" w:hint="eastAsia"/>
                <w:sz w:val="16"/>
                <w:szCs w:val="16"/>
              </w:rPr>
              <w:t>材料</w:t>
            </w:r>
            <w:r w:rsidRPr="00F72158">
              <w:rPr>
                <w:rFonts w:ascii="標楷體" w:eastAsia="標楷體" w:hAnsi="標楷體" w:hint="eastAsia"/>
                <w:kern w:val="24"/>
                <w:sz w:val="16"/>
                <w:szCs w:val="16"/>
              </w:rPr>
              <w:t>簡介、半導體</w:t>
            </w:r>
            <w:r w:rsidRPr="00F72158">
              <w:rPr>
                <w:rFonts w:ascii="標楷體" w:eastAsia="標楷體" w:hAnsi="標楷體" w:hint="eastAsia"/>
                <w:sz w:val="16"/>
                <w:szCs w:val="16"/>
              </w:rPr>
              <w:t>材料</w:t>
            </w:r>
            <w:r w:rsidRPr="00F72158">
              <w:rPr>
                <w:rFonts w:ascii="標楷體" w:eastAsia="標楷體" w:hAnsi="標楷體" w:hint="eastAsia"/>
                <w:kern w:val="24"/>
                <w:sz w:val="16"/>
                <w:szCs w:val="16"/>
              </w:rPr>
              <w:t>之應用、壓電材料簡介、壓電材料之應用、鐵電材料簡介、鐵電材料之應用、磁性材料簡介、磁性材料之應用、光電材料簡介、光電材料之應用</w:t>
            </w:r>
          </w:p>
        </w:tc>
        <w:tc>
          <w:tcPr>
            <w:tcW w:w="321" w:type="dxa"/>
            <w:shd w:val="clear" w:color="auto" w:fill="auto"/>
            <w:vAlign w:val="center"/>
          </w:tcPr>
          <w:p w:rsidR="00F72158" w:rsidRPr="00F72158" w:rsidRDefault="00F72158" w:rsidP="00666655">
            <w:pPr>
              <w:spacing w:line="160" w:lineRule="exact"/>
              <w:ind w:rightChars="-57" w:right="-137"/>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spacing w:line="160" w:lineRule="exact"/>
              <w:ind w:leftChars="-6" w:left="-14" w:rightChars="-57" w:right="-137" w:firstLineChars="6" w:firstLine="10"/>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spacing w:line="160" w:lineRule="exact"/>
              <w:ind w:leftChars="-6" w:left="-14" w:firstLineChars="6" w:firstLine="10"/>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spacing w:line="160" w:lineRule="exact"/>
              <w:ind w:leftChars="-6" w:left="-14" w:firstLineChars="6" w:firstLine="10"/>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ind w:rightChars="-57" w:right="-137"/>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ind w:rightChars="-6" w:right="-14"/>
              <w:rPr>
                <w:rFonts w:ascii="標楷體" w:eastAsia="標楷體" w:hAnsi="標楷體"/>
                <w:sz w:val="16"/>
                <w:szCs w:val="16"/>
              </w:rPr>
            </w:pPr>
            <w:r w:rsidRPr="00F72158">
              <w:rPr>
                <w:rFonts w:ascii="標楷體" w:eastAsia="標楷體" w:hAnsi="標楷體"/>
                <w:sz w:val="16"/>
                <w:szCs w:val="16"/>
              </w:rPr>
              <w:t>材料科學與工程(精華版) </w:t>
            </w:r>
          </w:p>
        </w:tc>
        <w:tc>
          <w:tcPr>
            <w:tcW w:w="684" w:type="dxa"/>
            <w:shd w:val="clear" w:color="auto" w:fill="auto"/>
          </w:tcPr>
          <w:p w:rsidR="00F72158" w:rsidRPr="00F72158" w:rsidRDefault="00F72158" w:rsidP="00666655">
            <w:pPr>
              <w:spacing w:line="160" w:lineRule="exact"/>
              <w:ind w:leftChars="-51" w:left="-40" w:rightChars="-57" w:right="-137" w:hangingChars="51" w:hanging="82"/>
              <w:rPr>
                <w:rFonts w:ascii="標楷體" w:eastAsia="標楷體" w:hAnsi="標楷體"/>
                <w:sz w:val="16"/>
                <w:szCs w:val="16"/>
              </w:rPr>
            </w:pPr>
          </w:p>
        </w:tc>
      </w:tr>
      <w:tr w:rsidR="00F72158" w:rsidRPr="00F72158" w:rsidTr="00F72158">
        <w:trPr>
          <w:trHeight w:val="327"/>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tcPr>
          <w:p w:rsidR="00F72158" w:rsidRPr="00F72158" w:rsidRDefault="00F72158" w:rsidP="00666655">
            <w:pPr>
              <w:spacing w:line="160" w:lineRule="exact"/>
              <w:ind w:leftChars="-4" w:left="-10" w:rightChars="-45" w:right="-108"/>
              <w:rPr>
                <w:rFonts w:ascii="標楷體" w:eastAsia="標楷體" w:hAnsi="標楷體"/>
                <w:sz w:val="16"/>
                <w:szCs w:val="16"/>
              </w:rPr>
            </w:pPr>
            <w:r w:rsidRPr="00F72158">
              <w:rPr>
                <w:rFonts w:ascii="標楷體" w:eastAsia="標楷體" w:hAnsi="標楷體" w:hint="eastAsia"/>
                <w:sz w:val="16"/>
                <w:szCs w:val="16"/>
              </w:rPr>
              <w:t>量子世界的必然與偶然</w:t>
            </w:r>
          </w:p>
        </w:tc>
        <w:tc>
          <w:tcPr>
            <w:tcW w:w="2280"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hint="eastAsia"/>
                <w:spacing w:val="15"/>
                <w:sz w:val="16"/>
                <w:szCs w:val="16"/>
              </w:rPr>
              <w:t>主要介紹與當今光電產業相關的物理進程，從近代的物理實驗與量子力學理論開始介紹，其應用可從傳統半導體產業進一步延伸到最新的奈米科技，建立有別於傳統古典電動力學與電磁學觀點的量子物理觀念。</w:t>
            </w:r>
          </w:p>
        </w:tc>
        <w:tc>
          <w:tcPr>
            <w:tcW w:w="2697" w:type="dxa"/>
            <w:shd w:val="clear" w:color="auto" w:fill="auto"/>
          </w:tcPr>
          <w:p w:rsidR="00F72158" w:rsidRPr="00F72158" w:rsidRDefault="00F72158" w:rsidP="00666655">
            <w:pPr>
              <w:spacing w:line="160" w:lineRule="exact"/>
              <w:ind w:leftChars="-12" w:left="-27" w:hanging="2"/>
              <w:rPr>
                <w:rFonts w:ascii="標楷體" w:eastAsia="標楷體" w:hAnsi="標楷體"/>
                <w:sz w:val="16"/>
                <w:szCs w:val="16"/>
              </w:rPr>
            </w:pPr>
            <w:r w:rsidRPr="00F72158">
              <w:rPr>
                <w:rFonts w:ascii="標楷體" w:eastAsia="標楷體" w:hAnsi="標楷體" w:hint="eastAsia"/>
                <w:spacing w:val="15"/>
                <w:sz w:val="16"/>
                <w:szCs w:val="16"/>
              </w:rPr>
              <w:t>課程將強調發現光與電子的量子效應的重要物理實驗以及引發的量子理論，幫助學生了解光與電子的行為，另外引入最新光電與奈米相關科技的進展。</w:t>
            </w:r>
          </w:p>
        </w:tc>
        <w:tc>
          <w:tcPr>
            <w:tcW w:w="321" w:type="dxa"/>
            <w:shd w:val="clear" w:color="auto" w:fill="auto"/>
            <w:vAlign w:val="center"/>
          </w:tcPr>
          <w:p w:rsidR="00F72158" w:rsidRPr="00F72158" w:rsidRDefault="00F72158" w:rsidP="00666655">
            <w:pPr>
              <w:spacing w:line="160" w:lineRule="exact"/>
              <w:jc w:val="center"/>
              <w:rPr>
                <w:rFonts w:ascii="標楷體" w:eastAsia="標楷體" w:hAnsi="標楷體"/>
                <w:sz w:val="16"/>
                <w:szCs w:val="16"/>
              </w:rPr>
            </w:pPr>
            <w:r w:rsidRPr="00F72158">
              <w:rPr>
                <w:rFonts w:ascii="標楷體" w:eastAsia="標楷體" w:hAnsi="標楷體"/>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spacing w:line="160" w:lineRule="exact"/>
              <w:ind w:leftChars="-6" w:left="-14" w:rightChars="-45" w:right="-108" w:firstLineChars="6" w:firstLine="10"/>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spacing w:line="160" w:lineRule="exact"/>
              <w:ind w:leftChars="-6" w:left="-14" w:rightChars="-45" w:right="-108" w:firstLineChars="6" w:firstLine="10"/>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ind w:rightChars="-39" w:right="-94"/>
              <w:rPr>
                <w:rFonts w:ascii="標楷體" w:eastAsia="標楷體" w:hAnsi="標楷體"/>
                <w:sz w:val="16"/>
                <w:szCs w:val="16"/>
              </w:rPr>
            </w:pPr>
            <w:r w:rsidRPr="00F72158">
              <w:rPr>
                <w:rFonts w:ascii="標楷體" w:eastAsia="標楷體" w:hAnsi="標楷體"/>
                <w:sz w:val="16"/>
                <w:szCs w:val="16"/>
              </w:rPr>
              <w:t>36</w:t>
            </w:r>
          </w:p>
        </w:tc>
        <w:tc>
          <w:tcPr>
            <w:tcW w:w="1801"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Chars="-51" w:left="-40" w:rightChars="-45" w:right="-108" w:hangingChars="51" w:hanging="82"/>
              <w:rPr>
                <w:rFonts w:ascii="標楷體" w:eastAsia="標楷體" w:hAnsi="標楷體"/>
                <w:sz w:val="16"/>
                <w:szCs w:val="16"/>
              </w:rPr>
            </w:pPr>
          </w:p>
        </w:tc>
      </w:tr>
      <w:tr w:rsidR="00F72158" w:rsidRPr="00F72158" w:rsidTr="00F72158">
        <w:trPr>
          <w:trHeight w:val="327"/>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4" w:left="-10" w:rightChars="-45" w:right="-108"/>
              <w:jc w:val="both"/>
              <w:rPr>
                <w:rFonts w:ascii="標楷體" w:eastAsia="標楷體" w:hAnsi="標楷體"/>
                <w:sz w:val="16"/>
                <w:szCs w:val="16"/>
              </w:rPr>
            </w:pPr>
            <w:r w:rsidRPr="00F72158">
              <w:rPr>
                <w:rFonts w:ascii="標楷體" w:eastAsia="標楷體" w:hAnsi="標楷體" w:hint="eastAsia"/>
                <w:sz w:val="16"/>
                <w:szCs w:val="16"/>
              </w:rPr>
              <w:t>數學探索</w:t>
            </w:r>
          </w:p>
        </w:tc>
        <w:tc>
          <w:tcPr>
            <w:tcW w:w="2280" w:type="dxa"/>
            <w:shd w:val="clear" w:color="auto" w:fill="auto"/>
            <w:vAlign w:val="center"/>
          </w:tcPr>
          <w:p w:rsidR="00F72158" w:rsidRPr="00F72158" w:rsidRDefault="00F72158" w:rsidP="00666655">
            <w:p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引導與幫助學生把要學的東西自己去發現創造出來，以培養邏輯推理能力、空間想像能力、問題分析解決能力及創新能力，俾利提升學習興趣及效率。</w:t>
            </w:r>
          </w:p>
        </w:tc>
        <w:tc>
          <w:tcPr>
            <w:tcW w:w="2697" w:type="dxa"/>
            <w:shd w:val="clear" w:color="auto" w:fill="auto"/>
            <w:vAlign w:val="center"/>
          </w:tcPr>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計數法</w:t>
            </w:r>
          </w:p>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費馬大定理</w:t>
            </w:r>
          </w:p>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挑戰數字極限</w:t>
            </w:r>
          </w:p>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集合與計算</w:t>
            </w:r>
          </w:p>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歷史上與生活中的幾何學</w:t>
            </w:r>
          </w:p>
          <w:p w:rsidR="00F72158" w:rsidRPr="00F72158" w:rsidRDefault="00F72158" w:rsidP="008A19D7">
            <w:pPr>
              <w:numPr>
                <w:ilvl w:val="0"/>
                <w:numId w:val="26"/>
              </w:numPr>
              <w:spacing w:line="160" w:lineRule="exact"/>
              <w:jc w:val="both"/>
              <w:rPr>
                <w:rFonts w:ascii="標楷體" w:eastAsia="標楷體" w:hAnsi="標楷體"/>
                <w:spacing w:val="15"/>
                <w:sz w:val="16"/>
                <w:szCs w:val="16"/>
              </w:rPr>
            </w:pPr>
            <w:r w:rsidRPr="00F72158">
              <w:rPr>
                <w:rFonts w:ascii="標楷體" w:eastAsia="標楷體" w:hAnsi="標楷體" w:hint="eastAsia"/>
                <w:spacing w:val="15"/>
                <w:sz w:val="16"/>
                <w:szCs w:val="16"/>
              </w:rPr>
              <w:t>五花八門的空間世界</w:t>
            </w:r>
          </w:p>
        </w:tc>
        <w:tc>
          <w:tcPr>
            <w:tcW w:w="321" w:type="dxa"/>
            <w:shd w:val="clear" w:color="auto" w:fill="auto"/>
            <w:vAlign w:val="center"/>
          </w:tcPr>
          <w:p w:rsidR="00F72158" w:rsidRPr="00F72158" w:rsidRDefault="00F72158" w:rsidP="00666655">
            <w:pPr>
              <w:spacing w:line="160" w:lineRule="exact"/>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vAlign w:val="center"/>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白板講解示範</w:t>
            </w:r>
          </w:p>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作業</w:t>
            </w:r>
          </w:p>
          <w:p w:rsidR="00F72158" w:rsidRPr="00F72158" w:rsidRDefault="00F72158" w:rsidP="00666655">
            <w:pPr>
              <w:tabs>
                <w:tab w:val="left" w:pos="121"/>
              </w:tabs>
              <w:spacing w:line="160" w:lineRule="exact"/>
              <w:ind w:rightChars="-45" w:right="-108"/>
              <w:jc w:val="both"/>
              <w:rPr>
                <w:rFonts w:eastAsia="標楷體"/>
                <w:sz w:val="16"/>
                <w:szCs w:val="16"/>
              </w:rPr>
            </w:pPr>
            <w:r w:rsidRPr="00F72158">
              <w:rPr>
                <w:rFonts w:eastAsia="標楷體" w:hint="eastAsia"/>
                <w:sz w:val="16"/>
                <w:szCs w:val="16"/>
              </w:rPr>
              <w:t>期中期末考</w:t>
            </w:r>
          </w:p>
          <w:p w:rsidR="00F72158" w:rsidRPr="00F72158" w:rsidRDefault="00F72158" w:rsidP="00666655">
            <w:pPr>
              <w:tabs>
                <w:tab w:val="left" w:pos="121"/>
              </w:tabs>
              <w:spacing w:line="160" w:lineRule="exact"/>
              <w:ind w:rightChars="-45" w:right="-108"/>
              <w:jc w:val="both"/>
              <w:rPr>
                <w:rFonts w:ascii="標楷體" w:eastAsia="標楷體" w:hAnsi="標楷體"/>
                <w:sz w:val="16"/>
                <w:szCs w:val="16"/>
              </w:rPr>
            </w:pPr>
            <w:r w:rsidRPr="00F72158">
              <w:rPr>
                <w:rFonts w:ascii="標楷體" w:eastAsia="標楷體" w:hAnsi="標楷體" w:hint="eastAsia"/>
                <w:sz w:val="16"/>
                <w:szCs w:val="16"/>
              </w:rPr>
              <w:t>見(實) 習</w:t>
            </w:r>
          </w:p>
        </w:tc>
        <w:tc>
          <w:tcPr>
            <w:tcW w:w="402" w:type="dxa"/>
            <w:shd w:val="clear" w:color="auto" w:fill="auto"/>
            <w:vAlign w:val="center"/>
          </w:tcPr>
          <w:p w:rsidR="00F72158" w:rsidRPr="00F72158" w:rsidRDefault="00F72158" w:rsidP="00666655">
            <w:pPr>
              <w:spacing w:line="160" w:lineRule="exact"/>
              <w:ind w:rightChars="-39" w:right="-94"/>
              <w:jc w:val="both"/>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vAlign w:val="center"/>
          </w:tcPr>
          <w:p w:rsidR="00F72158" w:rsidRPr="00F72158" w:rsidRDefault="00F72158" w:rsidP="00666655">
            <w:pPr>
              <w:spacing w:line="160" w:lineRule="exact"/>
              <w:jc w:val="both"/>
              <w:rPr>
                <w:rFonts w:eastAsia="標楷體"/>
                <w:sz w:val="16"/>
                <w:szCs w:val="16"/>
              </w:rPr>
            </w:pPr>
            <w:r w:rsidRPr="00F72158">
              <w:rPr>
                <w:rFonts w:eastAsia="標楷體" w:hint="eastAsia"/>
                <w:sz w:val="16"/>
                <w:szCs w:val="16"/>
              </w:rPr>
              <w:t>課堂講義</w:t>
            </w:r>
          </w:p>
        </w:tc>
        <w:tc>
          <w:tcPr>
            <w:tcW w:w="684" w:type="dxa"/>
            <w:shd w:val="clear" w:color="auto" w:fill="auto"/>
            <w:vAlign w:val="center"/>
          </w:tcPr>
          <w:p w:rsidR="00F72158" w:rsidRPr="00F72158" w:rsidRDefault="00F72158" w:rsidP="00666655">
            <w:pPr>
              <w:spacing w:line="160" w:lineRule="exact"/>
              <w:ind w:leftChars="-51" w:left="-40" w:rightChars="-45" w:right="-108" w:hangingChars="51" w:hanging="82"/>
              <w:jc w:val="both"/>
              <w:rPr>
                <w:rFonts w:ascii="標楷體" w:eastAsia="標楷體" w:hAnsi="標楷體"/>
                <w:sz w:val="16"/>
                <w:szCs w:val="16"/>
              </w:rPr>
            </w:pPr>
          </w:p>
          <w:p w:rsidR="00F72158" w:rsidRPr="00F72158" w:rsidRDefault="00F72158" w:rsidP="00666655">
            <w:pPr>
              <w:jc w:val="both"/>
              <w:rPr>
                <w:rFonts w:ascii="標楷體" w:eastAsia="標楷體" w:hAnsi="標楷體"/>
                <w:sz w:val="16"/>
                <w:szCs w:val="16"/>
              </w:rPr>
            </w:pPr>
          </w:p>
        </w:tc>
      </w:tr>
      <w:tr w:rsidR="00F72158" w:rsidRPr="00F72158" w:rsidTr="00F72158">
        <w:trPr>
          <w:trHeight w:val="15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5" w:left="-4" w:rightChars="-45" w:right="-108" w:hangingChars="5" w:hanging="8"/>
              <w:rPr>
                <w:rFonts w:ascii="標楷體" w:eastAsia="標楷體" w:hAnsi="標楷體"/>
                <w:sz w:val="16"/>
                <w:szCs w:val="16"/>
              </w:rPr>
            </w:pPr>
            <w:r w:rsidRPr="00F72158">
              <w:rPr>
                <w:rFonts w:ascii="標楷體" w:eastAsia="標楷體" w:hAnsi="標楷體" w:hint="eastAsia"/>
                <w:sz w:val="16"/>
                <w:szCs w:val="16"/>
              </w:rPr>
              <w:t>航空與軍事化學</w:t>
            </w:r>
          </w:p>
        </w:tc>
        <w:tc>
          <w:tcPr>
            <w:tcW w:w="2280" w:type="dxa"/>
            <w:shd w:val="clear" w:color="auto" w:fill="auto"/>
          </w:tcPr>
          <w:p w:rsidR="00F72158" w:rsidRPr="00F72158" w:rsidRDefault="00F72158" w:rsidP="00666655">
            <w:pPr>
              <w:spacing w:line="160" w:lineRule="exact"/>
              <w:ind w:leftChars="-8" w:left="-19" w:firstLineChars="9" w:firstLine="14"/>
              <w:jc w:val="both"/>
              <w:rPr>
                <w:rFonts w:ascii="標楷體" w:eastAsia="標楷體" w:hAnsi="標楷體"/>
                <w:sz w:val="16"/>
                <w:szCs w:val="16"/>
              </w:rPr>
            </w:pPr>
            <w:r w:rsidRPr="00F72158">
              <w:rPr>
                <w:rFonts w:ascii="標楷體" w:eastAsia="標楷體" w:hAnsi="標楷體" w:hint="eastAsia"/>
                <w:sz w:val="16"/>
                <w:szCs w:val="16"/>
              </w:rPr>
              <w:t>航空與軍事化學</w:t>
            </w:r>
            <w:r w:rsidRPr="00F72158">
              <w:rPr>
                <w:rFonts w:ascii="標楷體" w:eastAsia="標楷體" w:hAnsi="標楷體" w:cs="新細明體" w:hint="eastAsia"/>
                <w:kern w:val="0"/>
                <w:sz w:val="16"/>
                <w:szCs w:val="16"/>
              </w:rPr>
              <w:t>的目標讓</w:t>
            </w:r>
            <w:r w:rsidRPr="00F72158">
              <w:rPr>
                <w:rFonts w:ascii="標楷體" w:eastAsia="標楷體" w:hAnsi="標楷體" w:cs="新細明體"/>
                <w:kern w:val="0"/>
                <w:sz w:val="16"/>
                <w:szCs w:val="16"/>
              </w:rPr>
              <w:t>學生瞭解</w:t>
            </w:r>
            <w:r w:rsidRPr="00F72158">
              <w:rPr>
                <w:rFonts w:ascii="標楷體" w:eastAsia="標楷體" w:hAnsi="標楷體" w:cs="新細明體" w:hint="eastAsia"/>
                <w:kern w:val="0"/>
                <w:sz w:val="16"/>
                <w:szCs w:val="16"/>
              </w:rPr>
              <w:t>戰爭中的化學、生化武器之種類</w:t>
            </w:r>
            <w:r w:rsidRPr="00F72158">
              <w:rPr>
                <w:rFonts w:ascii="標楷體" w:eastAsia="標楷體" w:hAnsi="標楷體" w:cs="新細明體"/>
                <w:kern w:val="0"/>
                <w:sz w:val="16"/>
                <w:szCs w:val="16"/>
              </w:rPr>
              <w:t>、</w:t>
            </w:r>
            <w:r w:rsidRPr="00F72158">
              <w:rPr>
                <w:rFonts w:ascii="標楷體" w:eastAsia="標楷體" w:hAnsi="標楷體" w:cs="新細明體" w:hint="eastAsia"/>
                <w:kern w:val="0"/>
                <w:sz w:val="16"/>
                <w:szCs w:val="16"/>
              </w:rPr>
              <w:t>檢測及防禦與在航空時使用化學能源的原理、使用及儲存。藉由此課程讓學生學習溝通整合、運用科技與解決問題能力，並且讓學生</w:t>
            </w:r>
            <w:r w:rsidRPr="00F72158">
              <w:rPr>
                <w:rFonts w:ascii="標楷體" w:eastAsia="標楷體" w:hAnsi="標楷體" w:hint="eastAsia"/>
                <w:sz w:val="16"/>
                <w:szCs w:val="16"/>
              </w:rPr>
              <w:t>對航空與軍事</w:t>
            </w:r>
            <w:r w:rsidRPr="00F72158">
              <w:rPr>
                <w:rFonts w:ascii="標楷體" w:eastAsia="標楷體" w:hAnsi="標楷體" w:cs="新細明體" w:hint="eastAsia"/>
                <w:kern w:val="0"/>
                <w:sz w:val="16"/>
                <w:szCs w:val="16"/>
              </w:rPr>
              <w:t>化學的物質有初步的認知，並希望藉此培養學生思考化學戰時生存的各種方法與鼓勵學生持續學習新科技之能力。</w:t>
            </w:r>
          </w:p>
        </w:tc>
        <w:tc>
          <w:tcPr>
            <w:tcW w:w="2697"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cs="新細明體" w:hint="eastAsia"/>
                <w:kern w:val="0"/>
                <w:sz w:val="16"/>
                <w:szCs w:val="16"/>
              </w:rPr>
              <w:t>隨著人類科技的開發，新型的化學及生化武器也隨之進步，也將之運用於戰爭，如美國的恐怖攻擊(炭</w:t>
            </w:r>
            <w:r w:rsidRPr="00F72158">
              <w:rPr>
                <w:rFonts w:ascii="標楷體" w:eastAsia="標楷體" w:hAnsi="標楷體" w:cs="新細明體"/>
                <w:kern w:val="0"/>
                <w:sz w:val="16"/>
                <w:szCs w:val="16"/>
              </w:rPr>
              <w:t>疽</w:t>
            </w:r>
            <w:r w:rsidRPr="00F72158">
              <w:rPr>
                <w:rFonts w:ascii="標楷體" w:eastAsia="標楷體" w:hAnsi="標楷體" w:cs="新細明體" w:hint="eastAsia"/>
                <w:kern w:val="0"/>
                <w:sz w:val="16"/>
                <w:szCs w:val="16"/>
              </w:rPr>
              <w:t>病毒)、東京地下鐵沙林事件，此課程中將介紹化學及生化兵器的種類、使用、檢測及防禦方法、中毒作用、症狀、診斷。在航空化學方面將著重於在燃料電池的原理及運用、飛行用油的使用及儲存、飛機油管中的輸送現象。</w:t>
            </w:r>
          </w:p>
        </w:tc>
        <w:tc>
          <w:tcPr>
            <w:tcW w:w="321" w:type="dxa"/>
            <w:shd w:val="clear" w:color="auto" w:fill="auto"/>
            <w:vAlign w:val="center"/>
          </w:tcPr>
          <w:p w:rsidR="00F72158" w:rsidRPr="00F72158" w:rsidRDefault="00F72158" w:rsidP="00666655">
            <w:pPr>
              <w:spacing w:line="160" w:lineRule="exact"/>
              <w:jc w:val="center"/>
              <w:rPr>
                <w:rFonts w:ascii="標楷體" w:eastAsia="標楷體" w:hAnsi="標楷體"/>
                <w:sz w:val="16"/>
                <w:szCs w:val="16"/>
              </w:rPr>
            </w:pPr>
            <w:r w:rsidRPr="00F72158">
              <w:rPr>
                <w:rFonts w:ascii="標楷體" w:eastAsia="標楷體" w:hAnsi="標楷體"/>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spacing w:line="160" w:lineRule="exact"/>
              <w:ind w:leftChars="-27" w:left="-65" w:rightChars="-45" w:right="-108" w:firstLineChars="31" w:firstLine="50"/>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spacing w:line="160" w:lineRule="exact"/>
              <w:ind w:leftChars="-27" w:left="-65" w:rightChars="-45" w:right="-108" w:firstLineChars="31" w:firstLine="50"/>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sz w:val="16"/>
                <w:szCs w:val="16"/>
              </w:rPr>
              <w:t>36</w:t>
            </w:r>
          </w:p>
        </w:tc>
        <w:tc>
          <w:tcPr>
            <w:tcW w:w="1801"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82" w:hangingChars="51" w:hanging="82"/>
              <w:rPr>
                <w:rFonts w:ascii="標楷體" w:eastAsia="標楷體" w:hAnsi="標楷體"/>
                <w:sz w:val="16"/>
                <w:szCs w:val="16"/>
              </w:rPr>
            </w:pPr>
          </w:p>
        </w:tc>
      </w:tr>
      <w:tr w:rsidR="00F72158" w:rsidRPr="00F72158" w:rsidTr="00F72158">
        <w:trPr>
          <w:trHeight w:val="15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5" w:left="-4" w:rightChars="-45" w:right="-108" w:hangingChars="5" w:hanging="8"/>
              <w:rPr>
                <w:rFonts w:ascii="標楷體" w:eastAsia="標楷體" w:hAnsi="標楷體"/>
                <w:sz w:val="16"/>
                <w:szCs w:val="16"/>
              </w:rPr>
            </w:pPr>
            <w:r w:rsidRPr="00F72158">
              <w:rPr>
                <w:rFonts w:ascii="標楷體" w:eastAsia="標楷體" w:hAnsi="標楷體" w:hint="eastAsia"/>
                <w:sz w:val="16"/>
                <w:szCs w:val="16"/>
              </w:rPr>
              <w:t>現代科技應用科學</w:t>
            </w:r>
          </w:p>
        </w:tc>
        <w:tc>
          <w:tcPr>
            <w:tcW w:w="2280" w:type="dxa"/>
            <w:shd w:val="clear" w:color="auto" w:fill="auto"/>
          </w:tcPr>
          <w:p w:rsidR="00F72158" w:rsidRPr="00F72158" w:rsidRDefault="00F72158" w:rsidP="00666655">
            <w:pPr>
              <w:spacing w:line="160" w:lineRule="exact"/>
              <w:ind w:leftChars="-8" w:left="-19" w:firstLineChars="9" w:firstLine="14"/>
              <w:jc w:val="both"/>
              <w:rPr>
                <w:rFonts w:ascii="標楷體" w:eastAsia="標楷體" w:hAnsi="標楷體"/>
                <w:sz w:val="16"/>
                <w:szCs w:val="16"/>
              </w:rPr>
            </w:pPr>
            <w:r w:rsidRPr="00F72158">
              <w:rPr>
                <w:rFonts w:ascii="標楷體" w:eastAsia="標楷體" w:hAnsi="標楷體" w:cs="新細明體" w:hint="eastAsia"/>
                <w:kern w:val="0"/>
                <w:sz w:val="16"/>
                <w:szCs w:val="16"/>
              </w:rPr>
              <w:t>高科技產品已深入生活之中，而且一些高科技術語現已在日常生活中不斷被提及，但大多數人對這些科技不甚了解。藉此課程，講授現代科學之發展，使學生更進一步學習科學新知識。</w:t>
            </w:r>
          </w:p>
        </w:tc>
        <w:tc>
          <w:tcPr>
            <w:tcW w:w="2697" w:type="dxa"/>
            <w:shd w:val="clear" w:color="auto" w:fill="auto"/>
          </w:tcPr>
          <w:p w:rsidR="00F72158" w:rsidRPr="00F72158" w:rsidRDefault="00F72158" w:rsidP="00666655">
            <w:pPr>
              <w:spacing w:line="160" w:lineRule="exact"/>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對現代科技所使用的科學原理用淺顯明遼的方式加以解釋，讓沒有自然科學背景的學生可以了解，讓具有理工專業知識學生再加以思考一些科學問題或涉獵一些其他專業科學領域。</w:t>
            </w:r>
          </w:p>
        </w:tc>
        <w:tc>
          <w:tcPr>
            <w:tcW w:w="321" w:type="dxa"/>
            <w:shd w:val="clear" w:color="auto" w:fill="auto"/>
            <w:vAlign w:val="center"/>
          </w:tcPr>
          <w:p w:rsidR="00F72158" w:rsidRPr="00F72158" w:rsidRDefault="00F72158" w:rsidP="00666655">
            <w:pPr>
              <w:spacing w:line="160" w:lineRule="exact"/>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rPr>
                <w:rFonts w:eastAsia="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82" w:hangingChars="51" w:hanging="82"/>
              <w:rPr>
                <w:rFonts w:ascii="標楷體" w:eastAsia="標楷體" w:hAnsi="標楷體"/>
                <w:sz w:val="16"/>
                <w:szCs w:val="16"/>
              </w:rPr>
            </w:pPr>
          </w:p>
        </w:tc>
      </w:tr>
      <w:tr w:rsidR="00F72158" w:rsidRPr="00F72158" w:rsidTr="00F72158">
        <w:trPr>
          <w:trHeight w:val="15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5" w:left="-4" w:rightChars="-45" w:right="-108" w:hangingChars="5" w:hanging="8"/>
              <w:rPr>
                <w:rFonts w:ascii="標楷體" w:eastAsia="標楷體" w:hAnsi="標楷體"/>
                <w:sz w:val="16"/>
                <w:szCs w:val="16"/>
              </w:rPr>
            </w:pPr>
            <w:r w:rsidRPr="00F72158">
              <w:rPr>
                <w:rFonts w:ascii="標楷體" w:eastAsia="標楷體" w:hAnsi="標楷體" w:hint="eastAsia"/>
                <w:sz w:val="16"/>
                <w:szCs w:val="16"/>
              </w:rPr>
              <w:t>生活化學</w:t>
            </w:r>
          </w:p>
        </w:tc>
        <w:tc>
          <w:tcPr>
            <w:tcW w:w="2280" w:type="dxa"/>
            <w:shd w:val="clear" w:color="auto" w:fill="auto"/>
          </w:tcPr>
          <w:p w:rsidR="00F72158" w:rsidRPr="00F72158" w:rsidRDefault="00F72158" w:rsidP="00666655">
            <w:pPr>
              <w:spacing w:line="160" w:lineRule="exact"/>
              <w:jc w:val="both"/>
              <w:rPr>
                <w:rFonts w:ascii="標楷體" w:eastAsia="標楷體" w:hAnsi="標楷體"/>
                <w:sz w:val="16"/>
                <w:szCs w:val="16"/>
              </w:rPr>
            </w:pPr>
            <w:r w:rsidRPr="00F72158">
              <w:rPr>
                <w:rFonts w:ascii="標楷體" w:eastAsia="標楷體" w:hAnsi="標楷體" w:hint="eastAsia"/>
                <w:sz w:val="16"/>
                <w:szCs w:val="16"/>
              </w:rPr>
              <w:t>化學與人類日常生活息息相關，而「生活化學」通識課程的主要目的是為了使學生能瞭解生活上遇到的化學，並將時常被討論的美牛進口之「瘦肉精」、先前的毒奶粉事件「三聚氰胺」、心血管疾病殺手「反式脂肪」及飲料中的「塑化劑」等化學物質與學生共同討論，並與重要新聞相結合，以故事方式敘述呈現。</w:t>
            </w:r>
          </w:p>
        </w:tc>
        <w:tc>
          <w:tcPr>
            <w:tcW w:w="2697" w:type="dxa"/>
            <w:shd w:val="clear" w:color="auto" w:fill="auto"/>
          </w:tcPr>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汽油的關鍵字「辛烷值」</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烤焦肉類的隱形殺手「多環芳香烴類」</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心血管疾病殺手「反式脂肪」</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令人聞塑色變的「塑化劑」</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毒奶粉「三聚氰胺」</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承瘦不了的「瘦肉精」</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食品中常見的「有機酸」防腐劑</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永垂不朽的「福馬林」</w:t>
            </w:r>
          </w:p>
          <w:p w:rsidR="00F72158" w:rsidRPr="00F72158" w:rsidRDefault="00F72158" w:rsidP="008A19D7">
            <w:pPr>
              <w:numPr>
                <w:ilvl w:val="0"/>
                <w:numId w:val="27"/>
              </w:numPr>
              <w:spacing w:line="160" w:lineRule="exact"/>
              <w:ind w:left="357" w:hanging="357"/>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燃燒自己照亮別人的「抗氧化劑」</w:t>
            </w:r>
          </w:p>
        </w:tc>
        <w:tc>
          <w:tcPr>
            <w:tcW w:w="321" w:type="dxa"/>
            <w:shd w:val="clear" w:color="auto" w:fill="auto"/>
            <w:vAlign w:val="center"/>
          </w:tcPr>
          <w:p w:rsidR="00F72158" w:rsidRPr="00F72158" w:rsidRDefault="00F72158" w:rsidP="00666655">
            <w:pPr>
              <w:spacing w:line="0" w:lineRule="atLeast"/>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rPr>
                <w:rFonts w:eastAsia="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82" w:hangingChars="51" w:hanging="82"/>
              <w:rPr>
                <w:rFonts w:ascii="標楷體" w:eastAsia="標楷體" w:hAnsi="標楷體"/>
                <w:sz w:val="16"/>
                <w:szCs w:val="16"/>
              </w:rPr>
            </w:pPr>
          </w:p>
        </w:tc>
      </w:tr>
      <w:tr w:rsidR="00F72158" w:rsidRPr="00F72158" w:rsidTr="00F72158">
        <w:trPr>
          <w:trHeight w:val="15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5" w:left="-4" w:rightChars="-45" w:right="-108" w:hangingChars="5" w:hanging="8"/>
              <w:rPr>
                <w:rFonts w:ascii="標楷體" w:eastAsia="標楷體" w:hAnsi="標楷體"/>
                <w:sz w:val="16"/>
                <w:szCs w:val="16"/>
              </w:rPr>
            </w:pPr>
            <w:r w:rsidRPr="00F72158">
              <w:rPr>
                <w:rFonts w:ascii="標楷體" w:eastAsia="標楷體" w:hAnsi="標楷體" w:hint="eastAsia"/>
                <w:sz w:val="16"/>
                <w:szCs w:val="16"/>
              </w:rPr>
              <w:t>科技與數學</w:t>
            </w:r>
          </w:p>
        </w:tc>
        <w:tc>
          <w:tcPr>
            <w:tcW w:w="2280" w:type="dxa"/>
            <w:shd w:val="clear" w:color="auto" w:fill="auto"/>
            <w:vAlign w:val="center"/>
          </w:tcPr>
          <w:p w:rsidR="00F72158" w:rsidRPr="00F72158" w:rsidRDefault="00F72158" w:rsidP="00666655">
            <w:pPr>
              <w:spacing w:line="160" w:lineRule="exact"/>
              <w:jc w:val="both"/>
              <w:rPr>
                <w:rFonts w:ascii="標楷體" w:eastAsia="標楷體" w:hAnsi="標楷體"/>
                <w:sz w:val="16"/>
                <w:szCs w:val="16"/>
              </w:rPr>
            </w:pPr>
            <w:r w:rsidRPr="00F72158">
              <w:rPr>
                <w:rFonts w:ascii="標楷體" w:eastAsia="標楷體" w:hAnsi="標楷體" w:hint="eastAsia"/>
                <w:sz w:val="16"/>
                <w:szCs w:val="16"/>
              </w:rPr>
              <w:t>培養學生具有使用程式語言及輔以物件導向語言之程式設計能力以及具有分析程式評估程式好壞之能力，並藉此培養學生運用科技與解決問題之能力，編寫程式可使學生學習獨立思考，並持續學習能力，同時也在學習當中加入數學運算來驗證科技的方便與應用。</w:t>
            </w:r>
          </w:p>
        </w:tc>
        <w:tc>
          <w:tcPr>
            <w:tcW w:w="2697" w:type="dxa"/>
            <w:shd w:val="clear" w:color="auto" w:fill="auto"/>
            <w:vAlign w:val="center"/>
          </w:tcPr>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型態邏輯判斷。</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迴圈敘述。</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基本函數。</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傳值函數、傳址函數。</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遞迴。</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函數的重載。</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陣列。</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指標。</w:t>
            </w:r>
          </w:p>
          <w:p w:rsidR="00F72158" w:rsidRPr="00F72158" w:rsidRDefault="00F72158" w:rsidP="008A19D7">
            <w:pPr>
              <w:numPr>
                <w:ilvl w:val="0"/>
                <w:numId w:val="28"/>
              </w:numPr>
              <w:spacing w:line="160" w:lineRule="exact"/>
              <w:ind w:left="357" w:hanging="357"/>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物件導向。</w:t>
            </w:r>
          </w:p>
        </w:tc>
        <w:tc>
          <w:tcPr>
            <w:tcW w:w="321" w:type="dxa"/>
            <w:shd w:val="clear" w:color="auto" w:fill="auto"/>
            <w:vAlign w:val="center"/>
          </w:tcPr>
          <w:p w:rsidR="00F72158" w:rsidRPr="00F72158" w:rsidRDefault="00F72158" w:rsidP="00666655">
            <w:pPr>
              <w:spacing w:line="0" w:lineRule="atLeast"/>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rPr>
                <w:rFonts w:eastAsia="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82" w:hangingChars="51" w:hanging="82"/>
              <w:rPr>
                <w:rFonts w:ascii="標楷體" w:eastAsia="標楷體" w:hAnsi="標楷體"/>
                <w:sz w:val="16"/>
                <w:szCs w:val="16"/>
              </w:rPr>
            </w:pPr>
          </w:p>
        </w:tc>
      </w:tr>
      <w:tr w:rsidR="00F72158" w:rsidRPr="00F72158" w:rsidTr="00F72158">
        <w:trPr>
          <w:trHeight w:val="154"/>
        </w:trPr>
        <w:tc>
          <w:tcPr>
            <w:tcW w:w="370" w:type="dxa"/>
            <w:shd w:val="clear" w:color="auto" w:fill="auto"/>
          </w:tcPr>
          <w:p w:rsidR="00F72158" w:rsidRPr="00F72158" w:rsidRDefault="00F72158" w:rsidP="00666655">
            <w:pPr>
              <w:snapToGrid w:val="0"/>
              <w:spacing w:line="160" w:lineRule="exact"/>
              <w:rPr>
                <w:rFonts w:eastAsia="標楷體"/>
                <w:sz w:val="16"/>
                <w:szCs w:val="16"/>
              </w:rPr>
            </w:pPr>
            <w:r w:rsidRPr="00F72158">
              <w:rPr>
                <w:rFonts w:eastAsia="標楷體" w:hint="eastAsia"/>
                <w:sz w:val="16"/>
                <w:szCs w:val="16"/>
              </w:rPr>
              <w:t>選修</w:t>
            </w:r>
          </w:p>
        </w:tc>
        <w:tc>
          <w:tcPr>
            <w:tcW w:w="858" w:type="dxa"/>
            <w:shd w:val="clear" w:color="auto" w:fill="auto"/>
            <w:vAlign w:val="center"/>
          </w:tcPr>
          <w:p w:rsidR="00F72158" w:rsidRPr="00F72158" w:rsidRDefault="00F72158" w:rsidP="00666655">
            <w:pPr>
              <w:spacing w:line="160" w:lineRule="exact"/>
              <w:ind w:leftChars="-5" w:left="-4" w:rightChars="-45" w:right="-108" w:hangingChars="5" w:hanging="8"/>
              <w:rPr>
                <w:rFonts w:ascii="標楷體" w:eastAsia="標楷體" w:hAnsi="標楷體"/>
                <w:sz w:val="16"/>
                <w:szCs w:val="16"/>
              </w:rPr>
            </w:pPr>
            <w:r w:rsidRPr="00F72158">
              <w:rPr>
                <w:rFonts w:ascii="標楷體" w:eastAsia="標楷體" w:hAnsi="標楷體" w:hint="eastAsia"/>
                <w:sz w:val="16"/>
                <w:szCs w:val="16"/>
              </w:rPr>
              <w:t>大數據在網路的應用</w:t>
            </w:r>
          </w:p>
        </w:tc>
        <w:tc>
          <w:tcPr>
            <w:tcW w:w="2280" w:type="dxa"/>
            <w:shd w:val="clear" w:color="auto" w:fill="auto"/>
            <w:vAlign w:val="center"/>
          </w:tcPr>
          <w:p w:rsidR="00F72158" w:rsidRPr="00F72158" w:rsidRDefault="00F72158" w:rsidP="00666655">
            <w:pPr>
              <w:spacing w:line="160" w:lineRule="exact"/>
              <w:jc w:val="both"/>
              <w:rPr>
                <w:rFonts w:ascii="標楷體" w:eastAsia="標楷體" w:hAnsi="標楷體"/>
                <w:sz w:val="16"/>
                <w:szCs w:val="16"/>
              </w:rPr>
            </w:pPr>
            <w:r w:rsidRPr="00F72158">
              <w:rPr>
                <w:rFonts w:ascii="標楷體" w:eastAsia="標楷體" w:hAnsi="標楷體" w:hint="eastAsia"/>
                <w:sz w:val="16"/>
                <w:szCs w:val="16"/>
              </w:rPr>
              <w:t>網路已是現在人不可或缺的工具，藉由網路可以知道許多的資訊，本課程將教導學生如何藉由數學工具來達到分析網路的巨大資料，並進一步將之整理分析，來達到未來趨勢或是未來脈動。</w:t>
            </w:r>
          </w:p>
        </w:tc>
        <w:tc>
          <w:tcPr>
            <w:tcW w:w="2697" w:type="dxa"/>
            <w:shd w:val="clear" w:color="auto" w:fill="auto"/>
            <w:vAlign w:val="center"/>
          </w:tcPr>
          <w:p w:rsidR="00F72158" w:rsidRPr="00F72158" w:rsidRDefault="00F72158" w:rsidP="00666655">
            <w:pPr>
              <w:spacing w:line="0" w:lineRule="atLeast"/>
              <w:jc w:val="both"/>
              <w:rPr>
                <w:rFonts w:ascii="標楷體" w:eastAsia="標楷體" w:hAnsi="標楷體" w:cs="新細明體"/>
                <w:kern w:val="0"/>
                <w:sz w:val="16"/>
                <w:szCs w:val="16"/>
              </w:rPr>
            </w:pPr>
            <w:r w:rsidRPr="00F72158">
              <w:rPr>
                <w:rFonts w:ascii="標楷體" w:eastAsia="標楷體" w:hAnsi="標楷體" w:cs="新細明體" w:hint="eastAsia"/>
                <w:kern w:val="0"/>
                <w:sz w:val="16"/>
                <w:szCs w:val="16"/>
              </w:rPr>
              <w:t>介紹現在及未來網路的架構，並進一步如何將數學融入在現在網路應用上，使學生知道如何藉由數學來達到獲取網路資訊並且分析，若可以的話，將要求學生將資料分析並發表科技論文上。</w:t>
            </w:r>
          </w:p>
        </w:tc>
        <w:tc>
          <w:tcPr>
            <w:tcW w:w="321" w:type="dxa"/>
            <w:shd w:val="clear" w:color="auto" w:fill="auto"/>
            <w:vAlign w:val="center"/>
          </w:tcPr>
          <w:p w:rsidR="00F72158" w:rsidRPr="00F72158" w:rsidRDefault="00F72158" w:rsidP="00666655">
            <w:pPr>
              <w:spacing w:line="0" w:lineRule="atLeast"/>
              <w:jc w:val="center"/>
              <w:rPr>
                <w:rFonts w:ascii="標楷體" w:eastAsia="標楷體" w:hAnsi="標楷體"/>
                <w:sz w:val="16"/>
                <w:szCs w:val="16"/>
              </w:rPr>
            </w:pPr>
            <w:r w:rsidRPr="00F72158">
              <w:rPr>
                <w:rFonts w:ascii="標楷體" w:eastAsia="標楷體" w:hAnsi="標楷體" w:hint="eastAsia"/>
                <w:sz w:val="16"/>
                <w:szCs w:val="16"/>
              </w:rPr>
              <w:t>2</w:t>
            </w:r>
          </w:p>
        </w:tc>
        <w:tc>
          <w:tcPr>
            <w:tcW w:w="910" w:type="dxa"/>
            <w:shd w:val="clear" w:color="auto" w:fill="auto"/>
          </w:tcPr>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講授</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ascii="標楷體" w:eastAsia="標楷體" w:hAnsi="標楷體" w:hint="eastAsia"/>
                <w:sz w:val="16"/>
                <w:szCs w:val="16"/>
              </w:rPr>
              <w:t>討論</w:t>
            </w:r>
          </w:p>
          <w:p w:rsidR="00F72158" w:rsidRPr="00F72158" w:rsidRDefault="00F72158" w:rsidP="00666655">
            <w:pPr>
              <w:tabs>
                <w:tab w:val="left" w:pos="121"/>
              </w:tabs>
              <w:spacing w:line="160" w:lineRule="exact"/>
              <w:ind w:rightChars="-45" w:right="-108"/>
              <w:rPr>
                <w:rFonts w:ascii="標楷體" w:eastAsia="標楷體" w:hAnsi="標楷體"/>
                <w:sz w:val="16"/>
                <w:szCs w:val="16"/>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402" w:type="dxa"/>
            <w:shd w:val="clear" w:color="auto" w:fill="auto"/>
          </w:tcPr>
          <w:p w:rsidR="00F72158" w:rsidRPr="00F72158" w:rsidRDefault="00F72158" w:rsidP="00666655">
            <w:pPr>
              <w:spacing w:line="160" w:lineRule="exact"/>
              <w:rPr>
                <w:rFonts w:ascii="標楷體" w:eastAsia="標楷體" w:hAnsi="標楷體"/>
                <w:sz w:val="16"/>
                <w:szCs w:val="16"/>
              </w:rPr>
            </w:pPr>
            <w:r w:rsidRPr="00F72158">
              <w:rPr>
                <w:rFonts w:ascii="標楷體" w:eastAsia="標楷體" w:hAnsi="標楷體" w:hint="eastAsia"/>
                <w:sz w:val="16"/>
                <w:szCs w:val="16"/>
              </w:rPr>
              <w:t>36</w:t>
            </w:r>
          </w:p>
        </w:tc>
        <w:tc>
          <w:tcPr>
            <w:tcW w:w="1801" w:type="dxa"/>
            <w:shd w:val="clear" w:color="auto" w:fill="auto"/>
          </w:tcPr>
          <w:p w:rsidR="00F72158" w:rsidRPr="00F72158" w:rsidRDefault="00F72158" w:rsidP="00666655">
            <w:pPr>
              <w:spacing w:line="160" w:lineRule="exact"/>
              <w:rPr>
                <w:rFonts w:eastAsia="標楷體"/>
                <w:sz w:val="16"/>
                <w:szCs w:val="16"/>
              </w:rPr>
            </w:pPr>
            <w:r w:rsidRPr="00F72158">
              <w:rPr>
                <w:rFonts w:eastAsia="標楷體" w:hint="eastAsia"/>
                <w:sz w:val="16"/>
                <w:szCs w:val="16"/>
              </w:rPr>
              <w:t>課堂講義</w:t>
            </w:r>
          </w:p>
        </w:tc>
        <w:tc>
          <w:tcPr>
            <w:tcW w:w="684" w:type="dxa"/>
            <w:shd w:val="clear" w:color="auto" w:fill="auto"/>
          </w:tcPr>
          <w:p w:rsidR="00F72158" w:rsidRPr="00F72158" w:rsidRDefault="00F72158" w:rsidP="00666655">
            <w:pPr>
              <w:spacing w:line="160" w:lineRule="exact"/>
              <w:ind w:left="82" w:hangingChars="51" w:hanging="82"/>
              <w:rPr>
                <w:rFonts w:ascii="標楷體" w:eastAsia="標楷體" w:hAnsi="標楷體"/>
                <w:sz w:val="16"/>
                <w:szCs w:val="16"/>
              </w:rPr>
            </w:pPr>
          </w:p>
        </w:tc>
      </w:tr>
    </w:tbl>
    <w:p w:rsidR="001A4A8A" w:rsidRPr="00290140" w:rsidRDefault="001A4A8A">
      <w:pPr>
        <w:rPr>
          <w:color w:val="FF0000"/>
        </w:rPr>
      </w:pPr>
      <w:r w:rsidRPr="00290140">
        <w:rPr>
          <w:color w:val="FF0000"/>
        </w:rPr>
        <w:br w:type="page"/>
      </w:r>
    </w:p>
    <w:tbl>
      <w:tblPr>
        <w:tblW w:w="98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628"/>
        <w:gridCol w:w="24"/>
        <w:gridCol w:w="1887"/>
        <w:gridCol w:w="97"/>
        <w:gridCol w:w="2790"/>
        <w:gridCol w:w="14"/>
        <w:gridCol w:w="315"/>
        <w:gridCol w:w="863"/>
        <w:gridCol w:w="129"/>
        <w:gridCol w:w="243"/>
        <w:gridCol w:w="40"/>
        <w:gridCol w:w="1701"/>
        <w:gridCol w:w="709"/>
      </w:tblGrid>
      <w:tr w:rsidR="00F72158" w:rsidRPr="00F72158" w:rsidTr="00666655">
        <w:trPr>
          <w:trHeight w:val="145"/>
        </w:trPr>
        <w:tc>
          <w:tcPr>
            <w:tcW w:w="9810" w:type="dxa"/>
            <w:gridSpan w:val="14"/>
            <w:shd w:val="clear" w:color="auto" w:fill="auto"/>
            <w:vAlign w:val="center"/>
          </w:tcPr>
          <w:p w:rsidR="00F72158" w:rsidRPr="00F72158" w:rsidRDefault="00F72158" w:rsidP="00666655">
            <w:pPr>
              <w:snapToGrid w:val="0"/>
              <w:jc w:val="center"/>
              <w:rPr>
                <w:rFonts w:ascii="標楷體" w:eastAsia="標楷體" w:hAnsi="標楷體"/>
                <w:bCs/>
              </w:rPr>
            </w:pPr>
            <w:r w:rsidRPr="00F72158">
              <w:rPr>
                <w:rFonts w:ascii="標楷體" w:eastAsia="標楷體" w:hAnsi="標楷體" w:hint="eastAsia"/>
                <w:bCs/>
              </w:rPr>
              <w:lastRenderedPageBreak/>
              <w:t>空軍軍官學校正期學生班</w:t>
            </w:r>
            <w:r w:rsidRPr="00F72158">
              <w:rPr>
                <w:rFonts w:ascii="標楷體" w:eastAsia="標楷體" w:hAnsi="標楷體" w:hint="eastAsia"/>
                <w:b/>
                <w:bCs/>
              </w:rPr>
              <w:t>111年班</w:t>
            </w:r>
            <w:r w:rsidRPr="00F72158">
              <w:rPr>
                <w:rFonts w:ascii="標楷體" w:eastAsia="標楷體" w:hAnsi="標楷體" w:hint="eastAsia"/>
                <w:bCs/>
              </w:rPr>
              <w:t>學科教育課目實施計畫表</w:t>
            </w:r>
          </w:p>
        </w:tc>
      </w:tr>
      <w:tr w:rsidR="00F72158" w:rsidRPr="00F72158" w:rsidTr="00666655">
        <w:trPr>
          <w:trHeight w:val="218"/>
        </w:trPr>
        <w:tc>
          <w:tcPr>
            <w:tcW w:w="370" w:type="dxa"/>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區</w:t>
            </w:r>
          </w:p>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分</w:t>
            </w:r>
          </w:p>
        </w:tc>
        <w:tc>
          <w:tcPr>
            <w:tcW w:w="628" w:type="dxa"/>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科目名稱</w:t>
            </w:r>
          </w:p>
        </w:tc>
        <w:tc>
          <w:tcPr>
            <w:tcW w:w="1911" w:type="dxa"/>
            <w:gridSpan w:val="2"/>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教學目標</w:t>
            </w:r>
          </w:p>
        </w:tc>
        <w:tc>
          <w:tcPr>
            <w:tcW w:w="2901" w:type="dxa"/>
            <w:gridSpan w:val="3"/>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課程內容</w:t>
            </w:r>
          </w:p>
        </w:tc>
        <w:tc>
          <w:tcPr>
            <w:tcW w:w="315" w:type="dxa"/>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學分數</w:t>
            </w:r>
          </w:p>
        </w:tc>
        <w:tc>
          <w:tcPr>
            <w:tcW w:w="863" w:type="dxa"/>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教學方法</w:t>
            </w:r>
          </w:p>
        </w:tc>
        <w:tc>
          <w:tcPr>
            <w:tcW w:w="372" w:type="dxa"/>
            <w:gridSpan w:val="2"/>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時數分配</w:t>
            </w:r>
          </w:p>
        </w:tc>
        <w:tc>
          <w:tcPr>
            <w:tcW w:w="1741" w:type="dxa"/>
            <w:gridSpan w:val="2"/>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使用教材</w:t>
            </w:r>
          </w:p>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參考資料</w:t>
            </w:r>
          </w:p>
        </w:tc>
        <w:tc>
          <w:tcPr>
            <w:tcW w:w="709" w:type="dxa"/>
            <w:shd w:val="clear" w:color="auto" w:fill="auto"/>
            <w:vAlign w:val="center"/>
          </w:tcPr>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輔助</w:t>
            </w:r>
          </w:p>
          <w:p w:rsidR="00F72158" w:rsidRPr="00F72158" w:rsidRDefault="00F72158" w:rsidP="00666655">
            <w:pPr>
              <w:snapToGrid w:val="0"/>
              <w:spacing w:line="200" w:lineRule="exact"/>
              <w:jc w:val="center"/>
              <w:rPr>
                <w:rFonts w:ascii="標楷體" w:eastAsia="標楷體" w:hAnsi="標楷體"/>
                <w:sz w:val="20"/>
                <w:szCs w:val="20"/>
              </w:rPr>
            </w:pPr>
            <w:r w:rsidRPr="00F72158">
              <w:rPr>
                <w:rFonts w:ascii="標楷體" w:eastAsia="標楷體" w:hAnsi="標楷體" w:hint="eastAsia"/>
                <w:sz w:val="20"/>
                <w:szCs w:val="20"/>
              </w:rPr>
              <w:t>教材</w:t>
            </w:r>
          </w:p>
        </w:tc>
      </w:tr>
      <w:tr w:rsidR="00F72158" w:rsidRPr="00F72158" w:rsidTr="00666655">
        <w:tc>
          <w:tcPr>
            <w:tcW w:w="9810" w:type="dxa"/>
            <w:gridSpan w:val="14"/>
            <w:shd w:val="clear" w:color="auto" w:fill="auto"/>
            <w:vAlign w:val="center"/>
          </w:tcPr>
          <w:p w:rsidR="00F72158" w:rsidRPr="00F72158" w:rsidRDefault="00F72158" w:rsidP="00666655">
            <w:pPr>
              <w:snapToGrid w:val="0"/>
              <w:jc w:val="center"/>
              <w:rPr>
                <w:rFonts w:ascii="標楷體" w:eastAsia="標楷體" w:hAnsi="標楷體"/>
              </w:rPr>
            </w:pPr>
            <w:r w:rsidRPr="00F72158">
              <w:rPr>
                <w:rFonts w:ascii="標楷體" w:eastAsia="標楷體" w:hAnsi="標楷體" w:hint="eastAsia"/>
              </w:rPr>
              <w:t>通 識 教 育 課 程 實 施 計 畫 表</w:t>
            </w:r>
            <w:r w:rsidRPr="00F72158">
              <w:rPr>
                <w:rFonts w:ascii="標楷體" w:eastAsia="標楷體" w:hAnsi="標楷體" w:hint="eastAsia"/>
                <w:b/>
              </w:rPr>
              <w:t>（社科組）</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w w:val="50"/>
                <w:sz w:val="18"/>
                <w:szCs w:val="18"/>
              </w:rPr>
            </w:pPr>
            <w:r w:rsidRPr="00F72158">
              <w:rPr>
                <w:rFonts w:ascii="標楷體" w:eastAsia="標楷體" w:hAnsi="標楷體" w:hint="eastAsia"/>
                <w:sz w:val="18"/>
                <w:szCs w:val="18"/>
              </w:rPr>
              <w:t>國文(含孫子兵法) (一)</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充實人文素養，開拓宏觀視野，培養道德勇氣，陶冶性情心境，增進表達能力。</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思想文選：先秦各家代表作</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勵志文選：歷代富有激勵志節的佳篇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戰爭文選：有關兵法、戰史之文章</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文學選讀及現代文學：文采可觀，優美動人之篇章</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kinsoku w:val="0"/>
              <w:overflowPunct w:val="0"/>
              <w:snapToGrid w:val="0"/>
              <w:spacing w:line="160" w:lineRule="exact"/>
              <w:ind w:left="600" w:hanging="600"/>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詩詞戲曲視聽媒體</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寫作練習</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大學國文選</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國文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(含孫子兵法)</w:t>
            </w:r>
          </w:p>
          <w:p w:rsidR="00F72158" w:rsidRPr="00F72158" w:rsidRDefault="00F72158" w:rsidP="00666655">
            <w:pPr>
              <w:snapToGrid w:val="0"/>
              <w:spacing w:line="160" w:lineRule="exact"/>
              <w:rPr>
                <w:rFonts w:ascii="標楷體" w:eastAsia="標楷體" w:hAnsi="標楷體"/>
                <w:w w:val="50"/>
                <w:sz w:val="18"/>
                <w:szCs w:val="18"/>
              </w:rPr>
            </w:pPr>
            <w:r w:rsidRPr="00F72158">
              <w:rPr>
                <w:rFonts w:ascii="標楷體" w:eastAsia="標楷體" w:hAnsi="標楷體" w:hint="eastAsia"/>
                <w:sz w:val="18"/>
                <w:szCs w:val="18"/>
              </w:rPr>
              <w:t>(二)</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充實人文素養，開拓宏觀視野，培養道德勇氣，陶冶性情心境，增進表達能力。</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思想文選：先秦各家代表作</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勵志文選：歷代富有激勵志節的佳篇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戰爭文選：有關兵法、戰史之文章</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文學選讀及現代文學：文采可觀，優美動人之篇章</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kinsoku w:val="0"/>
              <w:overflowPunct w:val="0"/>
              <w:snapToGrid w:val="0"/>
              <w:spacing w:line="160" w:lineRule="exact"/>
              <w:ind w:left="600" w:hanging="600"/>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詩詞戲曲視聽媒體</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寫作練習</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大學國文選</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F72158">
        <w:trPr>
          <w:trHeight w:val="145"/>
        </w:trPr>
        <w:tc>
          <w:tcPr>
            <w:tcW w:w="370" w:type="dxa"/>
            <w:tcBorders>
              <w:bottom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生涯規劃與發展</w:t>
            </w:r>
          </w:p>
        </w:tc>
        <w:tc>
          <w:tcPr>
            <w:tcW w:w="1984" w:type="dxa"/>
            <w:gridSpan w:val="2"/>
            <w:tcBorders>
              <w:bottom w:val="single" w:sz="4" w:space="0" w:color="auto"/>
            </w:tcBorders>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1.透過人類發展及生涯發展的理論介紹，促成學生的自我認識。</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2.瞭解國防部體制及空軍組織，促成自我定向</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3.認知空軍官校的宗旨、教學目標、培養之核心能力。</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4.認識自己，以及知覺到自我價值觀對未來的生活及工作的重要性。</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5.學習重視且珍惜自我與他人的關係，以及體認成為軍人對自己的影響。</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6.學習壓力調適的方法。</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7.學習認識自己的方法。</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8.學習溝通的技巧。</w:t>
            </w:r>
          </w:p>
        </w:tc>
        <w:tc>
          <w:tcPr>
            <w:tcW w:w="2790" w:type="dxa"/>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1.人類發展理論艾力克遜</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(Erikson)的心理社會發展理論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2.生涯發展理論(Super的職業生涯發展理論)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3.國防部體制、空軍組織，軍職場域中的各種議題(如軍事倫理、性別、生命教育)</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4.認識空軍官校的設校宗旨、組織架構、管理制度</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5.認識自己、重要價值觀、頓未來的期望(含壓力認識及調適方法)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6.學習建立、維繫人際關係的重要技能</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7.學習人際溝通技巧</w:t>
            </w:r>
          </w:p>
        </w:tc>
        <w:tc>
          <w:tcPr>
            <w:tcW w:w="329" w:type="dxa"/>
            <w:gridSpan w:val="2"/>
            <w:tcBorders>
              <w:bottom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1</w:t>
            </w:r>
          </w:p>
        </w:tc>
        <w:tc>
          <w:tcPr>
            <w:tcW w:w="992" w:type="dxa"/>
            <w:gridSpan w:val="2"/>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短片導引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寫作練習</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18</w:t>
            </w:r>
          </w:p>
        </w:tc>
        <w:tc>
          <w:tcPr>
            <w:tcW w:w="1701" w:type="dxa"/>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林美珍、黃世錚、柯華葳(2007)。人類發展，台北:心理</w:t>
            </w:r>
          </w:p>
        </w:tc>
        <w:tc>
          <w:tcPr>
            <w:tcW w:w="709" w:type="dxa"/>
            <w:tcBorders>
              <w:bottom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軍事倫理學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貫徹倫理教育與倫理生活，從哲學思維角度力行軍事專業倫理，培養倫理觀念，以貫徹軍中倫理。</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何謂「軍事倫理」</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軍事倫理思想與人文素養的建構。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中國倫理哲學思維對軍事專業倫理的啟示與運用。</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軍事倫理的智能哲學。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軍事專業倫理對軍人武德（智、仁、勇）的養成教育。</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倫理學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軍事倫理學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倫理學的新趨向</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中國軍事史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通過對中國軍事人物、制度及戰爭對中國民族命運的影</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響，養成一個軍官的軍事史學深度，而不囿於平面思考。</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中國國防戰略簡介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中國軍事制度評介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中國軍事文化概述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傳統軍事科技概述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中國傳統軍事戰略述評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中國傳統軍事行為特質評介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中國傳統軍隊與社會之互動</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中國古代軍事史</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電腦多媒體</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中華民國憲法與立國精神</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使學生憲法及其背後的立國精神能深入瞭解，強化其國家意識。</w:t>
            </w:r>
          </w:p>
        </w:tc>
        <w:tc>
          <w:tcPr>
            <w:tcW w:w="2790" w:type="dxa"/>
            <w:shd w:val="clear" w:color="auto" w:fill="auto"/>
          </w:tcPr>
          <w:p w:rsidR="00F72158" w:rsidRPr="00F72158" w:rsidRDefault="00F72158" w:rsidP="00666655">
            <w:pPr>
              <w:kinsoku w:val="0"/>
              <w:overflowPunct w:val="0"/>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1.我國憲法之精神</w:t>
            </w:r>
          </w:p>
          <w:p w:rsidR="00F72158" w:rsidRPr="00F72158" w:rsidRDefault="00F72158" w:rsidP="00666655">
            <w:pPr>
              <w:kinsoku w:val="0"/>
              <w:overflowPunct w:val="0"/>
              <w:snapToGrid w:val="0"/>
              <w:spacing w:line="160" w:lineRule="exact"/>
              <w:ind w:left="384" w:hanging="384"/>
              <w:rPr>
                <w:rFonts w:ascii="標楷體" w:eastAsia="標楷體" w:hAnsi="標楷體"/>
                <w:spacing w:val="-4"/>
                <w:sz w:val="18"/>
                <w:szCs w:val="18"/>
              </w:rPr>
            </w:pPr>
            <w:r w:rsidRPr="00F72158">
              <w:rPr>
                <w:rFonts w:ascii="標楷體" w:eastAsia="標楷體" w:hAnsi="標楷體" w:hint="eastAsia"/>
                <w:spacing w:val="-4"/>
                <w:sz w:val="18"/>
                <w:szCs w:val="18"/>
              </w:rPr>
              <w:t>2.我國憲法制衡觀點之探討</w:t>
            </w:r>
          </w:p>
          <w:p w:rsidR="00F72158" w:rsidRPr="00F72158" w:rsidRDefault="00F72158" w:rsidP="00666655">
            <w:pPr>
              <w:kinsoku w:val="0"/>
              <w:overflowPunct w:val="0"/>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3.總統與五院之職權之探討</w:t>
            </w:r>
          </w:p>
          <w:p w:rsidR="00F72158" w:rsidRPr="00F72158" w:rsidRDefault="00F72158" w:rsidP="00666655">
            <w:pPr>
              <w:kinsoku w:val="0"/>
              <w:overflowPunct w:val="0"/>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4.我國修憲之探討</w:t>
            </w:r>
          </w:p>
          <w:p w:rsidR="00F72158" w:rsidRPr="00F72158" w:rsidRDefault="00F72158" w:rsidP="00666655">
            <w:pPr>
              <w:kinsoku w:val="0"/>
              <w:overflowPunct w:val="0"/>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5.國父之生平及其思想體系</w:t>
            </w:r>
          </w:p>
          <w:p w:rsidR="00F72158" w:rsidRPr="00F72158" w:rsidRDefault="00F72158" w:rsidP="00666655">
            <w:pPr>
              <w:kinsoku w:val="0"/>
              <w:overflowPunct w:val="0"/>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6.國父民族思想探討</w:t>
            </w:r>
          </w:p>
          <w:p w:rsidR="00F72158" w:rsidRPr="00F72158" w:rsidRDefault="00F72158" w:rsidP="00666655">
            <w:pPr>
              <w:kinsoku w:val="0"/>
              <w:overflowPunct w:val="0"/>
              <w:snapToGrid w:val="0"/>
              <w:spacing w:line="160" w:lineRule="exact"/>
              <w:rPr>
                <w:rFonts w:ascii="標楷體" w:eastAsia="標楷體" w:hAnsi="標楷體"/>
                <w:sz w:val="18"/>
                <w:szCs w:val="18"/>
              </w:rPr>
            </w:pPr>
            <w:r w:rsidRPr="00F72158">
              <w:rPr>
                <w:rFonts w:ascii="標楷體" w:eastAsia="標楷體" w:hAnsi="標楷體" w:hint="eastAsia"/>
                <w:sz w:val="18"/>
                <w:szCs w:val="18"/>
              </w:rPr>
              <w:t>7.國父民權思想探討</w:t>
            </w:r>
          </w:p>
          <w:p w:rsidR="00F72158" w:rsidRPr="00F72158" w:rsidRDefault="00F72158" w:rsidP="00666655">
            <w:pPr>
              <w:kinsoku w:val="0"/>
              <w:overflowPunct w:val="0"/>
              <w:snapToGrid w:val="0"/>
              <w:spacing w:line="160" w:lineRule="exact"/>
              <w:rPr>
                <w:rFonts w:ascii="標楷體" w:eastAsia="標楷體" w:hAnsi="標楷體"/>
                <w:sz w:val="18"/>
                <w:szCs w:val="18"/>
              </w:rPr>
            </w:pPr>
            <w:r w:rsidRPr="00F72158">
              <w:rPr>
                <w:rFonts w:ascii="標楷體" w:eastAsia="標楷體" w:hAnsi="標楷體" w:hint="eastAsia"/>
                <w:sz w:val="18"/>
                <w:szCs w:val="18"/>
              </w:rPr>
              <w:t>8.國父民生思想探討</w:t>
            </w:r>
          </w:p>
          <w:p w:rsidR="00F72158" w:rsidRPr="00F72158" w:rsidRDefault="00F72158" w:rsidP="00666655">
            <w:pPr>
              <w:kinsoku w:val="0"/>
              <w:overflowPunct w:val="0"/>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9.國父思想與現代政治思想</w:t>
            </w:r>
          </w:p>
          <w:p w:rsidR="00F72158" w:rsidRPr="00F72158" w:rsidRDefault="00F72158" w:rsidP="00666655">
            <w:pPr>
              <w:kinsoku w:val="0"/>
              <w:overflowPunct w:val="0"/>
              <w:snapToGrid w:val="0"/>
              <w:spacing w:line="160" w:lineRule="exact"/>
              <w:ind w:left="402" w:hanging="200"/>
              <w:rPr>
                <w:rFonts w:ascii="標楷體" w:eastAsia="標楷體" w:hAnsi="標楷體"/>
                <w:sz w:val="18"/>
                <w:szCs w:val="18"/>
              </w:rPr>
            </w:pPr>
            <w:r w:rsidRPr="00F72158">
              <w:rPr>
                <w:rFonts w:ascii="標楷體" w:eastAsia="標楷體" w:hAnsi="標楷體" w:hint="eastAsia"/>
                <w:sz w:val="18"/>
                <w:szCs w:val="18"/>
              </w:rPr>
              <w:t>探討</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54</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中國憲法與政府</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比較憲法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美國聯邦憲法論</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中國現代史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藉由學習現代史上的政治、社會及文化演變，能更深入了解當今環境生存樣貌以及發展方向。</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 xml:space="preserve">辛亥革命   </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軍閥政治</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啟蒙運動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十年建設</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八年抗戰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戰後之國共戰爭</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政府遷台與建設</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參觀見學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口述歷史專訪實習</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中國現代史</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電腦多媒體</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心理</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提供學生概括性地了解個體之行為及一套分析個體行為之系統(從描述</w:t>
            </w:r>
            <w:r w:rsidRPr="00F72158">
              <w:rPr>
                <w:rFonts w:ascii="標楷體" w:eastAsia="標楷體" w:hAnsi="標楷體"/>
                <w:sz w:val="18"/>
                <w:szCs w:val="18"/>
              </w:rPr>
              <w:t>，</w:t>
            </w:r>
            <w:r w:rsidRPr="00F72158">
              <w:rPr>
                <w:rFonts w:ascii="標楷體" w:eastAsia="標楷體" w:hAnsi="標楷體" w:hint="eastAsia"/>
                <w:sz w:val="18"/>
                <w:szCs w:val="18"/>
              </w:rPr>
              <w:t>解釋</w:t>
            </w:r>
            <w:r w:rsidRPr="00F72158">
              <w:rPr>
                <w:rFonts w:ascii="標楷體" w:eastAsia="標楷體" w:hAnsi="標楷體"/>
                <w:sz w:val="18"/>
                <w:szCs w:val="18"/>
              </w:rPr>
              <w:t>，</w:t>
            </w:r>
            <w:r w:rsidRPr="00F72158">
              <w:rPr>
                <w:rFonts w:ascii="標楷體" w:eastAsia="標楷體" w:hAnsi="標楷體" w:hint="eastAsia"/>
                <w:sz w:val="18"/>
                <w:szCs w:val="18"/>
              </w:rPr>
              <w:t>預測</w:t>
            </w:r>
            <w:r w:rsidRPr="00F72158">
              <w:rPr>
                <w:rFonts w:ascii="標楷體" w:eastAsia="標楷體" w:hAnsi="標楷體"/>
                <w:sz w:val="18"/>
                <w:szCs w:val="18"/>
              </w:rPr>
              <w:t>，</w:t>
            </w:r>
            <w:r w:rsidRPr="00F72158">
              <w:rPr>
                <w:rFonts w:ascii="標楷體" w:eastAsia="標楷體" w:hAnsi="標楷體" w:hint="eastAsia"/>
                <w:sz w:val="18"/>
                <w:szCs w:val="18"/>
              </w:rPr>
              <w:t>再至控制)</w:t>
            </w:r>
            <w:r w:rsidRPr="00F72158">
              <w:rPr>
                <w:rFonts w:ascii="標楷體" w:eastAsia="標楷體" w:hAnsi="標楷體"/>
                <w:sz w:val="18"/>
                <w:szCs w:val="18"/>
              </w:rPr>
              <w:t>，</w:t>
            </w:r>
            <w:r w:rsidRPr="00F72158">
              <w:rPr>
                <w:rFonts w:ascii="標楷體" w:eastAsia="標楷體" w:hAnsi="標楷體" w:hint="eastAsia"/>
                <w:sz w:val="18"/>
                <w:szCs w:val="18"/>
              </w:rPr>
              <w:t>以利於渠等於未來於軍旅生涯上之參與、領導與發展。</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動機與情緒</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認知與知覺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能力與能力測驗</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人格</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心理健康</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社會行為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領導統御等</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以講授與討論之方式進行，並以專題報告撰寫評定成績</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sz w:val="18"/>
                <w:szCs w:val="18"/>
              </w:rPr>
              <w:t>36</w:t>
            </w:r>
          </w:p>
        </w:tc>
        <w:tc>
          <w:tcPr>
            <w:tcW w:w="1701"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課堂講義暨國防部頒布之教材</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投影機電腦</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哲學概論</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介紹哲學之基本概念及原則，以期建立學生哲學思辯之智能。</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一、形上學</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1.存有論</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2.宇宙論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二、知識論</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1.理則學</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2.辯證法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三、倫理學</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1.價值哲學</w:t>
            </w:r>
          </w:p>
          <w:p w:rsidR="00F72158" w:rsidRPr="00F72158" w:rsidRDefault="00F72158" w:rsidP="00666655">
            <w:pPr>
              <w:snapToGrid w:val="0"/>
              <w:spacing w:line="160" w:lineRule="exact"/>
              <w:ind w:firstLine="200"/>
              <w:rPr>
                <w:rFonts w:ascii="標楷體" w:eastAsia="標楷體" w:hAnsi="標楷體"/>
                <w:sz w:val="18"/>
                <w:szCs w:val="18"/>
              </w:rPr>
            </w:pPr>
            <w:r w:rsidRPr="00F72158">
              <w:rPr>
                <w:rFonts w:ascii="標楷體" w:eastAsia="標楷體" w:hAnsi="標楷體" w:hint="eastAsia"/>
                <w:sz w:val="18"/>
                <w:szCs w:val="18"/>
              </w:rPr>
              <w:t>2.人生哲學</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哲學概論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哲學與人生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西洋哲學概論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中國哲學史概論</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法學概論</w:t>
            </w:r>
          </w:p>
        </w:tc>
        <w:tc>
          <w:tcPr>
            <w:tcW w:w="1984" w:type="dxa"/>
            <w:gridSpan w:val="2"/>
            <w:shd w:val="clear" w:color="auto" w:fill="auto"/>
          </w:tcPr>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1.使學習者透過此課程瞭解台灣現行重要法律及重要法律理念。</w:t>
            </w:r>
          </w:p>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2.透過說明法律規範在實際生活的運作情形，使學習者瞭解現況並加強理論與實務的結合。</w:t>
            </w:r>
          </w:p>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3.作為後續學習法學相關課程之基礎。</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1.如何學習法律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2.法律與生活的關係</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3.民主與法治在當代社會的意義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4.法律之意義及其社會功能</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5.法律之制定公布、施行與效力</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6.法律之適用語解釋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7.法律與制裁</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8.司法審判制度</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陳惠馨著法學概論(修訂13版)台北三民</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視聽媒體</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國際法概論</w:t>
            </w:r>
          </w:p>
        </w:tc>
        <w:tc>
          <w:tcPr>
            <w:tcW w:w="1984" w:type="dxa"/>
            <w:gridSpan w:val="2"/>
            <w:shd w:val="clear" w:color="auto" w:fill="auto"/>
          </w:tcPr>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1.介紹當代國際法蒂重要原則與介紹中華民國國際法的實踐。</w:t>
            </w:r>
          </w:p>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2.瞭解與我國有關的國際法問題、國家實踐及相關法規與判決與。</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1.國際法的概念與性質</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2.國際法的淵源</w:t>
            </w:r>
          </w:p>
          <w:p w:rsidR="00F72158" w:rsidRPr="00F72158" w:rsidRDefault="00F72158" w:rsidP="00666655">
            <w:pPr>
              <w:snapToGrid w:val="0"/>
              <w:spacing w:line="16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3.國際法與國內法的關係、條約、國際法的主體、承認</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4.國際法上的個人與人權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5.國家的領土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6.國家責任國家對外關係機構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7.國際爭端的和平解決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8.國際環境保護及武力使用</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9.國際人道法</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1</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18</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丘宏達著(2012)</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現代國際法(修訂三版)</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台北三民</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視聽媒體</w:t>
            </w:r>
          </w:p>
        </w:tc>
      </w:tr>
      <w:tr w:rsidR="00F72158" w:rsidRPr="00F72158" w:rsidTr="00666655">
        <w:trPr>
          <w:trHeight w:val="145"/>
        </w:trPr>
        <w:tc>
          <w:tcPr>
            <w:tcW w:w="370" w:type="dxa"/>
            <w:tcBorders>
              <w:bottom w:val="doub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必修</w:t>
            </w:r>
          </w:p>
        </w:tc>
        <w:tc>
          <w:tcPr>
            <w:tcW w:w="652" w:type="dxa"/>
            <w:gridSpan w:val="2"/>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大陸問題研究</w:t>
            </w:r>
          </w:p>
        </w:tc>
        <w:tc>
          <w:tcPr>
            <w:tcW w:w="1984" w:type="dxa"/>
            <w:gridSpan w:val="2"/>
            <w:tcBorders>
              <w:bottom w:val="double" w:sz="4" w:space="0" w:color="auto"/>
            </w:tcBorders>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介紹兩岸關係研究之基本理論與現勢分析；提升國家安全之素養，以培養對兩岸事務應有之態度與正確之認知，有助國軍建軍備戰之需求。</w:t>
            </w:r>
          </w:p>
        </w:tc>
        <w:tc>
          <w:tcPr>
            <w:tcW w:w="2790" w:type="dxa"/>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介紹馬克思主義、鄧小平思想。</w:t>
            </w:r>
          </w:p>
          <w:p w:rsidR="00F72158" w:rsidRPr="00F72158" w:rsidRDefault="00F72158" w:rsidP="00666655">
            <w:pPr>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中國共產黨的過去與未來。</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我國的大陸政策及兩岸關係的互動。</w:t>
            </w:r>
          </w:p>
        </w:tc>
        <w:tc>
          <w:tcPr>
            <w:tcW w:w="329" w:type="dxa"/>
            <w:gridSpan w:val="2"/>
            <w:tcBorders>
              <w:bottom w:val="doub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w:t>
            </w:r>
          </w:p>
        </w:tc>
        <w:tc>
          <w:tcPr>
            <w:tcW w:w="992" w:type="dxa"/>
            <w:gridSpan w:val="2"/>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54</w:t>
            </w:r>
          </w:p>
        </w:tc>
        <w:tc>
          <w:tcPr>
            <w:tcW w:w="1701" w:type="dxa"/>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中國大陸與兩岸關係概論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中共統治下的中國大陸人權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後冷戰兩岸國防軍事發展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大陸政策巨變與中國前途</w:t>
            </w:r>
          </w:p>
        </w:tc>
        <w:tc>
          <w:tcPr>
            <w:tcW w:w="709" w:type="dxa"/>
            <w:tcBorders>
              <w:bottom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tcBorders>
              <w:top w:val="doub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tcBorders>
              <w:top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創意思考與設計</w:t>
            </w:r>
          </w:p>
        </w:tc>
        <w:tc>
          <w:tcPr>
            <w:tcW w:w="1984" w:type="dxa"/>
            <w:gridSpan w:val="2"/>
            <w:tcBorders>
              <w:top w:val="double" w:sz="4" w:space="0" w:color="auto"/>
            </w:tcBorders>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介紹創造力發展與創意思考方法的形成背景，理解各種創意思考的運用與操作方法，藉以幫助同學激發及運用創意能力。</w:t>
            </w:r>
          </w:p>
        </w:tc>
        <w:tc>
          <w:tcPr>
            <w:tcW w:w="2790" w:type="dxa"/>
            <w:tcBorders>
              <w:top w:val="double" w:sz="4" w:space="0" w:color="auto"/>
            </w:tcBorders>
            <w:shd w:val="clear" w:color="auto" w:fill="auto"/>
          </w:tcPr>
          <w:p w:rsidR="00F72158" w:rsidRPr="00F72158" w:rsidRDefault="00F72158" w:rsidP="00666655">
            <w:pPr>
              <w:snapToGrid w:val="0"/>
              <w:spacing w:line="160" w:lineRule="exact"/>
              <w:ind w:left="200" w:hanging="200"/>
              <w:jc w:val="both"/>
              <w:rPr>
                <w:rFonts w:ascii="標楷體" w:eastAsia="標楷體" w:hAnsi="標楷體"/>
                <w:sz w:val="18"/>
                <w:szCs w:val="18"/>
              </w:rPr>
            </w:pPr>
            <w:r w:rsidRPr="00F72158">
              <w:rPr>
                <w:rFonts w:ascii="標楷體" w:eastAsia="標楷體" w:hAnsi="標楷體" w:hint="eastAsia"/>
                <w:sz w:val="18"/>
                <w:szCs w:val="18"/>
              </w:rPr>
              <w:t>1.了解創造力研究發展與創意思考方法的形成背景。理解各種創意思考方法的運用過程與操作步驟。</w:t>
            </w:r>
          </w:p>
          <w:p w:rsidR="00F72158" w:rsidRPr="00F72158" w:rsidRDefault="00F72158" w:rsidP="00666655">
            <w:pPr>
              <w:snapToGrid w:val="0"/>
              <w:spacing w:line="160" w:lineRule="exact"/>
              <w:ind w:left="200" w:hanging="200"/>
              <w:jc w:val="both"/>
              <w:rPr>
                <w:rFonts w:ascii="標楷體" w:eastAsia="標楷體" w:hAnsi="標楷體"/>
                <w:sz w:val="18"/>
                <w:szCs w:val="18"/>
              </w:rPr>
            </w:pPr>
            <w:r w:rsidRPr="00F72158">
              <w:rPr>
                <w:rFonts w:ascii="標楷體" w:eastAsia="標楷體" w:hAnsi="標楷體" w:hint="eastAsia"/>
                <w:sz w:val="18"/>
                <w:szCs w:val="18"/>
              </w:rPr>
              <w:t>2.啟發同學對個人創造力的了解及實際執行設計的能力。</w:t>
            </w:r>
          </w:p>
          <w:p w:rsidR="00F72158" w:rsidRPr="00F72158" w:rsidRDefault="00F72158" w:rsidP="00666655">
            <w:pPr>
              <w:snapToGrid w:val="0"/>
              <w:spacing w:line="160" w:lineRule="exact"/>
              <w:ind w:left="200" w:hanging="200"/>
              <w:jc w:val="both"/>
              <w:rPr>
                <w:rFonts w:ascii="標楷體" w:eastAsia="標楷體" w:hAnsi="標楷體"/>
                <w:sz w:val="18"/>
                <w:szCs w:val="18"/>
              </w:rPr>
            </w:pPr>
            <w:r w:rsidRPr="00F72158">
              <w:rPr>
                <w:rFonts w:ascii="標楷體" w:eastAsia="標楷體" w:hAnsi="標楷體" w:hint="eastAsia"/>
                <w:sz w:val="18"/>
                <w:szCs w:val="18"/>
              </w:rPr>
              <w:t>3.依據創造力研究的基礎，及已開發的激發創意的各種實用方法，幫助同學學習開發創意思考的方法、發展自己原先具備的思考風格。</w:t>
            </w:r>
          </w:p>
          <w:p w:rsidR="00F72158" w:rsidRPr="00F72158" w:rsidRDefault="00F72158" w:rsidP="00666655">
            <w:pPr>
              <w:snapToGrid w:val="0"/>
              <w:spacing w:line="160" w:lineRule="exact"/>
              <w:ind w:left="200" w:hanging="200"/>
              <w:jc w:val="both"/>
              <w:rPr>
                <w:rFonts w:ascii="標楷體" w:eastAsia="標楷體" w:hAnsi="標楷體"/>
                <w:sz w:val="18"/>
                <w:szCs w:val="18"/>
              </w:rPr>
            </w:pPr>
            <w:r w:rsidRPr="00F72158">
              <w:rPr>
                <w:rFonts w:ascii="標楷體" w:eastAsia="標楷體" w:hAnsi="標楷體" w:hint="eastAsia"/>
                <w:sz w:val="18"/>
                <w:szCs w:val="18"/>
              </w:rPr>
              <w:t>4.能夠留意生活周遭的創意，開創自己的生活美學，具備分析創意與社會、文化發展的能力。</w:t>
            </w:r>
          </w:p>
        </w:tc>
        <w:tc>
          <w:tcPr>
            <w:tcW w:w="329" w:type="dxa"/>
            <w:gridSpan w:val="2"/>
            <w:tcBorders>
              <w:top w:val="doub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tcBorders>
              <w:top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tcBorders>
              <w:top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tcBorders>
              <w:top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沈翠蓮著，創意原理與設計，台北：五南。</w:t>
            </w:r>
          </w:p>
        </w:tc>
        <w:tc>
          <w:tcPr>
            <w:tcW w:w="709" w:type="dxa"/>
            <w:tcBorders>
              <w:top w:val="doub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視聽媒體</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現代文學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欣賞文學中的真善美，捕捉生命中的悸動，以仁慈、寬恕的心去體會文學之美，以陶冶性情，培養優質的生活是現代文學的教育成果</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1.現代詩的創作與欣賞</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2.現代文學作品的賞析</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3.影視文化與現代生活</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4.筧橋校園的美學與文學</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視聽教學</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放影機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sz w:val="18"/>
                <w:szCs w:val="18"/>
              </w:rPr>
              <w:t>DVD</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史傳文學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史傳文學的基本特徵在於文與史的融合為一，它用鮮明的人物形象和生動的情節解釋歷史。</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史傳文學之特徵</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史傳文學之功用</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史傳文學發展與流變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史官文化與史傳文學</w:t>
            </w:r>
          </w:p>
          <w:p w:rsidR="00F72158" w:rsidRPr="00F72158" w:rsidRDefault="00F72158" w:rsidP="00666655">
            <w:pPr>
              <w:kinsoku w:val="0"/>
              <w:overflowPunct w:val="0"/>
              <w:snapToGrid w:val="0"/>
              <w:spacing w:line="160" w:lineRule="exact"/>
              <w:ind w:left="600" w:hanging="600"/>
              <w:rPr>
                <w:rFonts w:ascii="標楷體" w:eastAsia="標楷體" w:hAnsi="標楷體"/>
                <w:sz w:val="18"/>
                <w:szCs w:val="18"/>
              </w:rPr>
            </w:pPr>
            <w:r w:rsidRPr="00F72158">
              <w:rPr>
                <w:rFonts w:ascii="標楷體" w:eastAsia="標楷體" w:hAnsi="標楷體" w:hint="eastAsia"/>
                <w:sz w:val="18"/>
                <w:szCs w:val="18"/>
              </w:rPr>
              <w:t>史傳文學典範─《左傳》、</w:t>
            </w:r>
          </w:p>
          <w:p w:rsidR="00F72158" w:rsidRPr="00F72158" w:rsidRDefault="00F72158" w:rsidP="00666655">
            <w:pPr>
              <w:kinsoku w:val="0"/>
              <w:overflowPunct w:val="0"/>
              <w:snapToGrid w:val="0"/>
              <w:spacing w:line="160" w:lineRule="exact"/>
              <w:ind w:left="600" w:hanging="600"/>
              <w:rPr>
                <w:rFonts w:ascii="標楷體" w:eastAsia="標楷體" w:hAnsi="標楷體"/>
                <w:sz w:val="18"/>
                <w:szCs w:val="18"/>
              </w:rPr>
            </w:pPr>
            <w:r w:rsidRPr="00F72158">
              <w:rPr>
                <w:rFonts w:ascii="標楷體" w:eastAsia="標楷體" w:hAnsi="標楷體" w:hint="eastAsia"/>
                <w:sz w:val="18"/>
                <w:szCs w:val="18"/>
              </w:rPr>
              <w:t>《史記》乃史傳文學之雙璧</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文學化的歷史與文學中的美學</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 xml:space="preserve">) </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儒家思想與現代生活</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引領學生認識儒家文化的精華與儒家文化的現代意義。</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先秦儒家文化精華、儒家文化的現代意義、傳統文化在現代的呈現、檢討與展望。</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四書讀本</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儒學與人生（王冬珍著）</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應用文</w:t>
            </w:r>
          </w:p>
          <w:p w:rsidR="00F72158" w:rsidRPr="00F72158" w:rsidRDefault="00F72158" w:rsidP="00666655">
            <w:pPr>
              <w:snapToGrid w:val="0"/>
              <w:spacing w:line="160" w:lineRule="exact"/>
              <w:rPr>
                <w:rFonts w:ascii="標楷體" w:eastAsia="標楷體" w:hAnsi="標楷體"/>
                <w:sz w:val="18"/>
                <w:szCs w:val="18"/>
              </w:rPr>
            </w:pP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教導提昇學生「文」以致用、「學」以致用的寫作技巧和文書處理等能力。</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重要部分有書信、便條、名片、柬帖、公文、會議文書、規章契約、應酬文字等的介紹與實習。</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pacing w:line="160" w:lineRule="exact"/>
              <w:rPr>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中國文化史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介紹中國文化的豐富寶藏，並藉由中西文化的對照了解中國文化的特色。</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先秦至民國時代，有關中國文化中歷史、文學、戲劇、宗教、建築、繪畫、器物、醫學、典章制度等之內容及發展演變狀況。</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pacing w:line="160" w:lineRule="exact"/>
              <w:rPr>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風俗與文化</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經由各地風俗特色瞭解大傳統形成的基礎、文化影響及族群行為模式的各種面向</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大傳統與地方文化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各地年節特色</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地方信仰的形成</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特殊風俗形成的原因</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風俗與社會凝聚力</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婚喪禮俗中的禁忌</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中國風俗史</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中國古典小說選讀</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選讀著名中國古典短篇小說作品，</w:t>
            </w:r>
            <w:r w:rsidRPr="00F72158">
              <w:rPr>
                <w:rFonts w:ascii="標楷體" w:eastAsia="標楷體" w:hAnsi="標楷體"/>
                <w:sz w:val="18"/>
                <w:szCs w:val="18"/>
              </w:rPr>
              <w:t>藉由</w:t>
            </w:r>
            <w:r w:rsidRPr="00F72158">
              <w:rPr>
                <w:rFonts w:ascii="標楷體" w:eastAsia="標楷體" w:hAnsi="標楷體" w:hint="eastAsia"/>
                <w:sz w:val="18"/>
                <w:szCs w:val="18"/>
              </w:rPr>
              <w:t>其中</w:t>
            </w:r>
            <w:r w:rsidRPr="00F72158">
              <w:rPr>
                <w:rFonts w:ascii="標楷體" w:eastAsia="標楷體" w:hAnsi="標楷體"/>
                <w:sz w:val="18"/>
                <w:szCs w:val="18"/>
              </w:rPr>
              <w:t>人物刻畫、社會背景與文化現象，</w:t>
            </w:r>
            <w:r w:rsidRPr="00F72158">
              <w:rPr>
                <w:rFonts w:ascii="標楷體" w:eastAsia="標楷體" w:hAnsi="標楷體" w:hint="eastAsia"/>
                <w:sz w:val="18"/>
                <w:szCs w:val="18"/>
              </w:rPr>
              <w:t>了解</w:t>
            </w:r>
            <w:r w:rsidRPr="00F72158">
              <w:rPr>
                <w:rFonts w:ascii="標楷體" w:eastAsia="標楷體" w:hAnsi="標楷體"/>
                <w:sz w:val="18"/>
                <w:szCs w:val="18"/>
              </w:rPr>
              <w:t>各時代小說的特質與風貌。</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小說的領域及其本質</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中國古典小說之源流及發展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中國古典小說名篇名著選介與鑑賞（以短篇為主）</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西方小說與現代小說名著之選介與鑑賞</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小說與電影戲劇</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pacing w:line="160" w:lineRule="exact"/>
              <w:rPr>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台灣通史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藉由瞭解台灣先民艱辛開闢草萊及對抗外侮的歷史過程，加強斯土斯民與中華民國生存連繫</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荷蘭、西班牙佔領時期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明鄭時期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清朝時期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日本佔領時期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光復時期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60-70年代台灣的建設與轉型70-80年代台灣的國際地位</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台灣史100件大事</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道家智慧與生活藝術</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通過對老莊思想的認識，提供學生另一種人生處世的面向，與人生價值的所在。</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1.如何解讀老、莊？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2.老莊與儒家</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3.老莊的政治、人生觀</w:t>
            </w:r>
          </w:p>
          <w:p w:rsidR="00F72158" w:rsidRPr="00F72158" w:rsidRDefault="00F72158" w:rsidP="00666655">
            <w:pPr>
              <w:snapToGrid w:val="0"/>
              <w:spacing w:line="160" w:lineRule="exact"/>
              <w:ind w:left="200" w:hanging="200"/>
              <w:rPr>
                <w:rFonts w:ascii="標楷體" w:eastAsia="標楷體" w:hAnsi="標楷體"/>
                <w:sz w:val="18"/>
                <w:szCs w:val="18"/>
              </w:rPr>
            </w:pPr>
            <w:r w:rsidRPr="00F72158">
              <w:rPr>
                <w:rFonts w:ascii="標楷體" w:eastAsia="標楷體" w:hAnsi="標楷體" w:hint="eastAsia"/>
                <w:sz w:val="18"/>
                <w:szCs w:val="18"/>
              </w:rPr>
              <w:t>4.從為無為、有無、正奇、剛柔、大小等相對觀念看老莊</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老子王弼注</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全球化國際趨勢</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旨在提升官校生國際視野，增進全球化趨勢之認識，以求培育未來具備足夠世界觀及現代知識之軍人。</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國際關係概論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當前國際體系及其特質</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影響國關係之主要議題</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未來國際關係之發展趨勢</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2.指定讀物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3.討論及口頭報告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32</w:t>
            </w:r>
          </w:p>
          <w:p w:rsidR="00F72158" w:rsidRPr="00F72158" w:rsidRDefault="00F72158" w:rsidP="00666655">
            <w:pPr>
              <w:snapToGrid w:val="0"/>
              <w:spacing w:line="160" w:lineRule="exact"/>
              <w:rPr>
                <w:rFonts w:ascii="標楷體" w:eastAsia="標楷體" w:hAnsi="標楷體"/>
                <w:sz w:val="18"/>
                <w:szCs w:val="18"/>
              </w:rPr>
            </w:pP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Booth, Interatrund Relations Theory Today紐先鍾譯《國際關係的理論與學派》Holsti《國際政治的分析架構》</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世界地圖</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名畫賞析</w:t>
            </w:r>
          </w:p>
        </w:tc>
        <w:tc>
          <w:tcPr>
            <w:tcW w:w="1984" w:type="dxa"/>
            <w:gridSpan w:val="2"/>
            <w:shd w:val="clear" w:color="auto" w:fill="auto"/>
          </w:tcPr>
          <w:p w:rsidR="00F72158" w:rsidRPr="00F72158" w:rsidRDefault="00F72158" w:rsidP="00666655">
            <w:pPr>
              <w:kinsoku w:val="0"/>
              <w:overflowPunct w:val="0"/>
              <w:autoSpaceDE w:val="0"/>
              <w:autoSpaceDN w:val="0"/>
              <w:adjustRightInd w:val="0"/>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1.瞭解西方藝術近代自十九世紀以來重要美術創作解析</w:t>
            </w:r>
          </w:p>
          <w:p w:rsidR="00F72158" w:rsidRPr="00F72158" w:rsidRDefault="00F72158" w:rsidP="00666655">
            <w:pPr>
              <w:kinsoku w:val="0"/>
              <w:overflowPunct w:val="0"/>
              <w:autoSpaceDE w:val="0"/>
              <w:autoSpaceDN w:val="0"/>
              <w:adjustRightInd w:val="0"/>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2.增進學習者對近代、現代藝術的鑑賞知識。</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1.古典主義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2.浪漫主義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3.自然主義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4.寫實主義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5.印象派(一)</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6.印象派(二)</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7.後期印象派</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8.野獸派</w:t>
            </w:r>
            <w:r w:rsidRPr="00F72158">
              <w:rPr>
                <w:rFonts w:ascii="標楷體" w:eastAsia="標楷體" w:hAnsi="標楷體"/>
                <w:sz w:val="18"/>
                <w:szCs w:val="18"/>
              </w:rPr>
              <w:t>—</w:t>
            </w:r>
            <w:r w:rsidRPr="00F72158">
              <w:rPr>
                <w:rFonts w:ascii="標楷體" w:eastAsia="標楷體" w:hAnsi="標楷體" w:hint="eastAsia"/>
                <w:sz w:val="18"/>
                <w:szCs w:val="18"/>
              </w:rPr>
              <w:t>馬諦斯</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9.現代主義大師--畢卡索</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10.達達主義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11.超現實主義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12.抽象藝術</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1.依各別作品解釋其內涵，並加以分析討論。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2.以多媒體軟體，製作藝術作品賞析。</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1.朱伯雄編著，《世界美術名作鑑賞辭典》。浙江文藝出版社，1991年。</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2.嘉門安雄著，呂清大譯，《西洋美術史》，1972。</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3.E.H.Gombrich著，雨云譯，《藝術的故事》。台北市：聯經，1999年。</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光碟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影帶</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學者訪談</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音樂賞析</w:t>
            </w:r>
          </w:p>
        </w:tc>
        <w:tc>
          <w:tcPr>
            <w:tcW w:w="1984" w:type="dxa"/>
            <w:gridSpan w:val="2"/>
            <w:shd w:val="clear" w:color="auto" w:fill="auto"/>
          </w:tcPr>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kern w:val="0"/>
                <w:sz w:val="18"/>
                <w:szCs w:val="18"/>
              </w:rPr>
              <w:t>提升學生之音樂素養，培養欣賞音樂的能力與興趣。</w:t>
            </w:r>
          </w:p>
          <w:p w:rsidR="00F72158" w:rsidRPr="00F72158" w:rsidRDefault="00F72158" w:rsidP="00666655">
            <w:pPr>
              <w:widowControl/>
              <w:snapToGrid w:val="0"/>
              <w:spacing w:line="160" w:lineRule="exact"/>
              <w:rPr>
                <w:rFonts w:ascii="標楷體" w:eastAsia="標楷體" w:hAnsi="標楷體" w:cs="新細明體"/>
                <w:kern w:val="0"/>
                <w:sz w:val="18"/>
                <w:szCs w:val="18"/>
              </w:rPr>
            </w:pPr>
          </w:p>
          <w:p w:rsidR="00F72158" w:rsidRPr="00F72158" w:rsidRDefault="00F72158" w:rsidP="00666655">
            <w:pPr>
              <w:widowControl/>
              <w:snapToGrid w:val="0"/>
              <w:spacing w:line="160" w:lineRule="exact"/>
              <w:rPr>
                <w:rFonts w:ascii="標楷體" w:eastAsia="標楷體" w:hAnsi="標楷體"/>
                <w:sz w:val="18"/>
                <w:szCs w:val="18"/>
              </w:rPr>
            </w:pPr>
          </w:p>
        </w:tc>
        <w:tc>
          <w:tcPr>
            <w:tcW w:w="2790" w:type="dxa"/>
            <w:shd w:val="clear" w:color="auto" w:fill="auto"/>
          </w:tcPr>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1.</w:t>
            </w:r>
            <w:r w:rsidRPr="00F72158">
              <w:rPr>
                <w:rFonts w:ascii="標楷體" w:eastAsia="標楷體" w:hAnsi="標楷體" w:cs="新細明體"/>
                <w:kern w:val="0"/>
                <w:sz w:val="18"/>
                <w:szCs w:val="18"/>
              </w:rPr>
              <w:t>音樂要素</w:t>
            </w:r>
            <w:r w:rsidRPr="00F72158">
              <w:rPr>
                <w:rFonts w:ascii="標楷體" w:eastAsia="標楷體" w:hAnsi="標楷體" w:cs="新細明體" w:hint="eastAsia"/>
                <w:kern w:val="0"/>
                <w:sz w:val="18"/>
                <w:szCs w:val="18"/>
              </w:rPr>
              <w:t>介紹</w:t>
            </w:r>
          </w:p>
          <w:p w:rsidR="00F72158" w:rsidRPr="00F72158" w:rsidRDefault="00F72158" w:rsidP="00666655">
            <w:pPr>
              <w:widowControl/>
              <w:tabs>
                <w:tab w:val="num" w:pos="0"/>
              </w:tabs>
              <w:snapToGrid w:val="0"/>
              <w:spacing w:line="160" w:lineRule="exact"/>
              <w:ind w:firstLine="34"/>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2.</w:t>
            </w:r>
            <w:r w:rsidRPr="00F72158">
              <w:rPr>
                <w:rFonts w:ascii="標楷體" w:eastAsia="標楷體" w:hAnsi="標楷體" w:cs="新細明體"/>
                <w:kern w:val="0"/>
                <w:sz w:val="18"/>
                <w:szCs w:val="18"/>
              </w:rPr>
              <w:t>西洋音樂史與欣賞</w:t>
            </w:r>
          </w:p>
          <w:p w:rsidR="00F72158" w:rsidRPr="00F72158" w:rsidRDefault="00F72158" w:rsidP="00666655">
            <w:pPr>
              <w:widowControl/>
              <w:tabs>
                <w:tab w:val="num" w:pos="0"/>
              </w:tabs>
              <w:snapToGrid w:val="0"/>
              <w:spacing w:line="160" w:lineRule="exact"/>
              <w:ind w:firstLine="34"/>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 xml:space="preserve">  ─</w:t>
            </w:r>
            <w:r w:rsidRPr="00F72158">
              <w:rPr>
                <w:rFonts w:ascii="標楷體" w:eastAsia="標楷體" w:hAnsi="標楷體" w:cs="新細明體"/>
                <w:kern w:val="0"/>
                <w:sz w:val="18"/>
                <w:szCs w:val="18"/>
              </w:rPr>
              <w:t>中古時期</w:t>
            </w:r>
          </w:p>
          <w:p w:rsidR="00F72158" w:rsidRPr="00F72158" w:rsidRDefault="00F72158" w:rsidP="00666655">
            <w:pPr>
              <w:widowControl/>
              <w:tabs>
                <w:tab w:val="num" w:pos="0"/>
              </w:tabs>
              <w:snapToGrid w:val="0"/>
              <w:spacing w:line="160" w:lineRule="exact"/>
              <w:ind w:firstLine="200"/>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文藝復興時期</w:t>
            </w:r>
          </w:p>
          <w:p w:rsidR="00F72158" w:rsidRPr="00F72158" w:rsidRDefault="00F72158" w:rsidP="00666655">
            <w:pPr>
              <w:widowControl/>
              <w:tabs>
                <w:tab w:val="num" w:pos="0"/>
              </w:tabs>
              <w:snapToGrid w:val="0"/>
              <w:spacing w:line="160" w:lineRule="exact"/>
              <w:ind w:firstLine="200"/>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巴洛克時期</w:t>
            </w:r>
          </w:p>
          <w:p w:rsidR="00F72158" w:rsidRPr="00F72158" w:rsidRDefault="00F72158" w:rsidP="00666655">
            <w:pPr>
              <w:widowControl/>
              <w:tabs>
                <w:tab w:val="num" w:pos="0"/>
              </w:tabs>
              <w:snapToGrid w:val="0"/>
              <w:spacing w:line="160" w:lineRule="exact"/>
              <w:ind w:firstLine="234"/>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古典樂派</w:t>
            </w:r>
          </w:p>
          <w:p w:rsidR="00F72158" w:rsidRPr="00F72158" w:rsidRDefault="00F72158" w:rsidP="00666655">
            <w:pPr>
              <w:widowControl/>
              <w:tabs>
                <w:tab w:val="num" w:pos="0"/>
              </w:tabs>
              <w:snapToGrid w:val="0"/>
              <w:spacing w:line="160" w:lineRule="exact"/>
              <w:ind w:firstLine="234"/>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浪漫樂派</w:t>
            </w:r>
          </w:p>
          <w:p w:rsidR="00F72158" w:rsidRPr="00F72158" w:rsidRDefault="00F72158" w:rsidP="00666655">
            <w:pPr>
              <w:widowControl/>
              <w:tabs>
                <w:tab w:val="num" w:pos="0"/>
              </w:tabs>
              <w:snapToGrid w:val="0"/>
              <w:spacing w:line="160" w:lineRule="exact"/>
              <w:ind w:firstLine="234"/>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現代樂派</w:t>
            </w:r>
          </w:p>
          <w:p w:rsidR="00F72158" w:rsidRPr="00F72158" w:rsidRDefault="00F72158" w:rsidP="00666655">
            <w:pPr>
              <w:widowControl/>
              <w:tabs>
                <w:tab w:val="num" w:pos="0"/>
              </w:tabs>
              <w:snapToGrid w:val="0"/>
              <w:spacing w:line="160" w:lineRule="exact"/>
              <w:ind w:firstLine="34"/>
              <w:rPr>
                <w:rFonts w:ascii="標楷體" w:eastAsia="標楷體" w:hAnsi="標楷體" w:cs="新細明體"/>
                <w:kern w:val="0"/>
                <w:sz w:val="18"/>
                <w:szCs w:val="18"/>
              </w:rPr>
            </w:pPr>
            <w:r w:rsidRPr="00F72158">
              <w:rPr>
                <w:rFonts w:ascii="標楷體" w:eastAsia="標楷體" w:hAnsi="標楷體" w:cs="新細明體"/>
                <w:kern w:val="0"/>
                <w:sz w:val="18"/>
                <w:szCs w:val="18"/>
              </w:rPr>
              <w:t xml:space="preserve">　</w:t>
            </w: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近代音樂</w:t>
            </w:r>
          </w:p>
          <w:p w:rsidR="00F72158" w:rsidRPr="00F72158" w:rsidRDefault="00F72158" w:rsidP="00666655">
            <w:pPr>
              <w:widowControl/>
              <w:tabs>
                <w:tab w:val="num" w:pos="0"/>
              </w:tabs>
              <w:snapToGrid w:val="0"/>
              <w:spacing w:line="160" w:lineRule="exact"/>
              <w:ind w:firstLine="34"/>
              <w:rPr>
                <w:rFonts w:ascii="標楷體" w:eastAsia="標楷體" w:hAnsi="標楷體"/>
                <w:sz w:val="18"/>
                <w:szCs w:val="18"/>
              </w:rPr>
            </w:pPr>
            <w:r w:rsidRPr="00F72158">
              <w:rPr>
                <w:rFonts w:ascii="標楷體" w:eastAsia="標楷體" w:hAnsi="標楷體" w:cs="新細明體" w:hint="eastAsia"/>
                <w:kern w:val="0"/>
                <w:sz w:val="18"/>
                <w:szCs w:val="18"/>
              </w:rPr>
              <w:t>3.</w:t>
            </w:r>
            <w:r w:rsidRPr="00F72158">
              <w:rPr>
                <w:rFonts w:ascii="標楷體" w:eastAsia="標楷體" w:hAnsi="標楷體" w:cs="新細明體"/>
                <w:kern w:val="0"/>
                <w:sz w:val="18"/>
                <w:szCs w:val="18"/>
              </w:rPr>
              <w:t xml:space="preserve">中國音樂 </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F72158">
              <w:rPr>
                <w:rFonts w:ascii="標楷體" w:eastAsia="標楷體" w:hAnsi="標楷體" w:cs="新細明體"/>
                <w:kern w:val="0"/>
                <w:sz w:val="18"/>
                <w:szCs w:val="18"/>
              </w:rPr>
              <w:t>1. 音樂家生平及重要作品介紹。</w:t>
            </w:r>
          </w:p>
          <w:p w:rsidR="00F72158" w:rsidRPr="00F72158" w:rsidRDefault="00F72158" w:rsidP="00666655">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F72158">
              <w:rPr>
                <w:rFonts w:ascii="標楷體" w:eastAsia="標楷體" w:hAnsi="標楷體" w:cs="新細明體"/>
                <w:kern w:val="0"/>
                <w:sz w:val="18"/>
                <w:szCs w:val="18"/>
              </w:rPr>
              <w:t>2. 各時期音樂特色及其代表作曲家介紹。</w:t>
            </w:r>
          </w:p>
          <w:p w:rsidR="00F72158" w:rsidRPr="00F72158" w:rsidRDefault="00F72158" w:rsidP="00666655">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F72158">
              <w:rPr>
                <w:rFonts w:ascii="標楷體" w:eastAsia="標楷體" w:hAnsi="標楷體" w:cs="新細明體"/>
                <w:kern w:val="0"/>
                <w:sz w:val="18"/>
                <w:szCs w:val="18"/>
              </w:rPr>
              <w:t>3. 影</w:t>
            </w:r>
            <w:r w:rsidRPr="00F72158">
              <w:rPr>
                <w:rFonts w:ascii="標楷體" w:eastAsia="標楷體" w:hAnsi="標楷體" w:cs="新細明體" w:hint="eastAsia"/>
                <w:kern w:val="0"/>
                <w:sz w:val="18"/>
                <w:szCs w:val="18"/>
              </w:rPr>
              <w:t>片</w:t>
            </w:r>
            <w:r w:rsidRPr="00F72158">
              <w:rPr>
                <w:rFonts w:ascii="標楷體" w:eastAsia="標楷體" w:hAnsi="標楷體" w:cs="新細明體"/>
                <w:kern w:val="0"/>
                <w:sz w:val="18"/>
                <w:szCs w:val="18"/>
              </w:rPr>
              <w:t>以及CD欣賞與解說。</w:t>
            </w:r>
          </w:p>
          <w:p w:rsidR="00F72158" w:rsidRPr="00F72158" w:rsidRDefault="00F72158" w:rsidP="00666655">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p w:rsidR="00F72158" w:rsidRPr="00F72158" w:rsidRDefault="00F72158" w:rsidP="00666655">
            <w:pPr>
              <w:widowControl/>
              <w:snapToGrid w:val="0"/>
              <w:spacing w:line="160" w:lineRule="exact"/>
              <w:ind w:left="720"/>
              <w:rPr>
                <w:rFonts w:ascii="標楷體" w:eastAsia="標楷體" w:hAnsi="標楷體"/>
                <w:sz w:val="18"/>
                <w:szCs w:val="18"/>
              </w:rPr>
            </w:pPr>
            <w:r w:rsidRPr="00F72158">
              <w:rPr>
                <w:rFonts w:ascii="標楷體" w:eastAsia="標楷體" w:hAnsi="標楷體" w:cs="新細明體"/>
                <w:kern w:val="0"/>
                <w:sz w:val="18"/>
                <w:szCs w:val="18"/>
              </w:rPr>
              <w:t xml:space="preserve">　</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widowControl/>
              <w:snapToGrid w:val="0"/>
              <w:spacing w:line="160" w:lineRule="exact"/>
              <w:ind w:rightChars="-3" w:right="-7"/>
              <w:rPr>
                <w:rFonts w:ascii="標楷體" w:eastAsia="標楷體" w:hAnsi="標楷體" w:cs="新細明體"/>
                <w:kern w:val="0"/>
                <w:sz w:val="18"/>
                <w:szCs w:val="18"/>
              </w:rPr>
            </w:pPr>
            <w:r w:rsidRPr="00F72158">
              <w:rPr>
                <w:rFonts w:ascii="標楷體" w:eastAsia="標楷體" w:hAnsi="標楷體" w:cs="新細明體"/>
                <w:kern w:val="0"/>
                <w:sz w:val="18"/>
                <w:szCs w:val="18"/>
              </w:rPr>
              <w:t>1.進入古典音樂的世界</w:t>
            </w: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洪靜妤譯</w:t>
            </w:r>
            <w:r w:rsidRPr="00F72158">
              <w:rPr>
                <w:rFonts w:ascii="標楷體" w:eastAsia="標楷體" w:hAnsi="標楷體" w:cs="新細明體" w:hint="eastAsia"/>
                <w:kern w:val="0"/>
                <w:sz w:val="18"/>
                <w:szCs w:val="18"/>
              </w:rPr>
              <w:t>。</w:t>
            </w:r>
          </w:p>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kern w:val="0"/>
                <w:sz w:val="18"/>
                <w:szCs w:val="18"/>
              </w:rPr>
              <w:t>2.音樂欣賞</w:t>
            </w: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陳數熙著</w:t>
            </w: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三民。</w:t>
            </w:r>
          </w:p>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kern w:val="0"/>
                <w:sz w:val="18"/>
                <w:szCs w:val="18"/>
              </w:rPr>
              <w:t>3.音樂的源流</w:t>
            </w:r>
            <w:r w:rsidRPr="00F72158">
              <w:rPr>
                <w:rFonts w:ascii="標楷體" w:eastAsia="標楷體" w:hAnsi="標楷體" w:cs="新細明體" w:hint="eastAsia"/>
                <w:kern w:val="0"/>
                <w:sz w:val="18"/>
                <w:szCs w:val="18"/>
              </w:rPr>
              <w:t>，</w:t>
            </w:r>
            <w:r w:rsidRPr="00F72158">
              <w:rPr>
                <w:rFonts w:ascii="標楷體" w:eastAsia="標楷體" w:hAnsi="標楷體" w:cs="新細明體"/>
                <w:kern w:val="0"/>
                <w:sz w:val="18"/>
                <w:szCs w:val="18"/>
              </w:rPr>
              <w:t>邵義強編著</w:t>
            </w:r>
            <w:r w:rsidRPr="00F72158">
              <w:rPr>
                <w:rFonts w:ascii="標楷體" w:eastAsia="標楷體" w:hAnsi="標楷體" w:cs="新細明體"/>
                <w:w w:val="90"/>
                <w:kern w:val="0"/>
                <w:sz w:val="18"/>
                <w:szCs w:val="18"/>
              </w:rPr>
              <w:t>大夏出版公司</w:t>
            </w:r>
            <w:r w:rsidRPr="00F72158">
              <w:rPr>
                <w:rFonts w:ascii="標楷體" w:eastAsia="標楷體" w:hAnsi="標楷體" w:cs="新細明體" w:hint="eastAsia"/>
                <w:w w:val="90"/>
                <w:kern w:val="0"/>
                <w:sz w:val="18"/>
                <w:szCs w:val="18"/>
              </w:rPr>
              <w:t>。</w:t>
            </w:r>
          </w:p>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4</w:t>
            </w:r>
            <w:r w:rsidRPr="00F72158">
              <w:rPr>
                <w:rFonts w:ascii="標楷體" w:eastAsia="標楷體" w:hAnsi="標楷體" w:cs="新細明體"/>
                <w:kern w:val="0"/>
                <w:sz w:val="18"/>
                <w:szCs w:val="18"/>
              </w:rPr>
              <w:t>.大音樂家小故事 林道生編譯 全音樂譜出版社。</w:t>
            </w:r>
          </w:p>
          <w:p w:rsidR="00F72158" w:rsidRPr="00F72158" w:rsidRDefault="00F72158" w:rsidP="00666655">
            <w:pPr>
              <w:widowControl/>
              <w:snapToGrid w:val="0"/>
              <w:spacing w:line="160" w:lineRule="exact"/>
              <w:rPr>
                <w:rFonts w:ascii="標楷體" w:eastAsia="標楷體" w:hAnsi="標楷體" w:cs="新細明體"/>
                <w:kern w:val="0"/>
                <w:sz w:val="18"/>
                <w:szCs w:val="18"/>
              </w:rPr>
            </w:pPr>
            <w:r w:rsidRPr="00F72158">
              <w:rPr>
                <w:rFonts w:ascii="標楷體" w:eastAsia="標楷體" w:hAnsi="標楷體" w:cs="新細明體" w:hint="eastAsia"/>
                <w:kern w:val="0"/>
                <w:sz w:val="18"/>
                <w:szCs w:val="18"/>
              </w:rPr>
              <w:t>5</w:t>
            </w:r>
            <w:r w:rsidRPr="00F72158">
              <w:rPr>
                <w:rFonts w:ascii="標楷體" w:eastAsia="標楷體" w:hAnsi="標楷體" w:cs="新細明體"/>
                <w:kern w:val="0"/>
                <w:sz w:val="18"/>
                <w:szCs w:val="18"/>
              </w:rPr>
              <w:t>.西洋音樂史邵義強編著</w:t>
            </w:r>
            <w:r w:rsidRPr="00F72158">
              <w:rPr>
                <w:rFonts w:ascii="標楷體" w:eastAsia="標楷體" w:hAnsi="標楷體" w:cs="新細明體"/>
                <w:w w:val="90"/>
                <w:kern w:val="0"/>
                <w:sz w:val="18"/>
                <w:szCs w:val="18"/>
              </w:rPr>
              <w:t>全音樂譜出版</w:t>
            </w:r>
            <w:r w:rsidRPr="00F72158">
              <w:rPr>
                <w:rFonts w:ascii="標楷體" w:eastAsia="標楷體" w:hAnsi="標楷體" w:cs="新細明體" w:hint="eastAsia"/>
                <w:w w:val="90"/>
                <w:kern w:val="0"/>
                <w:sz w:val="18"/>
                <w:szCs w:val="18"/>
              </w:rPr>
              <w:t>。</w:t>
            </w:r>
          </w:p>
          <w:p w:rsidR="00F72158" w:rsidRPr="00F72158" w:rsidRDefault="00F72158" w:rsidP="00666655">
            <w:pPr>
              <w:widowControl/>
              <w:snapToGrid w:val="0"/>
              <w:spacing w:line="160" w:lineRule="exact"/>
              <w:rPr>
                <w:rFonts w:ascii="標楷體" w:eastAsia="標楷體" w:hAnsi="標楷體"/>
                <w:sz w:val="18"/>
                <w:szCs w:val="18"/>
              </w:rPr>
            </w:pPr>
            <w:r w:rsidRPr="00F72158">
              <w:rPr>
                <w:rFonts w:ascii="標楷體" w:eastAsia="標楷體" w:hAnsi="標楷體" w:cs="新細明體" w:hint="eastAsia"/>
                <w:kern w:val="0"/>
                <w:sz w:val="18"/>
                <w:szCs w:val="18"/>
              </w:rPr>
              <w:t>6</w:t>
            </w:r>
            <w:r w:rsidRPr="00F72158">
              <w:rPr>
                <w:rFonts w:ascii="標楷體" w:eastAsia="標楷體" w:hAnsi="標楷體" w:cs="新細明體"/>
                <w:kern w:val="0"/>
                <w:sz w:val="18"/>
                <w:szCs w:val="18"/>
              </w:rPr>
              <w:t>.</w:t>
            </w:r>
            <w:r w:rsidRPr="00F72158">
              <w:rPr>
                <w:rFonts w:ascii="標楷體" w:eastAsia="標楷體" w:hAnsi="標楷體"/>
                <w:sz w:val="18"/>
                <w:szCs w:val="18"/>
              </w:rPr>
              <w:t>音樂認識與欣賞</w:t>
            </w:r>
            <w:r w:rsidRPr="00F72158">
              <w:rPr>
                <w:rFonts w:ascii="標楷體" w:eastAsia="標楷體" w:hAnsi="標楷體" w:hint="eastAsia"/>
                <w:sz w:val="18"/>
                <w:szCs w:val="18"/>
              </w:rPr>
              <w:t>，</w:t>
            </w:r>
            <w:r w:rsidRPr="00F72158">
              <w:rPr>
                <w:rFonts w:ascii="標楷體" w:eastAsia="標楷體" w:hAnsi="標楷體"/>
                <w:sz w:val="18"/>
                <w:szCs w:val="18"/>
              </w:rPr>
              <w:t>Roger Kamier著</w:t>
            </w:r>
            <w:r w:rsidRPr="00F72158">
              <w:rPr>
                <w:rFonts w:ascii="標楷體" w:eastAsia="標楷體" w:hAnsi="標楷體" w:hint="eastAsia"/>
                <w:sz w:val="18"/>
                <w:szCs w:val="18"/>
              </w:rPr>
              <w:t>，</w:t>
            </w:r>
            <w:r w:rsidRPr="00F72158">
              <w:rPr>
                <w:rFonts w:ascii="標楷體" w:eastAsia="標楷體" w:hAnsi="標楷體"/>
                <w:sz w:val="18"/>
                <w:szCs w:val="18"/>
              </w:rPr>
              <w:t>麥格羅希爾國際股份有限公司</w:t>
            </w:r>
            <w:r w:rsidRPr="00F72158">
              <w:rPr>
                <w:rFonts w:ascii="標楷體" w:eastAsia="標楷體" w:hAnsi="標楷體" w:hint="eastAsia"/>
                <w:sz w:val="18"/>
                <w:szCs w:val="18"/>
              </w:rPr>
              <w:t>。</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光碟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影帶</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性別平等與生活</w:t>
            </w:r>
          </w:p>
        </w:tc>
        <w:tc>
          <w:tcPr>
            <w:tcW w:w="1984" w:type="dxa"/>
            <w:gridSpan w:val="2"/>
            <w:shd w:val="clear" w:color="auto" w:fill="auto"/>
          </w:tcPr>
          <w:p w:rsidR="00F72158" w:rsidRPr="00F72158" w:rsidRDefault="00F72158" w:rsidP="00666655">
            <w:pPr>
              <w:snapToGrid w:val="0"/>
              <w:spacing w:line="160" w:lineRule="exact"/>
              <w:jc w:val="both"/>
              <w:rPr>
                <w:rFonts w:eastAsia="標楷體"/>
                <w:sz w:val="18"/>
                <w:szCs w:val="18"/>
              </w:rPr>
            </w:pPr>
            <w:r w:rsidRPr="00F72158">
              <w:rPr>
                <w:rFonts w:eastAsia="標楷體" w:hint="eastAsia"/>
                <w:sz w:val="18"/>
                <w:szCs w:val="18"/>
              </w:rPr>
              <w:t>強調性別平等的性別主流化趨勢已經是世界的潮流，性別平等的實踐如何在生活中落實？以及哪些生活層面中可能存在性別歧視或差別待遇的不平等情況？均是本課程重要的學習議題。</w:t>
            </w:r>
          </w:p>
        </w:tc>
        <w:tc>
          <w:tcPr>
            <w:tcW w:w="2790" w:type="dxa"/>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1.</w:t>
            </w:r>
            <w:r w:rsidRPr="00F72158">
              <w:rPr>
                <w:rFonts w:eastAsia="標楷體" w:hint="eastAsia"/>
                <w:sz w:val="18"/>
                <w:szCs w:val="18"/>
              </w:rPr>
              <w:t>性別平等的觀念與趨勢。</w:t>
            </w:r>
          </w:p>
          <w:p w:rsidR="00F72158" w:rsidRPr="00F72158" w:rsidRDefault="00F72158" w:rsidP="00666655">
            <w:pPr>
              <w:snapToGrid w:val="0"/>
              <w:spacing w:line="160" w:lineRule="exact"/>
              <w:ind w:left="114" w:hanging="114"/>
              <w:rPr>
                <w:rFonts w:eastAsia="標楷體"/>
                <w:sz w:val="18"/>
                <w:szCs w:val="18"/>
              </w:rPr>
            </w:pPr>
            <w:r w:rsidRPr="00F72158">
              <w:rPr>
                <w:rFonts w:eastAsia="標楷體" w:hint="eastAsia"/>
                <w:sz w:val="18"/>
                <w:szCs w:val="18"/>
              </w:rPr>
              <w:t>2.</w:t>
            </w:r>
            <w:r w:rsidRPr="00F72158">
              <w:rPr>
                <w:rFonts w:eastAsia="標楷體" w:hint="eastAsia"/>
                <w:sz w:val="18"/>
                <w:szCs w:val="18"/>
              </w:rPr>
              <w:t>傳統文化下的不平等性別待遇與刻板印象。</w:t>
            </w:r>
          </w:p>
          <w:p w:rsidR="00F72158" w:rsidRPr="00F72158" w:rsidRDefault="00F72158" w:rsidP="00666655">
            <w:pPr>
              <w:snapToGrid w:val="0"/>
              <w:spacing w:line="160" w:lineRule="exact"/>
              <w:ind w:left="114" w:rightChars="-14" w:right="-34" w:hanging="114"/>
              <w:rPr>
                <w:rFonts w:eastAsia="標楷體"/>
                <w:sz w:val="18"/>
                <w:szCs w:val="18"/>
              </w:rPr>
            </w:pPr>
            <w:r w:rsidRPr="00F72158">
              <w:rPr>
                <w:rFonts w:eastAsia="標楷體" w:hint="eastAsia"/>
                <w:sz w:val="18"/>
                <w:szCs w:val="18"/>
              </w:rPr>
              <w:t>3.</w:t>
            </w:r>
            <w:r w:rsidRPr="00F72158">
              <w:rPr>
                <w:rFonts w:eastAsia="標楷體" w:hint="eastAsia"/>
                <w:sz w:val="18"/>
                <w:szCs w:val="18"/>
              </w:rPr>
              <w:t>校園中可能存在的性平問題。</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4.</w:t>
            </w:r>
            <w:r w:rsidRPr="00F72158">
              <w:rPr>
                <w:rFonts w:eastAsia="標楷體" w:hint="eastAsia"/>
                <w:sz w:val="18"/>
                <w:szCs w:val="18"/>
              </w:rPr>
              <w:t>家庭關係中的性平問題。</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5.</w:t>
            </w:r>
            <w:r w:rsidRPr="00F72158">
              <w:rPr>
                <w:rFonts w:eastAsia="標楷體" w:hint="eastAsia"/>
                <w:sz w:val="18"/>
                <w:szCs w:val="18"/>
              </w:rPr>
              <w:t>工作場合中的性平問題。</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6.</w:t>
            </w:r>
            <w:r w:rsidRPr="00F72158">
              <w:rPr>
                <w:rFonts w:eastAsia="標楷體" w:hint="eastAsia"/>
                <w:sz w:val="18"/>
                <w:szCs w:val="18"/>
              </w:rPr>
              <w:t>兩性交往與情感處理。</w:t>
            </w:r>
          </w:p>
          <w:p w:rsidR="00F72158" w:rsidRPr="00F72158" w:rsidRDefault="00F72158" w:rsidP="00666655">
            <w:pPr>
              <w:snapToGrid w:val="0"/>
              <w:spacing w:line="160" w:lineRule="exact"/>
              <w:ind w:left="114" w:rightChars="-14" w:right="-34" w:hanging="114"/>
              <w:rPr>
                <w:rFonts w:eastAsia="標楷體"/>
                <w:sz w:val="18"/>
                <w:szCs w:val="18"/>
              </w:rPr>
            </w:pPr>
            <w:r w:rsidRPr="00F72158">
              <w:rPr>
                <w:rFonts w:eastAsia="標楷體" w:hint="eastAsia"/>
                <w:sz w:val="18"/>
                <w:szCs w:val="18"/>
              </w:rPr>
              <w:t>7.</w:t>
            </w:r>
            <w:r w:rsidRPr="00F72158">
              <w:rPr>
                <w:rFonts w:eastAsia="標楷體" w:hint="eastAsia"/>
                <w:sz w:val="18"/>
                <w:szCs w:val="18"/>
              </w:rPr>
              <w:t>從性平角度看多元性別文化。</w:t>
            </w:r>
          </w:p>
          <w:p w:rsidR="00F72158" w:rsidRPr="00F72158" w:rsidRDefault="00F72158" w:rsidP="00666655">
            <w:pPr>
              <w:snapToGrid w:val="0"/>
              <w:spacing w:line="160" w:lineRule="exact"/>
              <w:ind w:left="114" w:hanging="114"/>
              <w:rPr>
                <w:rFonts w:eastAsia="標楷體"/>
                <w:sz w:val="18"/>
                <w:szCs w:val="18"/>
              </w:rPr>
            </w:pPr>
            <w:r w:rsidRPr="00F72158">
              <w:rPr>
                <w:rFonts w:eastAsia="標楷體" w:hint="eastAsia"/>
                <w:sz w:val="18"/>
                <w:szCs w:val="18"/>
              </w:rPr>
              <w:t>8.</w:t>
            </w:r>
            <w:r w:rsidRPr="00F72158">
              <w:rPr>
                <w:rFonts w:eastAsia="標楷體" w:hint="eastAsia"/>
                <w:sz w:val="18"/>
                <w:szCs w:val="18"/>
              </w:rPr>
              <w:t>如何防止生活中的性騷擾與性侵害行為。</w:t>
            </w:r>
          </w:p>
        </w:tc>
        <w:tc>
          <w:tcPr>
            <w:tcW w:w="329" w:type="dxa"/>
            <w:gridSpan w:val="2"/>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講述</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專題討論</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口頭報告</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書面報告</w:t>
            </w:r>
          </w:p>
          <w:p w:rsidR="00F72158" w:rsidRPr="00F72158" w:rsidRDefault="00F72158" w:rsidP="00666655">
            <w:pPr>
              <w:snapToGrid w:val="0"/>
              <w:spacing w:line="160" w:lineRule="exact"/>
              <w:rPr>
                <w:rFonts w:eastAsia="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性別平等理念與實踐。</w:t>
            </w:r>
            <w:r w:rsidRPr="00F72158">
              <w:rPr>
                <w:rFonts w:eastAsia="標楷體" w:hint="eastAsia"/>
                <w:sz w:val="18"/>
                <w:szCs w:val="18"/>
              </w:rPr>
              <w:t xml:space="preserve"> </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性別平等的法律問題。</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兩性關係。</w:t>
            </w:r>
          </w:p>
        </w:tc>
        <w:tc>
          <w:tcPr>
            <w:tcW w:w="709" w:type="dxa"/>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講義</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影帶</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投影片</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政治學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具備正確知識與體認，提升政治判斷素養，以培養未來相關領域之決策軍官的專業能力。</w:t>
            </w:r>
          </w:p>
        </w:tc>
        <w:tc>
          <w:tcPr>
            <w:tcW w:w="2790"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各種政府體制之介紹</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政治文化及其影響</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利益團體之運作</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官僚組織功能之探討</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政治決策之形成與執行</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政治學</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諮商輔導</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以「帶心」的方式，獲取被領導者或被輔導者的認同，並適時地協助自己或他人解決問題，發揮及時輔導的功能，並期預防不幸事件發生，提升軍隊之效能和危機處理之能力。</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1.基本諮商輔導之概念</w:t>
            </w:r>
          </w:p>
          <w:p w:rsidR="00F72158" w:rsidRPr="00F72158" w:rsidRDefault="00F72158" w:rsidP="00666655">
            <w:pPr>
              <w:snapToGrid w:val="0"/>
              <w:spacing w:line="160" w:lineRule="exact"/>
              <w:ind w:left="200" w:hanging="200"/>
              <w:rPr>
                <w:rFonts w:ascii="標楷體" w:eastAsia="標楷體" w:hAnsi="標楷體"/>
                <w:sz w:val="18"/>
                <w:szCs w:val="18"/>
              </w:rPr>
            </w:pPr>
            <w:r w:rsidRPr="00F72158">
              <w:rPr>
                <w:rFonts w:ascii="標楷體" w:eastAsia="標楷體" w:hAnsi="標楷體" w:hint="eastAsia"/>
                <w:sz w:val="18"/>
                <w:szCs w:val="18"/>
              </w:rPr>
              <w:t>2.基本諮商輔導之技巧和理論。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3.軍中之案例討論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4.實務模擬與演練等</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以講授與討論之方式進行</w:t>
            </w:r>
            <w:r w:rsidRPr="00F72158">
              <w:rPr>
                <w:rFonts w:ascii="標楷體" w:eastAsia="標楷體" w:hAnsi="標楷體"/>
                <w:sz w:val="18"/>
                <w:szCs w:val="18"/>
              </w:rPr>
              <w:t>，</w:t>
            </w:r>
            <w:r w:rsidRPr="00F72158">
              <w:rPr>
                <w:rFonts w:ascii="標楷體" w:eastAsia="標楷體" w:hAnsi="標楷體" w:hint="eastAsia"/>
                <w:sz w:val="18"/>
                <w:szCs w:val="18"/>
              </w:rPr>
              <w:t>並以專題報告撰寫評定成績</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課堂講義暨國防部頒布之教材</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電腦</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心理與人生</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透過人生各階段主要的議題為目標，由心理學的角度切入，探討各階段所面臨的身心挑戰，期盼藉由理解，進而發展正確的認知與自處之道，開創自己健康完滿的人生。</w:t>
            </w:r>
          </w:p>
        </w:tc>
        <w:tc>
          <w:tcPr>
            <w:tcW w:w="2790"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sz w:val="18"/>
                <w:szCs w:val="18"/>
              </w:rPr>
              <w:t>1.</w:t>
            </w:r>
            <w:r w:rsidRPr="00F72158">
              <w:rPr>
                <w:rFonts w:ascii="標楷體" w:eastAsia="標楷體" w:hAnsi="標楷體" w:hint="eastAsia"/>
                <w:sz w:val="18"/>
                <w:szCs w:val="18"/>
              </w:rPr>
              <w:t>人生生涯發展的過程。</w:t>
            </w:r>
          </w:p>
          <w:p w:rsidR="00F72158" w:rsidRPr="00F72158" w:rsidRDefault="00F72158" w:rsidP="00666655">
            <w:pPr>
              <w:snapToGrid w:val="0"/>
              <w:spacing w:line="160" w:lineRule="exact"/>
              <w:ind w:left="200" w:hanging="200"/>
              <w:jc w:val="both"/>
              <w:rPr>
                <w:rFonts w:ascii="標楷體" w:eastAsia="標楷體" w:hAnsi="標楷體" w:cs="新細明體"/>
                <w:sz w:val="18"/>
                <w:szCs w:val="18"/>
              </w:rPr>
            </w:pPr>
            <w:r w:rsidRPr="00F72158">
              <w:rPr>
                <w:rFonts w:ascii="標楷體" w:eastAsia="標楷體" w:hAnsi="標楷體"/>
                <w:sz w:val="18"/>
                <w:szCs w:val="18"/>
              </w:rPr>
              <w:t>2.</w:t>
            </w:r>
            <w:r w:rsidRPr="00F72158">
              <w:rPr>
                <w:rFonts w:ascii="標楷體" w:eastAsia="標楷體" w:hAnsi="標楷體" w:hint="eastAsia"/>
                <w:sz w:val="18"/>
                <w:szCs w:val="18"/>
              </w:rPr>
              <w:t>早期的發展任務與生活適應</w:t>
            </w:r>
            <w:r w:rsidRPr="00F72158">
              <w:rPr>
                <w:rFonts w:ascii="標楷體" w:eastAsia="標楷體" w:hAnsi="標楷體"/>
                <w:sz w:val="18"/>
                <w:szCs w:val="18"/>
              </w:rPr>
              <w:t>---</w:t>
            </w:r>
            <w:r w:rsidRPr="00F72158">
              <w:rPr>
                <w:rFonts w:ascii="標楷體" w:eastAsia="標楷體" w:hAnsi="標楷體" w:hint="eastAsia"/>
                <w:sz w:val="18"/>
                <w:szCs w:val="18"/>
              </w:rPr>
              <w:t>家庭生活與學習。</w:t>
            </w:r>
          </w:p>
          <w:p w:rsidR="00F72158" w:rsidRPr="00F72158" w:rsidRDefault="00F72158" w:rsidP="00666655">
            <w:pPr>
              <w:snapToGrid w:val="0"/>
              <w:spacing w:line="160" w:lineRule="exact"/>
              <w:ind w:left="200" w:hanging="200"/>
              <w:jc w:val="both"/>
              <w:rPr>
                <w:rFonts w:ascii="標楷體" w:eastAsia="標楷體" w:hAnsi="標楷體" w:cs="新細明體"/>
                <w:sz w:val="18"/>
                <w:szCs w:val="18"/>
              </w:rPr>
            </w:pPr>
            <w:r w:rsidRPr="00F72158">
              <w:rPr>
                <w:rFonts w:ascii="標楷體" w:eastAsia="標楷體" w:hAnsi="標楷體"/>
                <w:sz w:val="18"/>
                <w:szCs w:val="18"/>
              </w:rPr>
              <w:t>3.</w:t>
            </w:r>
            <w:r w:rsidRPr="00F72158">
              <w:rPr>
                <w:rFonts w:ascii="標楷體" w:eastAsia="標楷體" w:hAnsi="標楷體" w:hint="eastAsia"/>
                <w:sz w:val="18"/>
                <w:szCs w:val="18"/>
              </w:rPr>
              <w:t>各種情境下的心理反應。</w:t>
            </w:r>
          </w:p>
          <w:p w:rsidR="00F72158" w:rsidRPr="00F72158" w:rsidRDefault="00F72158" w:rsidP="00666655">
            <w:pPr>
              <w:snapToGrid w:val="0"/>
              <w:spacing w:line="160" w:lineRule="exact"/>
              <w:ind w:left="200" w:hanging="200"/>
              <w:jc w:val="both"/>
              <w:rPr>
                <w:rFonts w:ascii="標楷體" w:eastAsia="標楷體" w:hAnsi="標楷體" w:cs="新細明體"/>
                <w:sz w:val="18"/>
                <w:szCs w:val="18"/>
              </w:rPr>
            </w:pPr>
            <w:r w:rsidRPr="00F72158">
              <w:rPr>
                <w:rFonts w:ascii="標楷體" w:eastAsia="標楷體" w:hAnsi="標楷體"/>
                <w:sz w:val="18"/>
                <w:szCs w:val="18"/>
              </w:rPr>
              <w:t>4.</w:t>
            </w:r>
            <w:r w:rsidRPr="00F72158">
              <w:rPr>
                <w:rFonts w:ascii="標楷體" w:eastAsia="標楷體" w:hAnsi="標楷體" w:hint="eastAsia"/>
                <w:sz w:val="18"/>
                <w:szCs w:val="18"/>
              </w:rPr>
              <w:t>找到正確的另一半---異性交往、正確性觀念。</w:t>
            </w:r>
          </w:p>
          <w:p w:rsidR="00F72158" w:rsidRPr="00F72158" w:rsidRDefault="00F72158" w:rsidP="00666655">
            <w:pPr>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5.</w:t>
            </w:r>
            <w:r w:rsidRPr="00F72158">
              <w:rPr>
                <w:rFonts w:ascii="標楷體" w:eastAsia="標楷體" w:hAnsi="標楷體" w:hint="eastAsia"/>
                <w:sz w:val="18"/>
                <w:szCs w:val="18"/>
              </w:rPr>
              <w:t>挫折因應與壓力調適。</w:t>
            </w:r>
          </w:p>
          <w:p w:rsidR="00F72158" w:rsidRPr="00F72158" w:rsidRDefault="00F72158" w:rsidP="00666655">
            <w:pPr>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6.</w:t>
            </w:r>
            <w:r w:rsidRPr="00F72158">
              <w:rPr>
                <w:rFonts w:ascii="標楷體" w:eastAsia="標楷體" w:hAnsi="標楷體" w:hint="eastAsia"/>
                <w:sz w:val="18"/>
                <w:szCs w:val="18"/>
              </w:rPr>
              <w:t>婚姻與家庭生活。</w:t>
            </w:r>
          </w:p>
          <w:p w:rsidR="00F72158" w:rsidRPr="00F72158" w:rsidRDefault="00F72158" w:rsidP="00666655">
            <w:pPr>
              <w:snapToGrid w:val="0"/>
              <w:spacing w:line="160" w:lineRule="exact"/>
              <w:ind w:left="200" w:hanging="200"/>
              <w:jc w:val="both"/>
              <w:rPr>
                <w:rFonts w:ascii="標楷體" w:eastAsia="標楷體" w:hAnsi="標楷體" w:cs="新細明體"/>
                <w:sz w:val="18"/>
                <w:szCs w:val="18"/>
              </w:rPr>
            </w:pPr>
            <w:r w:rsidRPr="00F72158">
              <w:rPr>
                <w:rFonts w:ascii="標楷體" w:eastAsia="標楷體" w:hAnsi="標楷體"/>
                <w:sz w:val="18"/>
                <w:szCs w:val="18"/>
              </w:rPr>
              <w:t>7.</w:t>
            </w:r>
            <w:r w:rsidRPr="00F72158">
              <w:rPr>
                <w:rFonts w:ascii="標楷體" w:eastAsia="標楷體" w:hAnsi="標楷體" w:hint="eastAsia"/>
                <w:sz w:val="18"/>
                <w:szCs w:val="18"/>
              </w:rPr>
              <w:t>親職教育</w:t>
            </w:r>
            <w:r w:rsidRPr="00F72158">
              <w:rPr>
                <w:rFonts w:ascii="標楷體" w:eastAsia="標楷體" w:hAnsi="標楷體"/>
                <w:sz w:val="18"/>
                <w:szCs w:val="18"/>
              </w:rPr>
              <w:t>-</w:t>
            </w:r>
            <w:r w:rsidRPr="00F72158">
              <w:rPr>
                <w:rFonts w:ascii="標楷體" w:eastAsia="標楷體" w:hAnsi="標楷體" w:hint="eastAsia"/>
                <w:sz w:val="18"/>
                <w:szCs w:val="18"/>
              </w:rPr>
              <w:t>如何教養孩子？</w:t>
            </w:r>
          </w:p>
          <w:p w:rsidR="00F72158" w:rsidRPr="00F72158" w:rsidRDefault="00F72158" w:rsidP="00666655">
            <w:pPr>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8.</w:t>
            </w:r>
            <w:r w:rsidRPr="00F72158">
              <w:rPr>
                <w:rFonts w:ascii="標楷體" w:eastAsia="標楷體" w:hAnsi="標楷體" w:hint="eastAsia"/>
                <w:sz w:val="18"/>
                <w:szCs w:val="18"/>
              </w:rPr>
              <w:t>做好職場生涯規劃。</w:t>
            </w:r>
          </w:p>
          <w:p w:rsidR="00F72158" w:rsidRPr="00F72158" w:rsidRDefault="00F72158" w:rsidP="00666655">
            <w:pPr>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9.</w:t>
            </w:r>
            <w:r w:rsidRPr="00F72158">
              <w:rPr>
                <w:rFonts w:ascii="標楷體" w:eastAsia="標楷體" w:hAnsi="標楷體" w:hint="eastAsia"/>
                <w:sz w:val="18"/>
                <w:szCs w:val="18"/>
              </w:rPr>
              <w:t>良好人際關係的建立。</w:t>
            </w:r>
          </w:p>
          <w:p w:rsidR="00F72158" w:rsidRPr="00F72158" w:rsidRDefault="00F72158" w:rsidP="00666655">
            <w:pPr>
              <w:snapToGrid w:val="0"/>
              <w:spacing w:line="160" w:lineRule="exact"/>
              <w:ind w:left="300" w:hanging="300"/>
              <w:jc w:val="both"/>
              <w:rPr>
                <w:rFonts w:ascii="標楷體" w:eastAsia="標楷體" w:hAnsi="標楷體" w:cs="新細明體"/>
                <w:sz w:val="18"/>
                <w:szCs w:val="18"/>
              </w:rPr>
            </w:pPr>
            <w:r w:rsidRPr="00F72158">
              <w:rPr>
                <w:rFonts w:ascii="標楷體" w:eastAsia="標楷體" w:hAnsi="標楷體"/>
                <w:sz w:val="18"/>
                <w:szCs w:val="18"/>
              </w:rPr>
              <w:t>10.</w:t>
            </w:r>
            <w:r w:rsidRPr="00F72158">
              <w:rPr>
                <w:rFonts w:ascii="標楷體" w:eastAsia="標楷體" w:hAnsi="標楷體" w:hint="eastAsia"/>
                <w:sz w:val="18"/>
                <w:szCs w:val="18"/>
              </w:rPr>
              <w:t>人生生涯常見的陷阱</w:t>
            </w:r>
            <w:r w:rsidRPr="00F72158">
              <w:rPr>
                <w:rFonts w:ascii="標楷體" w:eastAsia="標楷體" w:hAnsi="標楷體"/>
                <w:sz w:val="18"/>
                <w:szCs w:val="18"/>
              </w:rPr>
              <w:t>---</w:t>
            </w:r>
            <w:r w:rsidRPr="00F72158">
              <w:rPr>
                <w:rFonts w:ascii="標楷體" w:eastAsia="標楷體" w:hAnsi="標楷體" w:hint="eastAsia"/>
                <w:sz w:val="18"/>
                <w:szCs w:val="18"/>
              </w:rPr>
              <w:t>避免人性弱點。</w:t>
            </w:r>
          </w:p>
          <w:p w:rsidR="00F72158" w:rsidRPr="00F72158" w:rsidRDefault="00F72158" w:rsidP="00666655">
            <w:pPr>
              <w:tabs>
                <w:tab w:val="left" w:pos="512"/>
              </w:tabs>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11.</w:t>
            </w:r>
            <w:r w:rsidRPr="00F72158">
              <w:rPr>
                <w:rFonts w:ascii="標楷體" w:eastAsia="標楷體" w:hAnsi="標楷體" w:hint="eastAsia"/>
                <w:sz w:val="18"/>
                <w:szCs w:val="18"/>
              </w:rPr>
              <w:t>更年期的心理調適。</w:t>
            </w:r>
          </w:p>
          <w:p w:rsidR="00F72158" w:rsidRPr="00F72158" w:rsidRDefault="00F72158" w:rsidP="00666655">
            <w:pPr>
              <w:tabs>
                <w:tab w:val="left" w:pos="332"/>
                <w:tab w:val="left" w:pos="512"/>
              </w:tabs>
              <w:snapToGrid w:val="0"/>
              <w:spacing w:line="160" w:lineRule="exact"/>
              <w:jc w:val="both"/>
              <w:rPr>
                <w:rFonts w:ascii="標楷體" w:eastAsia="標楷體" w:hAnsi="標楷體" w:cs="新細明體"/>
                <w:sz w:val="18"/>
                <w:szCs w:val="18"/>
              </w:rPr>
            </w:pPr>
            <w:r w:rsidRPr="00F72158">
              <w:rPr>
                <w:rFonts w:ascii="標楷體" w:eastAsia="標楷體" w:hAnsi="標楷體"/>
                <w:sz w:val="18"/>
                <w:szCs w:val="18"/>
              </w:rPr>
              <w:t>12.</w:t>
            </w:r>
            <w:r w:rsidRPr="00F72158">
              <w:rPr>
                <w:rFonts w:ascii="標楷體" w:eastAsia="標楷體" w:hAnsi="標楷體" w:hint="eastAsia"/>
                <w:sz w:val="18"/>
                <w:szCs w:val="18"/>
              </w:rPr>
              <w:t>老年時期的心理調適。</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以講授與討論方式進行，並以專題報告撰寫作為成績評量。</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指定書籍</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p w:rsidR="00F72158" w:rsidRPr="00F72158" w:rsidRDefault="00F72158" w:rsidP="00666655">
            <w:pPr>
              <w:snapToGrid w:val="0"/>
              <w:spacing w:line="160" w:lineRule="exact"/>
              <w:rPr>
                <w:rFonts w:ascii="標楷體" w:eastAsia="標楷體" w:hAnsi="標楷體"/>
                <w:sz w:val="18"/>
                <w:szCs w:val="18"/>
              </w:rPr>
            </w:pPr>
          </w:p>
        </w:tc>
        <w:tc>
          <w:tcPr>
            <w:tcW w:w="709" w:type="dxa"/>
            <w:shd w:val="clear" w:color="auto" w:fill="auto"/>
          </w:tcPr>
          <w:p w:rsidR="00F72158" w:rsidRPr="00F72158" w:rsidRDefault="00F72158" w:rsidP="00666655">
            <w:pPr>
              <w:snapToGrid w:val="0"/>
              <w:spacing w:line="160" w:lineRule="exact"/>
              <w:rPr>
                <w:rFonts w:ascii="標楷體" w:eastAsia="標楷體" w:hAnsi="標楷體" w:cs="Arial Unicode MS"/>
                <w:sz w:val="18"/>
                <w:szCs w:val="18"/>
              </w:rPr>
            </w:pPr>
            <w:r w:rsidRPr="00F72158">
              <w:rPr>
                <w:rFonts w:ascii="標楷體" w:eastAsia="標楷體" w:hAnsi="標楷體" w:cs="Arial Unicode MS" w:hint="eastAsia"/>
                <w:sz w:val="18"/>
                <w:szCs w:val="18"/>
              </w:rPr>
              <w:t>投影機電腦</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身心健康管理</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增進心理健康及自我調適之能力</w:t>
            </w:r>
            <w:r w:rsidRPr="00F72158">
              <w:rPr>
                <w:rFonts w:ascii="標楷體" w:eastAsia="標楷體" w:hAnsi="標楷體"/>
                <w:sz w:val="18"/>
                <w:szCs w:val="18"/>
              </w:rPr>
              <w:t>，</w:t>
            </w:r>
            <w:r w:rsidRPr="00F72158">
              <w:rPr>
                <w:rFonts w:ascii="標楷體" w:eastAsia="標楷體" w:hAnsi="標楷體" w:hint="eastAsia"/>
                <w:sz w:val="18"/>
                <w:szCs w:val="18"/>
              </w:rPr>
              <w:t>增進個人之生心健康與自我了解，並期建立正向的自我概念，提升抗壓性及正確之壓力因應。</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心理適應的意涵</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自我概念與自尊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性別角色與性別認同</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壓力、焦慮及其因應方法</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人際和親密關係</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現代人</w:t>
            </w:r>
            <w:r w:rsidRPr="00F72158">
              <w:rPr>
                <w:rFonts w:ascii="標楷體" w:eastAsia="標楷體" w:hAnsi="標楷體"/>
                <w:sz w:val="18"/>
                <w:szCs w:val="18"/>
              </w:rPr>
              <w:t>(e</w:t>
            </w:r>
            <w:r w:rsidRPr="00F72158">
              <w:rPr>
                <w:rFonts w:ascii="標楷體" w:eastAsia="標楷體" w:hAnsi="標楷體" w:hint="eastAsia"/>
                <w:sz w:val="18"/>
                <w:szCs w:val="18"/>
              </w:rPr>
              <w:t>世代？</w:t>
            </w:r>
            <w:r w:rsidRPr="00F72158">
              <w:rPr>
                <w:rFonts w:ascii="標楷體" w:eastAsia="標楷體" w:hAnsi="標楷體"/>
                <w:sz w:val="18"/>
                <w:szCs w:val="18"/>
              </w:rPr>
              <w:t>)</w:t>
            </w:r>
            <w:r w:rsidRPr="00F72158">
              <w:rPr>
                <w:rFonts w:ascii="標楷體" w:eastAsia="標楷體" w:hAnsi="標楷體" w:hint="eastAsia"/>
                <w:sz w:val="18"/>
                <w:szCs w:val="18"/>
              </w:rPr>
              <w:t>之特殊問題</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適應不良及心理治療</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日常生活的心理適應</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以講授與討論之方式進行</w:t>
            </w:r>
            <w:r w:rsidRPr="00F72158">
              <w:rPr>
                <w:rFonts w:ascii="標楷體" w:eastAsia="標楷體" w:hAnsi="標楷體"/>
                <w:sz w:val="18"/>
                <w:szCs w:val="18"/>
              </w:rPr>
              <w:t>，</w:t>
            </w:r>
            <w:r w:rsidRPr="00F72158">
              <w:rPr>
                <w:rFonts w:ascii="標楷體" w:eastAsia="標楷體" w:hAnsi="標楷體" w:hint="eastAsia"/>
                <w:sz w:val="18"/>
                <w:szCs w:val="18"/>
              </w:rPr>
              <w:t>並以專題報告撰寫評定成績</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投影機電腦</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選修</w:t>
            </w:r>
          </w:p>
          <w:p w:rsidR="00F72158" w:rsidRPr="00F72158" w:rsidRDefault="00F72158" w:rsidP="00666655">
            <w:pPr>
              <w:snapToGrid w:val="0"/>
              <w:spacing w:line="160" w:lineRule="exact"/>
              <w:jc w:val="center"/>
              <w:rPr>
                <w:rFonts w:eastAsia="標楷體"/>
                <w:sz w:val="18"/>
                <w:szCs w:val="18"/>
              </w:rPr>
            </w:pPr>
          </w:p>
        </w:tc>
        <w:tc>
          <w:tcPr>
            <w:tcW w:w="652" w:type="dxa"/>
            <w:gridSpan w:val="2"/>
            <w:shd w:val="clear" w:color="auto" w:fill="auto"/>
          </w:tcPr>
          <w:p w:rsidR="00F72158" w:rsidRPr="00F72158" w:rsidRDefault="00F72158" w:rsidP="00666655">
            <w:pPr>
              <w:snapToGrid w:val="0"/>
              <w:spacing w:line="160" w:lineRule="exact"/>
              <w:rPr>
                <w:rFonts w:ascii="標楷體" w:eastAsia="標楷體"/>
                <w:sz w:val="18"/>
                <w:szCs w:val="18"/>
              </w:rPr>
            </w:pPr>
            <w:r w:rsidRPr="00F72158">
              <w:rPr>
                <w:rFonts w:ascii="標楷體" w:eastAsia="標楷體" w:hint="eastAsia"/>
                <w:sz w:val="18"/>
                <w:szCs w:val="18"/>
              </w:rPr>
              <w:t>軍事組織與領導行為</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sz w:val="18"/>
                <w:szCs w:val="18"/>
              </w:rPr>
            </w:pPr>
            <w:r w:rsidRPr="00F72158">
              <w:rPr>
                <w:rFonts w:ascii="標楷體" w:eastAsia="標楷體" w:hint="eastAsia"/>
                <w:sz w:val="18"/>
                <w:szCs w:val="18"/>
              </w:rPr>
              <w:t>讓學生瞭解軍事組織與一般公、私以及第三部門組織的差異，深入瞭解個人在軍事組織中於個人、團體、部門與組</w:t>
            </w:r>
            <w:r w:rsidRPr="00F72158">
              <w:rPr>
                <w:rFonts w:ascii="標楷體" w:eastAsia="標楷體" w:hint="eastAsia"/>
                <w:sz w:val="18"/>
                <w:szCs w:val="18"/>
              </w:rPr>
              <w:lastRenderedPageBreak/>
              <w:t>織本身幾個層面與環境之互動關係之正式與非正式之行為，並從中瞭解在軍事組織中達到有效領導統御時的領導行為內涵</w:t>
            </w:r>
          </w:p>
        </w:tc>
        <w:tc>
          <w:tcPr>
            <w:tcW w:w="2790" w:type="dxa"/>
            <w:shd w:val="clear" w:color="auto" w:fill="auto"/>
          </w:tcPr>
          <w:p w:rsidR="00F72158" w:rsidRPr="00F72158" w:rsidRDefault="00F72158" w:rsidP="00666655">
            <w:pPr>
              <w:snapToGrid w:val="0"/>
              <w:spacing w:line="160" w:lineRule="exact"/>
              <w:ind w:left="200" w:hanging="200"/>
              <w:rPr>
                <w:rFonts w:ascii="標楷體" w:eastAsia="標楷體"/>
                <w:sz w:val="18"/>
                <w:szCs w:val="18"/>
              </w:rPr>
            </w:pPr>
            <w:r w:rsidRPr="00F72158">
              <w:rPr>
                <w:rFonts w:ascii="標楷體" w:eastAsia="標楷體" w:hint="eastAsia"/>
                <w:sz w:val="18"/>
                <w:szCs w:val="18"/>
              </w:rPr>
              <w:lastRenderedPageBreak/>
              <w:t>1.探討個組織中個人的行為（如工作績效、缺勤、離職、工作滿意等行為）是如何受到個人、團體及結構影響。</w:t>
            </w:r>
          </w:p>
          <w:p w:rsidR="00F72158" w:rsidRPr="00F72158" w:rsidRDefault="00F72158" w:rsidP="00666655">
            <w:pPr>
              <w:snapToGrid w:val="0"/>
              <w:spacing w:line="160" w:lineRule="exact"/>
              <w:ind w:left="200" w:hanging="200"/>
              <w:rPr>
                <w:rFonts w:ascii="標楷體" w:eastAsia="標楷體"/>
                <w:sz w:val="18"/>
                <w:szCs w:val="18"/>
              </w:rPr>
            </w:pPr>
            <w:r w:rsidRPr="00F72158">
              <w:rPr>
                <w:rFonts w:ascii="標楷體" w:eastAsia="標楷體" w:hint="eastAsia"/>
                <w:sz w:val="18"/>
                <w:szCs w:val="18"/>
              </w:rPr>
              <w:t>2.瞭解影響個人行為的因素包括個</w:t>
            </w:r>
            <w:r w:rsidRPr="00F72158">
              <w:rPr>
                <w:rFonts w:ascii="標楷體" w:eastAsia="標楷體" w:hint="eastAsia"/>
                <w:sz w:val="18"/>
                <w:szCs w:val="18"/>
              </w:rPr>
              <w:lastRenderedPageBreak/>
              <w:t>人、團體及組織系統三個不同層面。探討領導哲學的演進、各種領導理論、東西方領導方式的差異等。</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sz w:val="18"/>
                <w:szCs w:val="18"/>
              </w:rPr>
            </w:pPr>
            <w:r w:rsidRPr="00F72158">
              <w:rPr>
                <w:rFonts w:ascii="標楷體" w:eastAsia="標楷體" w:hint="eastAsia"/>
                <w:sz w:val="18"/>
                <w:szCs w:val="18"/>
              </w:rPr>
              <w:lastRenderedPageBreak/>
              <w:t>2</w:t>
            </w:r>
          </w:p>
        </w:tc>
        <w:tc>
          <w:tcPr>
            <w:tcW w:w="992" w:type="dxa"/>
            <w:gridSpan w:val="2"/>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講述</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專題討論</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口頭報告</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書面報告</w:t>
            </w:r>
          </w:p>
          <w:p w:rsidR="00F72158" w:rsidRPr="00F72158" w:rsidRDefault="00F72158" w:rsidP="00666655">
            <w:pPr>
              <w:snapToGrid w:val="0"/>
              <w:spacing w:line="160" w:lineRule="exact"/>
              <w:rPr>
                <w:rFonts w:ascii="標楷體" w:eastAsia="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sz w:val="18"/>
                <w:szCs w:val="18"/>
              </w:rPr>
            </w:pPr>
            <w:r w:rsidRPr="00F72158">
              <w:rPr>
                <w:rFonts w:ascii="標楷體" w:eastAsia="標楷體" w:hint="eastAsia"/>
                <w:sz w:val="18"/>
                <w:szCs w:val="18"/>
              </w:rPr>
              <w:t>36</w:t>
            </w:r>
          </w:p>
        </w:tc>
        <w:tc>
          <w:tcPr>
            <w:tcW w:w="1701" w:type="dxa"/>
            <w:shd w:val="clear" w:color="auto" w:fill="auto"/>
          </w:tcPr>
          <w:p w:rsidR="00F72158" w:rsidRPr="00F72158" w:rsidRDefault="00F72158" w:rsidP="00666655">
            <w:pPr>
              <w:spacing w:line="160" w:lineRule="exact"/>
              <w:jc w:val="both"/>
              <w:rPr>
                <w:rFonts w:ascii="標楷體" w:eastAsia="標楷體" w:hAnsi="標楷體"/>
                <w:sz w:val="18"/>
                <w:szCs w:val="18"/>
              </w:rPr>
            </w:pPr>
            <w:r w:rsidRPr="00F72158">
              <w:rPr>
                <w:rFonts w:ascii="標楷體" w:eastAsia="標楷體" w:hAnsi="標楷體" w:hint="eastAsia"/>
                <w:sz w:val="18"/>
                <w:szCs w:val="18"/>
              </w:rPr>
              <w:t>組織行為學</w:t>
            </w:r>
          </w:p>
        </w:tc>
        <w:tc>
          <w:tcPr>
            <w:tcW w:w="709" w:type="dxa"/>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講義</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影帶</w:t>
            </w:r>
          </w:p>
          <w:p w:rsidR="00F72158" w:rsidRPr="00F72158" w:rsidRDefault="00F72158" w:rsidP="00666655">
            <w:pPr>
              <w:snapToGrid w:val="0"/>
              <w:spacing w:line="160" w:lineRule="exact"/>
              <w:rPr>
                <w:rFonts w:ascii="標楷體" w:eastAsia="標楷體"/>
                <w:sz w:val="18"/>
                <w:szCs w:val="18"/>
              </w:rPr>
            </w:pPr>
            <w:r w:rsidRPr="00F72158">
              <w:rPr>
                <w:rFonts w:eastAsia="標楷體" w:hint="eastAsia"/>
                <w:sz w:val="18"/>
                <w:szCs w:val="18"/>
              </w:rPr>
              <w:t>投影片</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選</w:t>
            </w:r>
          </w:p>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航空心理學</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航空領域內的心理與行為之理論及研究</w:t>
            </w:r>
            <w:r w:rsidRPr="00F72158">
              <w:rPr>
                <w:rFonts w:ascii="標楷體" w:eastAsia="標楷體" w:hAnsi="標楷體"/>
                <w:sz w:val="18"/>
                <w:szCs w:val="18"/>
              </w:rPr>
              <w:t xml:space="preserve">， </w:t>
            </w:r>
            <w:r w:rsidRPr="00F72158">
              <w:rPr>
                <w:rFonts w:ascii="標楷體" w:eastAsia="標楷體" w:hAnsi="標楷體" w:hint="eastAsia"/>
                <w:sz w:val="18"/>
                <w:szCs w:val="18"/>
              </w:rPr>
              <w:t>期能增進心理與知識性的準備</w:t>
            </w:r>
            <w:r w:rsidRPr="00F72158">
              <w:rPr>
                <w:rFonts w:ascii="標楷體" w:eastAsia="標楷體" w:hAnsi="標楷體"/>
                <w:sz w:val="18"/>
                <w:szCs w:val="18"/>
              </w:rPr>
              <w:t xml:space="preserve">， </w:t>
            </w:r>
            <w:r w:rsidRPr="00F72158">
              <w:rPr>
                <w:rFonts w:ascii="標楷體" w:eastAsia="標楷體" w:hAnsi="標楷體" w:hint="eastAsia"/>
                <w:sz w:val="18"/>
                <w:szCs w:val="18"/>
              </w:rPr>
              <w:t>迎接未來的飛航軍旅生涯</w:t>
            </w:r>
            <w:r w:rsidRPr="00F72158">
              <w:rPr>
                <w:rFonts w:ascii="標楷體" w:eastAsia="標楷體" w:hAnsi="標楷體"/>
                <w:sz w:val="18"/>
                <w:szCs w:val="18"/>
              </w:rPr>
              <w:t xml:space="preserve">， </w:t>
            </w:r>
            <w:r w:rsidRPr="00F72158">
              <w:rPr>
                <w:rFonts w:ascii="標楷體" w:eastAsia="標楷體" w:hAnsi="標楷體" w:hint="eastAsia"/>
                <w:sz w:val="18"/>
                <w:szCs w:val="18"/>
              </w:rPr>
              <w:t>並提升飛航安全。</w:t>
            </w:r>
            <w:r w:rsidRPr="00F72158">
              <w:rPr>
                <w:rFonts w:ascii="標楷體" w:eastAsia="標楷體" w:hAnsi="標楷體"/>
                <w:sz w:val="18"/>
                <w:szCs w:val="18"/>
              </w:rPr>
              <w:t xml:space="preserve"> </w:t>
            </w:r>
            <w:r w:rsidRPr="00F72158">
              <w:rPr>
                <w:rFonts w:ascii="標楷體" w:eastAsia="標楷體" w:hAnsi="標楷體" w:hint="eastAsia"/>
                <w:sz w:val="18"/>
                <w:szCs w:val="18"/>
              </w:rPr>
              <w:t>以達飛安人人有責之最佳境界。</w:t>
            </w:r>
          </w:p>
        </w:tc>
        <w:tc>
          <w:tcPr>
            <w:tcW w:w="2790"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基本的人類訊息處理歷程</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飛航認知與知覺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飛航壓力</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壓力因應與管理</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飛行員甄選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飛行員訓練</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sz w:val="18"/>
                <w:szCs w:val="18"/>
              </w:rPr>
              <w:t>CRM</w:t>
            </w:r>
            <w:r w:rsidRPr="00F72158">
              <w:rPr>
                <w:rFonts w:ascii="標楷體" w:eastAsia="標楷體" w:hAnsi="標楷體" w:hint="eastAsia"/>
                <w:sz w:val="18"/>
                <w:szCs w:val="18"/>
              </w:rPr>
              <w:t>理論與應用</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飛航人格與動機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失誤管理</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飛航文化</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課堂講授、討論與報告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投影機電腦</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國防科技史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深入瞭解國防科技體制的背後及戰爭的進行，皆須先進強大國防科技做後盾，兩者關係相輔相成</w:t>
            </w:r>
          </w:p>
        </w:tc>
        <w:tc>
          <w:tcPr>
            <w:tcW w:w="2790"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中國科技萌芽</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先秦時期</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秦漢時期</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三國至魏晉南北朝</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隋唐時期</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兩宋時期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明清時期西學的衝擊</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中國科技史</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空權史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增進對空權思想的認知，擴展其國際視野瞭解世界各國空權發展</w:t>
            </w:r>
          </w:p>
        </w:tc>
        <w:tc>
          <w:tcPr>
            <w:tcW w:w="2790" w:type="dxa"/>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空權思想之發韌</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世界空權家空權思想</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第一、二次世界大戰時期空權理論與演進</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韓戰中制空權之爭奪</w:t>
            </w:r>
          </w:p>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戰後核子時代區域性戰爭中空權戰略運用</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越戰中制空權之爭奪</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兩次波灣戰爭之空權</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核子時代之空權</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空軍發展史</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介紹我國空軍建軍發展的艱辛歷程，增進學生對空軍由民初至遷台整件之過程及空軍發展光榮史實之認知</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中國空軍的發軔</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北伐時期航空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航空救國思潮</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抗戰前航空建設</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抗戰時期空權之爭奪</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戰後建設與國共戰爭</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空軍遷台與整建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冷戰時期台海制空權</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空軍發展史</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45"/>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中國兵法選讀</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對我國數千年兵學文化有整體認識與系統了解。以中國古代兵學為主，及兵法與現代社會、政治、經濟、等各層面的聯繫</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中國歷代兵書簡介</w:t>
            </w:r>
          </w:p>
          <w:p w:rsidR="00F72158" w:rsidRPr="00F72158" w:rsidRDefault="00F72158" w:rsidP="00666655">
            <w:pPr>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中國兵學思想與中國文化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戰爭起源與戰爭理論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歷史著名戰爭與兵學謀略</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兵法與現代社會和人生</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1550"/>
        </w:trPr>
        <w:tc>
          <w:tcPr>
            <w:tcW w:w="370" w:type="dxa"/>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西洋戰略思想</w:t>
            </w:r>
          </w:p>
        </w:tc>
        <w:tc>
          <w:tcPr>
            <w:tcW w:w="1984" w:type="dxa"/>
            <w:gridSpan w:val="2"/>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西洋軍事及戰略思想之濫觴及各時期之重要特徵與主要特質；就西洋軍事重要著作及人物進行系統性之分析，有利於戰略理解及規劃能力之增進，並掌握當前最新戰爭及軍事發展趨勢</w:t>
            </w:r>
          </w:p>
        </w:tc>
        <w:tc>
          <w:tcPr>
            <w:tcW w:w="2790"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希臘方陣時期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羅馬時期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中古黑暗時代</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文藝復興時期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宗教戰爭時期</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殖民帝國時期</w:t>
            </w:r>
          </w:p>
          <w:p w:rsidR="00F72158" w:rsidRPr="00F72158" w:rsidRDefault="00F72158" w:rsidP="00666655">
            <w:pPr>
              <w:snapToGrid w:val="0"/>
              <w:spacing w:line="160" w:lineRule="exact"/>
              <w:ind w:left="400" w:hanging="400"/>
              <w:rPr>
                <w:rFonts w:ascii="標楷體" w:eastAsia="標楷體" w:hAnsi="標楷體"/>
                <w:sz w:val="18"/>
                <w:szCs w:val="18"/>
              </w:rPr>
            </w:pPr>
            <w:r w:rsidRPr="00F72158">
              <w:rPr>
                <w:rFonts w:ascii="標楷體" w:eastAsia="標楷體" w:hAnsi="標楷體" w:hint="eastAsia"/>
                <w:sz w:val="18"/>
                <w:szCs w:val="18"/>
              </w:rPr>
              <w:t>工業革命與拿破崙戰爭</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第一次世界大戰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第二次世界大戰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核子時代與冷戰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自動化與資訊戰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太空時代來臨</w:t>
            </w:r>
          </w:p>
        </w:tc>
        <w:tc>
          <w:tcPr>
            <w:tcW w:w="329" w:type="dxa"/>
            <w:gridSpan w:val="2"/>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課堂講義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西洋戰略思想研究</w:t>
            </w:r>
          </w:p>
        </w:tc>
        <w:tc>
          <w:tcPr>
            <w:tcW w:w="709" w:type="dxa"/>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tc>
      </w:tr>
      <w:tr w:rsidR="00F72158" w:rsidRPr="00F72158" w:rsidTr="00666655">
        <w:trPr>
          <w:trHeight w:val="882"/>
        </w:trPr>
        <w:tc>
          <w:tcPr>
            <w:tcW w:w="37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eastAsia="標楷體"/>
                <w:w w:val="50"/>
                <w:sz w:val="18"/>
                <w:szCs w:val="18"/>
              </w:rPr>
            </w:pPr>
            <w:r w:rsidRPr="00F72158">
              <w:rPr>
                <w:rFonts w:ascii="標楷體" w:eastAsia="標楷體" w:hAnsi="標楷體" w:hint="eastAsia"/>
                <w:sz w:val="18"/>
                <w:szCs w:val="18"/>
              </w:rPr>
              <w:t>生命教育概論</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both"/>
              <w:rPr>
                <w:rFonts w:eastAsia="標楷體"/>
                <w:sz w:val="18"/>
                <w:szCs w:val="18"/>
              </w:rPr>
            </w:pPr>
            <w:r w:rsidRPr="00F72158">
              <w:rPr>
                <w:rFonts w:ascii="標楷體" w:eastAsia="標楷體" w:hAnsi="標楷體" w:cs="Arial" w:hint="eastAsia"/>
                <w:spacing w:val="5"/>
                <w:sz w:val="18"/>
                <w:szCs w:val="18"/>
              </w:rPr>
              <w:t>本課程從知性、情意與行動三個面向協助學生思考生命的意義</w:t>
            </w:r>
            <w:r w:rsidRPr="00F72158">
              <w:rPr>
                <w:rFonts w:ascii="標楷體" w:eastAsia="標楷體" w:hAnsi="標楷體" w:cs="Arial"/>
                <w:spacing w:val="5"/>
                <w:sz w:val="18"/>
                <w:szCs w:val="18"/>
              </w:rPr>
              <w:t>與價值，並從不同的生活面向構思如何活出有意義的生命。</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left="200" w:hanging="200"/>
              <w:rPr>
                <w:rFonts w:ascii="標楷體" w:eastAsia="標楷體" w:hAnsi="標楷體"/>
                <w:sz w:val="18"/>
                <w:szCs w:val="18"/>
              </w:rPr>
            </w:pPr>
            <w:r w:rsidRPr="00F72158">
              <w:rPr>
                <w:rFonts w:ascii="標楷體" w:eastAsia="標楷體" w:hAnsi="標楷體" w:hint="eastAsia"/>
                <w:sz w:val="18"/>
                <w:szCs w:val="18"/>
              </w:rPr>
              <w:t>1.瞭解死亡與失落是必然經歷的人生歷程，並且能處理自己的各種失落經驗。</w:t>
            </w:r>
          </w:p>
          <w:p w:rsidR="00F72158" w:rsidRPr="00F72158" w:rsidRDefault="00F72158" w:rsidP="00666655">
            <w:pPr>
              <w:snapToGrid w:val="0"/>
              <w:spacing w:line="160" w:lineRule="exact"/>
              <w:ind w:left="200" w:hanging="200"/>
              <w:rPr>
                <w:rFonts w:eastAsia="標楷體"/>
                <w:sz w:val="18"/>
                <w:szCs w:val="18"/>
              </w:rPr>
            </w:pPr>
            <w:r w:rsidRPr="00F72158">
              <w:rPr>
                <w:rFonts w:ascii="標楷體" w:eastAsia="標楷體" w:hAnsi="標楷體" w:hint="eastAsia"/>
                <w:sz w:val="18"/>
                <w:szCs w:val="18"/>
              </w:rPr>
              <w:t>2.探索每個人的生命的終極關懷課題，從中建構自己的生命價值，並且尊重生命。</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講述</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專題討論</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口頭報告</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書面報告</w:t>
            </w:r>
          </w:p>
          <w:p w:rsidR="00F72158" w:rsidRPr="00F72158" w:rsidRDefault="00F72158" w:rsidP="00666655">
            <w:pPr>
              <w:snapToGrid w:val="0"/>
              <w:spacing w:line="160" w:lineRule="exact"/>
              <w:rPr>
                <w:rFonts w:eastAsia="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eastAsia="標楷體"/>
                <w:sz w:val="18"/>
                <w:szCs w:val="18"/>
              </w:rPr>
            </w:pPr>
            <w:r w:rsidRPr="00F72158">
              <w:rPr>
                <w:rFonts w:ascii="標楷體" w:eastAsia="標楷體" w:hAnsi="標楷體" w:cs="Arial Unicode MS" w:hint="eastAsia"/>
                <w:kern w:val="0"/>
                <w:sz w:val="18"/>
                <w:szCs w:val="18"/>
              </w:rPr>
              <w:t>課堂講義</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講義</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影帶</w:t>
            </w:r>
          </w:p>
          <w:p w:rsidR="00F72158" w:rsidRPr="00F72158" w:rsidRDefault="00F72158" w:rsidP="00666655">
            <w:pPr>
              <w:snapToGrid w:val="0"/>
              <w:spacing w:line="160" w:lineRule="exact"/>
              <w:rPr>
                <w:rFonts w:eastAsia="標楷體"/>
                <w:sz w:val="18"/>
                <w:szCs w:val="18"/>
              </w:rPr>
            </w:pPr>
            <w:r w:rsidRPr="00F72158">
              <w:rPr>
                <w:rFonts w:eastAsia="標楷體" w:hint="eastAsia"/>
                <w:sz w:val="18"/>
                <w:szCs w:val="18"/>
              </w:rPr>
              <w:t>投影片</w:t>
            </w:r>
          </w:p>
        </w:tc>
      </w:tr>
      <w:tr w:rsidR="00F72158" w:rsidRPr="00F72158" w:rsidTr="00666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eastAsia="標楷體"/>
                <w:sz w:val="18"/>
                <w:szCs w:val="18"/>
              </w:rPr>
            </w:pPr>
            <w:r w:rsidRPr="00F72158">
              <w:rPr>
                <w:rFonts w:eastAsia="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right="-108"/>
              <w:rPr>
                <w:rFonts w:ascii="標楷體" w:eastAsia="標楷體" w:hAnsi="標楷體"/>
                <w:sz w:val="18"/>
                <w:szCs w:val="18"/>
              </w:rPr>
            </w:pPr>
            <w:r w:rsidRPr="00F72158">
              <w:rPr>
                <w:rFonts w:ascii="標楷體" w:eastAsia="標楷體" w:hAnsi="標楷體" w:hint="eastAsia"/>
                <w:sz w:val="18"/>
                <w:szCs w:val="18"/>
              </w:rPr>
              <w:t>軍事社</w:t>
            </w:r>
          </w:p>
          <w:p w:rsidR="00F72158" w:rsidRPr="00F72158" w:rsidRDefault="00F72158" w:rsidP="00666655">
            <w:pPr>
              <w:spacing w:line="160" w:lineRule="exact"/>
              <w:ind w:right="-108"/>
              <w:rPr>
                <w:rFonts w:ascii="標楷體" w:eastAsia="標楷體" w:hAnsi="標楷體"/>
                <w:sz w:val="18"/>
                <w:szCs w:val="18"/>
              </w:rPr>
            </w:pPr>
            <w:r w:rsidRPr="00F72158">
              <w:rPr>
                <w:rFonts w:ascii="標楷體" w:eastAsia="標楷體" w:hAnsi="標楷體" w:hint="eastAsia"/>
                <w:sz w:val="18"/>
                <w:szCs w:val="18"/>
              </w:rPr>
              <w:t>會學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left="-38"/>
              <w:rPr>
                <w:rFonts w:ascii="標楷體" w:eastAsia="標楷體" w:hAnsi="標楷體"/>
                <w:sz w:val="18"/>
                <w:szCs w:val="18"/>
              </w:rPr>
            </w:pPr>
            <w:r w:rsidRPr="00F72158">
              <w:rPr>
                <w:rFonts w:ascii="標楷體" w:eastAsia="標楷體" w:hAnsi="標楷體" w:hint="eastAsia"/>
                <w:sz w:val="18"/>
                <w:szCs w:val="18"/>
              </w:rPr>
              <w:t>探討軍事社會學的定位、研究範圍與主題，政治、經濟、文化、科技對軍事的影響，軍人在政治、社會上的地位和所扮演的角色，軍隊國家化、民主化、專業化，以及軍隊對國際政治、外交的影響等議題，俾有助於學習者對文武關係本質和文人領軍功能的瞭解，以及從軍隊政治角色和文武關係面向。</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left="-5" w:right="5"/>
              <w:rPr>
                <w:rFonts w:ascii="標楷體" w:eastAsia="標楷體" w:hAnsi="標楷體"/>
                <w:sz w:val="18"/>
                <w:szCs w:val="18"/>
              </w:rPr>
            </w:pPr>
            <w:r w:rsidRPr="00F72158">
              <w:rPr>
                <w:rFonts w:ascii="標楷體" w:eastAsia="標楷體" w:hAnsi="標楷體" w:hint="eastAsia"/>
                <w:sz w:val="18"/>
                <w:szCs w:val="18"/>
              </w:rPr>
              <w:t>傳統文武關係、民主國家的文武關係理論、文人統制的理論與運作、軍事專業主義與軍官政治教育、軍人干政與軍事政變、軍事政權的運作與轉型、中共的文武關係、中華民國的文武關係、軍隊與國會關係、軍工複合體、非戰爭性軍事行動</w:t>
            </w:r>
            <w:r w:rsidRPr="00F72158">
              <w:rPr>
                <w:rFonts w:ascii="標楷體" w:eastAsia="標楷體" w:hAnsi="標楷體"/>
                <w:sz w:val="18"/>
                <w:szCs w:val="18"/>
              </w:rPr>
              <w:t>(</w:t>
            </w:r>
            <w:r w:rsidRPr="00F72158">
              <w:rPr>
                <w:rFonts w:ascii="標楷體" w:eastAsia="標楷體" w:hAnsi="標楷體" w:hint="eastAsia"/>
                <w:sz w:val="18"/>
                <w:szCs w:val="18"/>
              </w:rPr>
              <w:t>人道救援、維和、反恐</w:t>
            </w:r>
            <w:r w:rsidRPr="00F72158">
              <w:rPr>
                <w:rFonts w:ascii="標楷體" w:eastAsia="標楷體" w:hAnsi="標楷體"/>
                <w:sz w:val="18"/>
                <w:szCs w:val="18"/>
              </w:rPr>
              <w:t>)</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left="-14" w:right="-108" w:firstLine="12"/>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pacing w:line="160" w:lineRule="exact"/>
              <w:ind w:left="-14" w:right="-108" w:firstLine="12"/>
              <w:rPr>
                <w:rFonts w:ascii="標楷體" w:eastAsia="標楷體" w:hAnsi="標楷體"/>
                <w:sz w:val="18"/>
                <w:szCs w:val="18"/>
              </w:rPr>
            </w:pPr>
            <w:r w:rsidRPr="00F72158">
              <w:rPr>
                <w:rFonts w:ascii="標楷體" w:eastAsia="標楷體" w:hAnsi="標楷體" w:hint="eastAsia"/>
                <w:sz w:val="18"/>
                <w:szCs w:val="18"/>
              </w:rPr>
              <w:t>專題討論</w:t>
            </w:r>
          </w:p>
          <w:p w:rsidR="00F72158" w:rsidRPr="00F72158" w:rsidRDefault="00F72158" w:rsidP="00666655">
            <w:pPr>
              <w:spacing w:line="160" w:lineRule="exact"/>
              <w:ind w:left="-14" w:right="-108" w:firstLine="12"/>
              <w:rPr>
                <w:rFonts w:ascii="標楷體" w:eastAsia="標楷體" w:hAnsi="標楷體"/>
                <w:sz w:val="18"/>
                <w:szCs w:val="18"/>
              </w:rPr>
            </w:pPr>
            <w:r w:rsidRPr="00F72158">
              <w:rPr>
                <w:rFonts w:ascii="標楷體" w:eastAsia="標楷體" w:hAnsi="標楷體" w:hint="eastAsia"/>
                <w:sz w:val="18"/>
                <w:szCs w:val="18"/>
              </w:rPr>
              <w:t>口頭報告</w:t>
            </w:r>
          </w:p>
          <w:p w:rsidR="00F72158" w:rsidRPr="00F72158" w:rsidRDefault="00F72158" w:rsidP="00666655">
            <w:pPr>
              <w:spacing w:line="160" w:lineRule="exact"/>
              <w:ind w:left="-14" w:right="-108" w:firstLine="12"/>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pacing w:line="160" w:lineRule="exact"/>
              <w:ind w:left="-14" w:right="-108" w:firstLine="12"/>
              <w:rPr>
                <w:rFonts w:ascii="標楷體" w:eastAsia="標楷體" w:hAnsi="標楷體"/>
                <w:sz w:val="18"/>
                <w:szCs w:val="18"/>
              </w:rPr>
            </w:pPr>
            <w:r w:rsidRPr="00F72158">
              <w:rPr>
                <w:rFonts w:ascii="標楷體" w:eastAsia="標楷體" w:hAnsi="標楷體" w:hint="eastAsia"/>
                <w:sz w:val="18"/>
                <w:szCs w:val="18"/>
              </w:rPr>
              <w:t>考試</w:t>
            </w:r>
          </w:p>
          <w:p w:rsidR="00F72158" w:rsidRPr="00F72158" w:rsidRDefault="00F72158" w:rsidP="00666655">
            <w:pPr>
              <w:spacing w:line="160" w:lineRule="exact"/>
              <w:ind w:left="-14" w:right="-108" w:firstLine="12"/>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right="-94"/>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rPr>
                <w:rFonts w:ascii="標楷體" w:eastAsia="標楷體" w:hAnsi="標楷體"/>
                <w:sz w:val="18"/>
                <w:szCs w:val="18"/>
              </w:rPr>
            </w:pPr>
            <w:r w:rsidRPr="00F72158">
              <w:rPr>
                <w:rFonts w:ascii="標楷體" w:eastAsia="標楷體" w:hAnsi="標楷體" w:hint="eastAsia"/>
                <w:sz w:val="18"/>
                <w:szCs w:val="18"/>
              </w:rPr>
              <w:t>軍事社會學</w:t>
            </w:r>
          </w:p>
          <w:p w:rsidR="00F72158" w:rsidRPr="00F72158" w:rsidRDefault="00F72158" w:rsidP="00666655">
            <w:pPr>
              <w:spacing w:line="160" w:lineRule="exact"/>
              <w:rPr>
                <w:rFonts w:ascii="標楷體" w:eastAsia="標楷體" w:hAnsi="標楷體"/>
                <w:sz w:val="18"/>
                <w:szCs w:val="18"/>
              </w:rPr>
            </w:pPr>
            <w:r w:rsidRPr="00F72158">
              <w:rPr>
                <w:rFonts w:ascii="標楷體" w:eastAsia="標楷體" w:hAnsi="標楷體" w:hint="eastAsia"/>
                <w:sz w:val="18"/>
                <w:szCs w:val="18"/>
              </w:rPr>
              <w:t>軍事政治學</w:t>
            </w:r>
          </w:p>
          <w:p w:rsidR="00F72158" w:rsidRPr="00F72158" w:rsidRDefault="00F72158" w:rsidP="00666655">
            <w:pPr>
              <w:spacing w:line="160" w:lineRule="exact"/>
              <w:rPr>
                <w:rFonts w:ascii="標楷體" w:eastAsia="標楷體" w:hAnsi="標楷體"/>
                <w:sz w:val="18"/>
                <w:szCs w:val="18"/>
              </w:rPr>
            </w:pPr>
            <w:r w:rsidRPr="00F72158">
              <w:rPr>
                <w:rFonts w:ascii="標楷體" w:eastAsia="標楷體" w:hAnsi="標楷體" w:hint="eastAsia"/>
                <w:sz w:val="18"/>
                <w:szCs w:val="18"/>
              </w:rPr>
              <w:t>文武關係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left="-21" w:right="-108" w:hanging="8"/>
              <w:rPr>
                <w:rFonts w:ascii="標楷體" w:eastAsia="標楷體" w:hAnsi="標楷體"/>
                <w:sz w:val="18"/>
                <w:szCs w:val="18"/>
              </w:rPr>
            </w:pPr>
            <w:r w:rsidRPr="00F72158">
              <w:rPr>
                <w:rFonts w:ascii="標楷體" w:eastAsia="標楷體" w:hAnsi="標楷體" w:hint="eastAsia"/>
                <w:sz w:val="18"/>
                <w:szCs w:val="18"/>
              </w:rPr>
              <w:t>投影機</w:t>
            </w:r>
          </w:p>
          <w:p w:rsidR="00F72158" w:rsidRPr="00F72158" w:rsidRDefault="00F72158" w:rsidP="00666655">
            <w:pPr>
              <w:spacing w:line="160" w:lineRule="exact"/>
              <w:ind w:left="-21" w:right="-108" w:hanging="8"/>
              <w:rPr>
                <w:rFonts w:ascii="標楷體" w:eastAsia="標楷體" w:hAnsi="標楷體"/>
                <w:sz w:val="18"/>
                <w:szCs w:val="18"/>
              </w:rPr>
            </w:pPr>
            <w:r w:rsidRPr="00F72158">
              <w:rPr>
                <w:rFonts w:ascii="標楷體" w:eastAsia="標楷體" w:hAnsi="標楷體" w:hint="eastAsia"/>
                <w:sz w:val="18"/>
                <w:szCs w:val="18"/>
              </w:rPr>
              <w:t>電腦</w:t>
            </w:r>
          </w:p>
        </w:tc>
      </w:tr>
      <w:tr w:rsidR="00F72158" w:rsidRPr="00F72158" w:rsidTr="00666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160" w:lineRule="exact"/>
              <w:ind w:rightChars="-11" w:right="-26"/>
              <w:rPr>
                <w:rFonts w:ascii="標楷體" w:eastAsia="標楷體" w:hAnsi="標楷體"/>
                <w:sz w:val="18"/>
                <w:szCs w:val="18"/>
              </w:rPr>
            </w:pPr>
            <w:r w:rsidRPr="00F72158">
              <w:rPr>
                <w:rFonts w:ascii="標楷體" w:eastAsia="標楷體" w:hAnsi="標楷體" w:hint="eastAsia"/>
                <w:sz w:val="18"/>
                <w:szCs w:val="18"/>
              </w:rPr>
              <w:t>法律與人生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本課程旨在使同學具備基本法律知識，並能將法律運用於生活之中，保護自己，進而維護自己及家人、朋友之權利。</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1.兩性生活中的法律。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w:t>
            </w:r>
            <w:r w:rsidRPr="00F72158">
              <w:rPr>
                <w:rFonts w:ascii="標楷體" w:eastAsia="標楷體" w:hAnsi="標楷體" w:hint="eastAsia"/>
                <w:bCs/>
                <w:sz w:val="18"/>
                <w:szCs w:val="18"/>
              </w:rPr>
              <w:t>交通生活中的法律</w:t>
            </w:r>
            <w:r w:rsidRPr="00F72158">
              <w:rPr>
                <w:rFonts w:ascii="標楷體" w:eastAsia="標楷體" w:hAnsi="標楷體" w:hint="eastAsia"/>
                <w:sz w:val="18"/>
                <w:szCs w:val="18"/>
              </w:rPr>
              <w:t>。</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3.住居生活中的法律。</w:t>
            </w:r>
          </w:p>
          <w:p w:rsidR="00F72158" w:rsidRPr="00F72158" w:rsidRDefault="00F72158" w:rsidP="00666655">
            <w:pPr>
              <w:snapToGrid w:val="0"/>
              <w:spacing w:line="160" w:lineRule="exact"/>
              <w:rPr>
                <w:rFonts w:ascii="標楷體" w:eastAsia="標楷體" w:hAnsi="標楷體"/>
                <w:bCs/>
                <w:sz w:val="18"/>
                <w:szCs w:val="18"/>
              </w:rPr>
            </w:pPr>
            <w:r w:rsidRPr="00F72158">
              <w:rPr>
                <w:rFonts w:ascii="標楷體" w:eastAsia="標楷體" w:hAnsi="標楷體" w:hint="eastAsia"/>
                <w:bCs/>
                <w:sz w:val="18"/>
                <w:szCs w:val="18"/>
              </w:rPr>
              <w:t>4.網路生活中的法律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5.經濟生活中的法律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6.婚姻生活中的法律</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利用網路查詢法律及判決資料</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習作</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陳國義，法律與生活，五南圖書。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sz w:val="18"/>
                <w:szCs w:val="18"/>
              </w:rPr>
              <w:t>王郁琦，資訊、電信與法律，元照</w:t>
            </w:r>
            <w:r w:rsidRPr="00F72158">
              <w:rPr>
                <w:rFonts w:ascii="標楷體" w:eastAsia="標楷體" w:hAnsi="標楷體" w:hint="eastAsia"/>
                <w:sz w:val="18"/>
                <w:szCs w:val="18"/>
              </w:rPr>
              <w:t>。</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王麗能，我是生活法律高手：日常法律問題不求人，新自然主義出版</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電腦</w:t>
            </w:r>
          </w:p>
        </w:tc>
      </w:tr>
      <w:tr w:rsidR="00F72158" w:rsidRPr="00F72158" w:rsidTr="00666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領導統御</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both"/>
              <w:rPr>
                <w:rFonts w:ascii="標楷體" w:eastAsia="標楷體" w:hAnsi="標楷體"/>
                <w:sz w:val="18"/>
                <w:szCs w:val="18"/>
              </w:rPr>
            </w:pPr>
            <w:r w:rsidRPr="00F72158">
              <w:rPr>
                <w:rFonts w:ascii="標楷體" w:eastAsia="標楷體" w:hAnsi="標楷體" w:hint="eastAsia"/>
                <w:sz w:val="18"/>
                <w:szCs w:val="18"/>
              </w:rPr>
              <w:t>貫徹倫理教育以及倫理生活，並導入軍事場域中的欲達到有效領導御時的領導行為內涵。</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1.軍事倫理思想之介紹，及與人文素養之間關係。</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2.中國倫理哲學思維軍事專業倫理的啟示。</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lastRenderedPageBreak/>
              <w:t>3.軍事專業倫理與軍人武德之間的關係。</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4.瞭解在軍事組織中，各類正式及非正式的領導行為類型。</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5.有效領導及無效領導之案例介紹。</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講述</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小組專題討論</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專題演講</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lastRenderedPageBreak/>
              <w:t>口頭報告</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書面報告</w:t>
            </w:r>
          </w:p>
          <w:p w:rsidR="00F72158" w:rsidRPr="00F72158" w:rsidRDefault="00F72158" w:rsidP="00666655">
            <w:pPr>
              <w:snapToGrid w:val="0"/>
              <w:spacing w:line="16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軍事倫理學</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(詹哲裕)</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教師獎義</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影片</w:t>
            </w:r>
          </w:p>
          <w:p w:rsidR="00F72158" w:rsidRPr="00F72158" w:rsidRDefault="00F72158" w:rsidP="00666655">
            <w:pPr>
              <w:snapToGrid w:val="0"/>
              <w:spacing w:line="160" w:lineRule="exact"/>
              <w:rPr>
                <w:rFonts w:ascii="標楷體" w:eastAsia="標楷體" w:hAnsi="標楷體"/>
                <w:sz w:val="18"/>
                <w:szCs w:val="18"/>
              </w:rPr>
            </w:pPr>
            <w:r w:rsidRPr="00F72158">
              <w:rPr>
                <w:rFonts w:ascii="標楷體" w:eastAsia="標楷體" w:hAnsi="標楷體" w:hint="eastAsia"/>
                <w:sz w:val="18"/>
                <w:szCs w:val="18"/>
              </w:rPr>
              <w:t>電腦</w:t>
            </w:r>
          </w:p>
        </w:tc>
      </w:tr>
    </w:tbl>
    <w:p w:rsidR="001A4A8A" w:rsidRPr="00290140" w:rsidRDefault="001A4A8A">
      <w:pPr>
        <w:rPr>
          <w:color w:val="FF0000"/>
        </w:rPr>
      </w:pPr>
      <w:r w:rsidRPr="00290140">
        <w:rPr>
          <w:color w:val="FF0000"/>
        </w:rPr>
        <w:lastRenderedPageBreak/>
        <w:br w:type="page"/>
      </w:r>
    </w:p>
    <w:tbl>
      <w:tblPr>
        <w:tblW w:w="97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2"/>
        <w:gridCol w:w="120"/>
        <w:gridCol w:w="617"/>
        <w:gridCol w:w="1701"/>
        <w:gridCol w:w="8"/>
        <w:gridCol w:w="2520"/>
        <w:gridCol w:w="23"/>
        <w:gridCol w:w="567"/>
        <w:gridCol w:w="778"/>
        <w:gridCol w:w="8"/>
        <w:gridCol w:w="348"/>
        <w:gridCol w:w="12"/>
        <w:gridCol w:w="1689"/>
        <w:gridCol w:w="66"/>
        <w:gridCol w:w="926"/>
      </w:tblGrid>
      <w:tr w:rsidR="00F72158" w:rsidRPr="00B86313" w:rsidTr="00666655">
        <w:trPr>
          <w:trHeight w:val="143"/>
        </w:trPr>
        <w:tc>
          <w:tcPr>
            <w:tcW w:w="9715" w:type="dxa"/>
            <w:gridSpan w:val="15"/>
            <w:shd w:val="clear" w:color="auto" w:fill="auto"/>
            <w:vAlign w:val="center"/>
          </w:tcPr>
          <w:p w:rsidR="00F72158" w:rsidRPr="00B86313" w:rsidRDefault="00F72158" w:rsidP="00666655">
            <w:pPr>
              <w:spacing w:line="280" w:lineRule="exact"/>
              <w:jc w:val="center"/>
              <w:rPr>
                <w:rFonts w:ascii="標楷體" w:eastAsia="標楷體" w:hAnsi="標楷體"/>
                <w:b/>
                <w:bCs/>
              </w:rPr>
            </w:pPr>
            <w:r w:rsidRPr="00B86313">
              <w:rPr>
                <w:rFonts w:ascii="標楷體" w:eastAsia="標楷體" w:hAnsi="標楷體"/>
              </w:rPr>
              <w:lastRenderedPageBreak/>
              <w:br w:type="page"/>
            </w:r>
            <w:r w:rsidRPr="00B86313">
              <w:rPr>
                <w:rFonts w:ascii="標楷體" w:eastAsia="標楷體" w:hAnsi="標楷體" w:hint="eastAsia"/>
                <w:b/>
                <w:bCs/>
              </w:rPr>
              <w:t>空軍軍官學校正期學生班11</w:t>
            </w:r>
            <w:r>
              <w:rPr>
                <w:rFonts w:ascii="標楷體" w:eastAsia="標楷體" w:hAnsi="標楷體" w:hint="eastAsia"/>
                <w:b/>
                <w:bCs/>
              </w:rPr>
              <w:t>1</w:t>
            </w:r>
            <w:r w:rsidRPr="00B86313">
              <w:rPr>
                <w:rFonts w:ascii="標楷體" w:eastAsia="標楷體" w:hAnsi="標楷體" w:hint="eastAsia"/>
                <w:b/>
                <w:bCs/>
              </w:rPr>
              <w:t>年班學科教育課目實施計畫表</w:t>
            </w:r>
          </w:p>
        </w:tc>
      </w:tr>
      <w:tr w:rsidR="00F72158" w:rsidRPr="00B86313" w:rsidTr="00666655">
        <w:trPr>
          <w:trHeight w:val="391"/>
        </w:trPr>
        <w:tc>
          <w:tcPr>
            <w:tcW w:w="332" w:type="dxa"/>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區</w:t>
            </w:r>
          </w:p>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分</w:t>
            </w:r>
          </w:p>
        </w:tc>
        <w:tc>
          <w:tcPr>
            <w:tcW w:w="737" w:type="dxa"/>
            <w:gridSpan w:val="2"/>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科目名稱</w:t>
            </w:r>
          </w:p>
        </w:tc>
        <w:tc>
          <w:tcPr>
            <w:tcW w:w="1709" w:type="dxa"/>
            <w:gridSpan w:val="2"/>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教學目標</w:t>
            </w:r>
          </w:p>
        </w:tc>
        <w:tc>
          <w:tcPr>
            <w:tcW w:w="2520" w:type="dxa"/>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課程內容</w:t>
            </w:r>
          </w:p>
        </w:tc>
        <w:tc>
          <w:tcPr>
            <w:tcW w:w="590" w:type="dxa"/>
            <w:gridSpan w:val="2"/>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學分數</w:t>
            </w:r>
          </w:p>
        </w:tc>
        <w:tc>
          <w:tcPr>
            <w:tcW w:w="786" w:type="dxa"/>
            <w:gridSpan w:val="2"/>
            <w:shd w:val="clear" w:color="auto" w:fill="auto"/>
            <w:vAlign w:val="center"/>
          </w:tcPr>
          <w:p w:rsidR="00F72158" w:rsidRPr="00B86313" w:rsidRDefault="00F72158" w:rsidP="00666655">
            <w:pPr>
              <w:spacing w:line="200" w:lineRule="exact"/>
              <w:jc w:val="center"/>
              <w:rPr>
                <w:rFonts w:ascii="標楷體" w:eastAsia="標楷體" w:hAnsi="標楷體"/>
                <w:w w:val="80"/>
                <w:sz w:val="20"/>
                <w:szCs w:val="20"/>
              </w:rPr>
            </w:pPr>
            <w:r w:rsidRPr="00B86313">
              <w:rPr>
                <w:rFonts w:ascii="標楷體" w:eastAsia="標楷體" w:hAnsi="標楷體" w:hint="eastAsia"/>
                <w:w w:val="80"/>
                <w:sz w:val="20"/>
                <w:szCs w:val="20"/>
              </w:rPr>
              <w:t>教學方法</w:t>
            </w:r>
          </w:p>
        </w:tc>
        <w:tc>
          <w:tcPr>
            <w:tcW w:w="360" w:type="dxa"/>
            <w:gridSpan w:val="2"/>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時數分配</w:t>
            </w:r>
          </w:p>
        </w:tc>
        <w:tc>
          <w:tcPr>
            <w:tcW w:w="1755" w:type="dxa"/>
            <w:gridSpan w:val="2"/>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使用教材</w:t>
            </w:r>
          </w:p>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參考資料</w:t>
            </w:r>
          </w:p>
        </w:tc>
        <w:tc>
          <w:tcPr>
            <w:tcW w:w="926" w:type="dxa"/>
            <w:shd w:val="clear" w:color="auto" w:fill="auto"/>
            <w:vAlign w:val="center"/>
          </w:tcPr>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輔助</w:t>
            </w:r>
          </w:p>
          <w:p w:rsidR="00F72158" w:rsidRPr="00B86313" w:rsidRDefault="00F72158" w:rsidP="00666655">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教材</w:t>
            </w:r>
          </w:p>
        </w:tc>
      </w:tr>
      <w:tr w:rsidR="00F72158" w:rsidRPr="00B86313" w:rsidTr="00666655">
        <w:trPr>
          <w:cantSplit/>
          <w:trHeight w:val="147"/>
        </w:trPr>
        <w:tc>
          <w:tcPr>
            <w:tcW w:w="9715" w:type="dxa"/>
            <w:gridSpan w:val="15"/>
            <w:shd w:val="clear" w:color="auto" w:fill="auto"/>
            <w:vAlign w:val="center"/>
          </w:tcPr>
          <w:p w:rsidR="00F72158" w:rsidRPr="00B86313" w:rsidRDefault="00F72158" w:rsidP="00666655">
            <w:pPr>
              <w:spacing w:line="280" w:lineRule="exact"/>
              <w:jc w:val="center"/>
              <w:rPr>
                <w:rFonts w:ascii="標楷體" w:eastAsia="標楷體" w:hAnsi="標楷體"/>
                <w:b/>
              </w:rPr>
            </w:pPr>
            <w:r w:rsidRPr="00B86313">
              <w:rPr>
                <w:rFonts w:ascii="標楷體" w:eastAsia="標楷體" w:hAnsi="標楷體" w:hint="eastAsia"/>
              </w:rPr>
              <w:t>通 識 教 育 課 程 實 施 計 畫 表</w:t>
            </w:r>
            <w:r w:rsidRPr="00B86313">
              <w:rPr>
                <w:rFonts w:ascii="標楷體" w:eastAsia="標楷體" w:hAnsi="標楷體" w:hint="eastAsia"/>
                <w:b/>
              </w:rPr>
              <w:t>（外文組）</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英文 (一)</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sz w:val="18"/>
                <w:szCs w:val="18"/>
              </w:rPr>
              <w:t>Pre-intermediate</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Global:Unit 1-5</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1.Global Pre-Intermediate</w:t>
            </w:r>
          </w:p>
          <w:p w:rsidR="00F72158" w:rsidRPr="00F72158" w:rsidRDefault="00F72158" w:rsidP="00666655">
            <w:pPr>
              <w:spacing w:line="200" w:lineRule="exact"/>
              <w:ind w:left="180" w:hangingChars="100" w:hanging="180"/>
              <w:jc w:val="both"/>
              <w:rPr>
                <w:rFonts w:ascii="標楷體" w:eastAsia="標楷體" w:hAnsi="標楷體"/>
                <w:sz w:val="18"/>
                <w:szCs w:val="18"/>
              </w:rPr>
            </w:pPr>
            <w:r w:rsidRPr="00F72158">
              <w:rPr>
                <w:rFonts w:ascii="標楷體" w:eastAsia="標楷體" w:hAnsi="標楷體" w:hint="eastAsia"/>
                <w:sz w:val="18"/>
                <w:szCs w:val="18"/>
              </w:rPr>
              <w:t>2.常春藤ECL實戰模擬測驗(上冊)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二</w:t>
            </w:r>
            <w:r w:rsidRPr="00B86313">
              <w:rPr>
                <w:rFonts w:ascii="標楷體" w:eastAsia="標楷體" w:hAnsi="標楷體"/>
                <w:sz w:val="18"/>
                <w:szCs w:val="18"/>
              </w:rPr>
              <w:t>)</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sz w:val="18"/>
                <w:szCs w:val="18"/>
              </w:rPr>
              <w:t>Pre-intermediate</w:t>
            </w:r>
            <w:r w:rsidRPr="00F72158">
              <w:rPr>
                <w:rFonts w:ascii="標楷體" w:eastAsia="標楷體" w:hAnsi="標楷體" w:hint="eastAsia"/>
                <w:sz w:val="18"/>
                <w:szCs w:val="18"/>
              </w:rPr>
              <w:t xml:space="preserve"> </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Global:Unit 6-10</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1.Global Pre-Intermediate</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2.常春藤ECL實戰模擬測驗(上冊)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三</w:t>
            </w:r>
            <w:r w:rsidRPr="00B86313">
              <w:rPr>
                <w:rFonts w:ascii="標楷體" w:eastAsia="標楷體" w:hAnsi="標楷體"/>
                <w:sz w:val="18"/>
                <w:szCs w:val="18"/>
              </w:rPr>
              <w:t>)</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I</w:t>
            </w:r>
            <w:r w:rsidRPr="00F72158">
              <w:rPr>
                <w:rFonts w:ascii="標楷體" w:eastAsia="標楷體" w:hAnsi="標楷體"/>
                <w:sz w:val="18"/>
                <w:szCs w:val="18"/>
              </w:rPr>
              <w:t>ntermediate</w:t>
            </w:r>
            <w:r w:rsidRPr="00F72158">
              <w:rPr>
                <w:rFonts w:ascii="標楷體" w:eastAsia="標楷體" w:hAnsi="標楷體" w:hint="eastAsia"/>
                <w:sz w:val="18"/>
                <w:szCs w:val="18"/>
              </w:rPr>
              <w:t xml:space="preserve"> </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Global:Unit 1-5</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1.Global Pre-Intermediate</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2.常春藤ECL實戰模擬測驗(下冊)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四</w:t>
            </w:r>
            <w:r w:rsidRPr="00B86313">
              <w:rPr>
                <w:rFonts w:ascii="標楷體" w:eastAsia="標楷體" w:hAnsi="標楷體"/>
                <w:sz w:val="18"/>
                <w:szCs w:val="18"/>
              </w:rPr>
              <w:t>)</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I</w:t>
            </w:r>
            <w:r w:rsidRPr="00F72158">
              <w:rPr>
                <w:rFonts w:ascii="標楷體" w:eastAsia="標楷體" w:hAnsi="標楷體"/>
                <w:sz w:val="18"/>
                <w:szCs w:val="18"/>
              </w:rPr>
              <w:t>ntermediate</w:t>
            </w:r>
            <w:r w:rsidRPr="00F72158">
              <w:rPr>
                <w:rFonts w:ascii="標楷體" w:eastAsia="標楷體" w:hAnsi="標楷體" w:hint="eastAsia"/>
                <w:sz w:val="18"/>
                <w:szCs w:val="18"/>
              </w:rPr>
              <w:t xml:space="preserve"> </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Global:Unit 6-10</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54</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1.Global Pre-Intermediate</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2.常春藤ECL實戰模擬測驗(下冊)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國軍美語(一)</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ALC 27 Lesson 1-2</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Comprehension</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0學分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1.ALC Reading Book27</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2.常春藤ECL 全真模擬測驗(上冊)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國軍美語(二)</w:t>
            </w:r>
          </w:p>
        </w:tc>
        <w:tc>
          <w:tcPr>
            <w:tcW w:w="1701" w:type="dxa"/>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ALC 27 Lesson 3-4</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Comprehension</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0學分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1.ALC Reading Book27</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 全真模擬測驗(上冊)</w:t>
            </w:r>
          </w:p>
        </w:tc>
        <w:tc>
          <w:tcPr>
            <w:tcW w:w="992" w:type="dxa"/>
            <w:gridSpan w:val="2"/>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tcBorders>
              <w:bottom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tcBorders>
              <w:bottom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國軍美語(三)</w:t>
            </w:r>
          </w:p>
        </w:tc>
        <w:tc>
          <w:tcPr>
            <w:tcW w:w="1701" w:type="dxa"/>
            <w:tcBorders>
              <w:bottom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ALC 29 Lesson 1-2</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Comprehension</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tcBorders>
              <w:bottom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0學分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bottom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bottom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bottom w:val="single" w:sz="4" w:space="0" w:color="auto"/>
            </w:tcBorders>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1.ALC Reading Book29</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 全真模擬測驗(下冊)</w:t>
            </w:r>
          </w:p>
        </w:tc>
        <w:tc>
          <w:tcPr>
            <w:tcW w:w="992" w:type="dxa"/>
            <w:gridSpan w:val="2"/>
            <w:tcBorders>
              <w:bottom w:val="single" w:sz="4" w:space="0" w:color="auto"/>
            </w:tcBorders>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tcBorders>
              <w:bottom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tcBorders>
              <w:bottom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國軍美語(四)</w:t>
            </w:r>
          </w:p>
        </w:tc>
        <w:tc>
          <w:tcPr>
            <w:tcW w:w="1701" w:type="dxa"/>
            <w:tcBorders>
              <w:bottom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ALC 29 Lesson 3-4</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Comprehension</w:t>
            </w:r>
          </w:p>
          <w:p w:rsidR="00F72158" w:rsidRPr="00F72158" w:rsidRDefault="00F72158" w:rsidP="00666655">
            <w:pPr>
              <w:spacing w:line="240" w:lineRule="exact"/>
              <w:rPr>
                <w:rFonts w:ascii="標楷體" w:eastAsia="標楷體" w:hAnsi="標楷體"/>
                <w:sz w:val="18"/>
                <w:szCs w:val="18"/>
              </w:rPr>
            </w:pPr>
            <w:r w:rsidRPr="00F72158">
              <w:rPr>
                <w:rFonts w:ascii="標楷體" w:eastAsia="標楷體" w:hAnsi="標楷體" w:hint="eastAsia"/>
                <w:sz w:val="18"/>
                <w:szCs w:val="18"/>
              </w:rPr>
              <w:t>Language Trainings for American Language Course Placement Test</w:t>
            </w:r>
          </w:p>
        </w:tc>
        <w:tc>
          <w:tcPr>
            <w:tcW w:w="567" w:type="dxa"/>
            <w:tcBorders>
              <w:bottom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0學分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bottom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bottom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bottom w:val="single" w:sz="4" w:space="0" w:color="auto"/>
            </w:tcBorders>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1.ALC Reading Book29</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2.常春藤ECL 全真模擬測驗(下冊)</w:t>
            </w:r>
          </w:p>
        </w:tc>
        <w:tc>
          <w:tcPr>
            <w:tcW w:w="992" w:type="dxa"/>
            <w:gridSpan w:val="2"/>
            <w:tcBorders>
              <w:bottom w:val="single" w:sz="4" w:space="0" w:color="auto"/>
            </w:tcBorders>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新聞</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英語</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經由收聽英文新聞廣播及閱讀英文報紙增加學生對世界局勢之瞭解及英語之運用能力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1.閱讀英文報紙</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2.收聽英文新聞廣播</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3.討論新聞事件</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4.分析新聞英語之寫作方式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觀賞影片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Chars="-12" w:left="151" w:hangingChars="100" w:hanging="180"/>
              <w:rPr>
                <w:rFonts w:ascii="標楷體" w:eastAsia="標楷體" w:hAnsi="標楷體"/>
                <w:sz w:val="18"/>
                <w:szCs w:val="18"/>
              </w:rPr>
            </w:pPr>
            <w:r w:rsidRPr="00F72158">
              <w:rPr>
                <w:rFonts w:ascii="標楷體" w:eastAsia="標楷體" w:hAnsi="標楷體" w:hint="eastAsia"/>
                <w:sz w:val="18"/>
                <w:szCs w:val="18"/>
              </w:rPr>
              <w:t>1.China Post</w:t>
            </w:r>
          </w:p>
          <w:p w:rsidR="00F72158" w:rsidRPr="00F72158" w:rsidRDefault="00F72158" w:rsidP="00666655">
            <w:pPr>
              <w:spacing w:line="200" w:lineRule="exact"/>
              <w:ind w:leftChars="-12" w:left="151" w:hangingChars="100" w:hanging="180"/>
              <w:rPr>
                <w:rFonts w:ascii="標楷體" w:eastAsia="標楷體" w:hAnsi="標楷體"/>
                <w:sz w:val="18"/>
                <w:szCs w:val="18"/>
              </w:rPr>
            </w:pPr>
            <w:r w:rsidRPr="00F72158">
              <w:rPr>
                <w:rFonts w:ascii="標楷體" w:eastAsia="標楷體" w:hAnsi="標楷體" w:hint="eastAsia"/>
                <w:sz w:val="18"/>
                <w:szCs w:val="18"/>
              </w:rPr>
              <w:t>2.ICRT News</w:t>
            </w:r>
          </w:p>
          <w:p w:rsidR="00F72158" w:rsidRPr="00F72158" w:rsidRDefault="00F72158" w:rsidP="00666655">
            <w:pPr>
              <w:spacing w:line="200" w:lineRule="exact"/>
              <w:ind w:leftChars="-12" w:left="151" w:hangingChars="100" w:hanging="180"/>
              <w:rPr>
                <w:rFonts w:ascii="標楷體" w:eastAsia="標楷體" w:hAnsi="標楷體"/>
                <w:sz w:val="18"/>
                <w:szCs w:val="18"/>
              </w:rPr>
            </w:pPr>
            <w:r w:rsidRPr="00F72158">
              <w:rPr>
                <w:rFonts w:ascii="標楷體" w:eastAsia="標楷體" w:hAnsi="標楷體" w:hint="eastAsia"/>
                <w:sz w:val="18"/>
                <w:szCs w:val="18"/>
              </w:rPr>
              <w:t>3.New York Times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sz w:val="18"/>
                <w:szCs w:val="18"/>
              </w:rPr>
              <w:t>VCD</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sz w:val="18"/>
                <w:szCs w:val="18"/>
              </w:rPr>
              <w:t>DVD</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日文（一）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1.培養初學者學習日語的興趣</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2.幫助學生認識日本文化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1.教導學生如何使用日文字典</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3.日文詞類運用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4.課文文法及字彙的應用</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寫作</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1.大家說日語</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2.實用日語輔助教材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光碟片</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日文（二）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2.認識日本文化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1.講解課文文法</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3.練習生活對話</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4.日文歌曲教唱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寫作</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1.大家說日語</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2.實用日語輔助教材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錄音帶</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光碟片</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法文（一）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1.培養初學者學習法語的興趣。</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lastRenderedPageBreak/>
              <w:t>2.幫助學生認識法國文化。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lastRenderedPageBreak/>
              <w:t>1.教導學生如何使用法語字典。</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lastRenderedPageBreak/>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3.法語動詞變化。</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4.課文文法及字彙的應用。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5.法文歌曲教唱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寫作</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lastRenderedPageBreak/>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lastRenderedPageBreak/>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1.法語入門</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2.法語實用進階輔助</w:t>
            </w:r>
            <w:r w:rsidRPr="00F72158">
              <w:rPr>
                <w:rFonts w:ascii="標楷體" w:eastAsia="標楷體" w:hAnsi="標楷體" w:hint="eastAsia"/>
                <w:sz w:val="18"/>
                <w:szCs w:val="18"/>
              </w:rPr>
              <w:lastRenderedPageBreak/>
              <w:t>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lastRenderedPageBreak/>
              <w:t>錄音帶</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lastRenderedPageBreak/>
              <w:t>光碟片</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法文（二）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2.認識法國文化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1.講解課文文法</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3.練習口語會話</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4.法文歌曲教唱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寫作</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jc w:val="both"/>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1.法語入門</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2.法語實用進階輔助教材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錄音帶</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光碟片</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西班牙文（一）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1.培養初學者學習西班牙文的興趣</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2.幫助學生認識西班牙文化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1.教導學生如何使用西班牙文字典</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3.西班牙文詞類運用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4.課文文法及字彙的應用</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寫作</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1.espa</w:t>
            </w:r>
            <w:r w:rsidRPr="00F72158">
              <w:rPr>
                <w:rFonts w:ascii="標楷體" w:eastAsia="標楷體" w:hAnsi="標楷體"/>
                <w:sz w:val="18"/>
                <w:szCs w:val="18"/>
              </w:rPr>
              <w:t>ñ</w:t>
            </w:r>
            <w:r w:rsidRPr="00F72158">
              <w:rPr>
                <w:rFonts w:ascii="標楷體" w:eastAsia="標楷體" w:hAnsi="標楷體" w:hint="eastAsia"/>
                <w:sz w:val="18"/>
                <w:szCs w:val="18"/>
              </w:rPr>
              <w:t>ol 2000</w:t>
            </w:r>
          </w:p>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2.實用西語輔助教材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錄音帶</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光碟片</w:t>
            </w:r>
          </w:p>
        </w:tc>
      </w:tr>
      <w:tr w:rsidR="00F72158" w:rsidRPr="00B86313" w:rsidTr="00666655">
        <w:trPr>
          <w:trHeight w:val="251"/>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西班牙文（二）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2.認識西班牙文化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1.講解課文文法</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2.熟識字彙、片語的意義與應用</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3.練習生活對話</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4.西班牙文歌曲教唱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寫作</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1.espa</w:t>
            </w:r>
            <w:r w:rsidRPr="00F72158">
              <w:rPr>
                <w:rFonts w:ascii="標楷體" w:eastAsia="標楷體" w:hAnsi="標楷體"/>
                <w:sz w:val="18"/>
                <w:szCs w:val="18"/>
              </w:rPr>
              <w:t>ñ</w:t>
            </w:r>
            <w:r w:rsidRPr="00F72158">
              <w:rPr>
                <w:rFonts w:ascii="標楷體" w:eastAsia="標楷體" w:hAnsi="標楷體" w:hint="eastAsia"/>
                <w:sz w:val="18"/>
                <w:szCs w:val="18"/>
              </w:rPr>
              <w:t>ol 2000</w:t>
            </w:r>
          </w:p>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2.實用西語輔助教材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錄音帶</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投影片</w:t>
            </w:r>
          </w:p>
          <w:p w:rsidR="00F72158" w:rsidRPr="00F72158" w:rsidRDefault="00F72158" w:rsidP="00666655">
            <w:pPr>
              <w:spacing w:line="200" w:lineRule="exact"/>
              <w:jc w:val="both"/>
              <w:rPr>
                <w:rFonts w:ascii="標楷體" w:eastAsia="標楷體" w:hAnsi="標楷體"/>
                <w:sz w:val="18"/>
                <w:szCs w:val="18"/>
              </w:rPr>
            </w:pPr>
            <w:r w:rsidRPr="00F72158">
              <w:rPr>
                <w:rFonts w:ascii="標楷體" w:eastAsia="標楷體" w:hAnsi="標楷體" w:hint="eastAsia"/>
                <w:sz w:val="18"/>
                <w:szCs w:val="18"/>
              </w:rPr>
              <w:t>光碟片</w:t>
            </w:r>
          </w:p>
        </w:tc>
      </w:tr>
      <w:tr w:rsidR="00F72158" w:rsidRPr="00B86313" w:rsidTr="00666655">
        <w:trPr>
          <w:cantSplit/>
          <w:trHeight w:val="222"/>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航空英文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bCs/>
                <w:sz w:val="18"/>
                <w:szCs w:val="18"/>
              </w:rPr>
            </w:pPr>
            <w:r w:rsidRPr="00B86313">
              <w:rPr>
                <w:rFonts w:ascii="標楷體" w:eastAsia="標楷體" w:hAnsi="標楷體" w:hint="eastAsia"/>
                <w:bCs/>
                <w:sz w:val="18"/>
                <w:szCs w:val="18"/>
              </w:rPr>
              <w:t>1.培養學生對航空領域之</w:t>
            </w:r>
            <w:r w:rsidRPr="00B86313">
              <w:rPr>
                <w:rFonts w:ascii="標楷體" w:eastAsia="標楷體" w:hAnsi="標楷體" w:hint="eastAsia"/>
                <w:sz w:val="18"/>
                <w:szCs w:val="18"/>
              </w:rPr>
              <w:t>知識</w:t>
            </w:r>
            <w:r w:rsidRPr="00B86313">
              <w:rPr>
                <w:rFonts w:ascii="標楷體" w:eastAsia="標楷體" w:hAnsi="標楷體" w:hint="eastAsia"/>
                <w:bCs/>
                <w:sz w:val="18"/>
                <w:szCs w:val="18"/>
              </w:rPr>
              <w:t>。</w:t>
            </w:r>
          </w:p>
          <w:p w:rsidR="00F72158" w:rsidRPr="00B86313" w:rsidRDefault="00F72158" w:rsidP="00666655">
            <w:pPr>
              <w:spacing w:line="200" w:lineRule="exact"/>
              <w:rPr>
                <w:rFonts w:ascii="標楷體" w:eastAsia="標楷體" w:hAnsi="標楷體"/>
                <w:bCs/>
                <w:sz w:val="18"/>
                <w:szCs w:val="18"/>
              </w:rPr>
            </w:pPr>
            <w:r w:rsidRPr="00B86313">
              <w:rPr>
                <w:rFonts w:ascii="標楷體" w:eastAsia="標楷體" w:hAnsi="標楷體" w:hint="eastAsia"/>
                <w:bCs/>
                <w:sz w:val="18"/>
                <w:szCs w:val="18"/>
              </w:rPr>
              <w:t>2.認識與航空相關之字彙。</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1.講解機場設施名稱。</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2.介紹飛機儀器之名稱。</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3.教導飛航管理之用字</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寫作</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 xml:space="preserve">FAR </w:t>
            </w:r>
            <w:r w:rsidRPr="00F72158">
              <w:rPr>
                <w:rFonts w:ascii="標楷體" w:eastAsia="標楷體" w:hAnsi="標楷體"/>
                <w:sz w:val="18"/>
                <w:szCs w:val="18"/>
              </w:rPr>
              <w:t>regulate</w:t>
            </w:r>
            <w:r w:rsidRPr="00F72158">
              <w:rPr>
                <w:rFonts w:ascii="標楷體" w:eastAsia="標楷體" w:hAnsi="標楷體" w:hint="eastAsia"/>
                <w:sz w:val="18"/>
                <w:szCs w:val="18"/>
              </w:rPr>
              <w:t>ons</w:t>
            </w:r>
          </w:p>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航空應與輔助教材</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20" w:lineRule="exact"/>
              <w:jc w:val="both"/>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tcBorders>
              <w:top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希臘羅馬神話故事</w:t>
            </w:r>
          </w:p>
        </w:tc>
        <w:tc>
          <w:tcPr>
            <w:tcW w:w="1701" w:type="dxa"/>
            <w:tcBorders>
              <w:top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經由閱讀希臘羅馬神話故事，使學生瞭解西方文化如何受其影響，並提升學生之人文素養。</w:t>
            </w:r>
          </w:p>
        </w:tc>
        <w:tc>
          <w:tcPr>
            <w:tcW w:w="2551" w:type="dxa"/>
            <w:gridSpan w:val="3"/>
            <w:tcBorders>
              <w:top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1.閱讀希臘羅馬神話故事</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2.探討各個英雄人物的精神含意</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3.探討希臘羅馬神話故事對西方文化之影響</w:t>
            </w:r>
          </w:p>
        </w:tc>
        <w:tc>
          <w:tcPr>
            <w:tcW w:w="567" w:type="dxa"/>
            <w:tcBorders>
              <w:top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觀賞影片</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sz w:val="18"/>
                <w:szCs w:val="18"/>
              </w:rPr>
              <w:t>36</w:t>
            </w:r>
          </w:p>
        </w:tc>
        <w:tc>
          <w:tcPr>
            <w:tcW w:w="1701" w:type="dxa"/>
            <w:gridSpan w:val="2"/>
            <w:tcBorders>
              <w:top w:val="single" w:sz="4" w:space="0" w:color="auto"/>
            </w:tcBorders>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1.Mythology</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w:t>
            </w:r>
            <w:r w:rsidRPr="00F72158">
              <w:rPr>
                <w:rFonts w:ascii="標楷體" w:eastAsia="標楷體" w:hAnsi="標楷體"/>
                <w:sz w:val="18"/>
                <w:szCs w:val="18"/>
              </w:rPr>
              <w:t>Profiles</w:t>
            </w:r>
            <w:r w:rsidRPr="00F72158">
              <w:rPr>
                <w:rFonts w:ascii="標楷體" w:eastAsia="標楷體" w:hAnsi="標楷體" w:hint="eastAsia"/>
                <w:sz w:val="18"/>
                <w:szCs w:val="18"/>
              </w:rPr>
              <w:t xml:space="preserve"> </w:t>
            </w:r>
            <w:r w:rsidRPr="00F72158">
              <w:rPr>
                <w:rFonts w:ascii="標楷體" w:eastAsia="標楷體" w:hAnsi="標楷體"/>
                <w:sz w:val="18"/>
                <w:szCs w:val="18"/>
              </w:rPr>
              <w:t>in Literature</w:t>
            </w:r>
          </w:p>
          <w:p w:rsidR="00F72158" w:rsidRPr="00F72158" w:rsidRDefault="00F72158" w:rsidP="00666655">
            <w:pPr>
              <w:spacing w:line="200" w:lineRule="exact"/>
              <w:ind w:left="180" w:hangingChars="100" w:hanging="180"/>
              <w:rPr>
                <w:rFonts w:ascii="標楷體" w:eastAsia="標楷體" w:hAnsi="標楷體"/>
                <w:sz w:val="18"/>
                <w:szCs w:val="18"/>
              </w:rPr>
            </w:pPr>
          </w:p>
        </w:tc>
        <w:tc>
          <w:tcPr>
            <w:tcW w:w="992" w:type="dxa"/>
            <w:gridSpan w:val="2"/>
            <w:tcBorders>
              <w:top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VCD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DVD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英國文學導讀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經由閱讀英國文學之經典作品，使學生瞭解文學如何反映社會文化之變遷，提升學生之人文素養。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1.閱讀英國各個時期重要之文學作家及其作品，探討其作品中之文學技巧及內涵，及所反映之社會文化變遷</w:t>
            </w:r>
          </w:p>
          <w:p w:rsidR="00F72158" w:rsidRPr="00F72158" w:rsidRDefault="00F72158" w:rsidP="00666655">
            <w:pPr>
              <w:spacing w:line="200" w:lineRule="exact"/>
              <w:ind w:left="205" w:hangingChars="114" w:hanging="205"/>
              <w:jc w:val="both"/>
              <w:rPr>
                <w:rFonts w:ascii="標楷體" w:eastAsia="標楷體" w:hAnsi="標楷體"/>
                <w:sz w:val="18"/>
                <w:szCs w:val="18"/>
              </w:rPr>
            </w:pPr>
            <w:r w:rsidRPr="00F72158">
              <w:rPr>
                <w:rFonts w:ascii="標楷體" w:eastAsia="標楷體" w:hAnsi="標楷體" w:hint="eastAsia"/>
                <w:sz w:val="18"/>
                <w:szCs w:val="18"/>
              </w:rPr>
              <w:t>2.閱讀莎士比亞作品，探討其作品對西方文化之影響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觀賞影片</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 xml:space="preserve">1.English  Literature </w:t>
            </w:r>
          </w:p>
          <w:p w:rsidR="00F72158" w:rsidRPr="00F72158" w:rsidRDefault="00F72158" w:rsidP="00666655">
            <w:pPr>
              <w:spacing w:line="200" w:lineRule="exact"/>
              <w:ind w:left="171" w:hangingChars="95" w:hanging="171"/>
              <w:rPr>
                <w:rFonts w:ascii="標楷體" w:eastAsia="標楷體" w:hAnsi="標楷體"/>
                <w:sz w:val="18"/>
                <w:szCs w:val="18"/>
              </w:rPr>
            </w:pPr>
            <w:r w:rsidRPr="00F72158">
              <w:rPr>
                <w:rFonts w:ascii="標楷體" w:eastAsia="標楷體" w:hAnsi="標楷體" w:hint="eastAsia"/>
                <w:sz w:val="18"/>
                <w:szCs w:val="18"/>
              </w:rPr>
              <w:t>2.Stories from Shakespeare</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VCD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DVD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B86313" w:rsidTr="00666655">
        <w:trPr>
          <w:cantSplit/>
          <w:trHeight w:val="222"/>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美國文學導讀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B86313" w:rsidRDefault="00F72158" w:rsidP="00666655">
            <w:pPr>
              <w:spacing w:line="200" w:lineRule="exact"/>
              <w:rPr>
                <w:rFonts w:ascii="標楷體" w:eastAsia="標楷體" w:hAnsi="標楷體"/>
                <w:sz w:val="18"/>
                <w:szCs w:val="18"/>
              </w:rPr>
            </w:pPr>
            <w:r w:rsidRPr="00B86313">
              <w:rPr>
                <w:rFonts w:ascii="標楷體" w:eastAsia="標楷體" w:hAnsi="標楷體" w:hint="eastAsia"/>
                <w:sz w:val="18"/>
                <w:szCs w:val="18"/>
              </w:rPr>
              <w:t>經由閱讀美國文學之經典作品，使學生瞭解文學如何反映社會文化之變遷，提升學生之人文素養。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Chars="10" w:left="204" w:hangingChars="100" w:hanging="180"/>
              <w:jc w:val="both"/>
              <w:rPr>
                <w:rFonts w:ascii="標楷體" w:eastAsia="標楷體" w:hAnsi="標楷體"/>
                <w:sz w:val="18"/>
                <w:szCs w:val="18"/>
              </w:rPr>
            </w:pPr>
            <w:r w:rsidRPr="00F72158">
              <w:rPr>
                <w:rFonts w:ascii="標楷體" w:eastAsia="標楷體" w:hAnsi="標楷體" w:hint="eastAsia"/>
                <w:sz w:val="18"/>
                <w:szCs w:val="18"/>
              </w:rPr>
              <w:t>1.閱讀美國各個時期重要之文學作家及其作品，探討其作品中之內涵</w:t>
            </w:r>
          </w:p>
          <w:p w:rsidR="00F72158" w:rsidRPr="00F72158" w:rsidRDefault="00F72158" w:rsidP="00666655">
            <w:pPr>
              <w:spacing w:line="200" w:lineRule="exact"/>
              <w:ind w:leftChars="10" w:left="204" w:hangingChars="100" w:hanging="180"/>
              <w:jc w:val="both"/>
              <w:rPr>
                <w:rFonts w:ascii="標楷體" w:eastAsia="標楷體" w:hAnsi="標楷體"/>
                <w:sz w:val="18"/>
                <w:szCs w:val="18"/>
              </w:rPr>
            </w:pPr>
            <w:r w:rsidRPr="00F72158">
              <w:rPr>
                <w:rFonts w:ascii="標楷體" w:eastAsia="標楷體" w:hAnsi="標楷體" w:hint="eastAsia"/>
                <w:sz w:val="18"/>
                <w:szCs w:val="18"/>
              </w:rPr>
              <w:t>2.探討這些作家及其作品如何反映當代社會文化之變遷。</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觀賞影片</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1.American Literature</w:t>
            </w:r>
          </w:p>
          <w:p w:rsidR="00F72158" w:rsidRPr="00F72158" w:rsidRDefault="00F72158" w:rsidP="00666655">
            <w:pPr>
              <w:spacing w:line="200" w:lineRule="exact"/>
              <w:ind w:left="180" w:hangingChars="100" w:hanging="180"/>
              <w:rPr>
                <w:rFonts w:ascii="標楷體" w:eastAsia="標楷體" w:hAnsi="標楷體"/>
                <w:sz w:val="18"/>
                <w:szCs w:val="18"/>
              </w:rPr>
            </w:pPr>
            <w:r w:rsidRPr="00F72158">
              <w:rPr>
                <w:rFonts w:ascii="標楷體" w:eastAsia="標楷體" w:hAnsi="標楷體" w:hint="eastAsia"/>
                <w:sz w:val="18"/>
                <w:szCs w:val="18"/>
              </w:rPr>
              <w:t>2.Great American Writers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VCD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sz w:val="18"/>
                <w:szCs w:val="18"/>
              </w:rPr>
              <w:t>DVD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583F04" w:rsidTr="00666655">
        <w:trPr>
          <w:cantSplit/>
          <w:trHeight w:val="222"/>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583F04" w:rsidRDefault="00F72158" w:rsidP="00666655">
            <w:pPr>
              <w:spacing w:line="200" w:lineRule="exact"/>
              <w:jc w:val="center"/>
              <w:rPr>
                <w:rFonts w:ascii="標楷體" w:eastAsia="標楷體" w:hAnsi="標楷體"/>
                <w:sz w:val="18"/>
                <w:szCs w:val="18"/>
              </w:rPr>
            </w:pPr>
            <w:r w:rsidRPr="00583F04">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583F04" w:rsidRDefault="00F72158" w:rsidP="00666655">
            <w:pPr>
              <w:spacing w:line="200" w:lineRule="exact"/>
              <w:rPr>
                <w:rFonts w:ascii="標楷體" w:eastAsia="標楷體" w:hAnsi="標楷體"/>
                <w:sz w:val="18"/>
                <w:szCs w:val="18"/>
              </w:rPr>
            </w:pPr>
            <w:r w:rsidRPr="00583F04">
              <w:rPr>
                <w:rFonts w:ascii="標楷體" w:eastAsia="標楷體" w:hAnsi="標楷體" w:hint="eastAsia"/>
                <w:sz w:val="18"/>
                <w:szCs w:val="18"/>
              </w:rPr>
              <w:t>近代西洋文學概論</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583F04" w:rsidRDefault="00F72158" w:rsidP="00666655">
            <w:pPr>
              <w:spacing w:line="200" w:lineRule="exact"/>
              <w:rPr>
                <w:rFonts w:ascii="標楷體" w:eastAsia="標楷體" w:hAnsi="標楷體"/>
                <w:sz w:val="18"/>
                <w:szCs w:val="18"/>
              </w:rPr>
            </w:pPr>
            <w:r w:rsidRPr="00583F04">
              <w:rPr>
                <w:rFonts w:ascii="標楷體" w:eastAsia="標楷體" w:hAnsi="標楷體" w:hint="eastAsia"/>
                <w:sz w:val="18"/>
                <w:szCs w:val="18"/>
              </w:rPr>
              <w:t>經由閱讀近代西洋文學名著，幫助學生了解各時期歷史、文學與思想風潮，提升學生人文素養。並與學生現實生活做比較，以窺文學反映人生之道。</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閱讀西方近代經典作品，以古希臘、英國、美國、法國、西班牙、義大利等國家之文學名著為例，探討作品主題、人物、文學技巧，藉此了解當時社會文化之變遷，並嘗試與現實生活做結合。</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2學分2小時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講授</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觀賞影片</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討論</w:t>
            </w:r>
          </w:p>
          <w:p w:rsidR="00F72158" w:rsidRPr="00F72158" w:rsidRDefault="00F72158" w:rsidP="00666655">
            <w:pPr>
              <w:spacing w:line="200" w:lineRule="exact"/>
              <w:rPr>
                <w:rFonts w:ascii="標楷體" w:eastAsia="標楷體" w:hAnsi="標楷體"/>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1.近代西洋文學: 新古典主義迄現代</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VCD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DVD</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多媒體輔助教材</w:t>
            </w:r>
          </w:p>
        </w:tc>
      </w:tr>
      <w:tr w:rsidR="00F72158" w:rsidRPr="00F72158" w:rsidTr="00F72158">
        <w:trPr>
          <w:cantSplit/>
          <w:trHeight w:val="222"/>
        </w:trPr>
        <w:tc>
          <w:tcPr>
            <w:tcW w:w="45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軍事桌遊與英語表達</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藉由遊戲方式與類似國軍正規班授課方式併行之教育訓練模式，讓學生藉由推演與探索方式同時學習國內、外重要軍事議題，自然消弭對英語表達上之焦慮，以訓練重要幹部應具備之英語表達能力。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ind w:left="180" w:hangingChars="100" w:hanging="180"/>
              <w:jc w:val="both"/>
              <w:rPr>
                <w:rFonts w:ascii="標楷體" w:eastAsia="標楷體" w:hAnsi="標楷體"/>
                <w:sz w:val="18"/>
                <w:szCs w:val="18"/>
              </w:rPr>
            </w:pPr>
            <w:r w:rsidRPr="00F72158">
              <w:rPr>
                <w:rFonts w:ascii="標楷體" w:eastAsia="標楷體" w:hAnsi="標楷體" w:hint="eastAsia"/>
                <w:sz w:val="18"/>
                <w:szCs w:val="18"/>
              </w:rPr>
              <w:t>1.藉由遊戲方式帶領學生認識國內、外重要軍事議題。</w:t>
            </w:r>
          </w:p>
          <w:p w:rsidR="00F72158" w:rsidRPr="00F72158" w:rsidRDefault="00F72158" w:rsidP="00666655">
            <w:pPr>
              <w:spacing w:line="200" w:lineRule="exact"/>
              <w:ind w:left="180" w:hangingChars="100" w:hanging="180"/>
              <w:jc w:val="both"/>
              <w:rPr>
                <w:rFonts w:ascii="標楷體" w:eastAsia="標楷體" w:hAnsi="標楷體"/>
                <w:sz w:val="18"/>
                <w:szCs w:val="18"/>
              </w:rPr>
            </w:pPr>
            <w:r w:rsidRPr="00F72158">
              <w:rPr>
                <w:rFonts w:ascii="標楷體" w:eastAsia="標楷體" w:hAnsi="標楷體" w:hint="eastAsia"/>
                <w:sz w:val="18"/>
                <w:szCs w:val="18"/>
              </w:rPr>
              <w:t>2.結合桌遊與兵棋推演方式讓學生了解國軍戰、演訓之實施。</w:t>
            </w:r>
          </w:p>
          <w:p w:rsidR="00F72158" w:rsidRPr="00F72158" w:rsidRDefault="00F72158" w:rsidP="00666655">
            <w:pPr>
              <w:spacing w:line="200" w:lineRule="exact"/>
              <w:ind w:left="180" w:hangingChars="100" w:hanging="180"/>
              <w:jc w:val="both"/>
              <w:rPr>
                <w:rFonts w:ascii="標楷體" w:eastAsia="標楷體" w:hAnsi="標楷體"/>
                <w:sz w:val="18"/>
                <w:szCs w:val="18"/>
              </w:rPr>
            </w:pPr>
            <w:r w:rsidRPr="00F72158">
              <w:rPr>
                <w:rFonts w:ascii="標楷體" w:eastAsia="標楷體" w:hAnsi="標楷體" w:hint="eastAsia"/>
                <w:sz w:val="18"/>
                <w:szCs w:val="18"/>
              </w:rPr>
              <w:t>3.藉由分組演練模式提升學生英語溝通表達能力。</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2學分</w:t>
            </w:r>
          </w:p>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講授</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研究報告</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ascii="標楷體" w:eastAsia="標楷體" w:hAnsi="標楷體" w:hint="eastAsia"/>
                <w:bCs/>
                <w:sz w:val="18"/>
                <w:szCs w:val="18"/>
              </w:rPr>
              <w:t>討論</w:t>
            </w:r>
          </w:p>
          <w:p w:rsidR="00F72158" w:rsidRPr="00F72158" w:rsidRDefault="00F72158" w:rsidP="00666655">
            <w:pPr>
              <w:tabs>
                <w:tab w:val="left" w:pos="-30"/>
              </w:tabs>
              <w:spacing w:line="200" w:lineRule="exact"/>
              <w:jc w:val="both"/>
              <w:rPr>
                <w:rFonts w:ascii="標楷體" w:eastAsia="標楷體" w:hAnsi="標楷體"/>
                <w:bCs/>
                <w:sz w:val="18"/>
                <w:szCs w:val="18"/>
              </w:rPr>
            </w:pPr>
            <w:r w:rsidRPr="00F72158">
              <w:rPr>
                <w:rFonts w:eastAsia="標楷體" w:hint="eastAsia"/>
                <w:sz w:val="16"/>
                <w:szCs w:val="16"/>
              </w:rPr>
              <w:t>見</w:t>
            </w:r>
            <w:r w:rsidRPr="00F72158">
              <w:rPr>
                <w:rFonts w:eastAsia="標楷體" w:hint="eastAsia"/>
                <w:sz w:val="16"/>
                <w:szCs w:val="16"/>
              </w:rPr>
              <w:t>(</w:t>
            </w:r>
            <w:r w:rsidRPr="00F72158">
              <w:rPr>
                <w:rFonts w:eastAsia="標楷體" w:hint="eastAsia"/>
                <w:sz w:val="16"/>
                <w:szCs w:val="16"/>
              </w:rPr>
              <w:t>實</w:t>
            </w:r>
            <w:r w:rsidRPr="00F72158">
              <w:rPr>
                <w:rFonts w:eastAsia="標楷體" w:hint="eastAsia"/>
                <w:sz w:val="16"/>
                <w:szCs w:val="16"/>
              </w:rPr>
              <w:t>)</w:t>
            </w:r>
            <w:r w:rsidRPr="00F72158">
              <w:rPr>
                <w:rFonts w:eastAsia="標楷體" w:hint="eastAsia"/>
                <w:sz w:val="16"/>
                <w:szCs w:val="16"/>
              </w:rPr>
              <w:t>習</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jc w:val="center"/>
              <w:rPr>
                <w:rFonts w:ascii="標楷體" w:eastAsia="標楷體" w:hAnsi="標楷體"/>
                <w:sz w:val="18"/>
                <w:szCs w:val="18"/>
              </w:rPr>
            </w:pPr>
            <w:r w:rsidRPr="00F7215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遊戲改變世界，讓現實更美好</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多媒體補助</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簡報</w:t>
            </w:r>
          </w:p>
          <w:p w:rsidR="00F72158" w:rsidRPr="00F72158" w:rsidRDefault="00F72158" w:rsidP="00666655">
            <w:pPr>
              <w:spacing w:line="200" w:lineRule="exact"/>
              <w:rPr>
                <w:rFonts w:ascii="標楷體" w:eastAsia="標楷體" w:hAnsi="標楷體"/>
                <w:sz w:val="18"/>
                <w:szCs w:val="18"/>
              </w:rPr>
            </w:pPr>
            <w:r w:rsidRPr="00F72158">
              <w:rPr>
                <w:rFonts w:ascii="標楷體" w:eastAsia="標楷體" w:hAnsi="標楷體" w:hint="eastAsia"/>
                <w:sz w:val="18"/>
                <w:szCs w:val="18"/>
              </w:rPr>
              <w:t>教材</w:t>
            </w:r>
          </w:p>
        </w:tc>
      </w:tr>
    </w:tbl>
    <w:p w:rsidR="001A4A8A" w:rsidRPr="00290140" w:rsidRDefault="001A4A8A" w:rsidP="00E37F4E">
      <w:pPr>
        <w:kinsoku w:val="0"/>
        <w:overflowPunct w:val="0"/>
        <w:spacing w:line="480" w:lineRule="exact"/>
        <w:rPr>
          <w:rFonts w:ascii="標楷體" w:eastAsia="標楷體" w:hAnsi="標楷體"/>
          <w:color w:val="FF0000"/>
          <w:sz w:val="28"/>
          <w:szCs w:val="28"/>
        </w:rPr>
      </w:pPr>
    </w:p>
    <w:p w:rsidR="002F0B3C" w:rsidRPr="00290140" w:rsidRDefault="002F0B3C" w:rsidP="00264891">
      <w:pPr>
        <w:overflowPunct w:val="0"/>
        <w:spacing w:line="440" w:lineRule="exact"/>
        <w:jc w:val="center"/>
        <w:rPr>
          <w:rFonts w:eastAsia="標楷體" w:hAnsi="標楷體"/>
          <w:b/>
          <w:bCs/>
          <w:color w:val="FF0000"/>
          <w:sz w:val="32"/>
        </w:rPr>
        <w:sectPr w:rsidR="002F0B3C" w:rsidRPr="00290140" w:rsidSect="007C6A4E">
          <w:headerReference w:type="default" r:id="rId42"/>
          <w:pgSz w:w="11906" w:h="16838" w:code="9"/>
          <w:pgMar w:top="1134" w:right="1134" w:bottom="1134" w:left="1134" w:header="567" w:footer="567" w:gutter="0"/>
          <w:cols w:space="425"/>
          <w:docGrid w:type="lines" w:linePitch="360"/>
        </w:sectPr>
      </w:pPr>
    </w:p>
    <w:tbl>
      <w:tblPr>
        <w:tblpPr w:leftFromText="180" w:rightFromText="180" w:vertAnchor="text" w:tblpY="1"/>
        <w:tblOverlap w:val="never"/>
        <w:tblW w:w="978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45"/>
        <w:gridCol w:w="664"/>
        <w:gridCol w:w="1840"/>
        <w:gridCol w:w="54"/>
        <w:gridCol w:w="2159"/>
        <w:gridCol w:w="83"/>
        <w:gridCol w:w="277"/>
        <w:gridCol w:w="88"/>
        <w:gridCol w:w="812"/>
        <w:gridCol w:w="100"/>
        <w:gridCol w:w="264"/>
        <w:gridCol w:w="105"/>
        <w:gridCol w:w="1512"/>
        <w:gridCol w:w="126"/>
        <w:gridCol w:w="1228"/>
      </w:tblGrid>
      <w:tr w:rsidR="00C3048A" w:rsidRPr="002C7422" w:rsidTr="00C16E33">
        <w:trPr>
          <w:trHeight w:val="850"/>
        </w:trPr>
        <w:tc>
          <w:tcPr>
            <w:tcW w:w="9783" w:type="dxa"/>
            <w:gridSpan w:val="16"/>
            <w:vAlign w:val="center"/>
          </w:tcPr>
          <w:p w:rsidR="002C7422" w:rsidRPr="002C7422" w:rsidRDefault="002C7422" w:rsidP="00C16E33">
            <w:pPr>
              <w:overflowPunct w:val="0"/>
              <w:spacing w:line="440" w:lineRule="exact"/>
              <w:jc w:val="center"/>
              <w:textAlignment w:val="top"/>
              <w:rPr>
                <w:rFonts w:ascii="標楷體" w:eastAsia="標楷體" w:hAnsi="標楷體"/>
                <w:b/>
                <w:bCs/>
                <w:sz w:val="32"/>
                <w:szCs w:val="32"/>
              </w:rPr>
            </w:pPr>
            <w:r w:rsidRPr="002C7422">
              <w:rPr>
                <w:rFonts w:ascii="標楷體" w:eastAsia="標楷體" w:hAnsi="標楷體"/>
                <w:b/>
                <w:bCs/>
                <w:sz w:val="32"/>
                <w:szCs w:val="32"/>
              </w:rPr>
              <w:lastRenderedPageBreak/>
              <w:t>空軍軍官學校正期學生班</w:t>
            </w:r>
            <w:r w:rsidRPr="002C7422">
              <w:rPr>
                <w:rFonts w:ascii="標楷體" w:eastAsia="標楷體" w:hAnsi="標楷體" w:hint="eastAsia"/>
                <w:b/>
                <w:bCs/>
                <w:sz w:val="32"/>
                <w:szCs w:val="32"/>
              </w:rPr>
              <w:t>111</w:t>
            </w:r>
            <w:r w:rsidRPr="002C7422">
              <w:rPr>
                <w:rFonts w:ascii="標楷體" w:eastAsia="標楷體" w:hAnsi="標楷體"/>
                <w:b/>
                <w:bCs/>
                <w:sz w:val="32"/>
                <w:szCs w:val="32"/>
              </w:rPr>
              <w:t>年班學科教育</w:t>
            </w:r>
            <w:r w:rsidRPr="002C7422">
              <w:rPr>
                <w:rFonts w:ascii="標楷體" w:eastAsia="標楷體" w:hAnsi="標楷體"/>
                <w:b/>
                <w:sz w:val="32"/>
                <w:szCs w:val="32"/>
              </w:rPr>
              <w:t>課程實施計</w:t>
            </w:r>
            <w:r w:rsidRPr="002C7422">
              <w:rPr>
                <w:rFonts w:ascii="標楷體" w:eastAsia="標楷體" w:hAnsi="標楷體" w:hint="eastAsia"/>
                <w:b/>
                <w:sz w:val="32"/>
                <w:szCs w:val="32"/>
              </w:rPr>
              <w:t>畫</w:t>
            </w:r>
            <w:r w:rsidRPr="002C7422">
              <w:rPr>
                <w:rFonts w:ascii="標楷體" w:eastAsia="標楷體" w:hAnsi="標楷體"/>
                <w:b/>
                <w:sz w:val="32"/>
                <w:szCs w:val="32"/>
              </w:rPr>
              <w:t>表</w:t>
            </w:r>
          </w:p>
        </w:tc>
      </w:tr>
      <w:tr w:rsidR="00C3048A" w:rsidRPr="002C7422" w:rsidTr="00C16E33">
        <w:trPr>
          <w:cantSplit/>
          <w:trHeight w:val="1288"/>
        </w:trPr>
        <w:tc>
          <w:tcPr>
            <w:tcW w:w="471" w:type="dxa"/>
            <w:gridSpan w:val="2"/>
            <w:textDirection w:val="tbRlV"/>
            <w:vAlign w:val="center"/>
          </w:tcPr>
          <w:p w:rsidR="002C7422" w:rsidRPr="002C7422" w:rsidRDefault="002C7422" w:rsidP="00C16E33">
            <w:pPr>
              <w:ind w:left="113" w:right="113"/>
              <w:jc w:val="center"/>
              <w:textAlignment w:val="top"/>
              <w:rPr>
                <w:rFonts w:ascii="標楷體" w:eastAsia="標楷體" w:hAnsi="標楷體"/>
              </w:rPr>
            </w:pPr>
            <w:r w:rsidRPr="002C7422">
              <w:rPr>
                <w:rFonts w:ascii="標楷體" w:eastAsia="標楷體" w:hAnsi="標楷體" w:hint="eastAsia"/>
              </w:rPr>
              <w:t>區分</w:t>
            </w:r>
          </w:p>
        </w:tc>
        <w:tc>
          <w:tcPr>
            <w:tcW w:w="664" w:type="dxa"/>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科目</w:t>
            </w:r>
          </w:p>
          <w:p w:rsidR="002C7422" w:rsidRPr="002C7422" w:rsidRDefault="002C7422" w:rsidP="00C16E33">
            <w:pPr>
              <w:jc w:val="center"/>
              <w:rPr>
                <w:rFonts w:ascii="標楷體" w:eastAsia="標楷體" w:hAnsi="標楷體"/>
              </w:rPr>
            </w:pPr>
            <w:r w:rsidRPr="002C7422">
              <w:rPr>
                <w:rFonts w:ascii="標楷體" w:eastAsia="標楷體" w:hAnsi="標楷體" w:hint="eastAsia"/>
              </w:rPr>
              <w:t>名稱</w:t>
            </w:r>
          </w:p>
        </w:tc>
        <w:tc>
          <w:tcPr>
            <w:tcW w:w="1894" w:type="dxa"/>
            <w:gridSpan w:val="2"/>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教學目標</w:t>
            </w:r>
          </w:p>
        </w:tc>
        <w:tc>
          <w:tcPr>
            <w:tcW w:w="2242" w:type="dxa"/>
            <w:gridSpan w:val="2"/>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課程內容</w:t>
            </w:r>
          </w:p>
        </w:tc>
        <w:tc>
          <w:tcPr>
            <w:tcW w:w="365" w:type="dxa"/>
            <w:gridSpan w:val="2"/>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學分數</w:t>
            </w:r>
          </w:p>
        </w:tc>
        <w:tc>
          <w:tcPr>
            <w:tcW w:w="912" w:type="dxa"/>
            <w:gridSpan w:val="2"/>
            <w:vAlign w:val="center"/>
          </w:tcPr>
          <w:p w:rsidR="002C7422" w:rsidRPr="002C7422" w:rsidRDefault="002C7422" w:rsidP="00C16E33">
            <w:pPr>
              <w:jc w:val="center"/>
              <w:rPr>
                <w:rFonts w:ascii="標楷體" w:eastAsia="標楷體" w:hAnsi="標楷體"/>
                <w:w w:val="80"/>
              </w:rPr>
            </w:pPr>
            <w:r w:rsidRPr="002C7422">
              <w:rPr>
                <w:rFonts w:ascii="標楷體" w:eastAsia="標楷體" w:hAnsi="標楷體" w:hint="eastAsia"/>
                <w:w w:val="80"/>
              </w:rPr>
              <w:t>教學方法</w:t>
            </w:r>
          </w:p>
        </w:tc>
        <w:tc>
          <w:tcPr>
            <w:tcW w:w="369" w:type="dxa"/>
            <w:gridSpan w:val="2"/>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時數分配</w:t>
            </w:r>
          </w:p>
        </w:tc>
        <w:tc>
          <w:tcPr>
            <w:tcW w:w="1638" w:type="dxa"/>
            <w:gridSpan w:val="2"/>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使用教材</w:t>
            </w:r>
          </w:p>
          <w:p w:rsidR="002C7422" w:rsidRPr="002C7422" w:rsidRDefault="002C7422" w:rsidP="00C16E33">
            <w:pPr>
              <w:jc w:val="center"/>
              <w:rPr>
                <w:rFonts w:ascii="標楷體" w:eastAsia="標楷體" w:hAnsi="標楷體"/>
              </w:rPr>
            </w:pPr>
            <w:r w:rsidRPr="002C7422">
              <w:rPr>
                <w:rFonts w:ascii="標楷體" w:eastAsia="標楷體" w:hAnsi="標楷體" w:hint="eastAsia"/>
              </w:rPr>
              <w:t>參考資料</w:t>
            </w:r>
          </w:p>
        </w:tc>
        <w:tc>
          <w:tcPr>
            <w:tcW w:w="1228" w:type="dxa"/>
            <w:vAlign w:val="center"/>
          </w:tcPr>
          <w:p w:rsidR="002C7422" w:rsidRPr="002C7422" w:rsidRDefault="002C7422" w:rsidP="00C16E33">
            <w:pPr>
              <w:jc w:val="center"/>
              <w:rPr>
                <w:rFonts w:ascii="標楷體" w:eastAsia="標楷體" w:hAnsi="標楷體"/>
              </w:rPr>
            </w:pPr>
            <w:r w:rsidRPr="002C7422">
              <w:rPr>
                <w:rFonts w:ascii="標楷體" w:eastAsia="標楷體" w:hAnsi="標楷體" w:hint="eastAsia"/>
              </w:rPr>
              <w:t>輔助</w:t>
            </w:r>
          </w:p>
          <w:p w:rsidR="002C7422" w:rsidRPr="002C7422" w:rsidRDefault="002C7422" w:rsidP="00C16E33">
            <w:pPr>
              <w:jc w:val="center"/>
              <w:rPr>
                <w:rFonts w:ascii="標楷體" w:eastAsia="標楷體" w:hAnsi="標楷體"/>
              </w:rPr>
            </w:pPr>
            <w:r w:rsidRPr="002C7422">
              <w:rPr>
                <w:rFonts w:ascii="標楷體" w:eastAsia="標楷體" w:hAnsi="標楷體" w:hint="eastAsia"/>
              </w:rPr>
              <w:t>教材</w:t>
            </w:r>
          </w:p>
        </w:tc>
      </w:tr>
      <w:tr w:rsidR="00C3048A" w:rsidRPr="002C7422" w:rsidTr="00C16E33">
        <w:trPr>
          <w:cantSplit/>
          <w:trHeight w:val="567"/>
        </w:trPr>
        <w:tc>
          <w:tcPr>
            <w:tcW w:w="9783" w:type="dxa"/>
            <w:gridSpan w:val="16"/>
            <w:vAlign w:val="center"/>
          </w:tcPr>
          <w:p w:rsidR="002C7422" w:rsidRPr="002C7422" w:rsidRDefault="002C7422" w:rsidP="00C16E33">
            <w:pPr>
              <w:spacing w:line="220" w:lineRule="atLeast"/>
              <w:jc w:val="center"/>
              <w:textAlignment w:val="top"/>
              <w:rPr>
                <w:rFonts w:ascii="標楷體" w:eastAsia="標楷體" w:hAnsi="標楷體"/>
                <w:b/>
                <w:sz w:val="28"/>
                <w:szCs w:val="28"/>
              </w:rPr>
            </w:pPr>
            <w:r w:rsidRPr="002C7422">
              <w:rPr>
                <w:rFonts w:ascii="標楷體" w:eastAsia="標楷體" w:hAnsi="標楷體" w:hint="eastAsia"/>
                <w:b/>
                <w:sz w:val="28"/>
                <w:szCs w:val="28"/>
              </w:rPr>
              <w:t>航空太空工程學系課程實施計畫表</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熱力學（一）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了解物質吸收、轉換能量之特性</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定義與單位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熱力學第一定律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理想氣體之性質</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理想氣體之過程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純質之性質</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1.施放投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影片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Thermodynamics(</w:t>
            </w:r>
            <w:r w:rsidRPr="002C7422">
              <w:rPr>
                <w:rFonts w:ascii="標楷體" w:eastAsia="標楷體" w:hAnsi="標楷體" w:hint="eastAsia"/>
                <w:sz w:val="18"/>
                <w:szCs w:val="18"/>
              </w:rPr>
              <w:t>5</w:t>
            </w:r>
            <w:r w:rsidRPr="002C7422">
              <w:rPr>
                <w:rFonts w:ascii="標楷體" w:eastAsia="標楷體" w:hAnsi="標楷體"/>
                <w:sz w:val="18"/>
                <w:szCs w:val="18"/>
                <w:vertAlign w:val="superscript"/>
              </w:rPr>
              <w:t>th</w:t>
            </w:r>
            <w:r w:rsidRPr="002C7422">
              <w:rPr>
                <w:rFonts w:ascii="標楷體" w:eastAsia="標楷體" w:hAnsi="標楷體"/>
                <w:sz w:val="18"/>
                <w:szCs w:val="18"/>
              </w:rPr>
              <w:t>)CENGEL BOLES</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工程力學(一）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瞭解物體在受力作用下的靜止狀態下之力學。(瞭解各種作用力，在工程上的運算及其平衡條件，並求物體重心、形心及慣性等性質)</w:t>
            </w:r>
          </w:p>
        </w:tc>
        <w:tc>
          <w:tcPr>
            <w:tcW w:w="2213" w:type="dxa"/>
            <w:gridSpan w:val="2"/>
          </w:tcPr>
          <w:p w:rsidR="002C7422" w:rsidRPr="002C7422" w:rsidRDefault="002C7422" w:rsidP="00C16E33">
            <w:pPr>
              <w:tabs>
                <w:tab w:val="num" w:pos="10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緒論</w:t>
            </w:r>
          </w:p>
          <w:p w:rsidR="002C7422" w:rsidRPr="002C7422" w:rsidRDefault="002C7422" w:rsidP="00C16E33">
            <w:pPr>
              <w:tabs>
                <w:tab w:val="num" w:pos="10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質點靜力學</w:t>
            </w:r>
          </w:p>
          <w:p w:rsidR="002C7422" w:rsidRPr="002C7422" w:rsidRDefault="002C7422" w:rsidP="00C16E33">
            <w:pPr>
              <w:tabs>
                <w:tab w:val="num" w:pos="10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等效力系</w:t>
            </w:r>
          </w:p>
          <w:p w:rsidR="002C7422" w:rsidRPr="002C7422" w:rsidRDefault="002C7422" w:rsidP="00C16E33">
            <w:pPr>
              <w:tabs>
                <w:tab w:val="num" w:pos="10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剛體平衡</w:t>
            </w:r>
          </w:p>
          <w:p w:rsidR="002C7422" w:rsidRPr="002C7422" w:rsidRDefault="002C7422" w:rsidP="00C16E33">
            <w:pPr>
              <w:tabs>
                <w:tab w:val="num" w:pos="10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形心與重心</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慣性矩</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gridSpan w:val="2"/>
          </w:tcPr>
          <w:p w:rsidR="002C7422" w:rsidRPr="002C7422" w:rsidRDefault="002C7422" w:rsidP="00C16E33">
            <w:pPr>
              <w:tabs>
                <w:tab w:val="num" w:pos="4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tabs>
                <w:tab w:val="num" w:pos="480"/>
              </w:tabs>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滄海書局</w:t>
            </w:r>
          </w:p>
          <w:p w:rsidR="002C7422" w:rsidRPr="002C7422" w:rsidRDefault="002C7422" w:rsidP="00C16E33">
            <w:pPr>
              <w:tabs>
                <w:tab w:val="left" w:pos="2312"/>
              </w:tabs>
              <w:snapToGrid w:val="0"/>
              <w:spacing w:line="200" w:lineRule="exact"/>
              <w:rPr>
                <w:rFonts w:ascii="標楷體" w:eastAsia="標楷體" w:hAnsi="標楷體"/>
                <w:sz w:val="18"/>
                <w:szCs w:val="18"/>
              </w:rPr>
            </w:pPr>
            <w:r w:rsidRPr="002C7422">
              <w:rPr>
                <w:rFonts w:ascii="標楷體" w:eastAsia="標楷體" w:hAnsi="標楷體"/>
                <w:sz w:val="18"/>
                <w:szCs w:val="18"/>
              </w:rPr>
              <w:t>Engineering Mechanics “</w:t>
            </w:r>
            <w:r w:rsidRPr="002C7422">
              <w:rPr>
                <w:rFonts w:ascii="標楷體" w:eastAsia="標楷體" w:hAnsi="標楷體" w:hint="eastAsia"/>
                <w:sz w:val="18"/>
                <w:szCs w:val="18"/>
              </w:rPr>
              <w:t>Stat</w:t>
            </w:r>
            <w:r w:rsidRPr="002C7422">
              <w:rPr>
                <w:rFonts w:ascii="標楷體" w:eastAsia="標楷體" w:hAnsi="標楷體"/>
                <w:sz w:val="18"/>
                <w:szCs w:val="18"/>
              </w:rPr>
              <w:t>ics” Hibbele</w:t>
            </w:r>
            <w:r w:rsidRPr="002C7422">
              <w:rPr>
                <w:rFonts w:ascii="標楷體" w:eastAsia="標楷體" w:hAnsi="標楷體" w:hint="eastAsia"/>
                <w:sz w:val="18"/>
                <w:szCs w:val="18"/>
              </w:rPr>
              <w:t>r</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工程力學(二）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一、運動學為運動 的幾何關係。其將用來求出位移速度、加速度及時間之間的關係而不考慮運動的關係</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二、運動力學為作用在物體的力、物體的質量及物體之運動間所存在的關係。其是用來預測某一已知的運動或決定欲產生某一運動所需的力</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1.質點運動學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2.質點動力學</w:t>
            </w:r>
          </w:p>
          <w:p w:rsidR="002C7422" w:rsidRPr="002C7422" w:rsidRDefault="002C7422" w:rsidP="00C16E33">
            <w:pPr>
              <w:pStyle w:val="a5"/>
              <w:tabs>
                <w:tab w:val="clear" w:pos="4153"/>
                <w:tab w:val="clear" w:pos="8306"/>
              </w:tabs>
              <w:spacing w:line="200" w:lineRule="exact"/>
              <w:jc w:val="both"/>
              <w:rPr>
                <w:rFonts w:ascii="標楷體" w:eastAsia="標楷體" w:hAnsi="標楷體"/>
                <w:sz w:val="18"/>
                <w:szCs w:val="18"/>
              </w:rPr>
            </w:pPr>
            <w:r w:rsidRPr="002C7422">
              <w:rPr>
                <w:rFonts w:ascii="標楷體" w:eastAsia="標楷體" w:hAnsi="標楷體"/>
                <w:sz w:val="18"/>
                <w:szCs w:val="18"/>
              </w:rPr>
              <w:t>3.能量與動量方法</w:t>
            </w:r>
          </w:p>
          <w:p w:rsidR="002C7422" w:rsidRPr="002C7422" w:rsidRDefault="002C7422" w:rsidP="00C16E33">
            <w:pPr>
              <w:pStyle w:val="a5"/>
              <w:tabs>
                <w:tab w:val="clear" w:pos="4153"/>
                <w:tab w:val="clear" w:pos="8306"/>
              </w:tabs>
              <w:spacing w:line="200" w:lineRule="exact"/>
              <w:jc w:val="both"/>
              <w:rPr>
                <w:rFonts w:ascii="標楷體" w:eastAsia="標楷體" w:hAnsi="標楷體"/>
                <w:sz w:val="18"/>
                <w:szCs w:val="18"/>
              </w:rPr>
            </w:pPr>
            <w:r w:rsidRPr="002C7422">
              <w:rPr>
                <w:rFonts w:ascii="標楷體" w:eastAsia="標楷體" w:hAnsi="標楷體"/>
                <w:sz w:val="18"/>
                <w:szCs w:val="18"/>
              </w:rPr>
              <w:t>4.質點系統</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滄海書局</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Engineering Mechanics “Dynamics” Hibbele</w:t>
            </w:r>
            <w:r w:rsidRPr="002C7422">
              <w:rPr>
                <w:rFonts w:ascii="標楷體" w:eastAsia="標楷體" w:hAnsi="標楷體" w:hint="eastAsia"/>
                <w:sz w:val="18"/>
                <w:szCs w:val="18"/>
              </w:rPr>
              <w:t>r</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overflowPunct w:val="0"/>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流體力學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使學生具有基本之流體觀念及流體力學在工程上的應用</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1.緒論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2.流體流動之基本定理</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3.非旋流原理</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4.不可壓縮勢流</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對教材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內容授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課。</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師生間</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就流體力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學相關議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題進行討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BruceR. MunsonDonald F. Young</w:t>
            </w:r>
          </w:p>
          <w:p w:rsidR="002C7422" w:rsidRPr="002C7422" w:rsidRDefault="002C7422" w:rsidP="00C16E33">
            <w:pPr>
              <w:snapToGrid w:val="0"/>
              <w:spacing w:line="200" w:lineRule="exact"/>
              <w:ind w:leftChars="100" w:left="420" w:hangingChars="100" w:hanging="180"/>
              <w:jc w:val="both"/>
              <w:rPr>
                <w:rFonts w:ascii="標楷體" w:eastAsia="標楷體" w:hAnsi="標楷體"/>
                <w:sz w:val="18"/>
                <w:szCs w:val="18"/>
              </w:rPr>
            </w:pPr>
            <w:r w:rsidRPr="002C7422">
              <w:rPr>
                <w:rFonts w:ascii="標楷體" w:eastAsia="標楷體" w:hAnsi="標楷體"/>
                <w:sz w:val="18"/>
                <w:szCs w:val="18"/>
              </w:rPr>
              <w:t>TheodoreH.</w:t>
            </w:r>
          </w:p>
          <w:p w:rsidR="002C7422" w:rsidRPr="002C7422" w:rsidRDefault="002C7422" w:rsidP="00C16E33">
            <w:pPr>
              <w:snapToGrid w:val="0"/>
              <w:spacing w:line="200" w:lineRule="exact"/>
              <w:ind w:leftChars="100" w:left="420" w:hangingChars="100" w:hanging="180"/>
              <w:jc w:val="both"/>
              <w:rPr>
                <w:rFonts w:ascii="標楷體" w:eastAsia="標楷體" w:hAnsi="標楷體"/>
                <w:sz w:val="18"/>
                <w:szCs w:val="18"/>
              </w:rPr>
            </w:pPr>
            <w:r w:rsidRPr="002C7422">
              <w:rPr>
                <w:rFonts w:ascii="標楷體" w:eastAsia="標楷體" w:hAnsi="標楷體"/>
                <w:sz w:val="18"/>
                <w:szCs w:val="18"/>
              </w:rPr>
              <w:t>Okiishi</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Munson,OkiishiHuebsch,Rothmayer.</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流力水桌</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流力水槽實驗設備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材料力 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根據基本的材料受力情形進行彈性範圍的分析，</w:t>
            </w:r>
            <w:r w:rsidRPr="002C7422">
              <w:rPr>
                <w:rFonts w:ascii="標楷體" w:eastAsia="標楷體" w:hAnsi="標楷體"/>
                <w:sz w:val="18"/>
                <w:szCs w:val="18"/>
              </w:rPr>
              <w:t>使學生對力行為</w:t>
            </w:r>
            <w:r w:rsidRPr="002C7422">
              <w:rPr>
                <w:rFonts w:ascii="標楷體" w:eastAsia="標楷體" w:hAnsi="標楷體" w:hint="eastAsia"/>
                <w:sz w:val="18"/>
                <w:szCs w:val="18"/>
              </w:rPr>
              <w:t>的最大影響因素有基本的了解</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軸向載重構件</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扭力</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剪力</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彎曲力矩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樑中應力</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應力及應變分析</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梁之橈變</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4.線上模</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擬與討論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Mechanics of materials ，James M. Gere, Stephen P. Timoshenko，4</w:t>
            </w:r>
            <w:r w:rsidRPr="002C7422">
              <w:rPr>
                <w:rFonts w:ascii="標楷體" w:eastAsia="標楷體" w:hAnsi="標楷體"/>
                <w:sz w:val="18"/>
                <w:szCs w:val="18"/>
                <w:vertAlign w:val="superscript"/>
              </w:rPr>
              <w:t>th</w:t>
            </w:r>
            <w:r w:rsidRPr="002C7422">
              <w:rPr>
                <w:rFonts w:ascii="標楷體" w:eastAsia="標楷體" w:hAnsi="標楷體"/>
                <w:sz w:val="18"/>
                <w:szCs w:val="18"/>
              </w:rPr>
              <w:t xml:space="preserve"> Ed，1997，PWS Pub，Boston</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電腦教學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影片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Excel軟體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圖學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瞭解字法與線法、製圖儀器之使用、應用幾何圖學、基本幾何投影學、點與直線之投影、平面之投影</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圖學概論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字法與線法</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製圖儀器之使用</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應用幾何圖學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基本幾何投影學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點與直線之投影</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平面之投影</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1學分2小時</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1.講解示</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2.課堂抽</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3.學生實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做練習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4.作業批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改訂正</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p w:rsidR="002C7422" w:rsidRPr="002C7422" w:rsidRDefault="002C7422" w:rsidP="00C16E33">
            <w:pPr>
              <w:spacing w:line="200" w:lineRule="exact"/>
              <w:jc w:val="center"/>
              <w:rPr>
                <w:rFonts w:ascii="標楷體" w:eastAsia="標楷體" w:hAnsi="標楷體"/>
                <w:sz w:val="18"/>
                <w:szCs w:val="18"/>
              </w:rPr>
            </w:pP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圖學(陳朝光、王明庸、黃泰翔，高立圖書)、圖學（王照明，全華科技）</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製圖桌</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製圖工具</w:t>
            </w:r>
          </w:p>
        </w:tc>
      </w:tr>
      <w:tr w:rsidR="00C3048A" w:rsidRPr="002C7422" w:rsidTr="00C16E33">
        <w:trPr>
          <w:cantSplit/>
          <w:trHeight w:val="2270"/>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飛機結構學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本課程乃介紹學生認識：飛機之結構體、翼肋材設計、樑結構材、蒙皮下的相關結構物等</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飛機結構各元件介紹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飛機結構各元件之力量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推導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飛機結構基本飛行負載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條件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應力與應變方程式推導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胡克定律在線性彈性之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固體運用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如何評估與比較材料的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優異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蜂巢夾心結構之特性</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Aircraft</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Structures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David J. Peery</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幻燈片或投影片輔助教學</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電子電路學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(軍事課程)</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使同學能夠了解各電子元件的特性及基本電路學設計原理</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1.基本電路元件與定理</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2.電</w:t>
            </w:r>
            <w:r w:rsidRPr="002C7422">
              <w:rPr>
                <w:rFonts w:ascii="標楷體" w:eastAsia="標楷體" w:hAnsi="標楷體" w:hint="eastAsia"/>
                <w:sz w:val="18"/>
                <w:szCs w:val="18"/>
              </w:rPr>
              <w:t>阻</w:t>
            </w:r>
            <w:r w:rsidRPr="002C7422">
              <w:rPr>
                <w:rFonts w:ascii="標楷體" w:eastAsia="標楷體" w:hAnsi="標楷體"/>
                <w:sz w:val="18"/>
                <w:szCs w:val="18"/>
              </w:rPr>
              <w:t>與電</w:t>
            </w:r>
            <w:r w:rsidRPr="002C7422">
              <w:rPr>
                <w:rFonts w:ascii="標楷體" w:eastAsia="標楷體" w:hAnsi="標楷體" w:hint="eastAsia"/>
                <w:sz w:val="18"/>
                <w:szCs w:val="18"/>
              </w:rPr>
              <w:t>阻</w:t>
            </w:r>
            <w:r w:rsidRPr="002C7422">
              <w:rPr>
                <w:rFonts w:ascii="標楷體" w:eastAsia="標楷體" w:hAnsi="標楷體"/>
                <w:sz w:val="18"/>
                <w:szCs w:val="18"/>
              </w:rPr>
              <w:t>電路</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串-並聯</w:t>
            </w:r>
            <w:r w:rsidRPr="002C7422">
              <w:rPr>
                <w:rFonts w:ascii="標楷體" w:eastAsia="標楷體" w:hAnsi="標楷體"/>
                <w:sz w:val="18"/>
                <w:szCs w:val="18"/>
              </w:rPr>
              <w:t>電路</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4.</w:t>
            </w:r>
            <w:r w:rsidRPr="002C7422">
              <w:rPr>
                <w:rFonts w:ascii="標楷體" w:eastAsia="標楷體" w:hAnsi="標楷體" w:hint="eastAsia"/>
                <w:sz w:val="18"/>
                <w:szCs w:val="18"/>
              </w:rPr>
              <w:t>分壓及分流定</w:t>
            </w:r>
            <w:r w:rsidRPr="002C7422">
              <w:rPr>
                <w:rFonts w:ascii="標楷體" w:eastAsia="標楷體" w:hAnsi="標楷體"/>
                <w:sz w:val="18"/>
                <w:szCs w:val="18"/>
              </w:rPr>
              <w:t>理</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w:t>
            </w:r>
            <w:r w:rsidRPr="002C7422">
              <w:rPr>
                <w:rFonts w:ascii="標楷體" w:eastAsia="標楷體" w:hAnsi="標楷體" w:hint="eastAsia"/>
                <w:sz w:val="18"/>
                <w:szCs w:val="18"/>
              </w:rPr>
              <w:t>網路理論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w:t>
            </w:r>
            <w:r w:rsidRPr="002C7422">
              <w:rPr>
                <w:rFonts w:ascii="標楷體" w:eastAsia="標楷體" w:hAnsi="標楷體" w:hint="eastAsia"/>
                <w:sz w:val="18"/>
                <w:szCs w:val="18"/>
              </w:rPr>
              <w:t>導体及絕緣體</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.電容電路與電感電路</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w:t>
            </w:r>
            <w:r w:rsidRPr="002C7422">
              <w:rPr>
                <w:rFonts w:ascii="標楷體" w:eastAsia="標楷體" w:hAnsi="標楷體" w:hint="eastAsia"/>
                <w:sz w:val="18"/>
                <w:szCs w:val="18"/>
              </w:rPr>
              <w:t>交流</w:t>
            </w:r>
            <w:r w:rsidRPr="002C7422">
              <w:rPr>
                <w:rFonts w:ascii="標楷體" w:eastAsia="標楷體" w:hAnsi="標楷體"/>
                <w:sz w:val="18"/>
                <w:szCs w:val="18"/>
              </w:rPr>
              <w:t>電路</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w:t>
            </w:r>
            <w:r w:rsidRPr="002C7422">
              <w:rPr>
                <w:rFonts w:ascii="標楷體" w:eastAsia="標楷體" w:hAnsi="標楷體" w:hint="eastAsia"/>
                <w:sz w:val="18"/>
                <w:szCs w:val="18"/>
              </w:rPr>
              <w:t>交流網路理論</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3.見(實)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p w:rsidR="002C7422" w:rsidRPr="002C7422" w:rsidRDefault="002C7422" w:rsidP="00C16E33">
            <w:pPr>
              <w:snapToGrid w:val="0"/>
              <w:spacing w:line="200" w:lineRule="exact"/>
              <w:jc w:val="both"/>
              <w:rPr>
                <w:rFonts w:ascii="標楷體" w:eastAsia="標楷體" w:hAnsi="標楷體"/>
                <w:sz w:val="18"/>
                <w:szCs w:val="18"/>
              </w:rPr>
            </w:pP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基本</w:t>
            </w:r>
            <w:r w:rsidRPr="002C7422">
              <w:rPr>
                <w:rFonts w:ascii="標楷體" w:eastAsia="標楷體" w:hAnsi="標楷體"/>
                <w:sz w:val="18"/>
                <w:szCs w:val="18"/>
              </w:rPr>
              <w:t>電學</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2447"/>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航空發動機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(一)(軍事課程)</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本課程乃使同學瞭解航空發動機之類型和原理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發動機類型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名詞定義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航空發動機推進原理及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能量方程式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熵圖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空氣及氣體性質表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流體在壓縮機、噴嘴、</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透平機流動之機械性質</w:t>
            </w:r>
          </w:p>
        </w:tc>
        <w:tc>
          <w:tcPr>
            <w:tcW w:w="360" w:type="dxa"/>
            <w:gridSpan w:val="2"/>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1.投影片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Mechanics and Thermodynamics Propulsion (2nd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Philip Hill</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Carl Peterson</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空氣動力學(一)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使同學瞭解低速空氣動力學及風洞設計原理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1.基礎數學理論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2.飛機專有名詞定義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3.二維翼剖面氣動力特性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4.三維機翼氣動力特性</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1.白板講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Aerodynamics(ANDERSON，滄海書局)</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應用分析軟體</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煙霧風洞實驗設備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航空工程特論(一)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瞭解航空工程相關實驗內容、瞭解空氣動力學實驗原理、熟悉空氣動力學實驗設備、實際操作空氣動力學實驗設備</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風洞與水洞簡介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風/水洞主要構件功能介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常用實驗方法與設備介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實驗室實驗設備介紹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分組實驗</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1學分2小時</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3.做實驗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驗報告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5.撰寫期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末報告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空氣動力學實驗（空官訓3015）；手擲滑翔機製作指導（空官航太系編印）</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水洞</w:t>
            </w:r>
            <w:r w:rsidRPr="002C7422">
              <w:rPr>
                <w:rFonts w:ascii="標楷體" w:eastAsia="標楷體" w:hAnsi="標楷體"/>
                <w:sz w:val="18"/>
                <w:szCs w:val="18"/>
              </w:rPr>
              <w:t>實驗設備</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飛行示範風洞實驗設備</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超音速風洞實驗設備</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線鋸機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砂帶機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鑽孔機</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航空工程特論(二)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瞭解航空工程相關實驗內容、瞭解空氣動力學實驗原理、熟悉空氣動力學實驗設備、實際操作空氣動力學實驗設備、手擲滑翔機設計製作</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超音速流場之物理特性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超音速震波流場觀察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分組實驗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手擲機設計製作原理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手擲機實作</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航空工程影帶欣賞</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1學分2小時</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3.做實驗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驗報告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5.撰寫期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末報告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天文學概論</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認識太空環境及利用星座定出方位，使學生了解天文學相關知識</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太空環境</w:t>
            </w:r>
            <w:r w:rsidRPr="002C7422">
              <w:rPr>
                <w:rFonts w:ascii="標楷體" w:eastAsia="標楷體" w:hAnsi="標楷體" w:hint="eastAsia"/>
                <w:sz w:val="18"/>
                <w:szCs w:val="18"/>
              </w:rPr>
              <w:t>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四季星座</w:t>
            </w:r>
            <w:r w:rsidRPr="002C7422">
              <w:rPr>
                <w:rFonts w:ascii="標楷體" w:eastAsia="標楷體" w:hAnsi="標楷體" w:hint="eastAsia"/>
                <w:sz w:val="18"/>
                <w:szCs w:val="18"/>
              </w:rPr>
              <w:t>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天文望遠鏡</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4.時區介紹</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1.白板講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2.專題報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物理學宇宙</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星座圖鑑</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天文大圖鑑</w:t>
            </w:r>
          </w:p>
        </w:tc>
        <w:tc>
          <w:tcPr>
            <w:tcW w:w="1352"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星象儀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天文望遠鏡</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幻燈片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導航與控制</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使學生瞭解控制系統的應用、模態建立與各個設計參數對設計規範的影響，並學會使用Matlab與其中的Simulink Tool Box</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控制系統的歷史與理論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觀念</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系統動態模型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動態響應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回饋控制基本特性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設計參數與規範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根軌跡圖方法與設計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Simulink Tool Box實際設計範例實作</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3.線上電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腦模擬與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Feedback</w:t>
            </w:r>
            <w:r w:rsidRPr="002C7422">
              <w:rPr>
                <w:rFonts w:ascii="標楷體" w:eastAsia="標楷體" w:hAnsi="標楷體" w:hint="eastAsia"/>
                <w:sz w:val="18"/>
                <w:szCs w:val="18"/>
              </w:rPr>
              <w:t xml:space="preserve"> </w:t>
            </w:r>
            <w:r w:rsidRPr="002C7422">
              <w:rPr>
                <w:rFonts w:ascii="標楷體" w:eastAsia="標楷體" w:hAnsi="標楷體"/>
                <w:sz w:val="18"/>
                <w:szCs w:val="18"/>
              </w:rPr>
              <w:t>Control</w:t>
            </w:r>
            <w:r w:rsidRPr="002C7422">
              <w:rPr>
                <w:rFonts w:ascii="標楷體" w:eastAsia="標楷體" w:hAnsi="標楷體" w:hint="eastAsia"/>
                <w:sz w:val="18"/>
                <w:szCs w:val="18"/>
              </w:rPr>
              <w:t xml:space="preserve"> </w:t>
            </w:r>
            <w:r w:rsidRPr="002C7422">
              <w:rPr>
                <w:rFonts w:ascii="標楷體" w:eastAsia="標楷體" w:hAnsi="標楷體"/>
                <w:sz w:val="18"/>
                <w:szCs w:val="18"/>
              </w:rPr>
              <w:t>of</w:t>
            </w:r>
            <w:r w:rsidRPr="002C7422">
              <w:rPr>
                <w:rFonts w:ascii="標楷體" w:eastAsia="標楷體" w:hAnsi="標楷體" w:hint="eastAsia"/>
                <w:sz w:val="18"/>
                <w:szCs w:val="18"/>
              </w:rPr>
              <w:t xml:space="preserve"> </w:t>
            </w:r>
            <w:r w:rsidRPr="002C7422">
              <w:rPr>
                <w:rFonts w:ascii="標楷體" w:eastAsia="標楷體" w:hAnsi="標楷體"/>
                <w:sz w:val="18"/>
                <w:szCs w:val="18"/>
              </w:rPr>
              <w:t>Dynamic Systems，4th E，Franklin、Powell、&amp; Emami-Naeini</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自動控制系統</w:t>
            </w:r>
          </w:p>
        </w:tc>
        <w:tc>
          <w:tcPr>
            <w:tcW w:w="1352"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Matlab軟體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飛行力學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瞭解運動學基本性質、各種飛行姿態之力學與穩定操控分析、飛行器性能與設計型態管理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力學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次音速氣流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次音速翼剖面</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推力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水平飛行</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滑翔與起降</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穩定與操控</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Mechanics of Flight，AC Kermode、10th Ed，全華代理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Aircraft performance and design</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Excel軟體</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低音速風洞實驗設備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航空材料學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(軍事課程)</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針對先進的航空材料進行有系統的介紹，期使學生增加先進材料應用科技的知識</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1.特性及定義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2.材料構造及組織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3.材料性質試驗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4.碳鋼、合金鋼、鋁鎂及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其合金</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5.鈦及其合金</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6.無機材料</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7.高分子材料</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航空材料概論</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Powr Point軟體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工程數學(一)</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使學生瞭解工程應用問題所需具備之數學基礎</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一階常微分方程式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二階常微分方程式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Laplace 轉換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Laplace 逆轉換及求解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線性微分方程式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向量及向量空間</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梯度、散度與旋度之計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算</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Advanced Engineering Mathematics (Peter V. O’Neil)</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高等工程數學</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工程數學(二)</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使學生瞭解工程應用問題所需具備之數學基礎</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1.一次準線性方程式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2.二次線性與準線性方程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3.常係數二次線性方程式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4.波動方程式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5.熱傳方程式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6.度漢模疊置積分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7.理想可壓縮流體通過一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障礙時的超音流體</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Advanced Engineering Mathematics (Peter V. O’Neil)</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飛具設計(一）</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講授飛具設計之基本原理與設計步驟、空氣動力學等相關學科在飛具設計上的應用、初步設計</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緒論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常用氣動力學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飛機基本性能</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飛機操作範圍</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初步起飛重量估計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起飛翼載估計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翼截面及機翼平面形狀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之選擇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初步機身設計</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vMerge w:val="restart"/>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飛機設計基本原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理（趙先寧，徐氏</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基金會）；手擲滑</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翔機製作指導（空</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官航太系編</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 xml:space="preserve">Introduction to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Flight, J. D.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Anderson, JR,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MxGRAW-Hill, 3rd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Edition</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 xml:space="preserve">Aerodynamics of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Wings and Bodies,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by H. Ashley and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M.T. Landahl,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Addison-Wesley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Publishing Co.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Inc.</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幻燈片</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w:t>
            </w:r>
            <w:r w:rsidRPr="002C7422">
              <w:rPr>
                <w:rFonts w:ascii="標楷體" w:eastAsia="標楷體" w:hAnsi="標楷體" w:hint="eastAsia"/>
                <w:sz w:val="18"/>
                <w:szCs w:val="18"/>
              </w:rPr>
              <w:t>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飛行示範風洞實驗設備</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線鋸機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砂帶機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鑽孔機</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飛具設計(二）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高升力裝置之應用、起飛與降落分析、機翼機身組合、引擎選擇與進氣道設計、材料選擇、模型實作</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高升力裝置之設計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起飛與降落分析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機翼機身組合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垂直與水平尾翼設計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引擎之選擇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渦輪引擎進氣道設計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螺旋槳推進系統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材料選擇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飛機重量重估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穩定性與控制</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vMerge/>
          </w:tcPr>
          <w:p w:rsidR="002C7422" w:rsidRPr="002C7422" w:rsidRDefault="002C7422" w:rsidP="00C16E33">
            <w:pPr>
              <w:snapToGrid w:val="0"/>
              <w:spacing w:line="200" w:lineRule="exact"/>
              <w:rPr>
                <w:rFonts w:ascii="標楷體" w:eastAsia="標楷體" w:hAnsi="標楷體"/>
                <w:sz w:val="18"/>
                <w:szCs w:val="18"/>
              </w:rPr>
            </w:pP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幻燈片</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w:t>
            </w:r>
            <w:r w:rsidRPr="002C7422">
              <w:rPr>
                <w:rFonts w:ascii="標楷體" w:eastAsia="標楷體" w:hAnsi="標楷體" w:hint="eastAsia"/>
                <w:sz w:val="18"/>
                <w:szCs w:val="18"/>
              </w:rPr>
              <w:t>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飛行示範風洞實驗設備</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線鋸機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砂帶機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鑽孔機</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熱力學（二）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了解物質轉換能量之最佳可行性和應用在飛行器引擎之原理</w:t>
            </w:r>
          </w:p>
        </w:tc>
        <w:tc>
          <w:tcPr>
            <w:tcW w:w="2213"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熱力學第二定律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熵</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可用能與可用能率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熱力循環</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熱力關係式</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1.施放投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影片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Thermodynamics(</w:t>
            </w:r>
            <w:r w:rsidRPr="002C7422">
              <w:rPr>
                <w:rFonts w:ascii="標楷體" w:eastAsia="標楷體" w:hAnsi="標楷體" w:hint="eastAsia"/>
                <w:sz w:val="18"/>
                <w:szCs w:val="18"/>
              </w:rPr>
              <w:t>5</w:t>
            </w:r>
            <w:r w:rsidRPr="002C7422">
              <w:rPr>
                <w:rFonts w:ascii="標楷體" w:eastAsia="標楷體" w:hAnsi="標楷體"/>
                <w:sz w:val="18"/>
                <w:szCs w:val="18"/>
                <w:vertAlign w:val="superscript"/>
              </w:rPr>
              <w:t>th</w:t>
            </w:r>
            <w:r w:rsidRPr="002C7422">
              <w:rPr>
                <w:rFonts w:ascii="標楷體" w:eastAsia="標楷體" w:hAnsi="標楷體"/>
                <w:sz w:val="18"/>
                <w:szCs w:val="18"/>
              </w:rPr>
              <w:t>)CENGEL BOLES</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飛機結構學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本課程乃介紹學生認識：以有限元素分析計算吾人設計飛機結構體之變形、應力與應變等</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飛機結構的數學模型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有限元素法的數學模型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觀念</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有限元素法的應用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勁度法力與位移的關係</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用直接法及能量法來表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示力與位移的關係</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“Ansys” Program</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Aircraft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Structures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David J. Peery</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幻燈片或投影片輔助教學</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航空發動機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(二)</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(軍事課程)</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本課程乃使同學瞭解航空發動機之類型和原理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1.渦輪噴射發動機之過程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及效率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2.渦輪噴射發動機性能分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3.螺旋槳原理及渦輪螺旋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槳發動機</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1.投影片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Jet Propulsion</w:t>
            </w:r>
            <w:r w:rsidRPr="002C7422">
              <w:rPr>
                <w:rFonts w:ascii="標楷體" w:eastAsia="標楷體" w:hAnsi="標楷體" w:hint="eastAsia"/>
                <w:sz w:val="18"/>
                <w:szCs w:val="18"/>
              </w:rPr>
              <w:t>，</w:t>
            </w:r>
            <w:r w:rsidRPr="002C7422">
              <w:rPr>
                <w:rFonts w:ascii="標楷體" w:eastAsia="標楷體" w:hAnsi="標楷體"/>
                <w:sz w:val="18"/>
                <w:szCs w:val="18"/>
              </w:rPr>
              <w:t>Cunpsty N.A</w:t>
            </w:r>
            <w:r w:rsidRPr="002C7422">
              <w:rPr>
                <w:rFonts w:ascii="標楷體" w:eastAsia="標楷體" w:hAnsi="標楷體" w:hint="eastAsia"/>
                <w:sz w:val="18"/>
                <w:szCs w:val="18"/>
              </w:rPr>
              <w:t>，</w:t>
            </w:r>
            <w:r w:rsidRPr="002C7422">
              <w:rPr>
                <w:rFonts w:ascii="標楷體" w:eastAsia="標楷體" w:hAnsi="標楷體"/>
                <w:sz w:val="18"/>
                <w:szCs w:val="18"/>
              </w:rPr>
              <w:t>N.Y Cambridge</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各型教學用發動機剖面模型</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空氣動力學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(二)</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使同學了解高速空氣動力學及高速飛行載具設計原理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1.數學理論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2.正震波、斜震波及膨脹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波</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3.進氣道設計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4.低速與高速機翼氣動力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特性之比較</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4.專題報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Fundamentals of Aerodynamics(5/E)</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應用分析軟體</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煙霧風洞實驗設備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黏性流體力學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1.使學生具有基本之黏性流體觀念</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2.使學生了解黏性流體力學在工程上的應用及了解空氣之黏性對飛行體之影響</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介紹黏性效應對流場的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影響</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層性邊界層流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紊性邊界層流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混合層流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層性與紊性流之轉換及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渦流</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就黏性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流體力學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相關議題</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隨堂測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Viscous Flow</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黏性流體力學導論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熱傳學概論</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使同學了解熱傳效應與機制</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1.數學模式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2.熱傳導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3.熱對流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4.熱輻射</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熱傳遞學</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微機電概論</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微機電為近年來新興之科技，本課程將介紹微機電的基本知識、製程技術及應用</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微機電相關基本知識介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微機電製程技術介紹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微感測器介紹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微致動器介紹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奈米科技介紹</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4.線上電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腦模擬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1.認識微機電(楊龍杰)</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2.微機電系統原理與應用（黃義佑）</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太空系統工程導論</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屬於比較基礎的理論課程，除介紹衛星的系統工程外，並練習簡單的計算設計一顆具備所選定籌載與功能的衛星，期使學生有機會實際進行簡單的衛星設計流程。</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衛星、地面站、發射系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衛星籌載與任務</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衛星系統工程-任務與動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力設計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衛星系統工程-結構與型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態設計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衛星系統工程-軌道設置</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衛星系統工程-通訊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衛星系統工程-熱控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衛星系統工程-姿態控制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衛星系統工程-指令及資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料處理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Introduction to Space Sciences and Spacecraft Applications</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Bruce and Samue</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星象儀</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天文望遠鏡</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幻燈片</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極音速空氣動力學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提供工程學生獲得極音速氣動力場之基本觀念，教材內容涵蓋極音速流之物理觀念、牛頓定律，並介紹應用於極音速飛行器之噴射引擎</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Introduction（簡介）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Thin shock layer（薄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震波層）</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Entropy layer</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（entropy層）</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Viscous interaction</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（黏性交互作用）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 xml:space="preserve">High-temperature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effect（高溫效應）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Low-density flow（低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密度流）</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The Newtonian law（牛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頓定理）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Hypersonic vehicles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（極音速飛行器）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Scramjet engine（極音</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速</w:t>
            </w:r>
            <w:r w:rsidRPr="002C7422">
              <w:rPr>
                <w:rFonts w:ascii="標楷體" w:eastAsia="標楷體" w:hAnsi="標楷體" w:hint="eastAsia"/>
                <w:sz w:val="18"/>
                <w:szCs w:val="18"/>
              </w:rPr>
              <w:t>衝</w:t>
            </w:r>
            <w:r w:rsidRPr="002C7422">
              <w:rPr>
                <w:rFonts w:ascii="標楷體" w:eastAsia="標楷體" w:hAnsi="標楷體"/>
                <w:sz w:val="18"/>
                <w:szCs w:val="18"/>
              </w:rPr>
              <w:t>壓引擎）</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Introduction to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Flight, John D.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Anderson, JR.,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3rd Edition.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Mcgraw-Hill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 xml:space="preserve">international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Editions.</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超音速風洞實驗設備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結構動力學原理與應用</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藉由動力學的基礎，進而學習去分析或了解結構上不同動態受力方式的響應，除了單一自由度外，多自由度系統亦有簡介</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結構動力學概論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SDOF系統數學模式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SDOF系統自由振動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SDOF系統對簡階激勵之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回應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SDOF系統對一般動力激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勵之回應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SDOF系統對一般動力激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勵之回應數值計算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連續系統之數學模式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連續系統之自由振動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MDOF系統之數學模式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MDOF系統自由振動。</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4.線上電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腦模擬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Mechanical Vibration Practice with basic Theory, Ramamurti, 2000, 高立代理</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Matlab軟體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計算流體力學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使同學能利用數值方法求解物理問題</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1.數學理論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2.數值方法收斂性及穩定</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性分析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3.求解熱傳導問題</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4.求解低速流場</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1.白板講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Computational Fluid Dynamics</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w:t>
            </w:r>
            <w:r w:rsidRPr="002C7422">
              <w:rPr>
                <w:rFonts w:ascii="標楷體" w:eastAsia="標楷體" w:hAnsi="標楷體" w:hint="eastAsia"/>
                <w:sz w:val="18"/>
                <w:szCs w:val="18"/>
              </w:rPr>
              <w:t xml:space="preserve">John D. </w:t>
            </w:r>
            <w:r w:rsidRPr="002C7422">
              <w:rPr>
                <w:rFonts w:ascii="標楷體" w:eastAsia="標楷體" w:hAnsi="標楷體"/>
                <w:sz w:val="18"/>
                <w:szCs w:val="18"/>
              </w:rPr>
              <w:t>A</w:t>
            </w:r>
            <w:r w:rsidRPr="002C7422">
              <w:rPr>
                <w:rFonts w:ascii="標楷體" w:eastAsia="標楷體" w:hAnsi="標楷體" w:hint="eastAsia"/>
                <w:sz w:val="18"/>
                <w:szCs w:val="18"/>
              </w:rPr>
              <w:t>nderson,  Jr.</w:t>
            </w:r>
            <w:r w:rsidRPr="002C7422">
              <w:rPr>
                <w:rFonts w:ascii="標楷體" w:eastAsia="標楷體" w:hAnsi="標楷體"/>
                <w:sz w:val="18"/>
                <w:szCs w:val="18"/>
              </w:rPr>
              <w:t>)</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流力</w:t>
            </w:r>
            <w:r w:rsidRPr="002C7422">
              <w:rPr>
                <w:rFonts w:ascii="標楷體" w:eastAsia="標楷體" w:hAnsi="標楷體"/>
                <w:sz w:val="18"/>
                <w:szCs w:val="18"/>
              </w:rPr>
              <w:t>應用軟體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太空力學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實際了解軌道力學、推進系統、太空環境、通訊系統的設計與範例</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軌道力學-克卜勒三大定</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律與公式範例練習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軌道力學-霍曼變軌公式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範例與練習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軌道力學-各式各樣軌道</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探討與應用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推進系統-火箭噴嘴出口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速度設計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推進系統-燃料比衝量值</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探討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推進系統-理想的噴嘴設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推進系統-軌道設立與操</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太空環境-輻射帶與冷熱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太空環境對太空載具設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計影響</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通訊-天線設計、載波</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雜訊比估算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通訊-調變特性與範例</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3.線上電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腦模擬與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Introduction to Space Sciences and Spacecraft Applications</w:t>
            </w:r>
            <w:r w:rsidRPr="002C7422">
              <w:rPr>
                <w:rFonts w:ascii="標楷體" w:eastAsia="標楷體" w:hAnsi="標楷體" w:hint="eastAsia"/>
                <w:sz w:val="18"/>
                <w:szCs w:val="18"/>
              </w:rPr>
              <w:t xml:space="preserve">, </w:t>
            </w:r>
            <w:r w:rsidRPr="002C7422">
              <w:rPr>
                <w:rFonts w:ascii="標楷體" w:eastAsia="標楷體" w:hAnsi="標楷體"/>
                <w:sz w:val="18"/>
                <w:szCs w:val="18"/>
              </w:rPr>
              <w:t>Bruce and Samuel</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星象儀</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幻燈片</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氣體動力學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藉由數學模式的建立與分析，使同學了解氣體動力在工程機械上的運動機制</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 xml:space="preserve">Basic equations of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compressible flow（基本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的可壓縮流場方程式）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 xml:space="preserve">Wave propagation in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compressible media（可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壓縮介質中之波的傳遞）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 xml:space="preserve">Isentropic flow of a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perfect gas（理想氣體的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isentropic flow）</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 xml:space="preserve">Normal shock waves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and its applications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（正震波及其相關應用）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 xml:space="preserve">Oblique shock waves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and its applications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（斜震波及其相關應用）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 xml:space="preserve">Prandtl-Meyer flow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and its applications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（Prandtl-Meyer 膨脹波</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及其相關應用）</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4.撰寫報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Aerodynamics for Engineers, by J.J. Bertin &amp; M. L. Smith, Prentice Hall, 2nd Edition.</w:t>
            </w:r>
          </w:p>
          <w:p w:rsidR="002C7422" w:rsidRPr="002C7422" w:rsidRDefault="002C7422" w:rsidP="002C7422">
            <w:pPr>
              <w:snapToGrid w:val="0"/>
              <w:spacing w:beforeLines="50" w:before="180"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Gas dynamics, by James E.A.John, Allyn and Bacon, 2nd Edition.</w:t>
            </w:r>
          </w:p>
        </w:tc>
        <w:tc>
          <w:tcPr>
            <w:tcW w:w="1352"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煙霧風洞實驗設備</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飛具穩定控制</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以控制理論為基礎，配合飛具模態方程式的設定與驅動系統的響應，使學生對於控制理論在非具穩定性控制上有概念性瞭解</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飛具控制工業考量規範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控制理論導論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控制理論實例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飛具模態方程式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驅動系統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飛具穩定設計規範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簡單的設計系統練習</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4.線上電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腦模擬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Flight Control Systems, Pratt, 2000, AIAA.</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教</w:t>
            </w:r>
            <w:r w:rsidRPr="002C7422">
              <w:rPr>
                <w:rFonts w:ascii="標楷體" w:eastAsia="標楷體" w:hAnsi="標楷體" w:hint="eastAsia"/>
                <w:sz w:val="18"/>
                <w:szCs w:val="18"/>
              </w:rPr>
              <w:t>學DVD</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Matlab軟體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火箭工程學</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了解火箭之類型和原理</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火箭型態分類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噴嘴作用原理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推力性能分析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液態推進劑原理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固態推進劑原理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化學推進劑原理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1.施放投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影片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Rocket</w:t>
            </w:r>
            <w:r w:rsidRPr="002C7422">
              <w:rPr>
                <w:rFonts w:ascii="標楷體" w:eastAsia="標楷體" w:hAnsi="標楷體" w:hint="eastAsia"/>
                <w:sz w:val="18"/>
                <w:szCs w:val="18"/>
              </w:rPr>
              <w:t xml:space="preserve"> </w:t>
            </w:r>
            <w:r w:rsidRPr="002C7422">
              <w:rPr>
                <w:rFonts w:ascii="標楷體" w:eastAsia="標楷體" w:hAnsi="標楷體"/>
                <w:sz w:val="18"/>
                <w:szCs w:val="18"/>
              </w:rPr>
              <w:t>Propulsion Elements (6th)</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George P. Sutton</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火箭工程導論</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衛星科技與應用(軍事課程)</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介紹過去數十年來衛星科技的發展方向</w:t>
            </w:r>
            <w:r w:rsidRPr="002C7422">
              <w:rPr>
                <w:rFonts w:ascii="標楷體" w:eastAsia="標楷體" w:hAnsi="標楷體"/>
                <w:sz w:val="18"/>
                <w:szCs w:val="18"/>
              </w:rPr>
              <w:t>與用途</w:t>
            </w:r>
            <w:r w:rsidRPr="002C7422">
              <w:rPr>
                <w:rFonts w:ascii="標楷體" w:eastAsia="標楷體" w:hAnsi="標楷體" w:hint="eastAsia"/>
                <w:sz w:val="18"/>
                <w:szCs w:val="18"/>
              </w:rPr>
              <w:t>，課程中將涵蓋衛星之分類、發展與演進等</w:t>
            </w:r>
            <w:r w:rsidRPr="002C7422">
              <w:rPr>
                <w:rFonts w:ascii="標楷體" w:eastAsia="標楷體" w:hAnsi="標楷體"/>
                <w:sz w:val="18"/>
                <w:szCs w:val="18"/>
              </w:rPr>
              <w:t>以及</w:t>
            </w:r>
            <w:r w:rsidRPr="002C7422">
              <w:rPr>
                <w:rFonts w:ascii="標楷體" w:eastAsia="標楷體" w:hAnsi="標楷體" w:hint="eastAsia"/>
                <w:sz w:val="18"/>
                <w:szCs w:val="18"/>
              </w:rPr>
              <w:t>衛星系統的簡單介紹，期使學生對衛星科技有全盤與概括性的瞭解，並培養學生對衛星科技的興趣</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衛星通訊基本概念, 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個頻道的應用範疇與申請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設計上的可靠度分析</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太空競賽與發展史</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華衛一號、火星計劃與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太空基地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衛星特徵、種類與軌道</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干擾及太空垃圾</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GPS原理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衛星系統工程-各項簡單</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的介紹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太空雷與衛星群作戰計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畫</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4.簡報與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Introduction to Space Sciences and Spacecraft Applications, Bruce and Samue</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星象儀</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幻燈片</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航空工程專題研習</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航空工程相關專題製作及研習，提供研習與專題製作過程協助與諮詢。</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內容涵蓋廣泛，不限定固定的教學內容，與航空工程密切相關之研習題目</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專題研習內容個別討論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航空工程影帶欣賞</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3.撰寫報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手擲滑翔機製作</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指導（空官航太系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編印）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 xml:space="preserve">Introduction to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Flight, John D.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Anderson, JR.,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3rd Edition.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Mcgraw-Hill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international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Editions等。</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電腦繪圖</w:t>
            </w:r>
            <w:r w:rsidRPr="002C7422">
              <w:rPr>
                <w:rFonts w:ascii="標楷體" w:eastAsia="標楷體" w:hAnsi="標楷體"/>
                <w:sz w:val="18"/>
                <w:szCs w:val="18"/>
              </w:rPr>
              <w:t>應用</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利用電腦繪圖軟體實際練習各種物件與組合件之模態建置，讓同學瞭解</w:t>
            </w:r>
            <w:r w:rsidRPr="002C7422">
              <w:rPr>
                <w:rFonts w:ascii="標楷體" w:eastAsia="標楷體" w:hAnsi="標楷體"/>
                <w:sz w:val="18"/>
                <w:szCs w:val="18"/>
              </w:rPr>
              <w:t>電腦繪圖原理之基本觀念，及其相關之應用</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電腦繪圖系統簡介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二度空間轉換問題</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視窗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繪圖區域之處理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互動式電腦繪圖系統設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三度空間轉換問題</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隱藏線方法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動畫處理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w:t>
            </w:r>
            <w:r w:rsidRPr="002C7422">
              <w:rPr>
                <w:rFonts w:ascii="標楷體" w:eastAsia="標楷體" w:hAnsi="標楷體" w:hint="eastAsia"/>
                <w:sz w:val="18"/>
                <w:szCs w:val="18"/>
              </w:rPr>
              <w:t>上機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SolidWork</w:t>
            </w:r>
            <w:r w:rsidRPr="002C7422">
              <w:rPr>
                <w:rFonts w:ascii="標楷體" w:eastAsia="標楷體" w:hAnsi="標楷體" w:hint="eastAsia"/>
                <w:sz w:val="18"/>
                <w:szCs w:val="18"/>
              </w:rPr>
              <w:t>s</w:t>
            </w:r>
            <w:r w:rsidRPr="002C7422">
              <w:rPr>
                <w:rFonts w:ascii="標楷體" w:eastAsia="標楷體" w:hAnsi="標楷體"/>
                <w:sz w:val="18"/>
                <w:szCs w:val="18"/>
              </w:rPr>
              <w:t>系列書籍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期末專案報告</w:t>
            </w:r>
          </w:p>
        </w:tc>
        <w:tc>
          <w:tcPr>
            <w:tcW w:w="1352"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電腦繪圖應用軟體</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控制科技應用</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使同學明瞭控制理論的應用範圍, 包括傳統加工, 光學搖測, 自動飛行, 與模糊控制應用等的基本知識</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1.自動控制基本理論:簡單</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的理論基礎教學, open-</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 xml:space="preserve">loop,close-loop,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specification等.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2.自動控制可能需要的實</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驗設備儀器:器材簡介與特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性介紹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3.自動控制應用的範圍:傳</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統加工與RP技術</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4.自動控制應用的範圍:太</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空系統,微微衛星群的編隊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控制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5.自動控制應用的範圍:導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航與控制系統(autopilot)</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6.自動控制應用的範圍:自</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動光學目標物擷取系統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7.自動控制應用的範圍:模</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糊控制系統</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8.類神經網路在自動控制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的應用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9.未來發展與應用突破</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Feedback Control of Dynamic Systems，4th Ed，Franklin、Powell、&amp; Emami-Naeini</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流力科技之應用</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本課程介紹與研習流體力學在各科技領域上的應用，包括航太、各式交通工具、各種武器、運動競技、日常生活、以及與流體力學有關的各種自然現象等</w:t>
            </w:r>
          </w:p>
        </w:tc>
        <w:tc>
          <w:tcPr>
            <w:tcW w:w="2213" w:type="dxa"/>
            <w:gridSpan w:val="2"/>
          </w:tcPr>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流力在航太領域的應用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流力在各式交通工具的</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流力在各式飛彈與相關</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武器的應用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流力在水利工程方面的</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流力在醫學領域的應用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流力在運動競技方面的</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應用</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各式童玩的流體力學原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理</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流力與空氣污染及水源</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污染</w:t>
            </w:r>
          </w:p>
          <w:p w:rsidR="002C7422" w:rsidRPr="002C7422" w:rsidRDefault="002C7422" w:rsidP="008A19D7">
            <w:pPr>
              <w:numPr>
                <w:ilvl w:val="0"/>
                <w:numId w:val="20"/>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各種自然現象的流體力</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學原理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4.分組研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Fluid Mechanics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4th Ed.</w:t>
            </w:r>
          </w:p>
          <w:p w:rsidR="002C7422" w:rsidRPr="002C7422" w:rsidRDefault="002C7422" w:rsidP="002C7422">
            <w:pPr>
              <w:snapToGrid w:val="0"/>
              <w:spacing w:beforeLines="50" w:before="180"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Introduction to</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Fluid Mechanics</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白板</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工程分析</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使學生瞭解工程應用問題所需具備之數學基礎</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1.Fourier級數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2.Fourier積分與轉換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3.應用Fourier轉換解邊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界問題</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Advanced Engineering Mathematics (Peter V. O’Neil)</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人因於飛航之應用</w:t>
            </w:r>
          </w:p>
          <w:p w:rsidR="002C7422" w:rsidRPr="002C7422" w:rsidRDefault="002C7422" w:rsidP="00C16E33">
            <w:pPr>
              <w:snapToGrid w:val="0"/>
              <w:spacing w:line="200" w:lineRule="exact"/>
              <w:rPr>
                <w:rFonts w:ascii="標楷體" w:eastAsia="標楷體" w:hAnsi="標楷體"/>
                <w:sz w:val="18"/>
                <w:szCs w:val="18"/>
              </w:rPr>
            </w:pP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本課程介紹與研習腦波和飛行前壓力對人體生理功能的影響，進而讓學生們於飛行訓練前能了解並掌握自己之身、心狀態</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1.大腦功能和腦波之意義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2.感覺系統(含平衡、運動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覺)</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3.人的體力活動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4.環境因素</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5.飛行前壓力對飛行生生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理之影響</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3.實驗</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4.分組研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Basic Biomechanics, Susan J. Hall</w:t>
            </w:r>
          </w:p>
          <w:p w:rsidR="002C7422" w:rsidRPr="002C7422" w:rsidRDefault="002C7422" w:rsidP="002C7422">
            <w:pPr>
              <w:snapToGrid w:val="0"/>
              <w:spacing w:beforeLines="50" w:before="180" w:line="200" w:lineRule="exact"/>
              <w:jc w:val="both"/>
              <w:rPr>
                <w:rFonts w:ascii="標楷體" w:eastAsia="標楷體" w:hAnsi="標楷體"/>
                <w:sz w:val="18"/>
                <w:szCs w:val="18"/>
              </w:rPr>
            </w:pPr>
            <w:r w:rsidRPr="002C7422">
              <w:rPr>
                <w:rFonts w:ascii="標楷體" w:eastAsia="標楷體" w:hAnsi="標楷體" w:hint="eastAsia"/>
                <w:sz w:val="18"/>
                <w:szCs w:val="18"/>
              </w:rPr>
              <w:t>人因工程學，張一岑</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w:t>
            </w:r>
            <w:r w:rsidRPr="002C7422">
              <w:rPr>
                <w:rFonts w:ascii="標楷體" w:eastAsia="標楷體" w:hAnsi="標楷體" w:hint="eastAsia"/>
                <w:sz w:val="18"/>
                <w:szCs w:val="18"/>
              </w:rPr>
              <w:t>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穴道檢測儀</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腦波儀</w:t>
            </w:r>
          </w:p>
        </w:tc>
      </w:tr>
      <w:tr w:rsidR="00C3048A" w:rsidRPr="002C7422" w:rsidTr="00C16E33">
        <w:trPr>
          <w:cantSplit/>
          <w:trHeight w:val="1134"/>
        </w:trPr>
        <w:tc>
          <w:tcPr>
            <w:tcW w:w="426" w:type="dxa"/>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w:t>
            </w:r>
          </w:p>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修</w:t>
            </w:r>
          </w:p>
        </w:tc>
        <w:tc>
          <w:tcPr>
            <w:tcW w:w="709" w:type="dxa"/>
            <w:gridSpan w:val="2"/>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流力科 之應用</w:t>
            </w:r>
          </w:p>
        </w:tc>
        <w:tc>
          <w:tcPr>
            <w:tcW w:w="184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本課程介紹與研習流體力學在各科技領域上的應用，包括航太、各式交通工具、各種武器、運動競技、日常生活、以及與流體力學有關的各種自然現象等</w:t>
            </w:r>
          </w:p>
        </w:tc>
        <w:tc>
          <w:tcPr>
            <w:tcW w:w="2213" w:type="dxa"/>
            <w:gridSpan w:val="2"/>
          </w:tcPr>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流力在航太領域的應用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流力在各式交通工具的應用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流力在各式飛彈與相關武器的應用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流力在水利工程方面的應用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流力在醫學領域的應用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流力在運動競技方面的應用</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各式童玩的流體力學原理</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流力與空氣污染及水源污染</w:t>
            </w:r>
          </w:p>
          <w:p w:rsidR="002C7422" w:rsidRPr="002C7422" w:rsidRDefault="002C7422" w:rsidP="008A19D7">
            <w:pPr>
              <w:widowControl/>
              <w:numPr>
                <w:ilvl w:val="0"/>
                <w:numId w:val="21"/>
              </w:numPr>
              <w:snapToGrid w:val="0"/>
              <w:spacing w:line="200" w:lineRule="exact"/>
              <w:ind w:left="0" w:firstLine="0"/>
              <w:jc w:val="both"/>
              <w:rPr>
                <w:rFonts w:ascii="標楷體" w:eastAsia="標楷體" w:hAnsi="標楷體"/>
                <w:sz w:val="18"/>
                <w:szCs w:val="18"/>
              </w:rPr>
            </w:pPr>
            <w:r w:rsidRPr="002C7422">
              <w:rPr>
                <w:rFonts w:ascii="標楷體" w:eastAsia="標楷體" w:hAnsi="標楷體"/>
                <w:sz w:val="18"/>
                <w:szCs w:val="18"/>
              </w:rPr>
              <w:t>各種自然現象的流體力學原理</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3.影帶欣賞</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4.分組研習</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1.Fluid Mechanics</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4 th Ed.</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2.Introduction to</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Fluid Mechanics</w:t>
            </w:r>
          </w:p>
        </w:tc>
        <w:tc>
          <w:tcPr>
            <w:tcW w:w="1352"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筆記</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材料科技應用</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使同學明瞭各種材料的特性與應用,並對於實際設計上需要注意的細節與因素有基本的知識</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1.金屬材料:</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金屬材料的特徵與機械行為</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金屬材料的製程對特性的影響</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金屬材料的應用與設計考量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2.複合材料:</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複合材料的特徵與機械行為</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複合材料的分類與製造</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複合材料的應用與設計考量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3.太空與奈米材料:</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太空材料的需求與條件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奈米材料的需求與條件</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太空材料的應用與設計考量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奈米材料的應用與設計考量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4.材料的抗腐蝕處理</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航空界的規範與要求</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軍規的標準作業處理方式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範例:金屬與複合層板交界處腐蝕處理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Mechanics of materials ，James M. Gere, Stephen P. Timoshenko，4th Ed，1997，PWS Pub，Boston</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航太科 技之應用</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本課程介紹與研習航太科技在各領域上的應用，讓學生們能更進一步了解為何要學習航空太空科技，從而提升學生學習之成效</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1.航太科技在交通運輸之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2.航太科技在資源探勘之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3.航太科技在環境監控之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4.航太科技在資訊傳播之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5.航太科技在防範犯罪之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6.航太科技在宇宙探索之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7.航太科技在未來戰爭之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3.影帶欣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4.分組研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Introduction to Flight, John D. Anderson, JR., 3rd Edition. Mcgraw-Hill international Editions.</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Introduction to Hypersonic Flow, by R. F. Probstein, Chernyi.</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星象儀</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燃燒科技與應用</w:t>
            </w:r>
          </w:p>
        </w:tc>
        <w:tc>
          <w:tcPr>
            <w:tcW w:w="1840" w:type="dxa"/>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1.了解氣渦輪機燃燒室設計及操作原理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2.噴嘴設計原理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3.燃燒室噪音</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4.熱傳效應</w:t>
            </w:r>
          </w:p>
        </w:tc>
        <w:tc>
          <w:tcPr>
            <w:tcW w:w="2213"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basic design features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 xml:space="preserve">combustor </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requirements</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 xml:space="preserve">classification of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flame</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 xml:space="preserve">flammability limits,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ignition theory</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flashback</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stoichiometry</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combustion efficiency</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 xml:space="preserve">reaction-controlled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system</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 xml:space="preserve">mixing controlled </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system</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flame stabilization</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白板講</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解示範</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課堂抽</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作業批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改訂正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期中、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期末考</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Gas Tubine Combustion, 2nd edition, A.H. Lefebvre, Taylor &amp; Francis</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數值方法與應用</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使同學能利用電腦的快速運算能力，藉由數值方法來求解相關之數學、物理問題</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1.數</w:t>
            </w:r>
            <w:r w:rsidRPr="002C7422">
              <w:rPr>
                <w:rFonts w:ascii="標楷體" w:eastAsia="標楷體" w:hAnsi="標楷體" w:hint="eastAsia"/>
                <w:sz w:val="18"/>
                <w:szCs w:val="18"/>
              </w:rPr>
              <w:t>值分析簡介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2.</w:t>
            </w:r>
            <w:r w:rsidRPr="002C7422">
              <w:rPr>
                <w:rFonts w:ascii="標楷體" w:eastAsia="標楷體" w:hAnsi="標楷體" w:hint="eastAsia"/>
                <w:sz w:val="18"/>
                <w:szCs w:val="18"/>
              </w:rPr>
              <w:t>非線性方程式的解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線性聯立方程式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4.</w:t>
            </w:r>
            <w:r w:rsidRPr="002C7422">
              <w:rPr>
                <w:rFonts w:ascii="標楷體" w:eastAsia="標楷體" w:hAnsi="標楷體" w:hint="eastAsia"/>
                <w:sz w:val="18"/>
                <w:szCs w:val="18"/>
              </w:rPr>
              <w:t>內插法</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5.數值積分與微分</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1.白板講解</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2.作業</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  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Numerical Analysis 8/e, Burden</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993"/>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奈米科技與應用</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因應近年來奈米科技的蓬勃發展，本課程將介紹奈米科技的基本知識、製程技術及應用</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奈米科技相關基本知識</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奈米科技製程技術介紹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奈米科技應用介紹</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3.參觀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4.影片觀賞</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  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奈米科技導論，蔡信行等，文京</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奈米科技，高立</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教學DVD</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白板</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複材實作與分析</w:t>
            </w:r>
          </w:p>
        </w:tc>
        <w:tc>
          <w:tcPr>
            <w:tcW w:w="184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sz w:val="18"/>
                <w:szCs w:val="18"/>
              </w:rPr>
              <w:t>瞭</w:t>
            </w:r>
            <w:r w:rsidRPr="002C7422">
              <w:rPr>
                <w:rFonts w:ascii="標楷體" w:eastAsia="標楷體" w:hAnsi="標楷體" w:hint="eastAsia"/>
                <w:sz w:val="18"/>
                <w:szCs w:val="18"/>
              </w:rPr>
              <w:t>解複合材料的物理現象</w:t>
            </w:r>
            <w:r w:rsidRPr="002C7422">
              <w:rPr>
                <w:rFonts w:ascii="標楷體" w:eastAsia="標楷體" w:hAnsi="標楷體"/>
                <w:sz w:val="18"/>
                <w:szCs w:val="18"/>
              </w:rPr>
              <w:t>，並</w:t>
            </w:r>
            <w:r w:rsidRPr="002C7422">
              <w:rPr>
                <w:rFonts w:ascii="標楷體" w:eastAsia="標楷體" w:hAnsi="標楷體" w:hint="eastAsia"/>
                <w:sz w:val="18"/>
                <w:szCs w:val="18"/>
              </w:rPr>
              <w:t>探討其設計上的考量與目前產業界</w:t>
            </w:r>
            <w:r w:rsidRPr="002C7422">
              <w:rPr>
                <w:rFonts w:ascii="標楷體" w:eastAsia="標楷體" w:hAnsi="標楷體"/>
                <w:sz w:val="18"/>
                <w:szCs w:val="18"/>
              </w:rPr>
              <w:t>、</w:t>
            </w:r>
            <w:r w:rsidRPr="002C7422">
              <w:rPr>
                <w:rFonts w:ascii="標楷體" w:eastAsia="標楷體" w:hAnsi="標楷體" w:hint="eastAsia"/>
                <w:sz w:val="18"/>
                <w:szCs w:val="18"/>
              </w:rPr>
              <w:t>航空界與太空界應用的情況。</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利用</w:t>
            </w:r>
            <w:r w:rsidRPr="002C7422">
              <w:rPr>
                <w:rFonts w:ascii="標楷體" w:eastAsia="標楷體" w:hAnsi="標楷體"/>
                <w:sz w:val="18"/>
                <w:szCs w:val="18"/>
              </w:rPr>
              <w:t>Ansys</w:t>
            </w:r>
            <w:r w:rsidRPr="002C7422">
              <w:rPr>
                <w:rFonts w:ascii="標楷體" w:eastAsia="標楷體" w:hAnsi="標楷體" w:hint="eastAsia"/>
                <w:sz w:val="18"/>
                <w:szCs w:val="18"/>
              </w:rPr>
              <w:t>分析材料各種受力狀況，同時對於</w:t>
            </w:r>
            <w:r w:rsidRPr="002C7422">
              <w:rPr>
                <w:rFonts w:ascii="標楷體" w:eastAsia="標楷體" w:hAnsi="標楷體"/>
                <w:sz w:val="18"/>
                <w:szCs w:val="18"/>
              </w:rPr>
              <w:t>UAV</w:t>
            </w:r>
            <w:r w:rsidRPr="002C7422">
              <w:rPr>
                <w:rFonts w:ascii="標楷體" w:eastAsia="標楷體" w:hAnsi="標楷體" w:hint="eastAsia"/>
                <w:sz w:val="18"/>
                <w:szCs w:val="18"/>
              </w:rPr>
              <w:t>構件的受力分析與模擬進行一系列的瞭解。</w:t>
            </w:r>
          </w:p>
        </w:tc>
        <w:tc>
          <w:tcPr>
            <w:tcW w:w="2213"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複合材料簡介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複合材料製作方式</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複合材料物理現象</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複合材料產業界應用與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實例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複合材料航空業應用與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實例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應用於太空材料的條件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複合材料太空業應用與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實例</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設計問題練習</w:t>
            </w:r>
          </w:p>
        </w:tc>
        <w:tc>
          <w:tcPr>
            <w:tcW w:w="360"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gridSpan w:val="2"/>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1.講授教學</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2.線上電腦模擬</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3.簡報與討論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  習</w:t>
            </w:r>
          </w:p>
        </w:tc>
        <w:tc>
          <w:tcPr>
            <w:tcW w:w="364" w:type="dxa"/>
            <w:gridSpan w:val="2"/>
          </w:tcPr>
          <w:p w:rsidR="002C7422" w:rsidRPr="002C7422" w:rsidRDefault="002C7422" w:rsidP="00C16E33">
            <w:pPr>
              <w:snapToGrid w:val="0"/>
              <w:spacing w:line="200" w:lineRule="exact"/>
              <w:ind w:left="180" w:hangingChars="100" w:hanging="180"/>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Composite Materials: Processing, Fabricatrion &amp; applications  Vol I, Schwartz, 2003, 高立代理</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Fortran &amp; Tecplot軟體。</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結構振動分析系統軟體</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變形量量測設備</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結構振動量測加速規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振動脈衝資料擷取系統</w:t>
            </w:r>
          </w:p>
        </w:tc>
      </w:tr>
      <w:tr w:rsidR="00C3048A" w:rsidRPr="002C7422" w:rsidTr="00C16E33">
        <w:trPr>
          <w:cantSplit/>
          <w:trHeight w:val="1134"/>
        </w:trPr>
        <w:tc>
          <w:tcPr>
            <w:tcW w:w="426" w:type="dxa"/>
            <w:textDirection w:val="tbRlV"/>
            <w:vAlign w:val="center"/>
          </w:tcPr>
          <w:p w:rsidR="002C7422" w:rsidRPr="002C7422" w:rsidRDefault="002C7422" w:rsidP="00C16E33">
            <w:pPr>
              <w:spacing w:line="200" w:lineRule="exact"/>
              <w:ind w:left="113" w:right="113"/>
              <w:textAlignment w:val="top"/>
              <w:rPr>
                <w:rFonts w:ascii="標楷體" w:eastAsia="標楷體" w:hAnsi="標楷體"/>
                <w:sz w:val="18"/>
                <w:szCs w:val="18"/>
              </w:rPr>
            </w:pPr>
            <w:r w:rsidRPr="002C7422">
              <w:rPr>
                <w:rFonts w:ascii="標楷體" w:eastAsia="標楷體" w:hAnsi="標楷體" w:hint="eastAsia"/>
                <w:sz w:val="18"/>
                <w:szCs w:val="18"/>
              </w:rPr>
              <w:t>核心選修</w:t>
            </w:r>
          </w:p>
        </w:tc>
        <w:tc>
          <w:tcPr>
            <w:tcW w:w="709" w:type="dxa"/>
            <w:gridSpan w:val="2"/>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實用空氣動力學</w:t>
            </w:r>
          </w:p>
        </w:tc>
        <w:tc>
          <w:tcPr>
            <w:tcW w:w="184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使同學瞭解低速空氣動力學及風洞設計原理</w:t>
            </w:r>
          </w:p>
        </w:tc>
        <w:tc>
          <w:tcPr>
            <w:tcW w:w="2213" w:type="dxa"/>
            <w:gridSpan w:val="2"/>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1.基礎數學理論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2.飛機專有名詞定義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3.二維翼剖面氣動力特性</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4.三維機翼氣動力特性</w:t>
            </w:r>
          </w:p>
        </w:tc>
        <w:tc>
          <w:tcPr>
            <w:tcW w:w="360"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00" w:type="dxa"/>
            <w:gridSpan w:val="2"/>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1.白板講</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 xml:space="preserve">  解</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2.作業</w:t>
            </w:r>
            <w:r w:rsidRPr="002C7422">
              <w:rPr>
                <w:rFonts w:ascii="標楷體" w:eastAsia="標楷體" w:hAnsi="標楷體"/>
                <w:sz w:val="18"/>
                <w:szCs w:val="18"/>
              </w:rPr>
              <w:t>批</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 xml:space="preserve">  </w:t>
            </w:r>
            <w:r w:rsidRPr="002C7422">
              <w:rPr>
                <w:rFonts w:ascii="標楷體" w:eastAsia="標楷體" w:hAnsi="標楷體"/>
                <w:sz w:val="18"/>
                <w:szCs w:val="18"/>
              </w:rPr>
              <w:t>改訂正</w:t>
            </w:r>
            <w:r w:rsidRPr="002C7422">
              <w:rPr>
                <w:rFonts w:ascii="標楷體" w:eastAsia="標楷體" w:hAnsi="標楷體" w:hint="eastAsia"/>
                <w:sz w:val="18"/>
                <w:szCs w:val="18"/>
              </w:rPr>
              <w:t>3.考試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4.見(實) </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 xml:space="preserve">  習</w:t>
            </w:r>
          </w:p>
        </w:tc>
        <w:tc>
          <w:tcPr>
            <w:tcW w:w="364" w:type="dxa"/>
            <w:gridSpan w:val="2"/>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617" w:type="dxa"/>
            <w:gridSpan w:val="2"/>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Aerodynamics(ANDERSON</w:t>
            </w:r>
            <w:r w:rsidRPr="002C7422">
              <w:rPr>
                <w:rFonts w:ascii="標楷體" w:eastAsia="標楷體" w:hAnsi="標楷體" w:hint="eastAsia"/>
                <w:sz w:val="18"/>
                <w:szCs w:val="18"/>
              </w:rPr>
              <w:t>，滄海書局</w:t>
            </w:r>
            <w:r w:rsidRPr="002C7422">
              <w:rPr>
                <w:rFonts w:ascii="標楷體" w:eastAsia="標楷體" w:hAnsi="標楷體"/>
                <w:sz w:val="18"/>
                <w:szCs w:val="18"/>
              </w:rPr>
              <w:t>)</w:t>
            </w:r>
          </w:p>
        </w:tc>
        <w:tc>
          <w:tcPr>
            <w:tcW w:w="1352" w:type="dxa"/>
            <w:gridSpan w:val="2"/>
          </w:tcPr>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rPr>
                <w:rFonts w:ascii="標楷體" w:eastAsia="標楷體" w:hAnsi="標楷體"/>
                <w:sz w:val="18"/>
                <w:szCs w:val="18"/>
              </w:rPr>
            </w:pPr>
            <w:r w:rsidRPr="002C7422">
              <w:rPr>
                <w:rFonts w:ascii="標楷體" w:eastAsia="標楷體" w:hAnsi="標楷體"/>
                <w:sz w:val="18"/>
                <w:szCs w:val="18"/>
              </w:rPr>
              <w:t>電腦</w:t>
            </w:r>
          </w:p>
        </w:tc>
      </w:tr>
    </w:tbl>
    <w:p w:rsidR="002C7422" w:rsidRPr="002C7422" w:rsidRDefault="002C7422" w:rsidP="00E37F4E">
      <w:pPr>
        <w:kinsoku w:val="0"/>
        <w:overflowPunct w:val="0"/>
        <w:spacing w:line="480" w:lineRule="exact"/>
        <w:rPr>
          <w:rFonts w:ascii="標楷體" w:eastAsia="標楷體" w:hAnsi="標楷體"/>
          <w:sz w:val="28"/>
          <w:szCs w:val="28"/>
        </w:rPr>
        <w:sectPr w:rsidR="002C7422" w:rsidRPr="002C7422" w:rsidSect="007C6A4E">
          <w:pgSz w:w="11906" w:h="16838" w:code="9"/>
          <w:pgMar w:top="1134" w:right="1134" w:bottom="1134" w:left="1134" w:header="567" w:footer="567" w:gutter="0"/>
          <w:cols w:space="425"/>
          <w:docGrid w:type="lines" w:linePitch="360"/>
        </w:sectPr>
      </w:pPr>
    </w:p>
    <w:tbl>
      <w:tblPr>
        <w:tblpPr w:leftFromText="180" w:rightFromText="180" w:vertAnchor="text" w:horzAnchor="margin" w:tblpY="-22"/>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578"/>
        <w:gridCol w:w="1773"/>
        <w:gridCol w:w="2519"/>
        <w:gridCol w:w="345"/>
        <w:gridCol w:w="915"/>
        <w:gridCol w:w="364"/>
        <w:gridCol w:w="1555"/>
        <w:gridCol w:w="1229"/>
      </w:tblGrid>
      <w:tr w:rsidR="00C3048A" w:rsidRPr="002C7422" w:rsidTr="00C16E33">
        <w:trPr>
          <w:trHeight w:val="709"/>
        </w:trPr>
        <w:tc>
          <w:tcPr>
            <w:tcW w:w="9628" w:type="dxa"/>
            <w:gridSpan w:val="9"/>
            <w:vAlign w:val="center"/>
          </w:tcPr>
          <w:p w:rsidR="002C7422" w:rsidRPr="002C7422" w:rsidRDefault="002C7422" w:rsidP="00C16E33">
            <w:pPr>
              <w:spacing w:line="320" w:lineRule="exact"/>
              <w:jc w:val="center"/>
              <w:rPr>
                <w:rFonts w:ascii="標楷體" w:eastAsia="標楷體" w:hAnsi="標楷體"/>
                <w:b/>
                <w:bCs/>
                <w:sz w:val="36"/>
                <w:szCs w:val="36"/>
              </w:rPr>
            </w:pPr>
            <w:r w:rsidRPr="002C7422">
              <w:rPr>
                <w:sz w:val="36"/>
                <w:szCs w:val="36"/>
              </w:rPr>
              <w:lastRenderedPageBreak/>
              <w:br w:type="page"/>
            </w:r>
            <w:r w:rsidRPr="002C7422">
              <w:rPr>
                <w:rFonts w:ascii="標楷體" w:eastAsia="標楷體" w:hAnsi="標楷體"/>
                <w:b/>
                <w:bCs/>
                <w:sz w:val="32"/>
                <w:szCs w:val="36"/>
              </w:rPr>
              <w:t>空軍軍官學校正期學生班1</w:t>
            </w:r>
            <w:r w:rsidRPr="002C7422">
              <w:rPr>
                <w:rFonts w:ascii="標楷體" w:eastAsia="標楷體" w:hAnsi="標楷體" w:hint="eastAsia"/>
                <w:b/>
                <w:bCs/>
                <w:sz w:val="32"/>
                <w:szCs w:val="36"/>
              </w:rPr>
              <w:t>11</w:t>
            </w:r>
            <w:r w:rsidRPr="002C7422">
              <w:rPr>
                <w:rFonts w:ascii="標楷體" w:eastAsia="標楷體" w:hAnsi="標楷體"/>
                <w:b/>
                <w:bCs/>
                <w:sz w:val="32"/>
                <w:szCs w:val="36"/>
              </w:rPr>
              <w:t>年班學科教育</w:t>
            </w:r>
            <w:r w:rsidRPr="002C7422">
              <w:rPr>
                <w:rFonts w:ascii="標楷體" w:eastAsia="標楷體" w:hAnsi="標楷體"/>
                <w:b/>
                <w:sz w:val="32"/>
                <w:szCs w:val="36"/>
              </w:rPr>
              <w:t>課程實施計劃表</w:t>
            </w:r>
          </w:p>
        </w:tc>
      </w:tr>
      <w:tr w:rsidR="00C3048A" w:rsidRPr="002C7422" w:rsidTr="00C16E33">
        <w:trPr>
          <w:trHeight w:val="520"/>
        </w:trPr>
        <w:tc>
          <w:tcPr>
            <w:tcW w:w="350"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rPr>
              <w:br w:type="page"/>
            </w:r>
            <w:r w:rsidRPr="002C7422">
              <w:rPr>
                <w:rFonts w:ascii="標楷體" w:eastAsia="標楷體" w:hAnsi="標楷體" w:hint="eastAsia"/>
              </w:rPr>
              <w:t>區</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分</w:t>
            </w:r>
          </w:p>
        </w:tc>
        <w:tc>
          <w:tcPr>
            <w:tcW w:w="578"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科目名稱</w:t>
            </w:r>
          </w:p>
        </w:tc>
        <w:tc>
          <w:tcPr>
            <w:tcW w:w="1773"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教學目標</w:t>
            </w:r>
          </w:p>
        </w:tc>
        <w:tc>
          <w:tcPr>
            <w:tcW w:w="2519"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課程內容</w:t>
            </w:r>
          </w:p>
        </w:tc>
        <w:tc>
          <w:tcPr>
            <w:tcW w:w="345"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學分數</w:t>
            </w:r>
          </w:p>
        </w:tc>
        <w:tc>
          <w:tcPr>
            <w:tcW w:w="915" w:type="dxa"/>
            <w:vAlign w:val="center"/>
          </w:tcPr>
          <w:p w:rsidR="002C7422" w:rsidRPr="002C7422" w:rsidRDefault="002C7422" w:rsidP="00C16E33">
            <w:pPr>
              <w:spacing w:line="240" w:lineRule="exact"/>
              <w:jc w:val="center"/>
              <w:rPr>
                <w:rFonts w:ascii="標楷體" w:eastAsia="標楷體" w:hAnsi="標楷體"/>
                <w:w w:val="80"/>
              </w:rPr>
            </w:pPr>
            <w:r w:rsidRPr="002C7422">
              <w:rPr>
                <w:rFonts w:ascii="標楷體" w:eastAsia="標楷體" w:hAnsi="標楷體" w:hint="eastAsia"/>
                <w:w w:val="80"/>
              </w:rPr>
              <w:t>教學方法</w:t>
            </w:r>
          </w:p>
        </w:tc>
        <w:tc>
          <w:tcPr>
            <w:tcW w:w="364"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時數分配</w:t>
            </w:r>
          </w:p>
        </w:tc>
        <w:tc>
          <w:tcPr>
            <w:tcW w:w="1555"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使用教材</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參考資料</w:t>
            </w:r>
          </w:p>
        </w:tc>
        <w:tc>
          <w:tcPr>
            <w:tcW w:w="1229"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輔助</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教材</w:t>
            </w:r>
          </w:p>
        </w:tc>
      </w:tr>
      <w:tr w:rsidR="00C3048A" w:rsidRPr="002C7422" w:rsidTr="00C16E33">
        <w:trPr>
          <w:trHeight w:val="520"/>
        </w:trPr>
        <w:tc>
          <w:tcPr>
            <w:tcW w:w="9628" w:type="dxa"/>
            <w:gridSpan w:val="9"/>
            <w:tcBorders>
              <w:top w:val="nil"/>
            </w:tcBorders>
            <w:vAlign w:val="center"/>
          </w:tcPr>
          <w:p w:rsidR="002C7422" w:rsidRPr="002C7422" w:rsidRDefault="002C7422" w:rsidP="00C16E33">
            <w:pPr>
              <w:spacing w:line="220" w:lineRule="atLeast"/>
              <w:jc w:val="center"/>
              <w:rPr>
                <w:rFonts w:ascii="標楷體" w:eastAsia="標楷體" w:hAnsi="標楷體"/>
                <w:b/>
                <w:sz w:val="32"/>
                <w:szCs w:val="32"/>
              </w:rPr>
            </w:pPr>
            <w:r w:rsidRPr="002C7422">
              <w:rPr>
                <w:rFonts w:ascii="標楷體" w:eastAsia="標楷體" w:hAnsi="標楷體" w:hint="eastAsia"/>
                <w:b/>
                <w:sz w:val="28"/>
                <w:szCs w:val="32"/>
              </w:rPr>
              <w:t>航 空 電 子 工 程 學 系 課 程 實 施 計 劃 表</w:t>
            </w:r>
          </w:p>
        </w:tc>
      </w:tr>
      <w:tr w:rsidR="00C3048A" w:rsidRPr="002C7422" w:rsidTr="00C16E33">
        <w:trPr>
          <w:cantSplit/>
          <w:trHeight w:val="1890"/>
        </w:trPr>
        <w:tc>
          <w:tcPr>
            <w:tcW w:w="350" w:type="dxa"/>
          </w:tcPr>
          <w:p w:rsidR="002C7422" w:rsidRPr="002C7422" w:rsidRDefault="002C7422" w:rsidP="00C16E33">
            <w:pPr>
              <w:spacing w:line="0" w:lineRule="atLeast"/>
              <w:jc w:val="center"/>
              <w:rPr>
                <w:rFonts w:ascii="標楷體" w:eastAsia="標楷體" w:hAnsi="標楷體"/>
                <w:b/>
                <w:sz w:val="18"/>
                <w:szCs w:val="18"/>
              </w:rPr>
            </w:pPr>
            <w:r w:rsidRPr="002C7422">
              <w:rPr>
                <w:rFonts w:ascii="標楷體" w:eastAsia="標楷體" w:hAnsi="標楷體" w:hint="eastAsia"/>
                <w:b/>
                <w:sz w:val="18"/>
                <w:szCs w:val="18"/>
              </w:rPr>
              <w:t>共同核心選修(太系)</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實用空氣動力學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使同學瞭解低速空氣動力學及風洞設計原理</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1.基礎數學理論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2.飛機專有名詞定義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3.二維翼剖面氣動力特性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4.三維機翼氣動力特性</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白板講解</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作業</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考試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Aerodynamics(ANDERSON</w:t>
            </w:r>
            <w:r w:rsidRPr="002C7422">
              <w:rPr>
                <w:rFonts w:ascii="標楷體" w:eastAsia="標楷體" w:hAnsi="標楷體" w:hint="eastAsia"/>
                <w:sz w:val="18"/>
                <w:szCs w:val="18"/>
              </w:rPr>
              <w:t>，滄海書局</w:t>
            </w:r>
            <w:r w:rsidRPr="002C7422">
              <w:rPr>
                <w:rFonts w:ascii="標楷體" w:eastAsia="標楷體" w:hAnsi="標楷體"/>
                <w:sz w:val="18"/>
                <w:szCs w:val="18"/>
              </w:rPr>
              <w:t>)</w:t>
            </w:r>
          </w:p>
        </w:tc>
        <w:tc>
          <w:tcPr>
            <w:tcW w:w="1229" w:type="dxa"/>
            <w:vAlign w:val="center"/>
          </w:tcPr>
          <w:p w:rsidR="002C7422" w:rsidRPr="002C7422" w:rsidRDefault="002C7422" w:rsidP="00C16E33">
            <w:pPr>
              <w:spacing w:line="200" w:lineRule="exact"/>
              <w:jc w:val="center"/>
              <w:rPr>
                <w:rFonts w:ascii="標楷體" w:eastAsia="標楷體" w:hAnsi="標楷體"/>
                <w:sz w:val="18"/>
                <w:szCs w:val="18"/>
              </w:rPr>
            </w:pP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b/>
                <w:sz w:val="18"/>
                <w:szCs w:val="18"/>
              </w:rPr>
            </w:pPr>
            <w:r w:rsidRPr="002C7422">
              <w:rPr>
                <w:rFonts w:ascii="標楷體" w:eastAsia="標楷體" w:hAnsi="標楷體" w:hint="eastAsia"/>
                <w:b/>
                <w:sz w:val="18"/>
                <w:szCs w:val="18"/>
              </w:rPr>
              <w:t>共同核心</w:t>
            </w:r>
          </w:p>
          <w:p w:rsidR="002C7422" w:rsidRPr="002C7422" w:rsidRDefault="002C7422" w:rsidP="00C16E33">
            <w:pPr>
              <w:spacing w:line="240" w:lineRule="exact"/>
              <w:jc w:val="center"/>
              <w:rPr>
                <w:rFonts w:ascii="標楷體" w:eastAsia="標楷體" w:hAnsi="標楷體"/>
                <w:b/>
                <w:sz w:val="18"/>
                <w:szCs w:val="18"/>
              </w:rPr>
            </w:pPr>
            <w:r w:rsidRPr="002C7422">
              <w:rPr>
                <w:rFonts w:ascii="標楷體" w:eastAsia="標楷體" w:hAnsi="標楷體" w:hint="eastAsia"/>
                <w:b/>
                <w:sz w:val="18"/>
                <w:szCs w:val="18"/>
              </w:rPr>
              <w:t>選修(機系)</w:t>
            </w:r>
          </w:p>
        </w:tc>
        <w:tc>
          <w:tcPr>
            <w:tcW w:w="578" w:type="dxa"/>
          </w:tcPr>
          <w:p w:rsidR="002C7422" w:rsidRPr="002C7422" w:rsidRDefault="002C7422" w:rsidP="00C16E33">
            <w:pPr>
              <w:spacing w:before="100" w:beforeAutospacing="1" w:after="100" w:afterAutospacing="1" w:line="200" w:lineRule="exact"/>
              <w:rPr>
                <w:rFonts w:ascii="標楷體" w:eastAsia="標楷體" w:hAnsi="標楷體"/>
                <w:sz w:val="18"/>
                <w:szCs w:val="18"/>
              </w:rPr>
            </w:pPr>
            <w:r w:rsidRPr="002C7422">
              <w:rPr>
                <w:rFonts w:ascii="標楷體" w:eastAsia="標楷體" w:hAnsi="標楷體" w:hint="eastAsia"/>
                <w:sz w:val="18"/>
                <w:szCs w:val="18"/>
              </w:rPr>
              <w:t>航空發動機概論</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使學生具有航空動力基本觀念並了解各類型發動機操作原理、構造及發動機性能分析。</w:t>
            </w:r>
          </w:p>
        </w:tc>
        <w:tc>
          <w:tcPr>
            <w:tcW w:w="2519" w:type="dxa"/>
          </w:tcPr>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基本機械知識</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工作循環及空氣流</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壓縮器</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燃燒室</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渦輪</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排氣系</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消聲器</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推力反推器</w:t>
            </w:r>
          </w:p>
          <w:p w:rsidR="002C7422" w:rsidRPr="002C7422" w:rsidRDefault="002C7422" w:rsidP="008A19D7">
            <w:pPr>
              <w:numPr>
                <w:ilvl w:val="0"/>
                <w:numId w:val="22"/>
              </w:numPr>
              <w:snapToGrid w:val="0"/>
              <w:spacing w:line="200" w:lineRule="exact"/>
              <w:ind w:left="198" w:hanging="198"/>
              <w:jc w:val="both"/>
              <w:rPr>
                <w:rFonts w:ascii="標楷體" w:eastAsia="標楷體" w:hAnsi="標楷體"/>
                <w:sz w:val="18"/>
                <w:szCs w:val="18"/>
              </w:rPr>
            </w:pPr>
            <w:r w:rsidRPr="002C7422">
              <w:rPr>
                <w:rFonts w:ascii="標楷體" w:eastAsia="標楷體" w:hAnsi="標楷體"/>
                <w:sz w:val="18"/>
                <w:szCs w:val="18"/>
              </w:rPr>
              <w:t>後燃器</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燃油系</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性能</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adjustRightInd w:val="0"/>
              <w:spacing w:line="200" w:lineRule="exact"/>
              <w:rPr>
                <w:rFonts w:ascii="標楷體" w:eastAsia="標楷體" w:hAnsi="標楷體"/>
                <w:sz w:val="18"/>
                <w:szCs w:val="18"/>
              </w:rPr>
            </w:pPr>
            <w:r w:rsidRPr="002C7422">
              <w:rPr>
                <w:rFonts w:ascii="標楷體" w:eastAsia="標楷體" w:hAnsi="標楷體"/>
                <w:sz w:val="18"/>
                <w:szCs w:val="18"/>
              </w:rPr>
              <w:t>噴射發動機</w:t>
            </w:r>
          </w:p>
          <w:p w:rsidR="002C7422" w:rsidRPr="002C7422" w:rsidRDefault="002C7422" w:rsidP="00C16E33">
            <w:pPr>
              <w:adjustRightInd w:val="0"/>
              <w:spacing w:line="200" w:lineRule="exact"/>
              <w:rPr>
                <w:rFonts w:ascii="標楷體" w:eastAsia="標楷體" w:hAnsi="標楷體"/>
                <w:sz w:val="18"/>
                <w:szCs w:val="18"/>
              </w:rPr>
            </w:pPr>
            <w:r w:rsidRPr="002C7422">
              <w:rPr>
                <w:rFonts w:ascii="標楷體" w:eastAsia="標楷體" w:hAnsi="標楷體"/>
                <w:sz w:val="18"/>
                <w:szCs w:val="18"/>
              </w:rPr>
              <w:t>陶遵極 編譯</w:t>
            </w:r>
          </w:p>
          <w:p w:rsidR="002C7422" w:rsidRPr="002C7422" w:rsidRDefault="002C7422" w:rsidP="00C16E33">
            <w:pPr>
              <w:adjustRightInd w:val="0"/>
              <w:spacing w:line="200" w:lineRule="exact"/>
              <w:rPr>
                <w:rFonts w:ascii="標楷體" w:eastAsia="標楷體" w:hAnsi="標楷體"/>
                <w:sz w:val="18"/>
                <w:szCs w:val="18"/>
              </w:rPr>
            </w:pPr>
            <w:r w:rsidRPr="002C7422">
              <w:rPr>
                <w:rFonts w:ascii="標楷體" w:eastAsia="標楷體" w:hAnsi="標楷體"/>
                <w:sz w:val="18"/>
                <w:szCs w:val="18"/>
              </w:rPr>
              <w:t>徐氏基金會</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50" w:type="dxa"/>
          </w:tcPr>
          <w:p w:rsidR="002C7422" w:rsidRPr="002C7422" w:rsidRDefault="002C7422" w:rsidP="00C16E33">
            <w:pPr>
              <w:spacing w:before="100" w:beforeAutospacing="1" w:after="100" w:afterAutospacing="1" w:line="240" w:lineRule="exact"/>
              <w:jc w:val="center"/>
              <w:rPr>
                <w:rFonts w:ascii="標楷體" w:eastAsia="標楷體" w:hAnsi="標楷體"/>
                <w:b/>
                <w:sz w:val="18"/>
                <w:szCs w:val="18"/>
              </w:rPr>
            </w:pPr>
            <w:r w:rsidRPr="002C7422">
              <w:rPr>
                <w:rFonts w:ascii="標楷體" w:eastAsia="標楷體" w:hAnsi="標楷體" w:hint="eastAsia"/>
                <w:b/>
                <w:sz w:val="18"/>
                <w:szCs w:val="18"/>
              </w:rPr>
              <w:t>共同核心選修(管系)</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飛航安全學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19"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安全概念</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飛機性能</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人為因素</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維修資源管理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狀況警覺</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疏失管理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判斷與決策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作業風險管理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航空生理與飛安</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機械因素</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天氣因素</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14.</w:t>
            </w:r>
            <w:r w:rsidRPr="002C7422">
              <w:rPr>
                <w:rFonts w:ascii="標楷體" w:eastAsia="標楷體" w:hAnsi="標楷體"/>
                <w:sz w:val="18"/>
                <w:szCs w:val="18"/>
              </w:rPr>
              <w:t>失事調查</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15.</w:t>
            </w:r>
            <w:r w:rsidRPr="002C7422">
              <w:rPr>
                <w:rFonts w:ascii="標楷體" w:eastAsia="標楷體" w:hAnsi="標楷體"/>
                <w:sz w:val="18"/>
                <w:szCs w:val="18"/>
              </w:rPr>
              <w:t>飛航資及處理料來源程序</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分組討論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隨堂考試</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作業習作</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飛航安全、崔海恩,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王心靈。978-986-</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85557-2-3</w:t>
            </w:r>
            <w:r w:rsidRPr="002C7422">
              <w:rPr>
                <w:rFonts w:ascii="標楷體" w:eastAsia="標楷體" w:hAnsi="標楷體" w:hint="eastAsia"/>
                <w:sz w:val="18"/>
                <w:szCs w:val="18"/>
              </w:rPr>
              <w:t>，2011。</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w:t>
            </w:r>
            <w:r w:rsidRPr="002C7422">
              <w:rPr>
                <w:rFonts w:ascii="標楷體" w:eastAsia="標楷體" w:hAnsi="標楷體" w:hint="eastAsia"/>
                <w:sz w:val="18"/>
                <w:szCs w:val="18"/>
              </w:rPr>
              <w:t>，王心靈、王承宗、崔海恩，凱林國際教育，2014，</w:t>
            </w:r>
            <w:r w:rsidRPr="002C7422">
              <w:rPr>
                <w:rFonts w:ascii="標楷體" w:eastAsia="標楷體" w:hAnsi="標楷體"/>
                <w:sz w:val="18"/>
                <w:szCs w:val="18"/>
              </w:rPr>
              <w:t>9867856155</w:t>
            </w: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飛機失事調查案例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tc>
      </w:tr>
      <w:tr w:rsidR="00C3048A" w:rsidRPr="002C7422" w:rsidTr="00C16E33">
        <w:trPr>
          <w:cantSplit/>
          <w:trHeight w:val="2013"/>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航電系統導論</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本課程係介紹當今飛機常用之航電系統原理、技術及發展，使學生對於航電系統能有廣泛性概念，俾於實際使用航電系統時能充分發揮其應有之效能，於維修航電系統時更為順遂。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1.航電系統簡介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2.航電系統需求</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3.近代航電系統架構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4.航電系統核心</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5.通用航空電子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6.數位飛操系統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7.空用雷達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8.電子戰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9.空用電子整合</w:t>
            </w:r>
          </w:p>
          <w:p w:rsidR="002C7422" w:rsidRPr="002C7422" w:rsidRDefault="002C7422" w:rsidP="00C16E33">
            <w:pPr>
              <w:spacing w:line="200" w:lineRule="exact"/>
              <w:jc w:val="both"/>
              <w:rPr>
                <w:rFonts w:ascii="標楷體" w:eastAsia="標楷體" w:hAnsi="標楷體"/>
                <w:sz w:val="18"/>
                <w:szCs w:val="18"/>
              </w:rPr>
            </w:pP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1.航電系統相關教材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2.航空電子學(鄭昌敬)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3.Practical Aircraft Electronic System，Prentice Hall(高立)，Albert Helfrick，1995</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互動式飛機儀表教學軟體</w:t>
            </w:r>
          </w:p>
        </w:tc>
      </w:tr>
      <w:tr w:rsidR="00C3048A" w:rsidRPr="002C7422" w:rsidTr="00C16E33">
        <w:trPr>
          <w:cantSplit/>
          <w:trHeight w:val="2052"/>
        </w:trPr>
        <w:tc>
          <w:tcPr>
            <w:tcW w:w="350" w:type="dxa"/>
          </w:tcPr>
          <w:p w:rsidR="002C7422" w:rsidRPr="002C7422" w:rsidRDefault="002C7422" w:rsidP="00C16E33">
            <w:pPr>
              <w:pStyle w:val="a5"/>
              <w:tabs>
                <w:tab w:val="clear" w:pos="4153"/>
                <w:tab w:val="clear" w:pos="8306"/>
              </w:tabs>
              <w:snapToGrid/>
              <w:spacing w:line="240" w:lineRule="exact"/>
              <w:jc w:val="center"/>
              <w:rPr>
                <w:rFonts w:ascii="標楷體" w:eastAsia="標楷體" w:hAnsi="標楷體"/>
                <w:sz w:val="18"/>
                <w:szCs w:val="18"/>
              </w:rPr>
            </w:pPr>
            <w:r w:rsidRPr="002C7422">
              <w:rPr>
                <w:rFonts w:ascii="標楷體" w:eastAsia="標楷體" w:hAnsi="標楷體" w:hint="eastAsia"/>
                <w:sz w:val="18"/>
                <w:szCs w:val="18"/>
              </w:rPr>
              <w:t>必</w:t>
            </w:r>
          </w:p>
          <w:p w:rsidR="002C7422" w:rsidRPr="002C7422" w:rsidRDefault="002C7422" w:rsidP="00C16E33">
            <w:pPr>
              <w:pStyle w:val="a5"/>
              <w:tabs>
                <w:tab w:val="clear" w:pos="4153"/>
                <w:tab w:val="clear" w:pos="8306"/>
              </w:tabs>
              <w:snapToGrid/>
              <w:spacing w:line="240" w:lineRule="exact"/>
              <w:jc w:val="center"/>
              <w:rPr>
                <w:rFonts w:ascii="標楷體" w:eastAsia="標楷體" w:hAnsi="標楷體"/>
                <w:sz w:val="18"/>
                <w:szCs w:val="18"/>
              </w:rPr>
            </w:pPr>
            <w:r w:rsidRPr="002C7422">
              <w:rPr>
                <w:rFonts w:ascii="標楷體" w:eastAsia="標楷體" w:hAnsi="標楷體" w:hint="eastAsia"/>
                <w:sz w:val="18"/>
                <w:szCs w:val="18"/>
              </w:rPr>
              <w:t>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工程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數學</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本課程係介紹基本工程數學原理，期使學生具備學習工程科學所須的基礎數學知識對於未來許多專業課程修習，本課程是一重要的先修課程</w:t>
            </w:r>
            <w:r w:rsidRPr="002C7422">
              <w:rPr>
                <w:rFonts w:ascii="MS Mincho" w:eastAsia="MS Mincho" w:hAnsi="MS Mincho" w:cs="MS Mincho" w:hint="eastAsia"/>
                <w:sz w:val="18"/>
                <w:szCs w:val="18"/>
              </w:rPr>
              <w:t>◦</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1.一階線性常微分方程式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2.一階正合常微分方程式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3.一階齊性常微分方程式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4.高階常微分方程式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5.高階非齊性常微分方程式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6.Laplace轉換基本原理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7.初始質問題</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8.Laplace反運算</w:t>
            </w:r>
          </w:p>
        </w:tc>
        <w:tc>
          <w:tcPr>
            <w:tcW w:w="345"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Advanced</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Engineering Mathematics(PeterV.O,Neil, 5thEdition)工程數學相關書籍</w:t>
            </w:r>
          </w:p>
          <w:p w:rsidR="002C7422" w:rsidRPr="002C7422" w:rsidRDefault="002C7422" w:rsidP="00C16E33">
            <w:pPr>
              <w:spacing w:line="200" w:lineRule="exact"/>
              <w:rPr>
                <w:rFonts w:ascii="標楷體" w:eastAsia="標楷體" w:hAnsi="標楷體"/>
                <w:sz w:val="18"/>
                <w:szCs w:val="18"/>
              </w:rPr>
            </w:pP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工程數學相關講義</w:t>
            </w:r>
          </w:p>
          <w:p w:rsidR="002C7422" w:rsidRPr="002C7422" w:rsidRDefault="002C7422" w:rsidP="00C16E33">
            <w:pPr>
              <w:spacing w:line="200" w:lineRule="exact"/>
              <w:rPr>
                <w:rFonts w:ascii="標楷體" w:eastAsia="標楷體" w:hAnsi="標楷體"/>
                <w:sz w:val="18"/>
                <w:szCs w:val="18"/>
              </w:rPr>
            </w:pP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高階程式設計與實習</w:t>
            </w:r>
          </w:p>
          <w:p w:rsidR="002C7422" w:rsidRPr="002C7422" w:rsidRDefault="002C7422" w:rsidP="00C16E33">
            <w:pPr>
              <w:spacing w:line="200" w:lineRule="exact"/>
              <w:rPr>
                <w:rFonts w:ascii="標楷體" w:eastAsia="標楷體" w:hAnsi="標楷體"/>
                <w:b/>
                <w:sz w:val="18"/>
                <w:szCs w:val="18"/>
              </w:rPr>
            </w:pPr>
            <w:r w:rsidRPr="002C7422">
              <w:rPr>
                <w:rFonts w:ascii="標楷體" w:eastAsia="標楷體" w:hAnsi="標楷體" w:hint="eastAsia"/>
                <w:sz w:val="18"/>
                <w:szCs w:val="18"/>
              </w:rPr>
              <w:t>(一)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使學生瞭解電腦程式設計之基本知識，並藉由上機實際操作來加強程式設計能力。</w:t>
            </w:r>
          </w:p>
        </w:tc>
        <w:tc>
          <w:tcPr>
            <w:tcW w:w="2519" w:type="dxa"/>
          </w:tcPr>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1.程式語言組織與結構</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2.基本指令</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3.條件敘述與選擇控制</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4.重複結構</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5.事件驅動設計</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6.陣列</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7.副程式與程序</w:t>
            </w:r>
          </w:p>
          <w:p w:rsidR="002C7422" w:rsidRPr="002C7422" w:rsidRDefault="002C7422" w:rsidP="00C16E33">
            <w:pPr>
              <w:pStyle w:val="a5"/>
              <w:tabs>
                <w:tab w:val="clear" w:pos="4153"/>
                <w:tab w:val="clear" w:pos="8306"/>
                <w:tab w:val="num" w:pos="512"/>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8.檔案作業與資料庫</w:t>
            </w:r>
          </w:p>
          <w:p w:rsidR="002C7422" w:rsidRPr="002C7422" w:rsidRDefault="002C7422" w:rsidP="00C16E33">
            <w:pPr>
              <w:pStyle w:val="a5"/>
              <w:tabs>
                <w:tab w:val="clear" w:pos="4153"/>
                <w:tab w:val="clear" w:pos="8306"/>
                <w:tab w:val="num" w:pos="512"/>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9.多媒體</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高階語言程式設計相關書籍及講義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電腦(電腦教室)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電路學(一)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使學生瞭解電子元件之特性與原理，及電路之分析技術與應用</w:t>
            </w:r>
          </w:p>
        </w:tc>
        <w:tc>
          <w:tcPr>
            <w:tcW w:w="2519"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1.基本概念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2.電阻性電路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3.節點與迴路分析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4.電容與電感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5.一階暫態電路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6.二階暫態電路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7.交流穩態分析</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電路學相關課本</w:t>
            </w:r>
          </w:p>
          <w:p w:rsidR="002C7422" w:rsidRPr="002C7422" w:rsidRDefault="002C7422" w:rsidP="00C16E33">
            <w:pPr>
              <w:spacing w:line="200" w:lineRule="exact"/>
              <w:jc w:val="both"/>
              <w:rPr>
                <w:rFonts w:ascii="標楷體" w:eastAsia="標楷體" w:hAnsi="標楷體"/>
                <w:sz w:val="18"/>
                <w:szCs w:val="18"/>
              </w:rPr>
            </w:pP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991"/>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數位邏輯</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使學生具備數位邏輯電路知識，由設計、製作去瞭解數位世界之基本知識。</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1.二進位數字系統</w:t>
            </w:r>
          </w:p>
          <w:p w:rsidR="002C7422" w:rsidRPr="002C7422" w:rsidRDefault="002C7422" w:rsidP="00C16E33">
            <w:pPr>
              <w:tabs>
                <w:tab w:val="num" w:pos="1080"/>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2.邏輯代數</w:t>
            </w:r>
          </w:p>
          <w:p w:rsidR="002C7422" w:rsidRPr="002C7422" w:rsidRDefault="002C7422" w:rsidP="00C16E33">
            <w:pPr>
              <w:tabs>
                <w:tab w:val="num" w:pos="1080"/>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3.組合邏輯與系統簡化</w:t>
            </w:r>
          </w:p>
          <w:p w:rsidR="002C7422" w:rsidRPr="002C7422" w:rsidRDefault="002C7422" w:rsidP="00C16E33">
            <w:pPr>
              <w:pStyle w:val="a5"/>
              <w:tabs>
                <w:tab w:val="clear" w:pos="4153"/>
                <w:tab w:val="clear" w:pos="8306"/>
                <w:tab w:val="num" w:pos="1080"/>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4.循序邏輯</w:t>
            </w:r>
          </w:p>
          <w:p w:rsidR="002C7422" w:rsidRPr="002C7422" w:rsidRDefault="002C7422" w:rsidP="00C16E33">
            <w:pPr>
              <w:tabs>
                <w:tab w:val="num" w:pos="1080"/>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5.設計大型系統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邏輯設計、數位電路相關書籍及講義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數位電路設計軟體</w:t>
            </w:r>
          </w:p>
        </w:tc>
      </w:tr>
      <w:tr w:rsidR="00C3048A" w:rsidRPr="002C7422" w:rsidTr="00C16E33">
        <w:trPr>
          <w:cantSplit/>
          <w:trHeight w:val="1976"/>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電路學(二)</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使學生瞭解電子元件之特性與原理，及電路之分析技術與應用</w:t>
            </w:r>
          </w:p>
        </w:tc>
        <w:tc>
          <w:tcPr>
            <w:tcW w:w="2519" w:type="dxa"/>
          </w:tcPr>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1.穩態功率分析</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2.多相電路</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3.磁耦合網路</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4.雙埠網路</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5.拉氏轉換與電路應用</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6.傅立葉轉換與電路應用</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電路學相關課本</w:t>
            </w:r>
          </w:p>
          <w:p w:rsidR="002C7422" w:rsidRPr="002C7422" w:rsidRDefault="002C7422" w:rsidP="00C16E33">
            <w:pPr>
              <w:spacing w:line="200" w:lineRule="exact"/>
              <w:jc w:val="both"/>
              <w:rPr>
                <w:rFonts w:ascii="標楷體" w:eastAsia="標楷體" w:hAnsi="標楷體"/>
                <w:sz w:val="18"/>
                <w:szCs w:val="18"/>
              </w:rPr>
            </w:pP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電子學</w:t>
            </w:r>
            <w:r w:rsidRPr="002C7422">
              <w:rPr>
                <w:rFonts w:ascii="標楷體" w:eastAsia="標楷體" w:hAnsi="標楷體"/>
                <w:sz w:val="18"/>
                <w:szCs w:val="18"/>
              </w:rPr>
              <w:t>(</w:t>
            </w:r>
            <w:r w:rsidRPr="002C7422">
              <w:rPr>
                <w:rFonts w:ascii="標楷體" w:eastAsia="標楷體" w:hAnsi="標楷體" w:hint="eastAsia"/>
                <w:sz w:val="18"/>
                <w:szCs w:val="18"/>
              </w:rPr>
              <w:t>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作為電機、電子、計算機領域的學生，皆有必要熟悉基本電子零件之原理與電子電路之設計。本課程以教師講解與學生實際演算方式，來瞭解基本電子零件原理與實際電子電路設計理念。</w:t>
            </w:r>
          </w:p>
        </w:tc>
        <w:tc>
          <w:tcPr>
            <w:tcW w:w="2519"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1.半導體材料</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2.二極體特性、整流電路、特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殊二極體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3.電晶體結構及導電特性</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4.電晶體的各種放大電路-</w:t>
            </w:r>
            <w:r w:rsidRPr="002C7422">
              <w:rPr>
                <w:rFonts w:ascii="標楷體" w:eastAsia="標楷體" w:hAnsi="標楷體"/>
                <w:sz w:val="18"/>
                <w:szCs w:val="18"/>
              </w:rPr>
              <w:t>CE</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電路、</w:t>
            </w:r>
            <w:r w:rsidRPr="002C7422">
              <w:rPr>
                <w:rFonts w:ascii="標楷體" w:eastAsia="標楷體" w:hAnsi="標楷體"/>
                <w:sz w:val="18"/>
                <w:szCs w:val="18"/>
              </w:rPr>
              <w:t>CB</w:t>
            </w:r>
            <w:r w:rsidRPr="002C7422">
              <w:rPr>
                <w:rFonts w:ascii="標楷體" w:eastAsia="標楷體" w:hAnsi="標楷體" w:hint="eastAsia"/>
                <w:sz w:val="18"/>
                <w:szCs w:val="18"/>
              </w:rPr>
              <w:t>電路、</w:t>
            </w:r>
            <w:r w:rsidRPr="002C7422">
              <w:rPr>
                <w:rFonts w:ascii="標楷體" w:eastAsia="標楷體" w:hAnsi="標楷體"/>
                <w:sz w:val="18"/>
                <w:szCs w:val="18"/>
              </w:rPr>
              <w:t>CC</w:t>
            </w:r>
            <w:r w:rsidRPr="002C7422">
              <w:rPr>
                <w:rFonts w:ascii="標楷體" w:eastAsia="標楷體" w:hAnsi="標楷體" w:hint="eastAsia"/>
                <w:sz w:val="18"/>
                <w:szCs w:val="18"/>
              </w:rPr>
              <w:t>電路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5.</w:t>
            </w:r>
            <w:r w:rsidRPr="002C7422">
              <w:rPr>
                <w:rFonts w:ascii="標楷體" w:eastAsia="標楷體" w:hAnsi="標楷體" w:hint="eastAsia"/>
                <w:sz w:val="18"/>
                <w:szCs w:val="18"/>
              </w:rPr>
              <w:t>場效電晶體結構及導電特性</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微電子學、微電子電路相關書籍及講義</w:t>
            </w:r>
          </w:p>
        </w:tc>
        <w:tc>
          <w:tcPr>
            <w:tcW w:w="1229"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使學生熟悉各種基本電子電路及數位電路原理，並經由實驗來驗證課堂講授理論。</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1.電子零件介紹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2.電子電路介紹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3.基本電路實驗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4.電晶體電路實驗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5.數位電路實驗</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w:t>
            </w:r>
            <w:r w:rsidRPr="002C7422">
              <w:rPr>
                <w:rFonts w:ascii="標楷體" w:eastAsia="標楷體" w:hAnsi="標楷體" w:hint="eastAsia"/>
                <w:b/>
                <w:sz w:val="18"/>
                <w:szCs w:val="18"/>
              </w:rPr>
              <w:t>3</w:t>
            </w:r>
            <w:r w:rsidRPr="002C7422">
              <w:rPr>
                <w:rFonts w:ascii="標楷體" w:eastAsia="標楷體" w:hAnsi="標楷體" w:hint="eastAsia"/>
                <w:sz w:val="18"/>
                <w:szCs w:val="18"/>
              </w:rPr>
              <w:t>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電子電路實驗電路板</w:t>
            </w:r>
          </w:p>
        </w:tc>
      </w:tr>
      <w:tr w:rsidR="00C3048A" w:rsidRPr="002C7422" w:rsidTr="00C16E33">
        <w:trPr>
          <w:cantSplit/>
          <w:trHeight w:val="1134"/>
        </w:trPr>
        <w:tc>
          <w:tcPr>
            <w:tcW w:w="350" w:type="dxa"/>
          </w:tcPr>
          <w:p w:rsidR="002C7422" w:rsidRPr="002C7422" w:rsidRDefault="002C7422" w:rsidP="00C16E33">
            <w:pPr>
              <w:pStyle w:val="a5"/>
              <w:tabs>
                <w:tab w:val="clear" w:pos="4153"/>
                <w:tab w:val="clear" w:pos="8306"/>
              </w:tabs>
              <w:snapToGrid/>
              <w:spacing w:line="240" w:lineRule="exact"/>
              <w:jc w:val="center"/>
              <w:rPr>
                <w:rFonts w:ascii="標楷體" w:eastAsia="標楷體" w:hAnsi="標楷體"/>
                <w:sz w:val="18"/>
                <w:szCs w:val="18"/>
              </w:rPr>
            </w:pPr>
            <w:r w:rsidRPr="002C7422">
              <w:rPr>
                <w:rFonts w:ascii="標楷體" w:eastAsia="標楷體" w:hAnsi="標楷體" w:hint="eastAsia"/>
                <w:sz w:val="18"/>
                <w:szCs w:val="18"/>
              </w:rPr>
              <w:t>必</w:t>
            </w:r>
          </w:p>
          <w:p w:rsidR="002C7422" w:rsidRPr="002C7422" w:rsidRDefault="002C7422" w:rsidP="00C16E33">
            <w:pPr>
              <w:pStyle w:val="a5"/>
              <w:tabs>
                <w:tab w:val="clear" w:pos="4153"/>
                <w:tab w:val="clear" w:pos="8306"/>
              </w:tabs>
              <w:snapToGrid/>
              <w:spacing w:line="240" w:lineRule="exact"/>
              <w:jc w:val="center"/>
              <w:rPr>
                <w:rFonts w:ascii="標楷體" w:eastAsia="標楷體" w:hAnsi="標楷體"/>
                <w:sz w:val="18"/>
                <w:szCs w:val="18"/>
              </w:rPr>
            </w:pPr>
            <w:r w:rsidRPr="002C7422">
              <w:rPr>
                <w:rFonts w:ascii="標楷體" w:eastAsia="標楷體" w:hAnsi="標楷體" w:hint="eastAsia"/>
                <w:sz w:val="18"/>
                <w:szCs w:val="18"/>
              </w:rPr>
              <w:t>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工程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數學</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(二)</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本課程係介紹基本工程數學原理，期使學生具備學習工程科學所須的基礎數學知識對於未來許多專業課程修習，本課程是一重要的先修課程</w:t>
            </w:r>
            <w:r w:rsidRPr="002C7422">
              <w:rPr>
                <w:rFonts w:ascii="MS Mincho" w:eastAsia="MS Mincho" w:hAnsi="MS Mincho" w:cs="MS Mincho" w:hint="eastAsia"/>
                <w:sz w:val="18"/>
                <w:szCs w:val="18"/>
              </w:rPr>
              <w:t>◦</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1.向量的運算與內積、外積三重積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2.矩陣基本運算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3.齊性線性系統的矩陣運算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4.矩陣反運算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5.行列式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6.富利葉級數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7.富利葉級數轉換</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8.三角富利葉級數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9.富利葉積分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10.複變數富利葉積分及轉換</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11.快速富利葉轉換</w:t>
            </w:r>
          </w:p>
        </w:tc>
        <w:tc>
          <w:tcPr>
            <w:tcW w:w="345"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Advanced</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Engineering Mathematics(PeterV.O,Neil, 5thEdition)工程數學相關書籍</w:t>
            </w:r>
          </w:p>
          <w:p w:rsidR="002C7422" w:rsidRPr="002C7422" w:rsidRDefault="002C7422" w:rsidP="00C16E33">
            <w:pPr>
              <w:spacing w:line="200" w:lineRule="exact"/>
              <w:rPr>
                <w:rFonts w:ascii="標楷體" w:eastAsia="標楷體" w:hAnsi="標楷體"/>
                <w:sz w:val="18"/>
                <w:szCs w:val="18"/>
              </w:rPr>
            </w:pP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工程數學相關講義</w:t>
            </w:r>
          </w:p>
          <w:p w:rsidR="002C7422" w:rsidRPr="002C7422" w:rsidRDefault="002C7422" w:rsidP="00C16E33">
            <w:pPr>
              <w:spacing w:line="200" w:lineRule="exact"/>
              <w:rPr>
                <w:rFonts w:ascii="標楷體" w:eastAsia="標楷體" w:hAnsi="標楷體"/>
                <w:sz w:val="18"/>
                <w:szCs w:val="18"/>
              </w:rPr>
            </w:pP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電子學</w:t>
            </w:r>
            <w:r w:rsidRPr="002C7422">
              <w:rPr>
                <w:rFonts w:ascii="標楷體" w:eastAsia="標楷體" w:hAnsi="標楷體"/>
                <w:sz w:val="18"/>
                <w:szCs w:val="18"/>
              </w:rPr>
              <w:t>(</w:t>
            </w:r>
            <w:r w:rsidRPr="002C7422">
              <w:rPr>
                <w:rFonts w:ascii="標楷體" w:eastAsia="標楷體" w:hAnsi="標楷體" w:hint="eastAsia"/>
                <w:sz w:val="18"/>
                <w:szCs w:val="18"/>
              </w:rPr>
              <w:t>二)</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作為電機、電子、計算機領域的學生，皆有必要熟悉基本電子零件之原理與電子電路之設計。本課程以教師講解與學生實際演算方式，來瞭解基本電子零件原理與實際電子電路設計理念。</w:t>
            </w:r>
          </w:p>
        </w:tc>
        <w:tc>
          <w:tcPr>
            <w:tcW w:w="2519"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1.場效電晶體的小信號等效電</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2.場效電晶體的各種放大電路-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CG</w:t>
            </w:r>
            <w:r w:rsidRPr="002C7422">
              <w:rPr>
                <w:rFonts w:ascii="標楷體" w:eastAsia="標楷體" w:hAnsi="標楷體" w:hint="eastAsia"/>
                <w:sz w:val="18"/>
                <w:szCs w:val="18"/>
              </w:rPr>
              <w:t>電路、</w:t>
            </w:r>
            <w:r w:rsidRPr="002C7422">
              <w:rPr>
                <w:rFonts w:ascii="標楷體" w:eastAsia="標楷體" w:hAnsi="標楷體"/>
                <w:sz w:val="18"/>
                <w:szCs w:val="18"/>
              </w:rPr>
              <w:t>CD</w:t>
            </w:r>
            <w:r w:rsidRPr="002C7422">
              <w:rPr>
                <w:rFonts w:ascii="標楷體" w:eastAsia="標楷體" w:hAnsi="標楷體" w:hint="eastAsia"/>
                <w:sz w:val="18"/>
                <w:szCs w:val="18"/>
              </w:rPr>
              <w:t>電路、</w:t>
            </w:r>
            <w:r w:rsidRPr="002C7422">
              <w:rPr>
                <w:rFonts w:ascii="標楷體" w:eastAsia="標楷體" w:hAnsi="標楷體"/>
                <w:sz w:val="18"/>
                <w:szCs w:val="18"/>
              </w:rPr>
              <w:t>CS</w:t>
            </w:r>
            <w:r w:rsidRPr="002C7422">
              <w:rPr>
                <w:rFonts w:ascii="標楷體" w:eastAsia="標楷體" w:hAnsi="標楷體" w:hint="eastAsia"/>
                <w:sz w:val="18"/>
                <w:szCs w:val="18"/>
              </w:rPr>
              <w:t>電路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多極.場效電晶體的放大電路</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4..場效電晶體的頻率響應</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5.各種放大電路</w:t>
            </w:r>
            <w:r w:rsidRPr="002C7422">
              <w:rPr>
                <w:rFonts w:ascii="標楷體" w:eastAsia="標楷體" w:hAnsi="標楷體"/>
                <w:sz w:val="18"/>
                <w:szCs w:val="18"/>
              </w:rPr>
              <w:t>-A</w:t>
            </w:r>
            <w:r w:rsidRPr="002C7422">
              <w:rPr>
                <w:rFonts w:ascii="標楷體" w:eastAsia="標楷體" w:hAnsi="標楷體" w:hint="eastAsia"/>
                <w:sz w:val="18"/>
                <w:szCs w:val="18"/>
              </w:rPr>
              <w:t>類、</w:t>
            </w:r>
            <w:r w:rsidRPr="002C7422">
              <w:rPr>
                <w:rFonts w:ascii="標楷體" w:eastAsia="標楷體" w:hAnsi="標楷體"/>
                <w:sz w:val="18"/>
                <w:szCs w:val="18"/>
              </w:rPr>
              <w:t>B</w:t>
            </w:r>
            <w:r w:rsidRPr="002C7422">
              <w:rPr>
                <w:rFonts w:ascii="標楷體" w:eastAsia="標楷體" w:hAnsi="標楷體" w:hint="eastAsia"/>
                <w:sz w:val="18"/>
                <w:szCs w:val="18"/>
              </w:rPr>
              <w:t>類、</w:t>
            </w:r>
            <w:r w:rsidRPr="002C7422">
              <w:rPr>
                <w:rFonts w:ascii="標楷體" w:eastAsia="標楷體" w:hAnsi="標楷體"/>
                <w:sz w:val="18"/>
                <w:szCs w:val="18"/>
              </w:rPr>
              <w:t>C</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類、</w:t>
            </w:r>
            <w:r w:rsidRPr="002C7422">
              <w:rPr>
                <w:rFonts w:ascii="標楷體" w:eastAsia="標楷體" w:hAnsi="標楷體"/>
                <w:sz w:val="18"/>
                <w:szCs w:val="18"/>
              </w:rPr>
              <w:t>AB</w:t>
            </w:r>
            <w:r w:rsidRPr="002C7422">
              <w:rPr>
                <w:rFonts w:ascii="標楷體" w:eastAsia="標楷體" w:hAnsi="標楷體" w:hint="eastAsia"/>
                <w:sz w:val="18"/>
                <w:szCs w:val="18"/>
              </w:rPr>
              <w:t>類</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微電子學、微電子電路相關書籍及講義</w:t>
            </w:r>
          </w:p>
        </w:tc>
        <w:tc>
          <w:tcPr>
            <w:tcW w:w="1229"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航空電子儀表</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本課程係介紹當今飛機常用之航空儀表原理及技術，期使學生對於飛機儀表系統能有廣泛性概念，俾於實際使用飛航儀表時能充分發揮其應有之效能，於維修航電儀表時更為順遂。</w:t>
            </w:r>
          </w:p>
          <w:p w:rsidR="002C7422" w:rsidRPr="002C7422" w:rsidRDefault="002C7422" w:rsidP="00C16E33">
            <w:pPr>
              <w:spacing w:line="200" w:lineRule="exact"/>
              <w:jc w:val="both"/>
              <w:rPr>
                <w:rFonts w:ascii="標楷體" w:eastAsia="標楷體" w:hAnsi="標楷體"/>
                <w:sz w:val="18"/>
                <w:szCs w:val="18"/>
              </w:rPr>
            </w:pP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1.航空儀表簡介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2.空氣資訊儀表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3.數位電腦及資料傳輸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4.空氣資訊電腦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5.飛行指向系統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6.電子式航空儀表</w:t>
            </w:r>
          </w:p>
          <w:p w:rsidR="002C7422" w:rsidRPr="002C7422" w:rsidRDefault="002C7422" w:rsidP="00C16E33">
            <w:pPr>
              <w:spacing w:line="200" w:lineRule="exact"/>
              <w:jc w:val="both"/>
              <w:rPr>
                <w:rFonts w:ascii="標楷體" w:eastAsia="標楷體" w:hAnsi="標楷體"/>
                <w:sz w:val="18"/>
                <w:szCs w:val="18"/>
              </w:rPr>
            </w:pP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pStyle w:val="a5"/>
              <w:tabs>
                <w:tab w:val="clear" w:pos="4153"/>
                <w:tab w:val="clear" w:pos="8306"/>
              </w:tabs>
              <w:snapToGrid/>
              <w:spacing w:line="200" w:lineRule="exact"/>
              <w:rPr>
                <w:rFonts w:ascii="標楷體" w:eastAsia="標楷體" w:hAnsi="標楷體"/>
                <w:sz w:val="18"/>
                <w:szCs w:val="18"/>
              </w:rPr>
            </w:pPr>
            <w:r w:rsidRPr="002C7422">
              <w:rPr>
                <w:rFonts w:ascii="標楷體" w:eastAsia="標楷體" w:hAnsi="標楷體" w:hint="eastAsia"/>
                <w:sz w:val="18"/>
                <w:szCs w:val="18"/>
              </w:rPr>
              <w:t>互動式飛機儀表教學軟體使用</w:t>
            </w:r>
          </w:p>
          <w:p w:rsidR="002C7422" w:rsidRPr="002C7422" w:rsidRDefault="002C7422" w:rsidP="00C16E33">
            <w:pPr>
              <w:pStyle w:val="a5"/>
              <w:tabs>
                <w:tab w:val="clear" w:pos="4153"/>
                <w:tab w:val="clear" w:pos="8306"/>
              </w:tabs>
              <w:snapToGrid/>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1.航空儀表相關教材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2.Aircraft Instrunents &amp; Integrated Systems(E.H.J. Pallett)</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3.Introduction to Avionics，Chapman &amp; Hall(高立)，R.P.G. Collinson，1996</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4.互動式飛機儀表教學軟體</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互動式飛機儀表教學軟體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自動控制</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訓練學生對控制系統之分析與摹擬，進而設計一滿足系統規格需求之控制器</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1.控制系統的組成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2.數學基礎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3.轉移函數、方塊圖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4.狀態變數分析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5.系統穩定性分析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6.時域分析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7.頻域分析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8.控制器之設計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b/>
                <w:sz w:val="18"/>
                <w:szCs w:val="18"/>
              </w:rPr>
              <w:t>2</w:t>
            </w:r>
            <w:r w:rsidRPr="002C7422">
              <w:rPr>
                <w:rFonts w:ascii="標楷體" w:eastAsia="標楷體" w:hAnsi="標楷體" w:hint="eastAsia"/>
                <w:sz w:val="18"/>
                <w:szCs w:val="18"/>
              </w:rPr>
              <w:t>學分3小時</w:t>
            </w:r>
          </w:p>
        </w:tc>
        <w:tc>
          <w:tcPr>
            <w:tcW w:w="915"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理論講授、電腦摹擬相互應證、</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討論測驗</w:t>
            </w:r>
          </w:p>
          <w:p w:rsidR="002C7422" w:rsidRPr="002C7422" w:rsidRDefault="002C7422" w:rsidP="00C16E33">
            <w:pPr>
              <w:pStyle w:val="a5"/>
              <w:tabs>
                <w:tab w:val="clear" w:pos="4153"/>
                <w:tab w:val="clear" w:pos="8306"/>
              </w:tabs>
              <w:snapToGrid/>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自動控制系統相關書籍</w:t>
            </w:r>
          </w:p>
          <w:p w:rsidR="002C7422" w:rsidRPr="002C7422" w:rsidRDefault="002C7422" w:rsidP="00C16E33">
            <w:pPr>
              <w:spacing w:line="200" w:lineRule="exact"/>
              <w:rPr>
                <w:rFonts w:ascii="標楷體" w:eastAsia="標楷體" w:hAnsi="標楷體"/>
                <w:sz w:val="18"/>
                <w:szCs w:val="18"/>
              </w:rPr>
            </w:pP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相關電腦控制摹擬軟體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w:t>
            </w:r>
          </w:p>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通訊導論</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使同學能初步瞭解通訊的基本原理，以為未來修習航電相關領域課程之先修課程。</w:t>
            </w:r>
          </w:p>
          <w:p w:rsidR="002C7422" w:rsidRPr="002C7422" w:rsidRDefault="002C7422" w:rsidP="00C16E33">
            <w:pPr>
              <w:spacing w:line="200" w:lineRule="exact"/>
              <w:jc w:val="both"/>
              <w:rPr>
                <w:rFonts w:ascii="標楷體" w:eastAsia="標楷體" w:hAnsi="標楷體"/>
                <w:sz w:val="18"/>
                <w:szCs w:val="18"/>
              </w:rPr>
            </w:pPr>
          </w:p>
        </w:tc>
        <w:tc>
          <w:tcPr>
            <w:tcW w:w="2519" w:type="dxa"/>
          </w:tcPr>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概論</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訊號分析</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調幅波</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相角波</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通訊電子基本電路</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無線電發射機與接收機</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脈波數位編碼調制</w:t>
            </w:r>
          </w:p>
          <w:p w:rsidR="002C7422" w:rsidRPr="002C7422" w:rsidRDefault="002C7422" w:rsidP="008A19D7">
            <w:pPr>
              <w:numPr>
                <w:ilvl w:val="0"/>
                <w:numId w:val="23"/>
              </w:numPr>
              <w:snapToGrid w:val="0"/>
              <w:spacing w:line="200" w:lineRule="exact"/>
              <w:ind w:left="170" w:hanging="170"/>
              <w:jc w:val="both"/>
              <w:rPr>
                <w:rFonts w:ascii="標楷體" w:eastAsia="標楷體" w:hAnsi="標楷體"/>
                <w:sz w:val="18"/>
                <w:szCs w:val="18"/>
              </w:rPr>
            </w:pPr>
            <w:r w:rsidRPr="002C7422">
              <w:rPr>
                <w:rFonts w:ascii="標楷體" w:eastAsia="標楷體" w:hAnsi="標楷體" w:hint="eastAsia"/>
                <w:sz w:val="18"/>
                <w:szCs w:val="18"/>
              </w:rPr>
              <w:t>數位傳輸</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w:t>
            </w:r>
            <w:r w:rsidRPr="002C7422">
              <w:rPr>
                <w:rFonts w:ascii="標楷體" w:eastAsia="標楷體" w:hAnsi="標楷體" w:hint="eastAsia"/>
                <w:b/>
                <w:sz w:val="18"/>
                <w:szCs w:val="18"/>
              </w:rPr>
              <w:t>3</w:t>
            </w:r>
            <w:r w:rsidRPr="002C7422">
              <w:rPr>
                <w:rFonts w:ascii="標楷體" w:eastAsia="標楷體" w:hAnsi="標楷體" w:hint="eastAsia"/>
                <w:sz w:val="18"/>
                <w:szCs w:val="18"/>
              </w:rPr>
              <w:t>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通訊原理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相關書籍</w:t>
            </w: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電磁學</w:t>
            </w:r>
            <w:r w:rsidRPr="002C7422">
              <w:rPr>
                <w:rFonts w:ascii="標楷體" w:eastAsia="標楷體" w:hAnsi="標楷體"/>
                <w:sz w:val="18"/>
                <w:szCs w:val="18"/>
              </w:rPr>
              <w:t>(</w:t>
            </w:r>
            <w:r w:rsidRPr="002C7422">
              <w:rPr>
                <w:rFonts w:ascii="標楷體" w:eastAsia="標楷體" w:hAnsi="標楷體" w:hint="eastAsia"/>
                <w:sz w:val="18"/>
                <w:szCs w:val="18"/>
              </w:rPr>
              <w:t>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電磁學為一切通訊電路之基礎，其內容包含各種電場、磁場、及電磁波於不同物質及不同材料之行進及存在模式。為各種雷達及無線通訊之基礎概念。</w:t>
            </w:r>
          </w:p>
        </w:tc>
        <w:tc>
          <w:tcPr>
            <w:tcW w:w="251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1.向量分析</w:t>
            </w:r>
            <w:r w:rsidRPr="002C7422">
              <w:rPr>
                <w:rFonts w:ascii="標楷體" w:eastAsia="標楷體" w:hAnsi="標楷體"/>
                <w:sz w:val="18"/>
                <w:szCs w:val="18"/>
              </w:rPr>
              <w:t>-</w:t>
            </w:r>
            <w:r w:rsidRPr="002C7422">
              <w:rPr>
                <w:rFonts w:ascii="標楷體" w:eastAsia="標楷體" w:hAnsi="標楷體" w:hint="eastAsia"/>
                <w:sz w:val="18"/>
                <w:szCs w:val="18"/>
              </w:rPr>
              <w:t>旋度、梯度、散度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2.庫倫定律及高斯定律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3.靜電場、電場強度及電通密度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 xml:space="preserve">Poisson </w:t>
            </w:r>
            <w:r w:rsidRPr="002C7422">
              <w:rPr>
                <w:rFonts w:ascii="標楷體" w:eastAsia="標楷體" w:hAnsi="標楷體" w:hint="eastAsia"/>
                <w:sz w:val="18"/>
                <w:szCs w:val="18"/>
              </w:rPr>
              <w:t>和</w:t>
            </w:r>
            <w:r w:rsidRPr="002C7422">
              <w:rPr>
                <w:rFonts w:ascii="標楷體" w:eastAsia="標楷體" w:hAnsi="標楷體"/>
                <w:sz w:val="18"/>
                <w:szCs w:val="18"/>
              </w:rPr>
              <w:t xml:space="preserve"> Laplace</w:t>
            </w:r>
            <w:r w:rsidRPr="002C7422">
              <w:rPr>
                <w:rFonts w:ascii="標楷體" w:eastAsia="標楷體" w:hAnsi="標楷體" w:hint="eastAsia"/>
                <w:sz w:val="18"/>
                <w:szCs w:val="18"/>
              </w:rPr>
              <w:t>方程式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5.電流及歐姆定律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6.影像原理及邊際效應</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b/>
                <w:sz w:val="18"/>
                <w:szCs w:val="18"/>
              </w:rPr>
              <w:t>2</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 xml:space="preserve">Field and wave </w:t>
            </w:r>
          </w:p>
          <w:p w:rsidR="002C7422" w:rsidRPr="002C7422" w:rsidRDefault="002C7422" w:rsidP="00C16E33">
            <w:pPr>
              <w:spacing w:line="200" w:lineRule="exact"/>
              <w:ind w:leftChars="100" w:left="240"/>
              <w:rPr>
                <w:rFonts w:ascii="標楷體" w:eastAsia="標楷體" w:hAnsi="標楷體"/>
                <w:sz w:val="18"/>
                <w:szCs w:val="18"/>
              </w:rPr>
            </w:pPr>
            <w:r w:rsidRPr="002C7422">
              <w:rPr>
                <w:rFonts w:ascii="標楷體" w:eastAsia="標楷體" w:hAnsi="標楷體"/>
                <w:sz w:val="18"/>
                <w:szCs w:val="18"/>
              </w:rPr>
              <w:t>ElectromagneticsDavid.K. Cheng</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2.Introduction  toE</w:t>
            </w:r>
            <w:r w:rsidRPr="002C7422">
              <w:rPr>
                <w:rFonts w:ascii="標楷體" w:eastAsia="標楷體" w:hAnsi="標楷體"/>
                <w:sz w:val="18"/>
                <w:szCs w:val="18"/>
              </w:rPr>
              <w:t>lectromagnetics</w:t>
            </w:r>
            <w:r w:rsidRPr="002C7422">
              <w:rPr>
                <w:rFonts w:ascii="標楷體" w:eastAsia="標楷體" w:hAnsi="標楷體" w:hint="eastAsia"/>
                <w:sz w:val="18"/>
                <w:szCs w:val="18"/>
              </w:rPr>
              <w:t xml:space="preserve"> David J. Griffths</w:t>
            </w: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講議</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自動飛行控制系統</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機常用之自動飛行控制系統原理及技術，及飛控系統之原理及未來之發展等。期使飛行員及維修人員對於自動飛行控制系統之發展及原理能有廣泛性概念，俾於實際使用自動飛行控制系統時能充分發揮其應有之效能，於維修航電系統時更為順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1.自動飛行控制系統簡介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2.飛行運動描述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3.飛行動態響應與增穩控制</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1.自動飛行控制相關教材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2.自動飛行控制原理與實務(楊憲東)</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3.Flight Stability and Automatic Control，McGraw-Hill，Robert C. Nelson</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4.Aircraft Control and Simulation，John Wiley，Brian L. Stevens</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MATLAB軟體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雷達</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一般雷達之基本工作原理及其內部構造，使學生建立雷達之基本概念增進對雷達裝備之學習能力。</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1.雷達體系</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2.發射機系統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3.接收機系統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4.同步系統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5.雷達指示器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6.射頻系統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7.都卜勒、追蹤及三度空間雷達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8.雷達反反制</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雷達學相關書籍</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講義實驗設備</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導引武器系統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使學生了解導引</w:t>
            </w:r>
            <w:r w:rsidRPr="002C7422">
              <w:rPr>
                <w:rFonts w:ascii="標楷體" w:eastAsia="標楷體" w:hAnsi="標楷體" w:cs="新細明體" w:hint="eastAsia"/>
                <w:kern w:val="0"/>
                <w:sz w:val="18"/>
                <w:szCs w:val="18"/>
              </w:rPr>
              <w:t>武器相關知識與基本原理</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1.飛彈系統分類與任務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2.彈頭系統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3.彈體系統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4.控制與導引系統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5.射控系統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6.推進系統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7.發射系統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hint="eastAsia"/>
                <w:sz w:val="18"/>
                <w:szCs w:val="18"/>
              </w:rPr>
              <w:t>著重</w:t>
            </w:r>
            <w:r w:rsidRPr="002C7422">
              <w:rPr>
                <w:rFonts w:ascii="標楷體" w:eastAsia="標楷體" w:hAnsi="標楷體" w:cs="新細明體" w:hint="eastAsia"/>
                <w:kern w:val="0"/>
                <w:sz w:val="18"/>
                <w:szCs w:val="18"/>
              </w:rPr>
              <w:t>導引武器控制系統之理論講授並加強學生尋求分析綜整資料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飛彈導引武器相關書籍、報告</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講義補充教材</w:t>
            </w:r>
          </w:p>
        </w:tc>
      </w:tr>
      <w:tr w:rsidR="00C3048A" w:rsidRPr="002C7422" w:rsidTr="00C16E33">
        <w:trPr>
          <w:cantSplit/>
          <w:trHeight w:val="216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航空通訊系統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使學生具備通訊系統的知識，進而了解空用通訊系統之基本原理。</w:t>
            </w:r>
          </w:p>
        </w:tc>
        <w:tc>
          <w:tcPr>
            <w:tcW w:w="2519" w:type="dxa"/>
          </w:tcPr>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1.communications systems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2.radio navigation</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3.Aircraft surveillance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systems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4.Instruments and displays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5.Radio navigation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Flight control systems</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Practical aircraft electronic system</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及相關教學參考書籍</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216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飛機電力系統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使學生了解飛機電力系統的系統總成、次系統架構、及其工作原理</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1.直流發電機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2.交流發電機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3.電力轉換裝置</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4.機外電源及輔助動力系統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5.電力配置</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6.電路控制及保護裝置</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7.電力量測及警告指示系統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飛機電力系統相關書籍</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講義實驗設備</w:t>
            </w:r>
          </w:p>
        </w:tc>
      </w:tr>
      <w:tr w:rsidR="00C3048A" w:rsidRPr="002C7422" w:rsidTr="00C16E33">
        <w:trPr>
          <w:cantSplit/>
          <w:trHeight w:val="216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必修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空用導航系統</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使學生對於飛行器之導航系統的種類功能及原理能夠有基本的認識，俾於未來實際使用時能夠快速的進入狀況。</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1.空用導航系統簡介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2.儀降系統(ILS)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3.微波助降系統(MLS)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4.自動歸航與定向儀(NDB/ADS)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5.VOR/DME導航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6.區域導航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7.慣性導航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8.衛星導航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9.CNS/ATM未來導航系統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2學分2小時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電腦互動式導航系統教學軟體使用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36</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相關電腦導航系統教學軟體及書籍</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信號與系統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使學生了解各種訊號源，尤其通訊系統之訊號之處理方法及基本理論介紹</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1.信號簡介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2.傳送信號分析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3.週期訊號傅立葉級數表示法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4.連續時間傅立葉轉換</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5.信號調變原理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6.數位通信科技</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 xml:space="preserve">1.Modern Digital </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 xml:space="preserve">and Analog </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Communication</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System</w:t>
            </w:r>
          </w:p>
          <w:p w:rsidR="002C7422" w:rsidRPr="002C7422" w:rsidRDefault="002C7422" w:rsidP="00C16E33">
            <w:pPr>
              <w:spacing w:line="200" w:lineRule="exact"/>
              <w:ind w:firstLineChars="50" w:firstLine="90"/>
              <w:rPr>
                <w:rFonts w:ascii="標楷體" w:eastAsia="標楷體" w:hAnsi="標楷體"/>
                <w:sz w:val="18"/>
                <w:szCs w:val="18"/>
              </w:rPr>
            </w:pPr>
            <w:r w:rsidRPr="002C7422">
              <w:rPr>
                <w:rFonts w:ascii="標楷體" w:eastAsia="標楷體" w:hAnsi="標楷體" w:hint="eastAsia"/>
                <w:sz w:val="18"/>
                <w:szCs w:val="18"/>
              </w:rPr>
              <w:t>B. P. Lathi</w:t>
            </w:r>
          </w:p>
          <w:p w:rsidR="002C7422" w:rsidRPr="002C7422" w:rsidRDefault="002C7422" w:rsidP="00C16E33">
            <w:pPr>
              <w:spacing w:line="200" w:lineRule="exact"/>
              <w:ind w:left="180" w:hangingChars="100" w:hanging="180"/>
              <w:rPr>
                <w:rFonts w:ascii="標楷體" w:eastAsia="標楷體" w:hAnsi="標楷體"/>
                <w:sz w:val="18"/>
                <w:szCs w:val="18"/>
              </w:rPr>
            </w:pPr>
            <w:r w:rsidRPr="002C7422">
              <w:rPr>
                <w:rFonts w:ascii="標楷體" w:eastAsia="標楷體" w:hAnsi="標楷體" w:hint="eastAsia"/>
                <w:sz w:val="18"/>
                <w:szCs w:val="18"/>
              </w:rPr>
              <w:t>2.信號與系統相關教材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線性代數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使學生瞭解工程應用問題所需具備之數學基礎。</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1.高斯消去法與線性方程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組解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2.線性映射</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3.內積空間</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4.正交化及最小平方差法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5.特徵值與特徵向量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6.對角化理論及應用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7.喬登正則式</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Linear Algebra</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Ideas and Application</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Richard C.Penny</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滄海書局</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投影機電腦(電腦教室)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w:t>
            </w:r>
          </w:p>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修</w:t>
            </w:r>
          </w:p>
        </w:tc>
        <w:tc>
          <w:tcPr>
            <w:tcW w:w="578"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複變函數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幫助理工組學生增進數學分析能力、並易應用於通訊領域課程。</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1.複數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2.解析函數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3.Laurent and Taylor 等級數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4.留數與極數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5.留數的應用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6.函數的映射</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7.保角映射及應用</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Complex Variable and Applications</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James Ward Brown</w:t>
            </w:r>
          </w:p>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滄海書局</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投影機電腦(電腦教室)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pStyle w:val="a5"/>
              <w:tabs>
                <w:tab w:val="clear" w:pos="4153"/>
                <w:tab w:val="clear" w:pos="8306"/>
              </w:tabs>
              <w:snapToGrid/>
              <w:spacing w:line="200" w:lineRule="exact"/>
              <w:rPr>
                <w:rFonts w:ascii="標楷體" w:eastAsia="標楷體" w:hAnsi="標楷體"/>
                <w:sz w:val="18"/>
                <w:szCs w:val="18"/>
              </w:rPr>
            </w:pPr>
            <w:r w:rsidRPr="002C7422">
              <w:rPr>
                <w:rFonts w:ascii="標楷體" w:eastAsia="標楷體" w:hAnsi="標楷體" w:hint="eastAsia"/>
                <w:sz w:val="18"/>
                <w:szCs w:val="18"/>
              </w:rPr>
              <w:t>飛機感測與轉換器</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機常用之感測器與轉換器原理及技術，期使飛行員及維修人員對於感測器與轉換器系統能有廣泛性概念，俾於實際使用飛機感測器與轉換器時能充分發揮其應有之效能，於維修航電系統時更為順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1.飛機感測與轉換器簡介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2.指向性羅盤</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3.空用陀螺儀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4.同步資料傳輸系統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5.磁性航向參考系統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1.飛機感測與轉換器相關教材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2.Aircraft Instrunents &amp; Integrated Systems(E.H.J. Pallett)</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3.Introduction to Avionics，Chapman &amp; Hall(高立)，R.P.G. Collinson，1996</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互動式飛機儀表教學軟體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高階程式設計與實習</w:t>
            </w:r>
          </w:p>
          <w:p w:rsidR="002C7422" w:rsidRPr="002C7422" w:rsidRDefault="002C7422" w:rsidP="00C16E33">
            <w:pPr>
              <w:spacing w:line="200" w:lineRule="exact"/>
              <w:rPr>
                <w:rFonts w:ascii="標楷體" w:eastAsia="標楷體" w:hAnsi="標楷體" w:cs="新細明體"/>
                <w:sz w:val="18"/>
                <w:szCs w:val="18"/>
              </w:rPr>
            </w:pPr>
            <w:r w:rsidRPr="002C7422">
              <w:rPr>
                <w:rFonts w:ascii="標楷體" w:eastAsia="標楷體" w:hAnsi="標楷體" w:hint="eastAsia"/>
                <w:sz w:val="18"/>
                <w:szCs w:val="18"/>
              </w:rPr>
              <w:t>(二)</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M</w:t>
            </w:r>
            <w:r w:rsidRPr="002C7422">
              <w:rPr>
                <w:rFonts w:ascii="標楷體" w:eastAsia="標楷體" w:hAnsi="標楷體" w:hint="eastAsia"/>
                <w:sz w:val="18"/>
                <w:szCs w:val="18"/>
              </w:rPr>
              <w:t>atlab程式語言之撰寫及其工程方面之運用</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1.基本概述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2.繪圖功能</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3.變數與資料結構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4.程式設計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5.數值運算及其他應用面</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上機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matlab</w:t>
            </w:r>
            <w:r w:rsidRPr="002C7422">
              <w:rPr>
                <w:rFonts w:ascii="標楷體" w:eastAsia="標楷體" w:hAnsi="標楷體" w:hint="eastAsia"/>
                <w:sz w:val="18"/>
                <w:szCs w:val="18"/>
              </w:rPr>
              <w:t>程式設計與應用相關書籍與報告</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投影片教材</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微處理機原理與實習</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w:t>
            </w:r>
            <w:r w:rsidRPr="002C7422">
              <w:rPr>
                <w:rFonts w:ascii="標楷體" w:eastAsia="標楷體" w:hAnsi="標楷體" w:cs="新細明體" w:hint="eastAsia"/>
                <w:kern w:val="0"/>
                <w:sz w:val="18"/>
                <w:szCs w:val="18"/>
              </w:rPr>
              <w:t>微處理機之結構</w:t>
            </w:r>
            <w:r w:rsidRPr="002C7422">
              <w:rPr>
                <w:rFonts w:ascii="標楷體" w:eastAsia="標楷體" w:hAnsi="標楷體" w:hint="eastAsia"/>
                <w:sz w:val="18"/>
                <w:szCs w:val="18"/>
              </w:rPr>
              <w:t>、工作原理、及</w:t>
            </w:r>
            <w:r w:rsidRPr="002C7422">
              <w:rPr>
                <w:rFonts w:ascii="標楷體" w:eastAsia="標楷體" w:hAnsi="標楷體" w:cs="新細明體" w:hint="eastAsia"/>
                <w:kern w:val="0"/>
                <w:sz w:val="18"/>
                <w:szCs w:val="18"/>
              </w:rPr>
              <w:t>使用方式，以應用在各類的控制系統上</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1.單晶片微電腦介紹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2.程式發展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3.指令集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4.基本I/O實習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5.計時/計數器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6.中斷</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7.微處理機之應用</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cs="新細明體"/>
                <w:kern w:val="0"/>
                <w:sz w:val="18"/>
                <w:szCs w:val="18"/>
              </w:rPr>
            </w:pPr>
            <w:r w:rsidRPr="002C7422">
              <w:rPr>
                <w:rFonts w:ascii="標楷體" w:eastAsia="標楷體" w:hAnsi="標楷體" w:cs="新細明體" w:hint="eastAsia"/>
                <w:kern w:val="0"/>
                <w:sz w:val="18"/>
                <w:szCs w:val="18"/>
              </w:rPr>
              <w:t>組合語言程式之撰寫,實驗器材之驗證</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微處理機</w:t>
            </w:r>
            <w:r w:rsidRPr="002C7422">
              <w:rPr>
                <w:rFonts w:ascii="標楷體" w:eastAsia="標楷體" w:hAnsi="標楷體" w:hint="eastAsia"/>
                <w:sz w:val="18"/>
                <w:szCs w:val="18"/>
              </w:rPr>
              <w:t>相關</w:t>
            </w:r>
            <w:r w:rsidRPr="002C7422">
              <w:rPr>
                <w:rFonts w:ascii="標楷體" w:eastAsia="標楷體" w:hAnsi="標楷體" w:cs="新細明體" w:hint="eastAsia"/>
                <w:kern w:val="0"/>
                <w:sz w:val="18"/>
                <w:szCs w:val="18"/>
              </w:rPr>
              <w:t>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投影機微處理機模擬軟體及實習設備</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數位電路設計與實習</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使學生對於</w:t>
            </w:r>
            <w:r w:rsidRPr="002C7422">
              <w:rPr>
                <w:rFonts w:ascii="標楷體" w:eastAsia="標楷體" w:hAnsi="標楷體"/>
                <w:sz w:val="18"/>
                <w:szCs w:val="18"/>
              </w:rPr>
              <w:t>數位</w:t>
            </w:r>
            <w:r w:rsidRPr="002C7422">
              <w:rPr>
                <w:rFonts w:ascii="標楷體" w:eastAsia="標楷體" w:hAnsi="標楷體" w:hint="eastAsia"/>
                <w:sz w:val="18"/>
                <w:szCs w:val="18"/>
              </w:rPr>
              <w:t>電路設計有更進一步之認識，且能將課堂所吸收之知識，實際用實體電路表現出來，增進學生對於實體電路之製作經驗。</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1.整合式數位邏輯電路設計環境介紹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2.實驗平台介紹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3.組合邏輯電路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4.序向邏輯電路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5.設計範例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6.數位與類比電路連接</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電路模擬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電路製作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CPLD邏輯電路設計相關書籍及講義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CPLD電腦輔助電路設計軟體、電腦(電腦教室、電子電路實驗室)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計算機結構</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w:t>
            </w:r>
            <w:r w:rsidRPr="002C7422">
              <w:rPr>
                <w:rFonts w:ascii="標楷體" w:eastAsia="標楷體" w:hAnsi="標楷體"/>
                <w:sz w:val="18"/>
                <w:szCs w:val="18"/>
              </w:rPr>
              <w:t>了解計算機</w:t>
            </w:r>
            <w:r w:rsidRPr="002C7422">
              <w:rPr>
                <w:rFonts w:ascii="標楷體" w:eastAsia="標楷體" w:hAnsi="標楷體" w:hint="eastAsia"/>
                <w:sz w:val="18"/>
                <w:szCs w:val="18"/>
              </w:rPr>
              <w:t>系統中</w:t>
            </w:r>
            <w:r w:rsidRPr="002C7422">
              <w:rPr>
                <w:rFonts w:ascii="標楷體" w:eastAsia="標楷體" w:hAnsi="標楷體"/>
                <w:sz w:val="18"/>
                <w:szCs w:val="18"/>
              </w:rPr>
              <w:t>的各單元之功能</w:t>
            </w:r>
            <w:r w:rsidRPr="002C7422">
              <w:rPr>
                <w:rFonts w:ascii="標楷體" w:eastAsia="標楷體" w:hAnsi="標楷體" w:hint="eastAsia"/>
                <w:sz w:val="18"/>
                <w:szCs w:val="18"/>
              </w:rPr>
              <w:t>與</w:t>
            </w:r>
            <w:r w:rsidRPr="002C7422">
              <w:rPr>
                <w:rFonts w:ascii="標楷體" w:eastAsia="標楷體" w:hAnsi="標楷體"/>
                <w:sz w:val="18"/>
                <w:szCs w:val="18"/>
              </w:rPr>
              <w:t>相互關係，以及控制信號產生的方法與導引計算機工作之情形。</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1.計算機導論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2.計算機之算數邏輯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3.中央處理單元</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4.系統匯流排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5.記憶體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6.指令與控制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7.輸出/輸入裝置</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計算機結構相關教材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工程數學</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(三)</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本課程宗旨為延續工程數學必修的課程內容，訓練學生孰悉思考方法，以便於往後學習、工作、研究或實際工程問題多方面提供想像與思考空間。</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1.偏微分方程式的介紹與分析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2.複變分析的介紹與解析</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高等工數相關書籍、講義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高等工程數學相關講義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通訊電子學</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使學生瞭解電子通訊之原理、訊號之產生、訊號之傳輸、訊號之接收</w:t>
            </w:r>
          </w:p>
        </w:tc>
        <w:tc>
          <w:tcPr>
            <w:tcW w:w="2519" w:type="dxa"/>
          </w:tcPr>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1.電子通訊概論</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2.訊號產生</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3.振幅調變傳輸與接收</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4.角調變傳輸與接收</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5.單旁波帶通訊系統</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6.傳輸線與波傳遞</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7.天線</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8.行動通信</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9.藍牙</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10.全球定位</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通訊電子學相關教材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電子學(三)</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電子學在工程領域的應用越來越廣泛，作為電機、電子、計算機領域的學生，皆有必要熟悉基本電子零件之原理與電子電路之設計。本課程以教師講解與學生實際演算方式，</w:t>
            </w:r>
            <w:r w:rsidRPr="002C7422">
              <w:rPr>
                <w:rFonts w:ascii="標楷體" w:eastAsia="標楷體" w:hAnsi="標楷體"/>
                <w:sz w:val="18"/>
                <w:szCs w:val="18"/>
              </w:rPr>
              <w:t xml:space="preserve"> </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1.理想之OP放大器</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2.OP741及其他之放大電路</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3.電晶體及場效電晶體於數位</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電路之應用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4.共振電路及回授電路</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5.OFFSET原理及其修正之方法</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Electronic Circuit Analysis and Design</w:t>
            </w:r>
            <w:r w:rsidRPr="002C7422">
              <w:rPr>
                <w:rFonts w:ascii="標楷體" w:eastAsia="標楷體" w:hAnsi="標楷體" w:hint="eastAsia"/>
                <w:sz w:val="18"/>
                <w:szCs w:val="18"/>
              </w:rPr>
              <w:t>，滄海，</w:t>
            </w:r>
            <w:r w:rsidRPr="002C7422">
              <w:rPr>
                <w:rFonts w:ascii="標楷體" w:eastAsia="標楷體" w:hAnsi="標楷體"/>
                <w:sz w:val="18"/>
                <w:szCs w:val="18"/>
              </w:rPr>
              <w:t>Donald A. Neamen</w:t>
            </w:r>
            <w:r w:rsidRPr="002C7422">
              <w:rPr>
                <w:rFonts w:ascii="標楷體" w:eastAsia="標楷體" w:hAnsi="標楷體" w:hint="eastAsia"/>
                <w:sz w:val="18"/>
                <w:szCs w:val="18"/>
              </w:rPr>
              <w:t>，</w:t>
            </w:r>
            <w:r w:rsidRPr="002C7422">
              <w:rPr>
                <w:rFonts w:ascii="標楷體" w:eastAsia="標楷體" w:hAnsi="標楷體"/>
                <w:sz w:val="18"/>
                <w:szCs w:val="18"/>
              </w:rPr>
              <w:t>Second Edition</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線性系統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對系統訂義之認知，訓練學生對問題之系統化解決之能力培養</w:t>
            </w:r>
          </w:p>
        </w:tc>
        <w:tc>
          <w:tcPr>
            <w:tcW w:w="2519" w:type="dxa"/>
          </w:tcPr>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1.信號與系統</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2.微分與差分方程式</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3.迴旋運算</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4.系統狀態空間分析</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5.Z轉換分析</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6.線性系統的圖解分析</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7.線性系統的可控與可觀測分析</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舉實例系統講解其所用到之理論與工具</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線性系統相關教材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新細明體" w:hint="eastAsia"/>
                <w:kern w:val="0"/>
                <w:sz w:val="18"/>
                <w:szCs w:val="18"/>
              </w:rPr>
              <w:t>電腦軟體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數位訊號處理</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使學生了解數位訊號之處理方法及基本理論</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1.introductions</w:t>
            </w:r>
          </w:p>
          <w:p w:rsidR="002C7422" w:rsidRPr="002C7422" w:rsidRDefault="002C7422" w:rsidP="00C16E33">
            <w:pPr>
              <w:spacing w:line="200" w:lineRule="exact"/>
              <w:ind w:left="270" w:hangingChars="150" w:hanging="270"/>
              <w:jc w:val="both"/>
              <w:rPr>
                <w:rFonts w:ascii="標楷體" w:eastAsia="標楷體" w:hAnsi="標楷體"/>
                <w:sz w:val="18"/>
                <w:szCs w:val="18"/>
              </w:rPr>
            </w:pPr>
            <w:r w:rsidRPr="002C7422">
              <w:rPr>
                <w:rFonts w:ascii="標楷體" w:eastAsia="標楷體" w:hAnsi="標楷體" w:hint="eastAsia"/>
                <w:sz w:val="18"/>
                <w:szCs w:val="18"/>
              </w:rPr>
              <w:t xml:space="preserve">2.discrete-time signal and </w:t>
            </w:r>
          </w:p>
          <w:p w:rsidR="002C7422" w:rsidRPr="002C7422" w:rsidRDefault="002C7422" w:rsidP="00C16E33">
            <w:pPr>
              <w:spacing w:line="200" w:lineRule="exact"/>
              <w:ind w:left="270" w:hangingChars="150" w:hanging="270"/>
              <w:jc w:val="both"/>
              <w:rPr>
                <w:rFonts w:ascii="標楷體" w:eastAsia="標楷體" w:hAnsi="標楷體"/>
                <w:sz w:val="18"/>
                <w:szCs w:val="18"/>
              </w:rPr>
            </w:pPr>
            <w:r w:rsidRPr="002C7422">
              <w:rPr>
                <w:rFonts w:ascii="標楷體" w:eastAsia="標楷體" w:hAnsi="標楷體" w:hint="eastAsia"/>
                <w:sz w:val="18"/>
                <w:szCs w:val="18"/>
              </w:rPr>
              <w:t>systems</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3.sampling of continuous </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time signal </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4.structure of discrete-</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time systems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5.z-transform</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6.filter design technique</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7.discrete fourier</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transform</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數位訊號處理相關書籍教材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電腦輔助電路設計</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使用電腦及其他各項輔助設備，以加強電路設計之能力，並藉由實際製作電路，讓理論與實作配合。</w:t>
            </w:r>
          </w:p>
        </w:tc>
        <w:tc>
          <w:tcPr>
            <w:tcW w:w="2519" w:type="dxa"/>
          </w:tcPr>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1.電路設計基本概述</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2.輔助工具介紹與操作</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3.電路設計與模擬分析</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4.電路版設計與製作</w:t>
            </w:r>
          </w:p>
          <w:p w:rsidR="002C7422" w:rsidRPr="002C7422" w:rsidRDefault="002C7422" w:rsidP="00C16E33">
            <w:pPr>
              <w:tabs>
                <w:tab w:val="num" w:pos="512"/>
              </w:tabs>
              <w:spacing w:line="200" w:lineRule="exact"/>
              <w:ind w:left="-28"/>
              <w:jc w:val="both"/>
              <w:rPr>
                <w:rFonts w:ascii="標楷體" w:eastAsia="標楷體" w:hAnsi="標楷體"/>
                <w:sz w:val="18"/>
                <w:szCs w:val="18"/>
              </w:rPr>
            </w:pPr>
            <w:r w:rsidRPr="002C7422">
              <w:rPr>
                <w:rFonts w:ascii="標楷體" w:eastAsia="標楷體" w:hAnsi="標楷體" w:hint="eastAsia"/>
                <w:sz w:val="18"/>
                <w:szCs w:val="18"/>
              </w:rPr>
              <w:t>5.不同的電路版製作方式</w:t>
            </w:r>
          </w:p>
          <w:p w:rsidR="002C7422" w:rsidRPr="002C7422" w:rsidRDefault="002C7422" w:rsidP="00C16E33">
            <w:pPr>
              <w:tabs>
                <w:tab w:val="num" w:pos="51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6.實際電路設計與製作</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電腦輔助電路設計軟體入門相關書籍及講義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電腦(電腦教室、電子電路實驗室)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電子專題製作(一)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設計一實作課程內容包含各種電子電路專題，讓學生實際去設計製作一專題。</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1.各種電子電路之功能介紹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2.實際之電路模擬</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3.實際之電路製造與量測</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電子電路專題製 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控制專題製作(一)</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訓練學生對控制系統之分析與摹擬，進而設計一滿足系統規格需求之控制器</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1.控制系統的組成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2.數學基礎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3.轉移函數、方塊圖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4.狀態變數分析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5.系統穩定性分析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6.時域分析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7.頻域分析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8.控制器之設計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自動控制專題製作相關書籍及講義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數位控制</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數位控制係本系三上自動控制課程之延伸學習。有鑑於現代化武器及科技裝備均朝向數位設計，因此實有必要讓學生瞭解到數位控制之基礎概念及原理。</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1.數位控制簡介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2.基本控制問題</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3.信號保存及處理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4.取樣定理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5.狀態變數科技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6.可觀與可控之分析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7.穩定性探討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8.數位控制系統設計原理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9.最佳控制設計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數位控制相關書籍</w:t>
            </w:r>
          </w:p>
          <w:p w:rsidR="002C7422" w:rsidRPr="002C7422" w:rsidRDefault="002C7422" w:rsidP="00C16E33">
            <w:pPr>
              <w:spacing w:line="200" w:lineRule="exact"/>
              <w:jc w:val="both"/>
              <w:rPr>
                <w:rFonts w:ascii="標楷體" w:eastAsia="標楷體" w:hAnsi="標楷體"/>
                <w:sz w:val="18"/>
                <w:szCs w:val="18"/>
              </w:rPr>
            </w:pP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線傳飛控系 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機常用之線傳飛控系統原理及技術，期使飛行員及維修人員對於線傳飛控系統之發展及原理能有廣泛性概念，俾於實際使用線傳飛控系統時能充分發揮其應有之效能，於維修航電系統時更為順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1.線傳飛控系統簡介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2.線傳飛控系統組成與運作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3.PID飛行控制律設計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4.縱向運動之線傳飛控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5.橫向運動之線傳飛控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6.多變量飛行控制率設計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7.線性二次最佳飛行控制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8.餘度設計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9.數位實現</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8A19D7">
            <w:pPr>
              <w:numPr>
                <w:ilvl w:val="0"/>
                <w:numId w:val="6"/>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自動飛行控制相關教材</w:t>
            </w:r>
          </w:p>
          <w:p w:rsidR="002C7422" w:rsidRPr="002C7422" w:rsidRDefault="002C7422" w:rsidP="008A19D7">
            <w:pPr>
              <w:numPr>
                <w:ilvl w:val="0"/>
                <w:numId w:val="6"/>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自動飛行控制原理與實務(楊憲東)</w:t>
            </w:r>
          </w:p>
          <w:p w:rsidR="002C7422" w:rsidRPr="002C7422" w:rsidRDefault="002C7422" w:rsidP="008A19D7">
            <w:pPr>
              <w:numPr>
                <w:ilvl w:val="0"/>
                <w:numId w:val="6"/>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Flight Stability and Automatic Control，McGraw-Hill，Robert C. Nelson</w:t>
            </w:r>
          </w:p>
          <w:p w:rsidR="002C7422" w:rsidRPr="002C7422" w:rsidRDefault="002C7422" w:rsidP="008A19D7">
            <w:pPr>
              <w:numPr>
                <w:ilvl w:val="0"/>
                <w:numId w:val="6"/>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Aircraft Control and Simulation，John Wiley，Brian L. Stevens</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MATLAB軟體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天線工程</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本課程主要是讓學生了解各天線隻應用包含於手機及GPS通訊系統。並加強學生微帶線之理念，並於實際操作IE3D軟體於真正之天線設計與製造。並實際量測天線之S11參數及場型。</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1.微帶線原理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2.S參數之定義及其能量之定義及GPS之應用原理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3.單頻平面天線之設計</w:t>
            </w:r>
            <w:r w:rsidRPr="002C7422">
              <w:rPr>
                <w:rFonts w:ascii="標楷體" w:eastAsia="標楷體" w:hAnsi="標楷體"/>
                <w:sz w:val="18"/>
                <w:szCs w:val="18"/>
              </w:rPr>
              <w:t>—</w:t>
            </w:r>
            <w:r w:rsidRPr="002C7422">
              <w:rPr>
                <w:rFonts w:ascii="標楷體" w:eastAsia="標楷體" w:hAnsi="標楷體" w:hint="eastAsia"/>
                <w:sz w:val="18"/>
                <w:szCs w:val="18"/>
              </w:rPr>
              <w:t>IE3D軟體之模擬及實際製造與量測</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4.多頻平面天線之設計</w:t>
            </w:r>
            <w:r w:rsidRPr="002C7422">
              <w:rPr>
                <w:rFonts w:ascii="標楷體" w:eastAsia="標楷體" w:hAnsi="標楷體"/>
                <w:sz w:val="18"/>
                <w:szCs w:val="18"/>
              </w:rPr>
              <w:t>—</w:t>
            </w:r>
            <w:r w:rsidRPr="002C7422">
              <w:rPr>
                <w:rFonts w:ascii="標楷體" w:eastAsia="標楷體" w:hAnsi="標楷體" w:hint="eastAsia"/>
                <w:sz w:val="18"/>
                <w:szCs w:val="18"/>
              </w:rPr>
              <w:t>IE3D軟體之模擬及實際製造與量測</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5.立體天線之設計及實際製造與量測</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電路模擬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 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IE3D</w:t>
            </w:r>
            <w:r w:rsidRPr="002C7422">
              <w:rPr>
                <w:rFonts w:ascii="標楷體" w:eastAsia="標楷體" w:hAnsi="標楷體" w:hint="eastAsia"/>
                <w:sz w:val="18"/>
                <w:szCs w:val="18"/>
              </w:rPr>
              <w:t>套裝軟體</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無線通訊</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bCs/>
                <w:sz w:val="18"/>
                <w:szCs w:val="18"/>
              </w:rPr>
              <w:t>本軍通訊領域已然邁向未來新一代戰的主流。此一課程將以理論介紹，訓練學生相關無線通訊專業能力，以滿足本軍新一代戰機通訊專業之人才需求。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第一單元：理論基礎 (Background)</w:t>
            </w:r>
            <w:r w:rsidRPr="002C7422">
              <w:rPr>
                <w:rFonts w:ascii="標楷體" w:eastAsia="標楷體" w:hAnsi="標楷體"/>
                <w:sz w:val="18"/>
                <w:szCs w:val="18"/>
              </w:rPr>
              <w:t></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 xml:space="preserve">第二單元：無線通訊技術 (Wireless Communication Technology)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第三單元：無線網路 (Wireless Networking)</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第四單元：無線區域網路 (Wireless Local Area Networks, WLANs)</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Wireless communications及相關書籍及講義。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電磁學</w:t>
            </w:r>
            <w:r w:rsidRPr="002C7422">
              <w:rPr>
                <w:rFonts w:ascii="標楷體" w:eastAsia="標楷體" w:hAnsi="標楷體"/>
                <w:sz w:val="18"/>
                <w:szCs w:val="18"/>
              </w:rPr>
              <w:t>(</w:t>
            </w:r>
            <w:r w:rsidRPr="002C7422">
              <w:rPr>
                <w:rFonts w:ascii="標楷體" w:eastAsia="標楷體" w:hAnsi="標楷體" w:hint="eastAsia"/>
                <w:sz w:val="18"/>
                <w:szCs w:val="18"/>
              </w:rPr>
              <w:t>二)</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電磁學為一切通訊電路之基礎，其內容包含各種電場、磁場、及電磁波於不同物質及不同材料之行進及存在模式。為各種雷達及無線通訊之基礎概念。</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1.靜磁場</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2.磁偶極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3.時變場及Maxwell方程式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4.平面電磁波</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Field and wave</w:t>
            </w:r>
            <w:r w:rsidRPr="002C7422">
              <w:rPr>
                <w:rFonts w:ascii="標楷體" w:eastAsia="標楷體" w:hAnsi="標楷體" w:hint="eastAsia"/>
                <w:sz w:val="18"/>
                <w:szCs w:val="18"/>
              </w:rPr>
              <w:t xml:space="preserve"> </w:t>
            </w:r>
            <w:r w:rsidRPr="002C7422">
              <w:rPr>
                <w:rFonts w:ascii="標楷體" w:eastAsia="標楷體" w:hAnsi="標楷體"/>
                <w:sz w:val="18"/>
                <w:szCs w:val="18"/>
              </w:rPr>
              <w:t>ElectromagneticsDavid.K. Cheng</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2.Introduction to E</w:t>
            </w:r>
            <w:r w:rsidRPr="002C7422">
              <w:rPr>
                <w:rFonts w:ascii="標楷體" w:eastAsia="標楷體" w:hAnsi="標楷體"/>
                <w:sz w:val="18"/>
                <w:szCs w:val="18"/>
              </w:rPr>
              <w:t>lectromagnetics</w:t>
            </w:r>
            <w:r w:rsidRPr="002C7422">
              <w:rPr>
                <w:rFonts w:ascii="標楷體" w:eastAsia="標楷體" w:hAnsi="標楷體" w:hint="eastAsia"/>
                <w:sz w:val="18"/>
                <w:szCs w:val="18"/>
              </w:rPr>
              <w:t xml:space="preserve"> David J. Griffths</w:t>
            </w:r>
          </w:p>
        </w:tc>
        <w:tc>
          <w:tcPr>
            <w:tcW w:w="12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講議</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半導體元件物理</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使學生瞭解半導體元件之材料特性、結構、傳導理論、與應用</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1.晶體與半導體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2.能隙與載子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3.接面</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4.場效電晶體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5.雙極性電晶體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6.微波元件</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半導體元件物理相關教材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光電理 論</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使學生瞭解光之特性、傳輸、偵測接收與光電系統</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1.光與電磁波</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2.光反射與折射</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3.光干涉與繞射</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4.光極化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5.雷射</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6.光譜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7.光傳輸、偵測與接收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8.光電系統</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光電理論相關教材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光纖工程</w:t>
            </w:r>
          </w:p>
        </w:tc>
        <w:tc>
          <w:tcPr>
            <w:tcW w:w="1773" w:type="dxa"/>
          </w:tcPr>
          <w:p w:rsidR="002C7422" w:rsidRPr="002C7422" w:rsidRDefault="002C7422" w:rsidP="00C16E33">
            <w:pPr>
              <w:widowControl/>
              <w:adjustRightInd w:val="0"/>
              <w:snapToGrid w:val="0"/>
              <w:spacing w:line="200" w:lineRule="exact"/>
              <w:jc w:val="both"/>
              <w:rPr>
                <w:rFonts w:ascii="標楷體" w:eastAsia="標楷體" w:hAnsi="標楷體" w:cs="新細明體"/>
                <w:kern w:val="0"/>
                <w:sz w:val="18"/>
                <w:szCs w:val="18"/>
              </w:rPr>
            </w:pPr>
            <w:r w:rsidRPr="002C7422">
              <w:rPr>
                <w:rFonts w:ascii="標楷體" w:eastAsia="標楷體" w:hAnsi="標楷體" w:cs="新細明體"/>
                <w:kern w:val="0"/>
                <w:sz w:val="18"/>
                <w:szCs w:val="18"/>
              </w:rPr>
              <w:t>國軍及民間通訊信息有線傳遞都已更改為光纖為主要骨幹，為因應時代尖端科技的進化，讓學生能夠了解光纖的原理與應用，並運用其優點，使其對未來國軍整軍備戰有關訊息傳遞與資訊安全能有莫大的幫助。</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1.An Introduction to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Fiber Ooptics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2.Fundamentals of Fiber-</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Optics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3.Fundamentals of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Communications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4.Types of Optical Fibers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5.Properties of Optical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Fibers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6.Fiber Materials,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Structure,and Manufacture</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7.Speciality</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8.Cabling</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Understanding Fiber Optics</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電子專題製作(二)</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設計一實作課程內容包含各種電子電路專題，讓學生實際去設計製作一專題。</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1.各種電子電路之功能介紹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2.實際之電路模擬</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3.實際之電路製造與量測</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電路實作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電子電路專題製 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控制專題製作(二)</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訓練學生對控制系統之分析與摹擬，進而設計一滿足系統規格需求之控制器</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1.控制系統的組成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2.數學基礎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3.轉移函數、方塊圖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4.狀態變數分析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5.系統穩定性分析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6.時域分析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7.頻域分析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8.控制器之設計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自動控制專題製作相關書籍及講義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通訊微波專題製作(一)</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使學生具備通訊系統的知識，進而了解空用通訊系統之基本原理。</w:t>
            </w:r>
          </w:p>
        </w:tc>
        <w:tc>
          <w:tcPr>
            <w:tcW w:w="2519" w:type="dxa"/>
          </w:tcPr>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1.communications systems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2.radio navigation</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3.Aircraft surveillance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systems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4.Instruments and displays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5.Radio navigation Flight control systems</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通訊微波專題製作相關書籍及講義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微波工程</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現今各種通訊頻率皆走向高頻也就是微波頻段--包含手機、WLN無線通訊等，各種不同微波電路之設計方法及其應用，並讓學生了解未來微波電路之發展趨勢為何</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1.Representation of Two-Port Networks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2.The Smith Chart </w:t>
            </w:r>
          </w:p>
          <w:p w:rsidR="002C7422" w:rsidRPr="002C7422" w:rsidRDefault="002C7422" w:rsidP="00C16E33">
            <w:pPr>
              <w:spacing w:line="200" w:lineRule="exact"/>
              <w:ind w:firstLineChars="100" w:firstLine="180"/>
              <w:jc w:val="both"/>
              <w:rPr>
                <w:rFonts w:ascii="標楷體" w:eastAsia="標楷體" w:hAnsi="標楷體"/>
                <w:sz w:val="18"/>
                <w:szCs w:val="18"/>
              </w:rPr>
            </w:pPr>
            <w:r w:rsidRPr="002C7422">
              <w:rPr>
                <w:rFonts w:ascii="標楷體" w:eastAsia="標楷體" w:hAnsi="標楷體" w:hint="eastAsia"/>
                <w:sz w:val="18"/>
                <w:szCs w:val="18"/>
              </w:rPr>
              <w:t>Introduction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3.Matching Networks and </w:t>
            </w:r>
          </w:p>
          <w:p w:rsidR="002C7422" w:rsidRPr="002C7422" w:rsidRDefault="002C7422" w:rsidP="00C16E33">
            <w:pPr>
              <w:spacing w:line="200" w:lineRule="exact"/>
              <w:ind w:firstLineChars="100" w:firstLine="180"/>
              <w:jc w:val="both"/>
              <w:rPr>
                <w:rFonts w:ascii="標楷體" w:eastAsia="標楷體" w:hAnsi="標楷體"/>
                <w:sz w:val="18"/>
                <w:szCs w:val="18"/>
              </w:rPr>
            </w:pPr>
            <w:r w:rsidRPr="002C7422">
              <w:rPr>
                <w:rFonts w:ascii="標楷體" w:eastAsia="標楷體" w:hAnsi="標楷體" w:hint="eastAsia"/>
                <w:sz w:val="18"/>
                <w:szCs w:val="18"/>
              </w:rPr>
              <w:t>Signal Flow Graphs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4.Microwive Transistor </w:t>
            </w:r>
          </w:p>
          <w:p w:rsidR="002C7422" w:rsidRPr="002C7422" w:rsidRDefault="002C7422" w:rsidP="00C16E33">
            <w:pPr>
              <w:spacing w:line="200" w:lineRule="exact"/>
              <w:ind w:firstLineChars="50" w:firstLine="90"/>
              <w:jc w:val="both"/>
              <w:rPr>
                <w:rFonts w:ascii="標楷體" w:eastAsia="標楷體" w:hAnsi="標楷體"/>
                <w:sz w:val="18"/>
                <w:szCs w:val="18"/>
              </w:rPr>
            </w:pPr>
            <w:r w:rsidRPr="002C7422">
              <w:rPr>
                <w:rFonts w:ascii="標楷體" w:eastAsia="標楷體" w:hAnsi="標楷體" w:hint="eastAsia"/>
                <w:sz w:val="18"/>
                <w:szCs w:val="18"/>
              </w:rPr>
              <w:t>Amplifier Design</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Microwave Transistor Amplifiers</w:t>
            </w:r>
            <w:r w:rsidRPr="002C7422">
              <w:rPr>
                <w:rFonts w:ascii="標楷體" w:eastAsia="標楷體" w:hAnsi="標楷體"/>
                <w:sz w:val="18"/>
                <w:szCs w:val="18"/>
              </w:rPr>
              <w:t>：</w:t>
            </w:r>
            <w:r w:rsidRPr="002C7422">
              <w:rPr>
                <w:rFonts w:ascii="標楷體" w:eastAsia="標楷體" w:hAnsi="標楷體" w:hint="eastAsia"/>
                <w:sz w:val="18"/>
                <w:szCs w:val="18"/>
              </w:rPr>
              <w:t>Analysis and Design 及相關教材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嵌入式微電腦控制發展系統</w:t>
            </w:r>
          </w:p>
        </w:tc>
        <w:tc>
          <w:tcPr>
            <w:tcW w:w="1773" w:type="dxa"/>
          </w:tcPr>
          <w:p w:rsidR="002C7422" w:rsidRPr="002C7422" w:rsidRDefault="002C7422" w:rsidP="00C16E33">
            <w:pPr>
              <w:spacing w:line="200" w:lineRule="exact"/>
              <w:jc w:val="both"/>
              <w:rPr>
                <w:rFonts w:ascii="標楷體" w:eastAsia="標楷體" w:hAnsi="標楷體"/>
                <w:bCs/>
                <w:sz w:val="18"/>
                <w:szCs w:val="18"/>
              </w:rPr>
            </w:pPr>
            <w:r w:rsidRPr="002C7422">
              <w:rPr>
                <w:rFonts w:ascii="標楷體" w:eastAsia="標楷體" w:hAnsi="標楷體" w:hint="eastAsia"/>
                <w:sz w:val="18"/>
                <w:szCs w:val="18"/>
              </w:rPr>
              <w:t>嵌入式微電腦控制發展系統具有混合訊號、可程式化及圖形化的設計介面的特色，讓學習者可輕鬆接觸多種元件之功能，並可在短時間內完成數量更多、內容更充實的實驗，也減少選購零件及焊接電路之時間，讓學習者能專注於個人創意，設計出更具有特色的專案。</w:t>
            </w:r>
          </w:p>
        </w:tc>
        <w:tc>
          <w:tcPr>
            <w:tcW w:w="2519" w:type="dxa"/>
          </w:tcPr>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1.認識嵌入式微電腦控制發展</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系統。</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2.嵌入式微電腦控制發展系統</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整合開發環境入門。</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3.結合各種開關的燈光控制系</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統-開關輸入元件</w:t>
            </w:r>
          </w:p>
          <w:p w:rsidR="002C7422" w:rsidRPr="002C7422" w:rsidRDefault="002C7422" w:rsidP="00C16E33">
            <w:pPr>
              <w:spacing w:line="200" w:lineRule="exact"/>
              <w:ind w:left="90" w:hangingChars="50" w:hanging="90"/>
              <w:jc w:val="both"/>
              <w:rPr>
                <w:rFonts w:ascii="標楷體" w:eastAsia="標楷體" w:hAnsi="標楷體"/>
                <w:sz w:val="18"/>
                <w:szCs w:val="18"/>
              </w:rPr>
            </w:pPr>
            <w:r w:rsidRPr="002C7422">
              <w:rPr>
                <w:rFonts w:ascii="標楷體" w:eastAsia="標楷體" w:hAnsi="標楷體" w:hint="eastAsia"/>
                <w:sz w:val="18"/>
                <w:szCs w:val="18"/>
              </w:rPr>
              <w:t>4.七段顯示器控制</w:t>
            </w:r>
          </w:p>
          <w:p w:rsidR="002C7422" w:rsidRPr="002C7422" w:rsidRDefault="002C7422" w:rsidP="00C16E33">
            <w:pPr>
              <w:spacing w:line="200" w:lineRule="exact"/>
              <w:ind w:left="90" w:hangingChars="50" w:hanging="90"/>
              <w:jc w:val="both"/>
              <w:rPr>
                <w:rFonts w:ascii="標楷體" w:eastAsia="標楷體" w:hAnsi="標楷體"/>
                <w:sz w:val="18"/>
                <w:szCs w:val="18"/>
              </w:rPr>
            </w:pPr>
            <w:r w:rsidRPr="002C7422">
              <w:rPr>
                <w:rFonts w:ascii="標楷體" w:eastAsia="標楷體" w:hAnsi="標楷體" w:hint="eastAsia"/>
                <w:sz w:val="18"/>
                <w:szCs w:val="18"/>
              </w:rPr>
              <w:t>5.多樣化的LCD控制</w:t>
            </w:r>
          </w:p>
          <w:p w:rsidR="002C7422" w:rsidRPr="002C7422" w:rsidRDefault="002C7422" w:rsidP="00C16E33">
            <w:pPr>
              <w:spacing w:line="200" w:lineRule="exact"/>
              <w:ind w:left="90" w:hangingChars="50" w:hanging="90"/>
              <w:jc w:val="both"/>
              <w:rPr>
                <w:rFonts w:ascii="標楷體" w:eastAsia="標楷體" w:hAnsi="標楷體"/>
                <w:sz w:val="18"/>
                <w:szCs w:val="18"/>
              </w:rPr>
            </w:pPr>
            <w:r w:rsidRPr="002C7422">
              <w:rPr>
                <w:rFonts w:ascii="標楷體" w:eastAsia="標楷體" w:hAnsi="標楷體" w:hint="eastAsia"/>
                <w:sz w:val="18"/>
                <w:szCs w:val="18"/>
              </w:rPr>
              <w:t>6.PWM控制</w:t>
            </w:r>
          </w:p>
          <w:p w:rsidR="002C7422" w:rsidRPr="002C7422" w:rsidRDefault="002C7422" w:rsidP="00C16E33">
            <w:pPr>
              <w:spacing w:line="200" w:lineRule="exact"/>
              <w:jc w:val="both"/>
              <w:rPr>
                <w:rFonts w:ascii="標楷體" w:eastAsia="標楷體" w:hAnsi="標楷體"/>
                <w:sz w:val="18"/>
                <w:szCs w:val="18"/>
              </w:rPr>
            </w:pP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嵌入式微電腦控制發展系統相關書籍</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電腦教室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航太、航機可跨系選修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無人飛行載具製作專題</w:t>
            </w:r>
          </w:p>
        </w:tc>
        <w:tc>
          <w:tcPr>
            <w:tcW w:w="1773"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結合飛機設計、數位飛行控制及複合材料製造等跨領域課程，整合一門系統整合之無人飛行載具(UAV)專題製作的實務應用課程，教授無人飛行載具的功能與應用、系統架構、設計原理、製造程序與操作方法，使學生將理論與實務應用相結合。</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1.UAV的功能與應用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2.UAV的系統架構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3.UAV的自主飛行控制系統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4.UAV的設計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5.UAV的製作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6.UAV的操作</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無人飛行載具設計、製作、與操作、見(實)習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1.UAVS design</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 xml:space="preserve">2.development </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and deployment</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3.Wiley</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5.Ardupilot 飛行控制系統安裝手冊</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PC</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單槍投影機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手提電腦</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航太、航機可跨系選修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飛行模擬系統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1.飛行模擬系統簡介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2.飛行模擬系統發展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3.原理及構建方式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4.飛行模擬系統對飛行及飛機研發之重要性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5.飛行模擬軟體實際操作</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8A19D7">
            <w:pPr>
              <w:numPr>
                <w:ilvl w:val="0"/>
                <w:numId w:val="7"/>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飛行模擬相關教材</w:t>
            </w:r>
          </w:p>
          <w:p w:rsidR="002C7422" w:rsidRPr="002C7422" w:rsidRDefault="002C7422" w:rsidP="008A19D7">
            <w:pPr>
              <w:numPr>
                <w:ilvl w:val="0"/>
                <w:numId w:val="7"/>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自動飛行控制原理與實務(楊憲東)</w:t>
            </w:r>
          </w:p>
          <w:p w:rsidR="002C7422" w:rsidRPr="002C7422" w:rsidRDefault="002C7422" w:rsidP="008A19D7">
            <w:pPr>
              <w:numPr>
                <w:ilvl w:val="0"/>
                <w:numId w:val="7"/>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8A19D7">
            <w:pPr>
              <w:numPr>
                <w:ilvl w:val="0"/>
                <w:numId w:val="7"/>
              </w:numPr>
              <w:spacing w:line="200" w:lineRule="exact"/>
              <w:ind w:left="170" w:hanging="170"/>
              <w:rPr>
                <w:rFonts w:ascii="標楷體" w:eastAsia="標楷體" w:hAnsi="標楷體"/>
                <w:sz w:val="18"/>
                <w:szCs w:val="18"/>
              </w:rPr>
            </w:pPr>
            <w:r w:rsidRPr="002C7422">
              <w:rPr>
                <w:rFonts w:ascii="標楷體" w:eastAsia="標楷體" w:hAnsi="標楷體" w:hint="eastAsia"/>
                <w:sz w:val="18"/>
                <w:szCs w:val="18"/>
              </w:rPr>
              <w:t>X-Plane飛行模擬軟體</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通訊微波專題製作(二)</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使學生具備通訊系統的知識，進而了解空用通訊系統之基本原理。</w:t>
            </w:r>
          </w:p>
        </w:tc>
        <w:tc>
          <w:tcPr>
            <w:tcW w:w="2519" w:type="dxa"/>
          </w:tcPr>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1.communications systems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2.radio navigation</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3.Aircraft surveillance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systems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4.Instruments and displays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5.Radio navigation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Flight control systems</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r w:rsidRPr="002C7422">
              <w:rPr>
                <w:rFonts w:ascii="標楷體" w:eastAsia="標楷體" w:hAnsi="標楷體" w:hint="eastAsia"/>
                <w:sz w:val="18"/>
                <w:szCs w:val="18"/>
              </w:rPr>
              <w:t>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通訊微波專題製作相關書籍及講義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電子電路實驗室</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光纖通訊</w:t>
            </w:r>
          </w:p>
        </w:tc>
        <w:tc>
          <w:tcPr>
            <w:tcW w:w="1773" w:type="dxa"/>
          </w:tcPr>
          <w:p w:rsidR="002C7422" w:rsidRPr="002C7422" w:rsidRDefault="002C7422" w:rsidP="00C16E33">
            <w:pPr>
              <w:spacing w:line="200" w:lineRule="exact"/>
              <w:jc w:val="both"/>
              <w:rPr>
                <w:rFonts w:ascii="標楷體" w:eastAsia="標楷體" w:hAnsi="標楷體"/>
                <w:bCs/>
                <w:sz w:val="18"/>
                <w:szCs w:val="18"/>
              </w:rPr>
            </w:pPr>
            <w:r w:rsidRPr="002C7422">
              <w:rPr>
                <w:rFonts w:ascii="標楷體" w:eastAsia="標楷體" w:hAnsi="標楷體" w:hint="eastAsia"/>
                <w:bCs/>
                <w:sz w:val="18"/>
                <w:szCs w:val="18"/>
              </w:rPr>
              <w:t>在現今21世紀，為了因應網紀網路，多媒體及大量資料傳輸的實際須要，寬頻與高容量、高速的網路系統已成為必然驅勢，而光纖通訊在其中扮演極重要的地位。而</w:t>
            </w:r>
            <w:r w:rsidRPr="002C7422">
              <w:rPr>
                <w:rFonts w:ascii="標楷體" w:eastAsia="標楷體" w:hAnsi="標楷體" w:cs="新細明體"/>
                <w:kern w:val="0"/>
                <w:sz w:val="18"/>
                <w:szCs w:val="18"/>
              </w:rPr>
              <w:t>國軍及民間通訊信息有線傳遞</w:t>
            </w:r>
            <w:r w:rsidRPr="002C7422">
              <w:rPr>
                <w:rFonts w:ascii="標楷體" w:eastAsia="標楷體" w:hAnsi="標楷體" w:cs="新細明體" w:hint="eastAsia"/>
                <w:kern w:val="0"/>
                <w:sz w:val="18"/>
                <w:szCs w:val="18"/>
              </w:rPr>
              <w:t>大</w:t>
            </w:r>
            <w:r w:rsidRPr="002C7422">
              <w:rPr>
                <w:rFonts w:ascii="標楷體" w:eastAsia="標楷體" w:hAnsi="標楷體" w:cs="新細明體"/>
                <w:kern w:val="0"/>
                <w:sz w:val="18"/>
                <w:szCs w:val="18"/>
              </w:rPr>
              <w:t>都已更改為光纖為主要骨幹</w:t>
            </w:r>
            <w:r w:rsidRPr="002C7422">
              <w:rPr>
                <w:rFonts w:ascii="標楷體" w:eastAsia="標楷體" w:hAnsi="標楷體" w:cs="新細明體" w:hint="eastAsia"/>
                <w:kern w:val="0"/>
                <w:sz w:val="18"/>
                <w:szCs w:val="18"/>
              </w:rPr>
              <w:t>，</w:t>
            </w:r>
            <w:r w:rsidRPr="002C7422">
              <w:rPr>
                <w:rFonts w:ascii="標楷體" w:eastAsia="標楷體" w:hAnsi="標楷體" w:hint="eastAsia"/>
                <w:bCs/>
                <w:sz w:val="18"/>
                <w:szCs w:val="18"/>
              </w:rPr>
              <w:t>本課程將介紹光纖通訊之技術與關鍵性組件應用，</w:t>
            </w:r>
            <w:r w:rsidRPr="002C7422">
              <w:rPr>
                <w:rFonts w:ascii="標楷體" w:eastAsia="標楷體" w:hAnsi="標楷體" w:cs="新細明體"/>
                <w:kern w:val="0"/>
                <w:sz w:val="18"/>
                <w:szCs w:val="18"/>
              </w:rPr>
              <w:t>使其對未來國軍整軍備戰有關訊息傳遞與資訊安全能有莫大的幫助。</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1.Transmitters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2.Receivers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3.Amplification,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Regeneration, and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Wavelength Conversion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4.Coupler and other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passive Components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5.Optical Switches,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Modulators, and Other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Active Components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6.System and Optical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   Networking Concepts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7.Optical Networking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System Design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8.Global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Telecommunication Applications</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Understanding Fiber Optics</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雷達訊號處理</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使學生了解空用各型雷達的各種參數</w:t>
            </w:r>
            <w:r w:rsidRPr="002C7422">
              <w:rPr>
                <w:rFonts w:ascii="標楷體" w:eastAsia="標楷體" w:hAnsi="標楷體"/>
                <w:sz w:val="18"/>
                <w:szCs w:val="18"/>
              </w:rPr>
              <w:t>、</w:t>
            </w:r>
            <w:r w:rsidRPr="002C7422">
              <w:rPr>
                <w:rFonts w:ascii="標楷體" w:eastAsia="標楷體" w:hAnsi="標楷體" w:hint="eastAsia"/>
                <w:sz w:val="18"/>
                <w:szCs w:val="18"/>
              </w:rPr>
              <w:t>性能指標及訊號傳輸過程。</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1.introductions</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2.surveillance radar</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3.tracking radar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4.radar detecting theory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5.signaland data processing</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 xml:space="preserve">6.secondary surveillance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radar</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7.multistatic radar</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Understanding radar systems</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及相關教材</w:t>
            </w:r>
          </w:p>
          <w:p w:rsidR="002C7422" w:rsidRPr="002C7422" w:rsidRDefault="002C7422" w:rsidP="00C16E33">
            <w:pPr>
              <w:spacing w:line="200" w:lineRule="exact"/>
              <w:rPr>
                <w:rFonts w:ascii="標楷體" w:eastAsia="標楷體" w:hAnsi="標楷體"/>
                <w:sz w:val="18"/>
                <w:szCs w:val="18"/>
              </w:rPr>
            </w:pP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衛星通訊與導航</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衛星通訊之原理與方法，並說明衛星定位系統之原理與導航方法。配合電腦輔助教學軟體之觀摩實習，期使學生對於衛星通訊與導航系統能有基本的認識</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1.衛星通訊及導航系統簡介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2.衛星通訊之原理及應用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3.衛星導航之原理及應用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4.近代空用衛星通訊及導航系統實例解說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5.電腦輔助教學軟體使用</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互動式通訊及導航教學軟體使用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衛星通訊與導航系統相關教材及講義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VLSI製造技術</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使學生瞭解積體電路元件之結構、積體電路之形成技術與設備</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1.半導體材料與元件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2.薄膜沉積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3.微影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4.蝕刻</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5.摻雜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6.氧化與熱製程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7.MOS製程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8.多重內連線製程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9.製程設備</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VLSI製造技術相關教材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光電元件</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使學生瞭解光產生之原理、發光元件之結構與原理、光偵測元件之結構與原理、及光電元件之應用</w:t>
            </w:r>
          </w:p>
        </w:tc>
        <w:tc>
          <w:tcPr>
            <w:tcW w:w="2519" w:type="dxa"/>
          </w:tcPr>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1.光的性質與產生</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2.光偵測二極體</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3.發光二極體</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4.雷射</w:t>
            </w:r>
          </w:p>
          <w:p w:rsidR="002C7422" w:rsidRPr="002C7422" w:rsidRDefault="002C7422" w:rsidP="00C16E33">
            <w:pPr>
              <w:tabs>
                <w:tab w:val="num" w:pos="532"/>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5.半導體雷射</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光電元件相關教材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cs="新細明體"/>
                <w:sz w:val="18"/>
                <w:szCs w:val="18"/>
              </w:rPr>
            </w:pPr>
            <w:r w:rsidRPr="002C7422">
              <w:rPr>
                <w:rFonts w:ascii="標楷體" w:eastAsia="標楷體" w:hAnsi="標楷體" w:hint="eastAsia"/>
                <w:sz w:val="18"/>
                <w:szCs w:val="18"/>
              </w:rPr>
              <w:t>智慧型控制系統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講授一些可以自我學習的程式理論運用在控制工程方面</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1.遺傳基因演算法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2.模糊控制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3.類神經網路法則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4.Matlab介紹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5.以Matlab實現遺傳基因演算法、模糊控制、類神經網路法則</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上機實作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智慧型控制相關書籍及講義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投影機投影片</w:t>
            </w:r>
          </w:p>
        </w:tc>
      </w:tr>
      <w:tr w:rsidR="00C3048A" w:rsidRPr="002C7422" w:rsidTr="00C16E33">
        <w:trPr>
          <w:cantSplit/>
          <w:trHeight w:val="1134"/>
        </w:trPr>
        <w:tc>
          <w:tcPr>
            <w:tcW w:w="350" w:type="dxa"/>
          </w:tcPr>
          <w:p w:rsidR="002C7422" w:rsidRPr="002C7422" w:rsidRDefault="002C7422" w:rsidP="00C16E33">
            <w:pPr>
              <w:spacing w:line="240" w:lineRule="exact"/>
              <w:jc w:val="center"/>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自動測試系統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w:t>
            </w:r>
            <w:r w:rsidRPr="002C7422">
              <w:rPr>
                <w:rFonts w:ascii="標楷體" w:eastAsia="標楷體" w:hAnsi="標楷體"/>
                <w:sz w:val="18"/>
                <w:szCs w:val="18"/>
              </w:rPr>
              <w:t>了解</w:t>
            </w:r>
            <w:r w:rsidRPr="002C7422">
              <w:rPr>
                <w:rFonts w:ascii="標楷體" w:eastAsia="標楷體" w:hAnsi="標楷體" w:hint="eastAsia"/>
                <w:sz w:val="18"/>
                <w:szCs w:val="18"/>
              </w:rPr>
              <w:t>自動測試系統的功能及基本原理，近一步能夠規劃設計一實用的自動測試系統。</w:t>
            </w:r>
          </w:p>
        </w:tc>
        <w:tc>
          <w:tcPr>
            <w:tcW w:w="251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1.自動測試系統簡介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2.感測器及量測信號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3.資料擷取系統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4.圖控軟體LabView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5.自動測試系統整合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實驗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見(實)習</w:t>
            </w:r>
          </w:p>
        </w:tc>
        <w:tc>
          <w:tcPr>
            <w:tcW w:w="364"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自編講義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講義實驗設備</w:t>
            </w:r>
          </w:p>
        </w:tc>
      </w:tr>
      <w:tr w:rsidR="00C3048A" w:rsidRPr="002C7422" w:rsidTr="00C16E33">
        <w:trPr>
          <w:cantSplit/>
          <w:trHeight w:val="1134"/>
        </w:trPr>
        <w:tc>
          <w:tcPr>
            <w:tcW w:w="350" w:type="dxa"/>
            <w:textDirection w:val="tbRlV"/>
            <w:vAlign w:val="center"/>
          </w:tcPr>
          <w:p w:rsidR="002C7422" w:rsidRPr="002C7422" w:rsidRDefault="002C7422" w:rsidP="00C16E33">
            <w:pPr>
              <w:spacing w:line="200" w:lineRule="exact"/>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衛星通訊與導航</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衛星通訊之原理與方法，並說明衛星定位系統之原理與導航方法。配合電腦輔助教學軟體之觀摩實習，期使學生對於衛星通訊與導航系統能有基本的認識</w:t>
            </w:r>
          </w:p>
        </w:tc>
        <w:tc>
          <w:tcPr>
            <w:tcW w:w="2519" w:type="dxa"/>
          </w:tcPr>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1.衛星通訊及導航系統簡介</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2.衛星通訊之原理及應用</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3.衛星導航之原理及應用</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4.近代空用衛星通訊及導航系</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統實例解說</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5.電腦輔助教學軟體使用</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互動式通訊及導航教學軟體使用</w:t>
            </w: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衛星通訊與導航系統相關教材及講義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50" w:type="dxa"/>
            <w:textDirection w:val="tbRlV"/>
            <w:vAlign w:val="center"/>
          </w:tcPr>
          <w:p w:rsidR="002C7422" w:rsidRPr="002C7422" w:rsidRDefault="002C7422" w:rsidP="00C16E33">
            <w:pPr>
              <w:spacing w:line="200" w:lineRule="exact"/>
              <w:jc w:val="both"/>
              <w:textAlignment w:val="top"/>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VLSI製造技術</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使學生瞭解積體電路元件之結構、積體電路之形成技術與設備</w:t>
            </w:r>
          </w:p>
        </w:tc>
        <w:tc>
          <w:tcPr>
            <w:tcW w:w="2519" w:type="dxa"/>
          </w:tcPr>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半導體材料與元件</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薄膜沉積</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微影</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蝕刻</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摻雜</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氧化與熱製程</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MOS製程</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多重內連線製程</w:t>
            </w:r>
          </w:p>
          <w:p w:rsidR="002C7422" w:rsidRPr="002C7422" w:rsidRDefault="002C7422" w:rsidP="008A19D7">
            <w:pPr>
              <w:pStyle w:val="aff0"/>
              <w:numPr>
                <w:ilvl w:val="0"/>
                <w:numId w:val="17"/>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製程設備</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講授、測驗、討論</w:t>
            </w: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VLSI製造技術相關教材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extDirection w:val="tbRlV"/>
            <w:vAlign w:val="center"/>
          </w:tcPr>
          <w:p w:rsidR="002C7422" w:rsidRPr="002C7422" w:rsidRDefault="002C7422" w:rsidP="00C16E33">
            <w:pPr>
              <w:spacing w:line="200" w:lineRule="exact"/>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光電元件</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使學生瞭解光產生之原理、發光元件之結構與原理、光偵測元件之結構與原理、及光電元件之應用</w:t>
            </w:r>
          </w:p>
        </w:tc>
        <w:tc>
          <w:tcPr>
            <w:tcW w:w="2519" w:type="dxa"/>
          </w:tcPr>
          <w:p w:rsidR="002C7422" w:rsidRPr="002C7422" w:rsidRDefault="002C7422" w:rsidP="008A19D7">
            <w:pPr>
              <w:pStyle w:val="aff0"/>
              <w:numPr>
                <w:ilvl w:val="0"/>
                <w:numId w:val="18"/>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光的性質與產生</w:t>
            </w:r>
          </w:p>
          <w:p w:rsidR="002C7422" w:rsidRPr="002C7422" w:rsidRDefault="002C7422" w:rsidP="008A19D7">
            <w:pPr>
              <w:pStyle w:val="aff0"/>
              <w:numPr>
                <w:ilvl w:val="0"/>
                <w:numId w:val="18"/>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光偵測二極體</w:t>
            </w:r>
          </w:p>
          <w:p w:rsidR="002C7422" w:rsidRPr="002C7422" w:rsidRDefault="002C7422" w:rsidP="008A19D7">
            <w:pPr>
              <w:pStyle w:val="aff0"/>
              <w:numPr>
                <w:ilvl w:val="0"/>
                <w:numId w:val="18"/>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發光二極體</w:t>
            </w:r>
          </w:p>
          <w:p w:rsidR="002C7422" w:rsidRPr="002C7422" w:rsidRDefault="002C7422" w:rsidP="008A19D7">
            <w:pPr>
              <w:pStyle w:val="aff0"/>
              <w:numPr>
                <w:ilvl w:val="0"/>
                <w:numId w:val="18"/>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雷射</w:t>
            </w:r>
          </w:p>
          <w:p w:rsidR="002C7422" w:rsidRPr="002C7422" w:rsidRDefault="002C7422" w:rsidP="008A19D7">
            <w:pPr>
              <w:pStyle w:val="aff0"/>
              <w:numPr>
                <w:ilvl w:val="0"/>
                <w:numId w:val="18"/>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半導體雷射</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講授、測驗、討論</w:t>
            </w: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光電元件相關教材</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50" w:type="dxa"/>
            <w:textDirection w:val="tbRlV"/>
            <w:vAlign w:val="center"/>
          </w:tcPr>
          <w:p w:rsidR="002C7422" w:rsidRPr="002C7422" w:rsidRDefault="002C7422" w:rsidP="00C16E33">
            <w:pPr>
              <w:spacing w:line="200" w:lineRule="exact"/>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cs="新細明體"/>
                <w:sz w:val="18"/>
                <w:szCs w:val="18"/>
              </w:rPr>
            </w:pPr>
            <w:r w:rsidRPr="002C7422">
              <w:rPr>
                <w:rFonts w:ascii="標楷體" w:eastAsia="標楷體" w:hAnsi="標楷體" w:hint="eastAsia"/>
                <w:sz w:val="18"/>
                <w:szCs w:val="18"/>
              </w:rPr>
              <w:t>智慧型控制系統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講授一些可以自我學習的程式理論運用在控制工程方面</w:t>
            </w:r>
          </w:p>
        </w:tc>
        <w:tc>
          <w:tcPr>
            <w:tcW w:w="2519" w:type="dxa"/>
          </w:tcPr>
          <w:p w:rsidR="002C7422" w:rsidRPr="002C7422" w:rsidRDefault="002C7422" w:rsidP="008A19D7">
            <w:pPr>
              <w:pStyle w:val="aff0"/>
              <w:numPr>
                <w:ilvl w:val="0"/>
                <w:numId w:val="19"/>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遺傳基因演算法</w:t>
            </w:r>
          </w:p>
          <w:p w:rsidR="002C7422" w:rsidRPr="002C7422" w:rsidRDefault="002C7422" w:rsidP="008A19D7">
            <w:pPr>
              <w:pStyle w:val="aff0"/>
              <w:numPr>
                <w:ilvl w:val="0"/>
                <w:numId w:val="19"/>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模糊控制</w:t>
            </w:r>
          </w:p>
          <w:p w:rsidR="002C7422" w:rsidRPr="002C7422" w:rsidRDefault="002C7422" w:rsidP="008A19D7">
            <w:pPr>
              <w:pStyle w:val="aff0"/>
              <w:numPr>
                <w:ilvl w:val="0"/>
                <w:numId w:val="19"/>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類神經網路法則</w:t>
            </w:r>
          </w:p>
          <w:p w:rsidR="002C7422" w:rsidRPr="002C7422" w:rsidRDefault="002C7422" w:rsidP="008A19D7">
            <w:pPr>
              <w:pStyle w:val="aff0"/>
              <w:numPr>
                <w:ilvl w:val="0"/>
                <w:numId w:val="19"/>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Matlab介紹</w:t>
            </w:r>
          </w:p>
          <w:p w:rsidR="002C7422" w:rsidRPr="002C7422" w:rsidRDefault="002C7422" w:rsidP="008A19D7">
            <w:pPr>
              <w:pStyle w:val="aff0"/>
              <w:numPr>
                <w:ilvl w:val="0"/>
                <w:numId w:val="19"/>
              </w:numPr>
              <w:spacing w:line="200" w:lineRule="exact"/>
              <w:ind w:leftChars="0" w:left="204" w:hanging="204"/>
              <w:jc w:val="both"/>
              <w:rPr>
                <w:rFonts w:ascii="標楷體" w:eastAsia="標楷體" w:hAnsi="標楷體"/>
                <w:sz w:val="18"/>
                <w:szCs w:val="18"/>
              </w:rPr>
            </w:pPr>
            <w:r w:rsidRPr="002C7422">
              <w:rPr>
                <w:rFonts w:ascii="標楷體" w:eastAsia="標楷體" w:hAnsi="標楷體" w:hint="eastAsia"/>
                <w:sz w:val="18"/>
                <w:szCs w:val="18"/>
              </w:rPr>
              <w:t>以Matlab實現遺傳基因演算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法、模糊控制、類神經網路法則</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上機實作</w:t>
            </w:r>
          </w:p>
          <w:p w:rsidR="002C7422" w:rsidRPr="002C7422" w:rsidRDefault="002C7422" w:rsidP="00C16E33">
            <w:pPr>
              <w:spacing w:line="200" w:lineRule="exact"/>
              <w:rPr>
                <w:rFonts w:ascii="標楷體" w:eastAsia="標楷體" w:hAnsi="標楷體"/>
                <w:sz w:val="18"/>
                <w:szCs w:val="18"/>
              </w:rPr>
            </w:pP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智慧型控制相關書籍及講義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投影機投影片</w:t>
            </w:r>
          </w:p>
        </w:tc>
      </w:tr>
      <w:tr w:rsidR="00C3048A" w:rsidRPr="002C7422" w:rsidTr="00C16E33">
        <w:trPr>
          <w:cantSplit/>
          <w:trHeight w:val="1134"/>
        </w:trPr>
        <w:tc>
          <w:tcPr>
            <w:tcW w:w="350" w:type="dxa"/>
            <w:textDirection w:val="tbRlV"/>
            <w:vAlign w:val="center"/>
          </w:tcPr>
          <w:p w:rsidR="002C7422" w:rsidRPr="002C7422" w:rsidRDefault="002C7422" w:rsidP="00C16E33">
            <w:pPr>
              <w:spacing w:line="200" w:lineRule="exact"/>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578"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自動測試系統</w:t>
            </w:r>
          </w:p>
        </w:tc>
        <w:tc>
          <w:tcPr>
            <w:tcW w:w="1773"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w:t>
            </w:r>
            <w:r w:rsidRPr="002C7422">
              <w:rPr>
                <w:rFonts w:ascii="標楷體" w:eastAsia="標楷體" w:hAnsi="標楷體"/>
                <w:sz w:val="18"/>
                <w:szCs w:val="18"/>
              </w:rPr>
              <w:t>了解</w:t>
            </w:r>
            <w:r w:rsidRPr="002C7422">
              <w:rPr>
                <w:rFonts w:ascii="標楷體" w:eastAsia="標楷體" w:hAnsi="標楷體" w:hint="eastAsia"/>
                <w:sz w:val="18"/>
                <w:szCs w:val="18"/>
              </w:rPr>
              <w:t>自動測試系統的功能及基本原理，近一步能夠規劃設計一實用的自動測試系統。</w:t>
            </w:r>
          </w:p>
        </w:tc>
        <w:tc>
          <w:tcPr>
            <w:tcW w:w="2519" w:type="dxa"/>
          </w:tcPr>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1.自動測試系統簡介</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2.感測器及量測信號</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3.資料擷取系統</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 xml:space="preserve">4.圖控軟體LabView </w:t>
            </w:r>
          </w:p>
          <w:p w:rsidR="002C7422" w:rsidRPr="002C7422" w:rsidRDefault="002C7422" w:rsidP="00C16E33">
            <w:pPr>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5.自動測試系統整合</w:t>
            </w:r>
          </w:p>
        </w:tc>
        <w:tc>
          <w:tcPr>
            <w:tcW w:w="345"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3學分3小時</w:t>
            </w:r>
          </w:p>
        </w:tc>
        <w:tc>
          <w:tcPr>
            <w:tcW w:w="91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講授、討論、實驗</w:t>
            </w:r>
          </w:p>
        </w:tc>
        <w:tc>
          <w:tcPr>
            <w:tcW w:w="364"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555"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自編講義</w:t>
            </w:r>
          </w:p>
        </w:tc>
        <w:tc>
          <w:tcPr>
            <w:tcW w:w="1229"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講義實驗設備</w:t>
            </w:r>
          </w:p>
        </w:tc>
      </w:tr>
    </w:tbl>
    <w:p w:rsidR="001A4A8A" w:rsidRPr="002C7422" w:rsidRDefault="001A4A8A"/>
    <w:p w:rsidR="00680425" w:rsidRPr="002C7422" w:rsidRDefault="00680425" w:rsidP="00E37F4E">
      <w:pPr>
        <w:kinsoku w:val="0"/>
        <w:overflowPunct w:val="0"/>
        <w:spacing w:line="480" w:lineRule="exact"/>
        <w:rPr>
          <w:rFonts w:ascii="標楷體" w:eastAsia="標楷體" w:hAnsi="標楷體"/>
          <w:sz w:val="28"/>
          <w:szCs w:val="28"/>
        </w:rPr>
        <w:sectPr w:rsidR="00680425" w:rsidRPr="002C7422" w:rsidSect="007C6A4E">
          <w:pgSz w:w="11906" w:h="16838" w:code="9"/>
          <w:pgMar w:top="1134" w:right="1134" w:bottom="1134" w:left="1134" w:header="567" w:footer="567" w:gutter="0"/>
          <w:cols w:space="425"/>
          <w:docGrid w:type="lines" w:linePitch="360"/>
        </w:sectPr>
      </w:pPr>
    </w:p>
    <w:tbl>
      <w:tblPr>
        <w:tblW w:w="965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2"/>
        <w:gridCol w:w="824"/>
        <w:gridCol w:w="1582"/>
        <w:gridCol w:w="2491"/>
        <w:gridCol w:w="336"/>
        <w:gridCol w:w="1162"/>
        <w:gridCol w:w="325"/>
        <w:gridCol w:w="1661"/>
        <w:gridCol w:w="966"/>
      </w:tblGrid>
      <w:tr w:rsidR="00C3048A" w:rsidRPr="002C7422" w:rsidTr="00C16E33">
        <w:trPr>
          <w:cantSplit/>
          <w:trHeight w:val="850"/>
        </w:trPr>
        <w:tc>
          <w:tcPr>
            <w:tcW w:w="9659" w:type="dxa"/>
            <w:gridSpan w:val="9"/>
            <w:vAlign w:val="center"/>
          </w:tcPr>
          <w:p w:rsidR="002C7422" w:rsidRPr="002C7422" w:rsidRDefault="002C7422" w:rsidP="00C16E33">
            <w:pPr>
              <w:jc w:val="center"/>
              <w:rPr>
                <w:rFonts w:eastAsia="標楷體"/>
                <w:sz w:val="20"/>
                <w:szCs w:val="20"/>
              </w:rPr>
            </w:pPr>
            <w:r w:rsidRPr="002C7422">
              <w:rPr>
                <w:sz w:val="36"/>
                <w:szCs w:val="36"/>
              </w:rPr>
              <w:lastRenderedPageBreak/>
              <w:br w:type="page"/>
            </w:r>
            <w:r w:rsidRPr="002C7422">
              <w:rPr>
                <w:rFonts w:ascii="標楷體" w:eastAsia="標楷體" w:hAnsi="標楷體"/>
                <w:b/>
                <w:bCs/>
                <w:sz w:val="32"/>
              </w:rPr>
              <w:t>空軍軍官學校正期學生班</w:t>
            </w:r>
            <w:r w:rsidRPr="002C7422">
              <w:rPr>
                <w:rFonts w:ascii="標楷體" w:eastAsia="標楷體" w:hAnsi="標楷體" w:hint="eastAsia"/>
                <w:b/>
                <w:bCs/>
                <w:sz w:val="32"/>
              </w:rPr>
              <w:t>111</w:t>
            </w:r>
            <w:r w:rsidRPr="002C7422">
              <w:rPr>
                <w:rFonts w:ascii="標楷體" w:eastAsia="標楷體" w:hAnsi="標楷體"/>
                <w:b/>
                <w:bCs/>
                <w:sz w:val="32"/>
              </w:rPr>
              <w:t>年班學科教育</w:t>
            </w:r>
            <w:r w:rsidRPr="002C7422">
              <w:rPr>
                <w:rFonts w:ascii="標楷體" w:eastAsia="標楷體" w:hAnsi="標楷體"/>
                <w:b/>
                <w:sz w:val="32"/>
                <w:szCs w:val="32"/>
              </w:rPr>
              <w:t>課程實施計劃表</w:t>
            </w:r>
          </w:p>
        </w:tc>
      </w:tr>
      <w:tr w:rsidR="00C3048A" w:rsidRPr="002C7422" w:rsidTr="00C16E33">
        <w:trPr>
          <w:cantSplit/>
          <w:trHeight w:val="1134"/>
        </w:trPr>
        <w:tc>
          <w:tcPr>
            <w:tcW w:w="312"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rPr>
              <w:br w:type="page"/>
            </w:r>
            <w:r w:rsidRPr="002C7422">
              <w:rPr>
                <w:rFonts w:ascii="標楷體" w:eastAsia="標楷體" w:hAnsi="標楷體" w:hint="eastAsia"/>
              </w:rPr>
              <w:t>區</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分</w:t>
            </w:r>
          </w:p>
        </w:tc>
        <w:tc>
          <w:tcPr>
            <w:tcW w:w="824"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科目名稱</w:t>
            </w:r>
          </w:p>
        </w:tc>
        <w:tc>
          <w:tcPr>
            <w:tcW w:w="1582"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教學目標</w:t>
            </w:r>
          </w:p>
        </w:tc>
        <w:tc>
          <w:tcPr>
            <w:tcW w:w="2491"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課程內容</w:t>
            </w:r>
          </w:p>
        </w:tc>
        <w:tc>
          <w:tcPr>
            <w:tcW w:w="336"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學分數</w:t>
            </w:r>
          </w:p>
        </w:tc>
        <w:tc>
          <w:tcPr>
            <w:tcW w:w="1162" w:type="dxa"/>
            <w:vAlign w:val="center"/>
          </w:tcPr>
          <w:p w:rsidR="002C7422" w:rsidRPr="002C7422" w:rsidRDefault="002C7422" w:rsidP="00C16E33">
            <w:pPr>
              <w:spacing w:line="240" w:lineRule="exact"/>
              <w:jc w:val="center"/>
              <w:rPr>
                <w:rFonts w:ascii="標楷體" w:eastAsia="標楷體" w:hAnsi="標楷體"/>
                <w:w w:val="80"/>
              </w:rPr>
            </w:pPr>
            <w:r w:rsidRPr="002C7422">
              <w:rPr>
                <w:rFonts w:ascii="標楷體" w:eastAsia="標楷體" w:hAnsi="標楷體" w:hint="eastAsia"/>
                <w:w w:val="80"/>
              </w:rPr>
              <w:t>教學方法</w:t>
            </w:r>
          </w:p>
        </w:tc>
        <w:tc>
          <w:tcPr>
            <w:tcW w:w="325"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時數分配</w:t>
            </w:r>
          </w:p>
        </w:tc>
        <w:tc>
          <w:tcPr>
            <w:tcW w:w="1661"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使用教材</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參考資料</w:t>
            </w:r>
          </w:p>
        </w:tc>
        <w:tc>
          <w:tcPr>
            <w:tcW w:w="966" w:type="dxa"/>
            <w:vAlign w:val="center"/>
          </w:tcPr>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輔助</w:t>
            </w:r>
          </w:p>
          <w:p w:rsidR="002C7422" w:rsidRPr="002C7422" w:rsidRDefault="002C7422" w:rsidP="00C16E33">
            <w:pPr>
              <w:spacing w:line="240" w:lineRule="exact"/>
              <w:jc w:val="center"/>
              <w:rPr>
                <w:rFonts w:ascii="標楷體" w:eastAsia="標楷體" w:hAnsi="標楷體"/>
              </w:rPr>
            </w:pPr>
            <w:r w:rsidRPr="002C7422">
              <w:rPr>
                <w:rFonts w:ascii="標楷體" w:eastAsia="標楷體" w:hAnsi="標楷體" w:hint="eastAsia"/>
              </w:rPr>
              <w:t>教材</w:t>
            </w:r>
          </w:p>
        </w:tc>
      </w:tr>
      <w:tr w:rsidR="00C3048A" w:rsidRPr="002C7422" w:rsidTr="00C16E33">
        <w:trPr>
          <w:cantSplit/>
          <w:trHeight w:val="567"/>
        </w:trPr>
        <w:tc>
          <w:tcPr>
            <w:tcW w:w="9659" w:type="dxa"/>
            <w:gridSpan w:val="9"/>
            <w:vAlign w:val="center"/>
          </w:tcPr>
          <w:p w:rsidR="002C7422" w:rsidRPr="002C7422" w:rsidRDefault="002C7422" w:rsidP="00C16E33">
            <w:pPr>
              <w:spacing w:line="240" w:lineRule="exact"/>
              <w:jc w:val="center"/>
              <w:rPr>
                <w:rFonts w:eastAsia="標楷體"/>
                <w:sz w:val="20"/>
                <w:szCs w:val="20"/>
              </w:rPr>
            </w:pPr>
            <w:r w:rsidRPr="002C7422">
              <w:rPr>
                <w:rFonts w:ascii="標楷體" w:eastAsia="標楷體" w:hAnsi="標楷體" w:hint="eastAsia"/>
                <w:b/>
                <w:sz w:val="28"/>
                <w:szCs w:val="28"/>
              </w:rPr>
              <w:t>航空機械工程學系課程實施計畫表</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靜力學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使學生了解各種作用力系，在工程應用上的運算及其平衡條件，並求得重心、形心及慣性積等性質。</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向量代數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共點、面力系之運用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力系、質點力學及平衡</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剛體力學及平衡</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桁架分析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面、體形心點、質量和面積之慣性積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磨擦阻力及功等</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講授與討論以及習題演練</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tabs>
                <w:tab w:val="left" w:pos="5760"/>
              </w:tabs>
              <w:spacing w:line="200" w:lineRule="exact"/>
              <w:ind w:leftChars="11" w:left="26" w:rightChars="50" w:right="120"/>
              <w:jc w:val="both"/>
              <w:rPr>
                <w:rFonts w:ascii="標楷體" w:eastAsia="標楷體" w:hAnsi="標楷體"/>
                <w:sz w:val="18"/>
                <w:szCs w:val="18"/>
              </w:rPr>
            </w:pPr>
            <w:r w:rsidRPr="002C7422">
              <w:rPr>
                <w:rFonts w:ascii="標楷體" w:eastAsia="標楷體" w:hAnsi="標楷體"/>
                <w:sz w:val="18"/>
                <w:szCs w:val="18"/>
              </w:rPr>
              <w:t>Engineering Mechanics ( Statics ) 3</w:t>
            </w:r>
            <w:r w:rsidRPr="002C7422">
              <w:rPr>
                <w:rFonts w:ascii="標楷體" w:eastAsia="標楷體" w:hAnsi="標楷體"/>
                <w:sz w:val="18"/>
                <w:szCs w:val="18"/>
                <w:vertAlign w:val="superscript"/>
              </w:rPr>
              <w:t>rd</w:t>
            </w:r>
            <w:r w:rsidRPr="002C7422">
              <w:rPr>
                <w:rFonts w:ascii="標楷體" w:eastAsia="標楷體" w:hAnsi="標楷體"/>
                <w:sz w:val="18"/>
                <w:szCs w:val="18"/>
              </w:rPr>
              <w:t xml:space="preserve"> ed.，Hibbeler, R.C., Prentice Hall，</w:t>
            </w:r>
          </w:p>
          <w:p w:rsidR="002C7422" w:rsidRPr="002C7422" w:rsidRDefault="002C7422" w:rsidP="00C16E33">
            <w:pPr>
              <w:tabs>
                <w:tab w:val="left" w:pos="5760"/>
              </w:tabs>
              <w:spacing w:line="200" w:lineRule="exact"/>
              <w:ind w:leftChars="11" w:left="26" w:rightChars="50" w:right="120"/>
              <w:jc w:val="both"/>
              <w:rPr>
                <w:rFonts w:ascii="標楷體" w:eastAsia="標楷體" w:hAnsi="標楷體"/>
                <w:sz w:val="18"/>
                <w:szCs w:val="18"/>
              </w:rPr>
            </w:pPr>
            <w:r w:rsidRPr="002C7422">
              <w:rPr>
                <w:rFonts w:ascii="標楷體" w:eastAsia="標楷體" w:hAnsi="標楷體"/>
                <w:sz w:val="18"/>
                <w:szCs w:val="18"/>
              </w:rPr>
              <w:t>高立圖書公司代理</w:t>
            </w:r>
          </w:p>
          <w:p w:rsidR="002C7422" w:rsidRPr="002C7422" w:rsidRDefault="002C7422" w:rsidP="00C16E33">
            <w:pPr>
              <w:adjustRightInd w:val="0"/>
              <w:spacing w:line="200" w:lineRule="exact"/>
              <w:jc w:val="both"/>
              <w:rPr>
                <w:rFonts w:ascii="標楷體" w:eastAsia="標楷體" w:hAnsi="標楷體"/>
                <w:sz w:val="18"/>
                <w:szCs w:val="18"/>
              </w:rPr>
            </w:pP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機械製圖</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透過標準的製圖程序及表達方法，使學生能夠正確的繪圖、讀圖，以便與其他工程人員迅速的交流知識，並培養學生的空間思維能力。</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製圖簡介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線法與字法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製圖儀器及用法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繪圖技巧</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投影幾何原理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空間之點線面展開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立體觀念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輔助視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剖面圖</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1學分2小時</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製圖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36</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最新CNS圖學</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陳朝光等著</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高立圖書</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工程數學（一）</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使學生了解讓學生瞭解一、二階常微分方程式基本概念、多種解法以及介紹拉普拉斯轉換，基本定義與性質。建立學生基本數學理論與解題方法，以提升數學在工程上應用的能力。</w:t>
            </w:r>
          </w:p>
        </w:tc>
        <w:tc>
          <w:tcPr>
            <w:tcW w:w="2491" w:type="dxa"/>
          </w:tcPr>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一階常微分方程式之微分方程式的產生與解</w:t>
            </w:r>
          </w:p>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一階微分方程式初始與邊界值問題、變數分離法</w:t>
            </w:r>
          </w:p>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齊次微分方程式與含一次式非齊次微分方程式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正合微分方程式與一階線性微分方程式及其應用</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高階線性常微分方程式之常係數與變係數齊次線性微分方程式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柯西-歐勒方程式與參數變化法</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拉普拉斯轉換與基本性質</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拉式轉換的微分與積分、拉式轉換解微分方程式褶積定理、拉式轉換在工程上應用</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高等工程數學(第四版)</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莊紹容、楊精松 著</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東華書局或相關高等工程數學教課書</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工程數學（二）</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使學生了解讓學生瞭解向量分析及傅立葉級數基本理論，基本定義與性質。建立學生基本數學理論與解題方法，以提升數學在工程上應用的能力。</w:t>
            </w:r>
          </w:p>
        </w:tc>
        <w:tc>
          <w:tcPr>
            <w:tcW w:w="2491" w:type="dxa"/>
          </w:tcPr>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 xml:space="preserve">方向導數、梯度 </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散度、旋度</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線積分、與路徑無關的線積分</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格林定理、面積分</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散度定理，史托克定理（Stokes Theory）</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傅立葉級數</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半幅展開式</w:t>
            </w:r>
          </w:p>
          <w:p w:rsidR="002C7422" w:rsidRPr="002C7422" w:rsidRDefault="002C7422" w:rsidP="00C16E33">
            <w:pPr>
              <w:tabs>
                <w:tab w:val="left" w:pos="5760"/>
              </w:tabs>
              <w:spacing w:line="200" w:lineRule="exact"/>
              <w:ind w:rightChars="50" w:right="120"/>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傅立葉級數的應用</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高等工程數學(第四版)</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莊紹容、楊精松 著</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東華書局或相關高等工程數學教課書</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工程熱力學(一)</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使學生了解熱力學的基本觀念及應用，並以熱力學第一、第二定律，及能量轉換關係式說明相關內容。</w:t>
            </w:r>
          </w:p>
        </w:tc>
        <w:tc>
          <w:tcPr>
            <w:tcW w:w="2491" w:type="dxa"/>
          </w:tcPr>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熱力學基本觀念</w:t>
            </w:r>
          </w:p>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物質之性質</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功與熱</w:t>
            </w:r>
          </w:p>
          <w:p w:rsidR="002C7422" w:rsidRPr="002C7422" w:rsidRDefault="002C7422" w:rsidP="00C16E33">
            <w:pPr>
              <w:pStyle w:val="a5"/>
              <w:tabs>
                <w:tab w:val="clear" w:pos="4153"/>
                <w:tab w:val="clear" w:pos="8306"/>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熱力學第一定律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控制體積的第一定律分析</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熱力學第二定律</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Thermodynamics</w:t>
            </w:r>
          </w:p>
          <w:p w:rsidR="002C7422" w:rsidRPr="002C7422" w:rsidRDefault="002C7422" w:rsidP="00C16E33">
            <w:pPr>
              <w:adjustRightInd w:val="0"/>
              <w:snapToGrid w:val="0"/>
              <w:spacing w:line="200" w:lineRule="exact"/>
              <w:jc w:val="both"/>
              <w:rPr>
                <w:rFonts w:ascii="標楷體" w:eastAsia="標楷體" w:hAnsi="標楷體"/>
                <w:sz w:val="18"/>
                <w:szCs w:val="18"/>
              </w:rPr>
            </w:pP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Cengel and Boles</w:t>
            </w:r>
          </w:p>
          <w:p w:rsidR="002C7422" w:rsidRPr="002C7422" w:rsidRDefault="002C7422" w:rsidP="00C16E33">
            <w:pPr>
              <w:adjustRightInd w:val="0"/>
              <w:snapToGrid w:val="0"/>
              <w:spacing w:line="200" w:lineRule="exact"/>
              <w:jc w:val="both"/>
              <w:rPr>
                <w:rFonts w:ascii="標楷體" w:eastAsia="標楷體" w:hAnsi="標楷體"/>
                <w:sz w:val="18"/>
                <w:szCs w:val="18"/>
              </w:rPr>
            </w:pP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三相圖</w:t>
            </w:r>
          </w:p>
        </w:tc>
      </w:tr>
      <w:tr w:rsidR="00C3048A" w:rsidRPr="002C7422" w:rsidTr="00C16E33">
        <w:trPr>
          <w:cantSplit/>
          <w:trHeight w:val="3647"/>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工程熱力學(二)</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使學生應用熱力學第一及第二定律內容，並能將各定律使用於相關熱機如蒸氣動力、內燃機、壓縮機及冷凍機等之運轉原理。</w:t>
            </w:r>
          </w:p>
        </w:tc>
        <w:tc>
          <w:tcPr>
            <w:tcW w:w="2491"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熱力學第二定律</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熵</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可用能與可用能率</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熱力循環</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熱力關係式</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Thermodynamics</w:t>
            </w:r>
          </w:p>
          <w:p w:rsidR="002C7422" w:rsidRPr="002C7422" w:rsidRDefault="002C7422" w:rsidP="00C16E33">
            <w:pPr>
              <w:adjustRightInd w:val="0"/>
              <w:snapToGrid w:val="0"/>
              <w:spacing w:line="200" w:lineRule="exact"/>
              <w:jc w:val="both"/>
              <w:rPr>
                <w:rFonts w:ascii="標楷體" w:eastAsia="標楷體" w:hAnsi="標楷體"/>
                <w:sz w:val="18"/>
                <w:szCs w:val="18"/>
              </w:rPr>
            </w:pP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Cengel and Boles</w:t>
            </w:r>
          </w:p>
          <w:p w:rsidR="002C7422" w:rsidRPr="002C7422" w:rsidRDefault="002C7422" w:rsidP="00C16E33">
            <w:pPr>
              <w:adjustRightInd w:val="0"/>
              <w:snapToGrid w:val="0"/>
              <w:spacing w:line="200" w:lineRule="exact"/>
              <w:jc w:val="both"/>
              <w:rPr>
                <w:rFonts w:ascii="標楷體" w:eastAsia="標楷體" w:hAnsi="標楷體"/>
                <w:sz w:val="18"/>
                <w:szCs w:val="18"/>
              </w:rPr>
            </w:pP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三相圖</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材料力學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固體材料承受各種負載時的變化。經由探討外力與變形量之關係，從而計算出結構各部份之應力及變形量，避免意外破壞的發生</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簡介應力應變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承受軸向負載構件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扭轉下之應力及應變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剪力及彎曲力矩之求得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樑之應力撓度等計算</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Mechanics of Materials(5</w:t>
            </w:r>
            <w:r w:rsidRPr="002C7422">
              <w:rPr>
                <w:rFonts w:ascii="標楷體" w:eastAsia="標楷體" w:hAnsi="標楷體"/>
                <w:sz w:val="18"/>
                <w:szCs w:val="18"/>
                <w:vertAlign w:val="superscript"/>
              </w:rPr>
              <w:t>th</w:t>
            </w:r>
            <w:r w:rsidRPr="002C7422">
              <w:rPr>
                <w:rFonts w:ascii="標楷體" w:eastAsia="標楷體" w:hAnsi="標楷體"/>
                <w:sz w:val="18"/>
                <w:szCs w:val="18"/>
              </w:rPr>
              <w:t>)</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Gere＆Timoshenko</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新月圖書公司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2359"/>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動力學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使學生了解質點動力學與剛體動力學之相關原理及運算，及動力學之相關應用。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質點運動學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質點動力學及其應用</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剛體運動學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剛體動力學</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tabs>
                <w:tab w:val="left" w:pos="5760"/>
              </w:tabs>
              <w:spacing w:line="200" w:lineRule="exact"/>
              <w:ind w:leftChars="11" w:left="26" w:rightChars="50" w:right="120"/>
              <w:jc w:val="both"/>
              <w:rPr>
                <w:rFonts w:ascii="標楷體" w:eastAsia="標楷體" w:hAnsi="標楷體"/>
                <w:sz w:val="18"/>
                <w:szCs w:val="18"/>
              </w:rPr>
            </w:pPr>
            <w:r w:rsidRPr="002C7422">
              <w:rPr>
                <w:rFonts w:ascii="標楷體" w:eastAsia="標楷體" w:hAnsi="標楷體"/>
                <w:sz w:val="18"/>
                <w:szCs w:val="18"/>
              </w:rPr>
              <w:t>Engineering Mechanics ( Statics ) 3</w:t>
            </w:r>
            <w:r w:rsidRPr="002C7422">
              <w:rPr>
                <w:rFonts w:ascii="標楷體" w:eastAsia="標楷體" w:hAnsi="標楷體"/>
                <w:sz w:val="18"/>
                <w:szCs w:val="18"/>
                <w:vertAlign w:val="superscript"/>
              </w:rPr>
              <w:t>rd</w:t>
            </w:r>
            <w:r w:rsidRPr="002C7422">
              <w:rPr>
                <w:rFonts w:ascii="標楷體" w:eastAsia="標楷體" w:hAnsi="標楷體"/>
                <w:sz w:val="18"/>
                <w:szCs w:val="18"/>
              </w:rPr>
              <w:t xml:space="preserve"> ed.，Hibbeler, R.C., Prentice Hall</w:t>
            </w:r>
          </w:p>
          <w:p w:rsidR="002C7422" w:rsidRPr="002C7422" w:rsidRDefault="002C7422" w:rsidP="00C16E33">
            <w:pPr>
              <w:tabs>
                <w:tab w:val="left" w:pos="5760"/>
              </w:tabs>
              <w:spacing w:line="200" w:lineRule="exact"/>
              <w:ind w:leftChars="11" w:left="26" w:rightChars="50" w:right="120"/>
              <w:jc w:val="both"/>
              <w:rPr>
                <w:rFonts w:ascii="標楷體" w:eastAsia="標楷體" w:hAnsi="標楷體"/>
                <w:sz w:val="18"/>
                <w:szCs w:val="18"/>
              </w:rPr>
            </w:pPr>
            <w:r w:rsidRPr="002C7422">
              <w:rPr>
                <w:rFonts w:ascii="標楷體" w:eastAsia="標楷體" w:hAnsi="標楷體"/>
                <w:sz w:val="18"/>
                <w:szCs w:val="18"/>
              </w:rPr>
              <w:t>高立圖書公司代理</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2323"/>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航機工程特論(一)</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使學生經由實驗操作了解熱力學相關理論，並認識熱力學相關機械運作之原理及基本構造。</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壓力</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溫度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熱傳導係數與濕度量測內燃機構造</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內燃機各系統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冷凍系統性能測試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電引擎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汽渦輪機試驗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熱輻射試驗</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1學分2小時</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36</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熱流實驗</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作者：張國平</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新文京圖書公司，2002。</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熱工實驗設備講義。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航機工程特論(二)</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使學生經由實驗操作了解固體力學相關理論，並認識固體力學相關機械運作之原理及基本構造。</w:t>
            </w:r>
          </w:p>
        </w:tc>
        <w:tc>
          <w:tcPr>
            <w:tcW w:w="2491" w:type="dxa"/>
          </w:tcPr>
          <w:p w:rsidR="002C7422" w:rsidRPr="002C7422" w:rsidRDefault="002C7422" w:rsidP="00C16E33">
            <w:pPr>
              <w:spacing w:line="200" w:lineRule="exact"/>
              <w:jc w:val="both"/>
              <w:rPr>
                <w:rFonts w:ascii="標楷體" w:eastAsia="標楷體" w:hAnsi="標楷體"/>
                <w:w w:val="90"/>
                <w:sz w:val="18"/>
                <w:szCs w:val="18"/>
              </w:rPr>
            </w:pPr>
            <w:r w:rsidRPr="002C7422">
              <w:rPr>
                <w:rFonts w:ascii="標楷體" w:eastAsia="標楷體" w:hAnsi="標楷體" w:hint="eastAsia"/>
                <w:w w:val="90"/>
                <w:sz w:val="18"/>
                <w:szCs w:val="18"/>
              </w:rPr>
              <w:t>1.</w:t>
            </w:r>
            <w:r w:rsidRPr="002C7422">
              <w:rPr>
                <w:rFonts w:ascii="標楷體" w:eastAsia="標楷體" w:hAnsi="標楷體"/>
                <w:w w:val="90"/>
                <w:sz w:val="18"/>
                <w:szCs w:val="18"/>
              </w:rPr>
              <w:t>拉伸及壓縮測試彈性係數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振動試驗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扭轉試驗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彎曲試驗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疲勞試驗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樑剪力彎矩撓度試驗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螺栓應力試驗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金相實驗等</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1學分2小時</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36</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機械工程實驗，材料試驗</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復文書局</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adjustRightInd w:val="0"/>
              <w:spacing w:line="200" w:lineRule="exact"/>
              <w:jc w:val="both"/>
              <w:rPr>
                <w:rFonts w:ascii="標楷體" w:eastAsia="標楷體" w:hAnsi="標楷體"/>
                <w:sz w:val="18"/>
                <w:szCs w:val="18"/>
              </w:rPr>
            </w:pP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流體力學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使學生了解流體力學之基本物理觀念及各種分析之方法</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緒論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基本觀念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流體靜力學</w:t>
            </w:r>
          </w:p>
          <w:p w:rsidR="002C7422" w:rsidRPr="002C7422" w:rsidRDefault="002C7422" w:rsidP="00C16E33">
            <w:pPr>
              <w:pStyle w:val="2"/>
              <w:kinsoku/>
              <w:overflowPunct/>
              <w:spacing w:line="200" w:lineRule="exact"/>
              <w:ind w:firstLineChars="0"/>
              <w:jc w:val="both"/>
              <w:rPr>
                <w:sz w:val="18"/>
                <w:szCs w:val="18"/>
              </w:rPr>
            </w:pPr>
            <w:r w:rsidRPr="002C7422">
              <w:rPr>
                <w:rFonts w:hint="eastAsia"/>
                <w:sz w:val="18"/>
                <w:szCs w:val="18"/>
              </w:rPr>
              <w:t>4.</w:t>
            </w:r>
            <w:r w:rsidRPr="002C7422">
              <w:rPr>
                <w:sz w:val="18"/>
                <w:szCs w:val="18"/>
              </w:rPr>
              <w:t>控制體積基本積分方程式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流體運動之微分分析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不可壓縮之非黏性流</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Introduction to Fluid Mechanics</w:t>
            </w:r>
          </w:p>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Fox &amp; Mc Donald</w:t>
            </w:r>
          </w:p>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John Wiley</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航空動力原理</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使學生具有航空動力基本觀念並了解各類型發動機操作原理、構造及發動機性能分析。</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基本機械知識</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工作循環及空氣流</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壓縮器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燃燒室</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渦輪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排氣系</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消聲器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推力反推器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後燃器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燃油系</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性能</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噴射發動機</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陶遵極 編譯</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徐氏基金會</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機電學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使學生了解電學和電路元件作用原理，以及電學相關知識在航空機械領域之運用。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電學基本定律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直流電路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交流電路</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網路分析原理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二極體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電晶體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積體電路之原理與應用</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Introductory Circuit Analysis, Boylestad,Prentice-Hall International</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氣體動力學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讓學生了解各氣體動力學之原理與應用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可壓縮流</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震波的特性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超音速噴嘴流埸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超音速氣動力分析</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Fundamentals of Aerodynamics</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Anderson</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extDirection w:val="tbRlV"/>
            <w:vAlign w:val="bottom"/>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機械材料學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使學生了解航空機械工程上常用材料之種類、特性及原理，並進一步認識材料發展的方向及原理。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材料的結構原理及缺陷</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材料相織的特性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鋼鐵材料的種類及特性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鋁合金材料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其他金屬材料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非金屬材料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複合材料</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觀摩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機械材料學</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劉國雄等</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全華科技圖書</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adjustRightInd w:val="0"/>
              <w:spacing w:line="200" w:lineRule="exact"/>
              <w:jc w:val="both"/>
              <w:rPr>
                <w:rFonts w:ascii="標楷體" w:eastAsia="標楷體" w:hAnsi="標楷體"/>
                <w:sz w:val="18"/>
                <w:szCs w:val="18"/>
              </w:rPr>
            </w:pP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熱傳學</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使學生了解熱導、熱對流及熱輻射的基本觀念，及建立熱傳導與熱對流基本微分方程式和邊界條件，並增加對熱輻射之認識。</w:t>
            </w:r>
          </w:p>
        </w:tc>
        <w:tc>
          <w:tcPr>
            <w:tcW w:w="2491" w:type="dxa"/>
          </w:tcPr>
          <w:p w:rsidR="002C7422" w:rsidRPr="002C7422" w:rsidRDefault="002C7422" w:rsidP="00C16E33">
            <w:pPr>
              <w:pStyle w:val="af3"/>
              <w:snapToGrid w:val="0"/>
              <w:spacing w:after="0"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熱傳導、熱對流及輻射 的基本介紹</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熱傳導基本方程式之建立及求解</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熱對流基本觀念與關係式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速度及熱邊界層</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熱對流運動方程式及能量方程式</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輻射熱傳遞</w:t>
            </w:r>
          </w:p>
        </w:tc>
        <w:tc>
          <w:tcPr>
            <w:tcW w:w="336"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Heat Transfer</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Holman</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必修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自動控制系統</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使學生認識航空機械控制系統操作原理及基本理論之認識與應用。</w:t>
            </w:r>
          </w:p>
        </w:tc>
        <w:tc>
          <w:tcPr>
            <w:tcW w:w="2491" w:type="dxa"/>
          </w:tcPr>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控制系統簡介</w:t>
            </w:r>
          </w:p>
          <w:p w:rsidR="002C7422" w:rsidRPr="002C7422" w:rsidRDefault="002C7422" w:rsidP="008A19D7">
            <w:pPr>
              <w:pStyle w:val="a5"/>
              <w:numPr>
                <w:ilvl w:val="0"/>
                <w:numId w:val="24"/>
              </w:numPr>
              <w:tabs>
                <w:tab w:val="clear" w:pos="4153"/>
                <w:tab w:val="clear" w:pos="8306"/>
              </w:tabs>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古典控制學的數學基礎</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古典控制學的系統描述</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控制系統的穩定度與靈敏度</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時間響應分析</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根軌跡</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頻率響應與穩定分析</w:t>
            </w:r>
          </w:p>
          <w:p w:rsidR="002C7422" w:rsidRPr="002C7422" w:rsidRDefault="002C7422" w:rsidP="008A19D7">
            <w:pPr>
              <w:numPr>
                <w:ilvl w:val="0"/>
                <w:numId w:val="24"/>
              </w:numPr>
              <w:snapToGrid w:val="0"/>
              <w:spacing w:line="200" w:lineRule="exact"/>
              <w:ind w:left="212" w:hangingChars="118" w:hanging="212"/>
              <w:jc w:val="both"/>
              <w:rPr>
                <w:rFonts w:ascii="標楷體" w:eastAsia="標楷體" w:hAnsi="標楷體"/>
                <w:sz w:val="18"/>
                <w:szCs w:val="18"/>
              </w:rPr>
            </w:pPr>
            <w:r w:rsidRPr="002C7422">
              <w:rPr>
                <w:rFonts w:ascii="標楷體" w:eastAsia="標楷體" w:hAnsi="標楷體"/>
                <w:sz w:val="18"/>
                <w:szCs w:val="18"/>
              </w:rPr>
              <w:t>控制系統的設計與補償</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自動控制系統</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張碩</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鼎茂圖書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extDirection w:val="tbRlV"/>
            <w:vAlign w:val="center"/>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t>必修</w:t>
            </w:r>
          </w:p>
        </w:tc>
        <w:tc>
          <w:tcPr>
            <w:tcW w:w="824"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飛機結構學概論</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本課程乃介紹學生認識：飛機之結構體、翼肋材設計、樑結構材、蒙皮下的相關結構物等</w:t>
            </w:r>
          </w:p>
        </w:tc>
        <w:tc>
          <w:tcPr>
            <w:tcW w:w="2491"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飛機結構各元件介紹</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飛機結構各元件之力量推導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飛機結構基本飛行負載條件</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應力與應變方程式推導</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胡克定律在線性彈性之固體</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運用</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如何評估與比較材料的優異</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蜂巢夾心結構之特性</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3.筆試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Fundamentals Of Aircraft Structural Analysis</w:t>
            </w:r>
          </w:p>
          <w:p w:rsidR="002C7422" w:rsidRPr="002C7422" w:rsidRDefault="002C7422" w:rsidP="00C16E33">
            <w:pPr>
              <w:snapToGrid w:val="0"/>
              <w:spacing w:line="200" w:lineRule="exact"/>
              <w:ind w:left="360"/>
              <w:jc w:val="both"/>
              <w:rPr>
                <w:rFonts w:ascii="標楷體" w:eastAsia="標楷體" w:hAnsi="標楷體"/>
                <w:sz w:val="18"/>
                <w:szCs w:val="18"/>
              </w:rPr>
            </w:pPr>
            <w:r w:rsidRPr="002C7422">
              <w:rPr>
                <w:rFonts w:ascii="標楷體" w:eastAsia="標楷體" w:hAnsi="標楷體"/>
                <w:sz w:val="18"/>
                <w:szCs w:val="18"/>
              </w:rPr>
              <w:t>Howard D.</w:t>
            </w:r>
            <w:r w:rsidRPr="002C7422">
              <w:rPr>
                <w:rFonts w:ascii="標楷體" w:eastAsia="標楷體" w:hAnsi="標楷體" w:hint="eastAsia"/>
                <w:sz w:val="18"/>
                <w:szCs w:val="18"/>
              </w:rPr>
              <w:t xml:space="preserve"> </w:t>
            </w:r>
            <w:r w:rsidRPr="002C7422">
              <w:rPr>
                <w:rFonts w:ascii="標楷體" w:eastAsia="標楷體" w:hAnsi="標楷體"/>
                <w:sz w:val="18"/>
                <w:szCs w:val="18"/>
              </w:rPr>
              <w:t>Curtis</w:t>
            </w:r>
          </w:p>
          <w:p w:rsidR="002C7422" w:rsidRPr="002C7422" w:rsidRDefault="002C7422" w:rsidP="00C16E33">
            <w:pPr>
              <w:pStyle w:val="31"/>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Fundamentals Of Aircraft Structural Analysis      Howard D. Curtis</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Aircraft</w:t>
            </w:r>
            <w:r w:rsidRPr="002C7422">
              <w:rPr>
                <w:rFonts w:ascii="標楷體" w:eastAsia="標楷體" w:hAnsi="標楷體" w:hint="eastAsia"/>
                <w:sz w:val="18"/>
                <w:szCs w:val="18"/>
              </w:rPr>
              <w:t xml:space="preserve"> </w:t>
            </w:r>
            <w:r w:rsidRPr="002C7422">
              <w:rPr>
                <w:rFonts w:ascii="標楷體" w:eastAsia="標楷體" w:hAnsi="標楷體"/>
                <w:sz w:val="18"/>
                <w:szCs w:val="18"/>
              </w:rPr>
              <w:t>Structures    David J. Peery</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幻燈片或投影片輔助教學</w:t>
            </w:r>
          </w:p>
        </w:tc>
      </w:tr>
      <w:tr w:rsidR="00C3048A" w:rsidRPr="002C7422" w:rsidTr="00C16E33">
        <w:trPr>
          <w:cantSplit/>
          <w:trHeight w:val="1134"/>
        </w:trPr>
        <w:tc>
          <w:tcPr>
            <w:tcW w:w="312" w:type="dxa"/>
            <w:textDirection w:val="tbRlV"/>
            <w:vAlign w:val="bottom"/>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lastRenderedPageBreak/>
              <w:t>核心選修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航電系統導論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本課程係介紹當今飛行器上配置之航電系統的功能、工作原理及相關技術，使學生對於航電系統能有基本的認識，俾於實際使用航電系統時能充分發揮其應有之效能，於維修航電系統時更為順遂。</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1.近代飛行器之航電系統架構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2.飛機電力系統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3.座艙儀表系統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4.航空通訊系統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5.空用導航系統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6.雷達監視系統</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36</w:t>
            </w:r>
          </w:p>
        </w:tc>
        <w:tc>
          <w:tcPr>
            <w:tcW w:w="1661" w:type="dxa"/>
          </w:tcPr>
          <w:p w:rsidR="002C7422" w:rsidRPr="002C7422" w:rsidRDefault="002C7422" w:rsidP="008A19D7">
            <w:pPr>
              <w:numPr>
                <w:ilvl w:val="1"/>
                <w:numId w:val="5"/>
              </w:numPr>
              <w:spacing w:line="200" w:lineRule="exact"/>
              <w:ind w:left="153" w:hanging="153"/>
              <w:jc w:val="both"/>
              <w:rPr>
                <w:rFonts w:ascii="標楷體" w:eastAsia="標楷體" w:hAnsi="標楷體"/>
                <w:sz w:val="18"/>
                <w:szCs w:val="18"/>
              </w:rPr>
            </w:pPr>
            <w:r w:rsidRPr="002C7422">
              <w:rPr>
                <w:rFonts w:ascii="標楷體" w:eastAsia="標楷體" w:hAnsi="標楷體" w:hint="eastAsia"/>
                <w:sz w:val="18"/>
                <w:szCs w:val="18"/>
              </w:rPr>
              <w:t>航電系統相關教材</w:t>
            </w:r>
          </w:p>
          <w:p w:rsidR="002C7422" w:rsidRPr="002C7422" w:rsidRDefault="002C7422" w:rsidP="008A19D7">
            <w:pPr>
              <w:numPr>
                <w:ilvl w:val="1"/>
                <w:numId w:val="5"/>
              </w:numPr>
              <w:spacing w:line="200" w:lineRule="exact"/>
              <w:ind w:left="153" w:hanging="153"/>
              <w:jc w:val="both"/>
              <w:rPr>
                <w:rFonts w:ascii="標楷體" w:eastAsia="標楷體" w:hAnsi="標楷體"/>
                <w:sz w:val="18"/>
                <w:szCs w:val="18"/>
              </w:rPr>
            </w:pPr>
            <w:r w:rsidRPr="002C7422">
              <w:rPr>
                <w:rFonts w:ascii="標楷體" w:eastAsia="標楷體" w:hAnsi="標楷體" w:hint="eastAsia"/>
                <w:sz w:val="18"/>
                <w:szCs w:val="18"/>
              </w:rPr>
              <w:t>航空電子學(鄭昌敬)</w:t>
            </w:r>
          </w:p>
          <w:p w:rsidR="002C7422" w:rsidRPr="002C7422" w:rsidRDefault="002C7422" w:rsidP="008A19D7">
            <w:pPr>
              <w:numPr>
                <w:ilvl w:val="1"/>
                <w:numId w:val="5"/>
              </w:numPr>
              <w:spacing w:line="200" w:lineRule="exact"/>
              <w:ind w:left="153" w:hanging="153"/>
              <w:jc w:val="both"/>
              <w:rPr>
                <w:rFonts w:ascii="標楷體" w:eastAsia="標楷體" w:hAnsi="標楷體"/>
                <w:sz w:val="18"/>
                <w:szCs w:val="18"/>
              </w:rPr>
            </w:pPr>
            <w:r w:rsidRPr="002C7422">
              <w:rPr>
                <w:rFonts w:ascii="標楷體" w:eastAsia="標楷體" w:hAnsi="標楷體" w:hint="eastAsia"/>
                <w:sz w:val="18"/>
                <w:szCs w:val="18"/>
              </w:rPr>
              <w:t>Practical Aircraft Electronic System，Prentice Hall(高立)，Albert Helfrick，1995</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儀表通訊導航雷達訓練系統</w:t>
            </w:r>
          </w:p>
        </w:tc>
      </w:tr>
      <w:tr w:rsidR="00C3048A" w:rsidRPr="002C7422" w:rsidTr="00C16E33">
        <w:trPr>
          <w:cantSplit/>
          <w:trHeight w:val="1134"/>
        </w:trPr>
        <w:tc>
          <w:tcPr>
            <w:tcW w:w="312" w:type="dxa"/>
            <w:textDirection w:val="tbRlV"/>
            <w:vAlign w:val="bottom"/>
          </w:tcPr>
          <w:p w:rsidR="002C7422" w:rsidRPr="002C7422" w:rsidRDefault="002C7422" w:rsidP="00C16E33">
            <w:pPr>
              <w:spacing w:line="200" w:lineRule="exact"/>
              <w:ind w:left="113" w:right="113"/>
              <w:jc w:val="both"/>
              <w:rPr>
                <w:rFonts w:ascii="標楷體" w:eastAsia="標楷體" w:hAnsi="標楷體"/>
                <w:sz w:val="18"/>
                <w:szCs w:val="18"/>
              </w:rPr>
            </w:pPr>
            <w:r w:rsidRPr="002C7422">
              <w:rPr>
                <w:rFonts w:ascii="標楷體" w:eastAsia="標楷體" w:hAnsi="標楷體" w:hint="eastAsia"/>
                <w:sz w:val="18"/>
                <w:szCs w:val="18"/>
              </w:rPr>
              <w:t>核心選修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491"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安全概念</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飛機性能</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人為因素</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維修資源管理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狀況警覺</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疏失管理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判斷與決策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作業風險管理</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航空生理與飛安</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機械因素</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天氣因素</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14.</w:t>
            </w:r>
            <w:r w:rsidRPr="002C7422">
              <w:rPr>
                <w:rFonts w:ascii="標楷體" w:eastAsia="標楷體" w:hAnsi="標楷體"/>
                <w:sz w:val="18"/>
                <w:szCs w:val="18"/>
              </w:rPr>
              <w:t>失事調查</w:t>
            </w:r>
          </w:p>
          <w:p w:rsidR="002C7422" w:rsidRPr="002C7422" w:rsidRDefault="002C7422" w:rsidP="00C16E33">
            <w:pPr>
              <w:pStyle w:val="a5"/>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15.</w:t>
            </w:r>
            <w:r w:rsidRPr="002C7422">
              <w:rPr>
                <w:rFonts w:ascii="標楷體" w:eastAsia="標楷體" w:hAnsi="標楷體"/>
                <w:sz w:val="18"/>
                <w:szCs w:val="18"/>
              </w:rPr>
              <w:t>飛航資及處理料來源程序</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1162"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分組討論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隨堂考試</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作業習作</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36</w:t>
            </w:r>
          </w:p>
        </w:tc>
        <w:tc>
          <w:tcPr>
            <w:tcW w:w="166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飛航安全、崔海恩,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王心靈。978-986-</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85557-2-3</w:t>
            </w:r>
            <w:r w:rsidRPr="002C7422">
              <w:rPr>
                <w:rFonts w:ascii="標楷體" w:eastAsia="標楷體" w:hAnsi="標楷體" w:hint="eastAsia"/>
                <w:sz w:val="18"/>
                <w:szCs w:val="18"/>
              </w:rPr>
              <w:t>，2011。</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w:t>
            </w:r>
            <w:r w:rsidRPr="002C7422">
              <w:rPr>
                <w:rFonts w:ascii="標楷體" w:eastAsia="標楷體" w:hAnsi="標楷體" w:hint="eastAsia"/>
                <w:sz w:val="18"/>
                <w:szCs w:val="18"/>
              </w:rPr>
              <w:t>，王心靈、王承宗、崔海恩，凱林國際教育，2014，</w:t>
            </w:r>
            <w:r w:rsidRPr="002C7422">
              <w:rPr>
                <w:rFonts w:ascii="標楷體" w:eastAsia="標楷體" w:hAnsi="標楷體"/>
                <w:sz w:val="18"/>
                <w:szCs w:val="18"/>
              </w:rPr>
              <w:t>9867856155</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飛機失事調查案例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tc>
      </w:tr>
      <w:tr w:rsidR="00C3048A" w:rsidRPr="002C7422" w:rsidTr="00C16E33">
        <w:trPr>
          <w:cantSplit/>
          <w:trHeight w:val="1134"/>
        </w:trPr>
        <w:tc>
          <w:tcPr>
            <w:tcW w:w="312" w:type="dxa"/>
            <w:textDirection w:val="tbRlV"/>
            <w:vAlign w:val="bottom"/>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t>核心選修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cs="新細明體" w:hint="eastAsia"/>
                <w:kern w:val="0"/>
                <w:sz w:val="18"/>
                <w:szCs w:val="18"/>
              </w:rPr>
              <w:t>導引武器系統</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使學生了解導引</w:t>
            </w:r>
            <w:r w:rsidRPr="002C7422">
              <w:rPr>
                <w:rFonts w:ascii="標楷體" w:eastAsia="標楷體" w:hAnsi="標楷體" w:cs="新細明體" w:hint="eastAsia"/>
                <w:kern w:val="0"/>
                <w:sz w:val="18"/>
                <w:szCs w:val="18"/>
              </w:rPr>
              <w:t>武器相關知識與基本原理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1.飛彈系統分類與任務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2.彈頭系統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3.彈體系統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4.控制與導引系統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5.射控系統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6.推進系統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7.發射系統</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1162" w:type="dxa"/>
          </w:tcPr>
          <w:p w:rsidR="002C7422" w:rsidRPr="002C7422" w:rsidRDefault="002C7422" w:rsidP="00C16E33">
            <w:pPr>
              <w:spacing w:line="200" w:lineRule="exact"/>
              <w:jc w:val="both"/>
              <w:rPr>
                <w:rFonts w:ascii="標楷體" w:eastAsia="標楷體" w:hAnsi="標楷體" w:cs="新細明體"/>
                <w:kern w:val="0"/>
                <w:sz w:val="18"/>
                <w:szCs w:val="18"/>
              </w:rPr>
            </w:pPr>
            <w:r w:rsidRPr="002C7422">
              <w:rPr>
                <w:rFonts w:ascii="標楷體" w:eastAsia="標楷體" w:hAnsi="標楷體" w:hint="eastAsia"/>
                <w:sz w:val="18"/>
                <w:szCs w:val="18"/>
              </w:rPr>
              <w:t>著重</w:t>
            </w:r>
            <w:r w:rsidRPr="002C7422">
              <w:rPr>
                <w:rFonts w:ascii="標楷體" w:eastAsia="標楷體" w:hAnsi="標楷體" w:cs="新細明體" w:hint="eastAsia"/>
                <w:kern w:val="0"/>
                <w:sz w:val="18"/>
                <w:szCs w:val="18"/>
              </w:rPr>
              <w:t>導引武器控制系統之理論講授並加強學生尋求分析綜整資料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36</w:t>
            </w:r>
          </w:p>
        </w:tc>
        <w:tc>
          <w:tcPr>
            <w:tcW w:w="166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飛彈導引武器相關書籍、報告</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講義補充教材</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電腦圖學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使學生瞭解現代工業界由高效能微處理器的同步工程輔助，進行各項機件設計之原理，提昇工業產業。</w:t>
            </w:r>
          </w:p>
        </w:tc>
        <w:tc>
          <w:tcPr>
            <w:tcW w:w="2491" w:type="dxa"/>
          </w:tcPr>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1.</w:t>
            </w:r>
            <w:r w:rsidRPr="002C7422">
              <w:rPr>
                <w:rFonts w:ascii="標楷體" w:eastAsia="標楷體" w:hAnsi="標楷體" w:cs="Times New Roman"/>
                <w:color w:val="auto"/>
                <w:sz w:val="18"/>
                <w:szCs w:val="18"/>
              </w:rPr>
              <w:t>參數式設計的奧秘</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2.</w:t>
            </w:r>
            <w:r w:rsidRPr="002C7422">
              <w:rPr>
                <w:rFonts w:ascii="標楷體" w:eastAsia="標楷體" w:hAnsi="標楷體" w:cs="Times New Roman"/>
                <w:color w:val="auto"/>
                <w:sz w:val="18"/>
                <w:szCs w:val="18"/>
              </w:rPr>
              <w:t>基本操作</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3.</w:t>
            </w:r>
            <w:r w:rsidRPr="002C7422">
              <w:rPr>
                <w:rFonts w:ascii="標楷體" w:eastAsia="標楷體" w:hAnsi="標楷體" w:cs="Times New Roman"/>
                <w:color w:val="auto"/>
                <w:sz w:val="18"/>
                <w:szCs w:val="18"/>
              </w:rPr>
              <w:t>參數式剖面</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4.</w:t>
            </w:r>
            <w:r w:rsidRPr="002C7422">
              <w:rPr>
                <w:rFonts w:ascii="標楷體" w:eastAsia="標楷體" w:hAnsi="標楷體" w:cs="Times New Roman"/>
                <w:color w:val="auto"/>
                <w:sz w:val="18"/>
                <w:szCs w:val="18"/>
              </w:rPr>
              <w:t>三維視角的</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5.</w:t>
            </w:r>
            <w:r w:rsidRPr="002C7422">
              <w:rPr>
                <w:rFonts w:ascii="標楷體" w:eastAsia="標楷體" w:hAnsi="標楷體" w:cs="Times New Roman"/>
                <w:color w:val="auto"/>
                <w:sz w:val="18"/>
                <w:szCs w:val="18"/>
              </w:rPr>
              <w:t>基礎特性的建立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實體特徵的建立</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電腦繪圖相關書籍及講義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工業管理概論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針對工業管理的主要課程作一全面的重點性介紹，使學生對於工業管理的學習領域，具有全方面的瞭解。</w:t>
            </w:r>
          </w:p>
        </w:tc>
        <w:tc>
          <w:tcPr>
            <w:tcW w:w="2491" w:type="dxa"/>
          </w:tcPr>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1.</w:t>
            </w:r>
            <w:r w:rsidRPr="002C7422">
              <w:rPr>
                <w:rFonts w:ascii="標楷體" w:eastAsia="標楷體" w:hAnsi="標楷體" w:cs="Times New Roman"/>
                <w:color w:val="auto"/>
                <w:sz w:val="18"/>
                <w:szCs w:val="18"/>
              </w:rPr>
              <w:t>工業管理領域概論</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2.</w:t>
            </w:r>
            <w:r w:rsidRPr="002C7422">
              <w:rPr>
                <w:rFonts w:ascii="標楷體" w:eastAsia="標楷體" w:hAnsi="標楷體" w:cs="Times New Roman"/>
                <w:color w:val="auto"/>
                <w:sz w:val="18"/>
                <w:szCs w:val="18"/>
              </w:rPr>
              <w:t>基本生產管理觀念概述</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3.</w:t>
            </w:r>
            <w:r w:rsidRPr="002C7422">
              <w:rPr>
                <w:rFonts w:ascii="標楷體" w:eastAsia="標楷體" w:hAnsi="標楷體" w:cs="Times New Roman"/>
                <w:color w:val="auto"/>
                <w:sz w:val="18"/>
                <w:szCs w:val="18"/>
              </w:rPr>
              <w:t>工作研究</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4.</w:t>
            </w:r>
            <w:r w:rsidRPr="002C7422">
              <w:rPr>
                <w:rFonts w:ascii="標楷體" w:eastAsia="標楷體" w:hAnsi="標楷體" w:cs="Times New Roman"/>
                <w:color w:val="auto"/>
                <w:sz w:val="18"/>
                <w:szCs w:val="18"/>
              </w:rPr>
              <w:t>人因工程概述</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5.</w:t>
            </w:r>
            <w:r w:rsidRPr="002C7422">
              <w:rPr>
                <w:rFonts w:ascii="標楷體" w:eastAsia="標楷體" w:hAnsi="標楷體" w:cs="Times New Roman"/>
                <w:color w:val="auto"/>
                <w:sz w:val="18"/>
                <w:szCs w:val="18"/>
              </w:rPr>
              <w:t>品質控制概述</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6.</w:t>
            </w:r>
            <w:r w:rsidRPr="002C7422">
              <w:rPr>
                <w:rFonts w:ascii="標楷體" w:eastAsia="標楷體" w:hAnsi="標楷體" w:cs="Times New Roman"/>
                <w:color w:val="auto"/>
                <w:sz w:val="18"/>
                <w:szCs w:val="18"/>
              </w:rPr>
              <w:t>會計與成本分析</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7.</w:t>
            </w:r>
            <w:r w:rsidRPr="002C7422">
              <w:rPr>
                <w:rFonts w:ascii="標楷體" w:eastAsia="標楷體" w:hAnsi="標楷體" w:cs="Times New Roman"/>
                <w:color w:val="auto"/>
                <w:sz w:val="18"/>
                <w:szCs w:val="18"/>
              </w:rPr>
              <w:t>人事管理、行銷管理概述</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8.</w:t>
            </w:r>
            <w:r w:rsidRPr="002C7422">
              <w:rPr>
                <w:rFonts w:ascii="標楷體" w:eastAsia="標楷體" w:hAnsi="標楷體" w:cs="Times New Roman"/>
                <w:color w:val="auto"/>
                <w:sz w:val="18"/>
                <w:szCs w:val="18"/>
              </w:rPr>
              <w:t>生產排程及物流</w:t>
            </w:r>
          </w:p>
          <w:p w:rsidR="002C7422" w:rsidRPr="002C7422" w:rsidRDefault="002C7422" w:rsidP="00C16E33">
            <w:pPr>
              <w:pStyle w:val="HTML"/>
              <w:spacing w:line="200" w:lineRule="exact"/>
              <w:jc w:val="both"/>
              <w:rPr>
                <w:rFonts w:ascii="標楷體" w:eastAsia="標楷體" w:hAnsi="標楷體" w:cs="Times New Roman"/>
                <w:color w:val="auto"/>
                <w:sz w:val="18"/>
                <w:szCs w:val="18"/>
              </w:rPr>
            </w:pPr>
            <w:r w:rsidRPr="002C7422">
              <w:rPr>
                <w:rFonts w:ascii="標楷體" w:eastAsia="標楷體" w:hAnsi="標楷體" w:cs="Times New Roman" w:hint="eastAsia"/>
                <w:color w:val="auto"/>
                <w:sz w:val="18"/>
                <w:szCs w:val="18"/>
              </w:rPr>
              <w:t>9.</w:t>
            </w:r>
            <w:r w:rsidRPr="002C7422">
              <w:rPr>
                <w:rFonts w:ascii="標楷體" w:eastAsia="標楷體" w:hAnsi="標楷體" w:cs="Times New Roman"/>
                <w:color w:val="auto"/>
                <w:sz w:val="18"/>
                <w:szCs w:val="18"/>
              </w:rPr>
              <w:t>未來發展策略及措施</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工業工程與管理</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napToGrid w:val="0"/>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內燃機學</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本課程旨在介紹內燃機之種類，構造，熱力循環過程及其操作時一些相關的工程技術問題，使學生認識內燃機運轉原理與構造。</w:t>
            </w:r>
          </w:p>
        </w:tc>
        <w:tc>
          <w:tcPr>
            <w:tcW w:w="249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燃料與燃燒</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熱力循環分析</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爆震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燃料之汽化、汽化器與燃油噴射</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氣閥及操作機構</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內燃機運轉性能</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燃燒室之設計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振動與內燃機力學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潤滑、冷卻與點火系統</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pStyle w:val="a5"/>
              <w:tabs>
                <w:tab w:val="clear" w:pos="4153"/>
                <w:tab w:val="clear" w:pos="8306"/>
              </w:tabs>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pStyle w:val="a5"/>
              <w:tabs>
                <w:tab w:val="clear" w:pos="4153"/>
                <w:tab w:val="clear" w:pos="8306"/>
              </w:tabs>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內燃機學</w:t>
            </w:r>
          </w:p>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sz w:val="18"/>
                <w:szCs w:val="18"/>
              </w:rPr>
              <w:t>空官訓3048</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高等材料力學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使學生進一步了解各種構件承受複雜應力下的分析方法與原理。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應力及應變分析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樑之撓變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積分法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矩面法求撓度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能量法觀念介紹及計算</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講授與討論以及習題演練。</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實驗操作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Mechanics of Materials(5</w:t>
            </w:r>
            <w:r w:rsidRPr="002C7422">
              <w:rPr>
                <w:rFonts w:ascii="標楷體" w:eastAsia="標楷體" w:hAnsi="標楷體"/>
                <w:sz w:val="18"/>
                <w:szCs w:val="18"/>
                <w:vertAlign w:val="superscript"/>
              </w:rPr>
              <w:t>th</w:t>
            </w:r>
            <w:r w:rsidRPr="002C7422">
              <w:rPr>
                <w:rFonts w:ascii="標楷體" w:eastAsia="標楷體" w:hAnsi="標楷體"/>
                <w:sz w:val="18"/>
                <w:szCs w:val="18"/>
              </w:rPr>
              <w:t>)</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Gere＆Timoshenko</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新月圖書公司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工程分析</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讓學生瞭解傅立葉級數展開、傅立葉積分、傅立葉轉換以及特殊函數與正交法展開在理論分析與工程應用上之重要性。</w:t>
            </w:r>
          </w:p>
        </w:tc>
        <w:tc>
          <w:tcPr>
            <w:tcW w:w="2491" w:type="dxa"/>
          </w:tcPr>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函數之傅立葉級數與收斂</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傅立葉正弦與餘弦級數</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傅立葉級數微分與積分</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傅立葉正弦與餘弦積分</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傅立葉轉換與加法性質</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雷建德與貝索函數</w:t>
            </w:r>
          </w:p>
          <w:p w:rsidR="002C7422" w:rsidRPr="002C7422" w:rsidRDefault="002C7422" w:rsidP="008A19D7">
            <w:pPr>
              <w:numPr>
                <w:ilvl w:val="0"/>
                <w:numId w:val="25"/>
              </w:numPr>
              <w:tabs>
                <w:tab w:val="clear" w:pos="360"/>
              </w:tabs>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特徵函數展開</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講授與測驗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pStyle w:val="a5"/>
              <w:tabs>
                <w:tab w:val="clear" w:pos="4153"/>
                <w:tab w:val="clear" w:pos="8306"/>
              </w:tabs>
              <w:adjustRightInd w:val="0"/>
              <w:snapToGrid/>
              <w:spacing w:line="200" w:lineRule="exact"/>
              <w:jc w:val="both"/>
              <w:rPr>
                <w:rFonts w:ascii="標楷體" w:eastAsia="標楷體" w:hAnsi="標楷體"/>
                <w:spacing w:val="-6"/>
                <w:sz w:val="18"/>
                <w:szCs w:val="18"/>
              </w:rPr>
            </w:pPr>
            <w:r w:rsidRPr="002C7422">
              <w:rPr>
                <w:rFonts w:ascii="標楷體" w:eastAsia="標楷體" w:hAnsi="標楷體"/>
                <w:spacing w:val="-6"/>
                <w:sz w:val="18"/>
                <w:szCs w:val="18"/>
              </w:rPr>
              <w:t>工程分析相關書籍或講義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高等工程分析</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講解工程理論基礎公式與應用，分析不同解題方法之特性，讓學生對數學理論應用於工程上之瞭解，提升學生數學與工程分析之程度。</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微分方程式基本概念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一階偏微分方程式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偏微分方程式運算子法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分離變數法求解波動與熱傳方程式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波動方程式之第阿倫伯之解法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拉普拉斯轉換法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傅立葉轉換法</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講授與測驗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pacing w:val="-6"/>
                <w:sz w:val="18"/>
                <w:szCs w:val="18"/>
              </w:rPr>
              <w:t>工程分析相關書籍或講義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高等動力學</w:t>
            </w:r>
          </w:p>
        </w:tc>
        <w:tc>
          <w:tcPr>
            <w:tcW w:w="158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以能量法之原理，建構動態方程式，用以描述或預測結構元件之行為。</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質點剛性運動學與動力學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Largrange</w:t>
            </w:r>
            <w:r w:rsidRPr="002C7422">
              <w:rPr>
                <w:rFonts w:ascii="標楷體" w:eastAsia="標楷體" w:hAnsi="標楷體"/>
                <w:sz w:val="18"/>
                <w:szCs w:val="18"/>
              </w:rPr>
              <w:t>’</w:t>
            </w:r>
            <w:r w:rsidRPr="002C7422">
              <w:rPr>
                <w:rFonts w:ascii="標楷體" w:eastAsia="標楷體" w:hAnsi="標楷體" w:hint="eastAsia"/>
                <w:sz w:val="18"/>
                <w:szCs w:val="18"/>
              </w:rPr>
              <w:t>s方程式與Hamilton</w:t>
            </w:r>
            <w:r w:rsidRPr="002C7422">
              <w:rPr>
                <w:rFonts w:ascii="標楷體" w:eastAsia="標楷體" w:hAnsi="標楷體"/>
                <w:sz w:val="18"/>
                <w:szCs w:val="18"/>
              </w:rPr>
              <w:t>’</w:t>
            </w:r>
            <w:r w:rsidRPr="002C7422">
              <w:rPr>
                <w:rFonts w:ascii="標楷體" w:eastAsia="標楷體" w:hAnsi="標楷體" w:hint="eastAsia"/>
                <w:sz w:val="18"/>
                <w:szCs w:val="18"/>
              </w:rPr>
              <w:t>s原理之推導。</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測驗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Advance Engineering Dynamics，Jerry H</w:t>
            </w:r>
            <w:r w:rsidRPr="002C7422">
              <w:rPr>
                <w:rFonts w:ascii="標楷體" w:eastAsia="標楷體" w:hAnsi="標楷體"/>
                <w:sz w:val="18"/>
                <w:szCs w:val="18"/>
              </w:rPr>
              <w:t>. Ginsberg</w:t>
            </w:r>
            <w:r w:rsidRPr="002C7422">
              <w:rPr>
                <w:rFonts w:ascii="標楷體" w:eastAsia="標楷體" w:hAnsi="標楷體" w:hint="eastAsia"/>
                <w:sz w:val="18"/>
                <w:szCs w:val="18"/>
              </w:rPr>
              <w:t>，1998.Cambriclge.</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機構學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使學生了解剛體運動與質點運動的不同，並應用於分析各種機構件之運動及條件，以為機構設計之基礎。</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自由度等基本概念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機構靜力分析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機構動力分析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旋轉機構的平衡</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運動學之解析分析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向量迴路方程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圖解法，平面機構分析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空間機構簡介</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機構學</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溫家俊</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文京圖書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程式設計</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本課程主要教授學生了解如何使用物件導向應用軟體，並介紹如何使用校園網路與網際網路。</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程式設計簡介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程式設計環境及基礎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資料型態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變數與常數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輸入與輸出</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運算子與運算式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決策，迴圈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流程控制的相關敘述與綜合應用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偵錯</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程式設計相關書籍及講義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能源概論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建立學生對利用能源與開發能源概念以及期許學生對能源新科技之相關知識獲得</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能源與經濟以及環境</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能源的分類與形式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化石燃料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核能</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再生能源（一）：太陽能、風能、地熱能</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再生能源（二）：水力發電、海洋熱能、潮汐能、海流能</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再生能源（三）：生質能、能源造林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能源科技：汽電共生、燃料電池、氫能運用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能源環境：酸雨、臭氧層破裂、熱污染</w:t>
            </w:r>
          </w:p>
          <w:p w:rsidR="002C7422" w:rsidRPr="002C7422" w:rsidRDefault="002C7422" w:rsidP="00C16E33">
            <w:pPr>
              <w:spacing w:line="200" w:lineRule="exact"/>
              <w:jc w:val="both"/>
              <w:rPr>
                <w:rFonts w:ascii="標楷體" w:eastAsia="標楷體" w:hAnsi="標楷體"/>
                <w:sz w:val="18"/>
                <w:szCs w:val="18"/>
              </w:rPr>
            </w:pP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能源摡論</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陳維新 編著</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高立圖書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電腦輔助設計</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本課程係以電腦繪圖軟體為教學範本使學生了解電腦輔助設計原理。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二維製圖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實體之繪製</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圖形之編輯、修改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圖形資料之查詢</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輔助繪圖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圖形顯示之控制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實體之性質與屬性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尺寸標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圖形之輸出</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電腦輔助設計相關書籍及講義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高等流體力學</w:t>
            </w:r>
          </w:p>
        </w:tc>
        <w:tc>
          <w:tcPr>
            <w:tcW w:w="158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使學生了解各種流體之特性及流動原理如不可壓縮黏性流動、可壓縮流動及穩定的一維可壓縮流動。</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因次分析與類比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不可壓縮之黏性內部流動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不可壓縮之黏性外部流動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可壓縮流動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穩定的一維可壓縮流動</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Introduction to Fluid Mechanics</w:t>
            </w:r>
          </w:p>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Fox &amp; Mc Donald</w:t>
            </w:r>
          </w:p>
          <w:p w:rsidR="002C7422" w:rsidRPr="002C7422" w:rsidRDefault="002C7422" w:rsidP="00C16E33">
            <w:pPr>
              <w:pStyle w:val="aa"/>
              <w:adjustRightInd w:val="0"/>
              <w:spacing w:line="200" w:lineRule="exact"/>
              <w:ind w:left="540" w:hanging="540"/>
              <w:jc w:val="both"/>
              <w:rPr>
                <w:rFonts w:ascii="標楷體" w:hAnsi="標楷體"/>
                <w:sz w:val="18"/>
                <w:szCs w:val="18"/>
              </w:rPr>
            </w:pPr>
            <w:r w:rsidRPr="002C7422">
              <w:rPr>
                <w:rFonts w:ascii="標楷體" w:hAnsi="標楷體"/>
                <w:sz w:val="18"/>
                <w:szCs w:val="18"/>
              </w:rPr>
              <w:t>John Wiley</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航空材料科技</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使學生了解航空器常使用之相關材料，並了解各種航空材料之特性及冶金原理，還有關鍵技術。</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航空材料之種類及其冶金特性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鋁合金</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鈦合金</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鎂合金</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超合金</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高級鋼材料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航空複合材料等。</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飛行工程原理</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使學生了解航空科學之發展及飛行基本學理介紹並對飛機基本構造有基本認識。</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飛行史話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大氣概論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飛機之基本架構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基本空氣動力學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機翼概論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飛機材料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控制與平衡</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推進系統</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飛行工程概論</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夏樹仁 編著</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全華圖書公司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應用熱流專題</w:t>
            </w:r>
          </w:p>
        </w:tc>
        <w:tc>
          <w:tcPr>
            <w:tcW w:w="1582"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讓學生以流體力學、熱力學及熱傳學等基礎觀念應用在實務及簡單研究上，以了解理論與實務及應用相互結合。</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1.熱流基礎理論講解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2.研讀熱流相關課程及蒐集資料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3.討論研究方向或實作方法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4.提供研究主題及研究事項</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5.講解、討論撰寫報告或製作實務工作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6.討論及修訂撰寫報告或實作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7.課堂發表撰寫報告或實作</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指導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pacing w:line="200" w:lineRule="exact"/>
              <w:ind w:left="1"/>
              <w:jc w:val="both"/>
              <w:rPr>
                <w:rFonts w:ascii="標楷體" w:eastAsia="標楷體" w:hAnsi="標楷體"/>
                <w:sz w:val="18"/>
                <w:szCs w:val="18"/>
              </w:rPr>
            </w:pPr>
            <w:r w:rsidRPr="002C7422">
              <w:rPr>
                <w:rFonts w:ascii="標楷體" w:eastAsia="標楷體" w:hAnsi="標楷體" w:hint="eastAsia"/>
                <w:sz w:val="18"/>
                <w:szCs w:val="18"/>
              </w:rPr>
              <w:t>熱流科技概論及相關輔助參考資料Fundamentals of Thermal-Fluid Sciences</w:t>
            </w:r>
          </w:p>
          <w:p w:rsidR="002C7422" w:rsidRPr="002C7422" w:rsidRDefault="002C7422" w:rsidP="00C16E33">
            <w:pPr>
              <w:spacing w:line="200" w:lineRule="exact"/>
              <w:ind w:left="1"/>
              <w:jc w:val="both"/>
              <w:rPr>
                <w:rFonts w:ascii="標楷體" w:eastAsia="標楷體" w:hAnsi="標楷體"/>
                <w:sz w:val="18"/>
                <w:szCs w:val="18"/>
              </w:rPr>
            </w:pPr>
            <w:r w:rsidRPr="002C7422">
              <w:rPr>
                <w:rFonts w:ascii="標楷體" w:eastAsia="標楷體" w:hAnsi="標楷體" w:hint="eastAsia"/>
                <w:sz w:val="18"/>
                <w:szCs w:val="18"/>
              </w:rPr>
              <w:t>作者Cengel，Turner(Mc Graw Hill)2001</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應用空氣動力學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使同學瞭解低速空氣動力學及風洞設計原理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1.基礎數學理論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2.飛機專有名詞定義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3.二維翼剖面氣動力特性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4.三維機翼氣動力特性</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白板講解、作業、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考試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Aerodynamics(ANDERSON</w:t>
            </w:r>
            <w:r w:rsidRPr="002C7422">
              <w:rPr>
                <w:rFonts w:ascii="標楷體" w:eastAsia="標楷體" w:hAnsi="標楷體" w:hint="eastAsia"/>
                <w:sz w:val="18"/>
                <w:szCs w:val="18"/>
              </w:rPr>
              <w:t>，滄海書局</w:t>
            </w:r>
            <w:r w:rsidRPr="002C7422">
              <w:rPr>
                <w:rFonts w:ascii="標楷體" w:eastAsia="標楷體" w:hAnsi="標楷體"/>
                <w:sz w:val="18"/>
                <w:szCs w:val="18"/>
              </w:rPr>
              <w:t>)</w:t>
            </w:r>
          </w:p>
        </w:tc>
        <w:tc>
          <w:tcPr>
            <w:tcW w:w="966"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電腦</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電腦輔助製造</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針對製造自動化之基本原理做一介紹，係由機械加工之立場出發來探討製造系統電腦化的問題。使學生了解電腦輔助製造的實作與應用。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電腦軟、硬體設備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CAM的基本原理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電腦繪圖軟體和資料庫</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傳統數值控制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CNC工件程式設計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群組技術</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電腦輔助製程規劃</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電腦整合製造系統</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電腦輔助製造相關書籍及講義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CNC銑床</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熱傳導理論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瞭解熱傳導基本原理。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利用不同數學方法求解二維直角與圓柱座標之熱傳導穩態與暫態問題。</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熱傳導基本理論介紹：熱通量、熱傳導微分方程式之建立邊界條件齊次與非齊次問題。</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利用分離變數法求解直角座標熱傳導問題暫態與穩態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利用分離變數法求解圓柱座標熱傳導問題。</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課堂講授問題討論例題演練</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Heat Conduction （2</w:t>
            </w:r>
            <w:r w:rsidRPr="002C7422">
              <w:rPr>
                <w:rFonts w:ascii="標楷體" w:eastAsia="標楷體" w:hAnsi="標楷體"/>
                <w:sz w:val="18"/>
                <w:szCs w:val="18"/>
                <w:vertAlign w:val="superscript"/>
              </w:rPr>
              <w:t>nd</w:t>
            </w:r>
            <w:r w:rsidRPr="002C7422">
              <w:rPr>
                <w:rFonts w:ascii="標楷體" w:eastAsia="標楷體" w:hAnsi="標楷體"/>
                <w:sz w:val="18"/>
                <w:szCs w:val="18"/>
              </w:rPr>
              <w:t>）</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Ozisik</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飛機性能分析</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使學生了解飛機具備之飛行性能及分析最佳化性能條件</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升-阻力關係</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最大速度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爬升率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升限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航程與耐航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起飛與落地</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Aircraft Performance and design</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Anderson</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噴射推進學</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使學生了解噴射推進之原理及噴射推進裝置之各元件設計及功用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噴推原理及引擎分類</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穩定一維可壓縮流動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擴散器及噴嘴之設計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壓縮機之設計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燃燒室之設計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渦輪機之設計</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Jet propulsion for aerospace applications</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Hesse</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大學圖書出版社</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汽電共生原理</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讓學生瞭解經濟成長與生活水準提升時，造成限電危機；提供汽電共生系統以期能發揮最大的經濟效益，達成省能的目的。</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汽電共生系統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汽電共生系統的理論基礎</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汽電共生系統蒸汽的製造者</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原動機及附屬設備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環保設備</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汽電共生系統之規劃</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汽電共生廠之效率簡介</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課堂講授問題討論例題演練</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圖示說明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pStyle w:val="a5"/>
              <w:tabs>
                <w:tab w:val="clear" w:pos="4153"/>
                <w:tab w:val="clear" w:pos="8306"/>
              </w:tabs>
              <w:adjustRightInd w:val="0"/>
              <w:snapToGrid/>
              <w:spacing w:line="200" w:lineRule="exact"/>
              <w:jc w:val="both"/>
              <w:rPr>
                <w:rFonts w:ascii="標楷體" w:eastAsia="標楷體" w:hAnsi="標楷體"/>
                <w:sz w:val="18"/>
                <w:szCs w:val="18"/>
              </w:rPr>
            </w:pPr>
            <w:r w:rsidRPr="002C7422">
              <w:rPr>
                <w:rFonts w:ascii="標楷體" w:eastAsia="標楷體" w:hAnsi="標楷體"/>
                <w:sz w:val="18"/>
                <w:szCs w:val="18"/>
              </w:rPr>
              <w:t>進入汽電共生的世界</w:t>
            </w:r>
          </w:p>
          <w:p w:rsidR="002C7422" w:rsidRPr="002C7422" w:rsidRDefault="002C7422" w:rsidP="00C16E33">
            <w:pPr>
              <w:pStyle w:val="a5"/>
              <w:tabs>
                <w:tab w:val="clear" w:pos="4153"/>
                <w:tab w:val="clear" w:pos="8306"/>
              </w:tabs>
              <w:adjustRightInd w:val="0"/>
              <w:snapToGrid/>
              <w:spacing w:line="200" w:lineRule="exact"/>
              <w:jc w:val="both"/>
              <w:rPr>
                <w:rFonts w:ascii="標楷體" w:eastAsia="標楷體" w:hAnsi="標楷體"/>
                <w:sz w:val="18"/>
                <w:szCs w:val="18"/>
              </w:rPr>
            </w:pPr>
            <w:r w:rsidRPr="002C7422">
              <w:rPr>
                <w:rFonts w:ascii="標楷體" w:eastAsia="標楷體" w:hAnsi="標楷體"/>
                <w:sz w:val="18"/>
                <w:szCs w:val="18"/>
              </w:rPr>
              <w:t>作者涂寬</w:t>
            </w:r>
          </w:p>
          <w:p w:rsidR="002C7422" w:rsidRPr="002C7422" w:rsidRDefault="002C7422" w:rsidP="00C16E33">
            <w:pPr>
              <w:pStyle w:val="a5"/>
              <w:tabs>
                <w:tab w:val="clear" w:pos="4153"/>
                <w:tab w:val="clear" w:pos="8306"/>
              </w:tabs>
              <w:adjustRightInd w:val="0"/>
              <w:snapToGrid/>
              <w:spacing w:line="200" w:lineRule="exact"/>
              <w:jc w:val="both"/>
              <w:rPr>
                <w:rFonts w:ascii="標楷體" w:eastAsia="標楷體" w:hAnsi="標楷體"/>
                <w:sz w:val="18"/>
                <w:szCs w:val="18"/>
              </w:rPr>
            </w:pPr>
            <w:r w:rsidRPr="002C7422">
              <w:rPr>
                <w:rFonts w:ascii="標楷體" w:eastAsia="標楷體" w:hAnsi="標楷體"/>
                <w:sz w:val="18"/>
                <w:szCs w:val="18"/>
              </w:rPr>
              <w:t>全華科技圖</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圖片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流體機械</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使學生了解流體機械之分類與流體流動之相關性質，及各種流體機械如離心式與軸流式泵，鼓風機與壓縮器，反應式渦輪等之院轉原理及構造。</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輪機機械的相似法則及因素</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離心及軸流泵</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 xml:space="preserve">離心及軸流扇風機、鼓風機、壓縮機排量形流體機械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真空 pump</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衝動式水輪機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反動式水輪機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流體聯結器及扭矩發速器</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TURBOMACHINERY ROTORDYNAMICS PHENOMENA, MODELING AND ANALYSIS</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航空機械專題</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針對個人有興趣之專題，進行專門且較深入之探討研究，以達到學以致用之成效。</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依個別學生興趣，選擇適當題目，在有關老師指導下，收集航空機械相關資料及進行有關實驗，最後整理成相關論文，已達專業知識之應用。</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複合材料專題</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使學生認識複合材料之意義及製造並介紹常用於航空方面之複合料材種類及特性。</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複合材料定義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強化材種類及特性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基材種類及特性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複材之結構型態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常用之複合材料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複合材料的製造及加工等</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複合材料</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許明發</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高立圖書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微機電系統概論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培育學生認識對微機電系統技術與應用基礎原理，以提升學生對新科技發展認知</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微系統技術及微機械人的創意與問題</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微系統技術應用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微系統科技的技巧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生產微機械</w:t>
            </w:r>
            <w:r w:rsidRPr="002C7422">
              <w:rPr>
                <w:rFonts w:ascii="標楷體" w:eastAsia="標楷體" w:hAnsi="標楷體" w:hint="eastAsia"/>
                <w:sz w:val="18"/>
                <w:szCs w:val="18"/>
              </w:rPr>
              <w:t>元</w:t>
            </w:r>
            <w:r w:rsidRPr="002C7422">
              <w:rPr>
                <w:rFonts w:ascii="標楷體" w:eastAsia="標楷體" w:hAnsi="標楷體"/>
                <w:sz w:val="18"/>
                <w:szCs w:val="18"/>
              </w:rPr>
              <w:t>件的關鍵製程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微致動器：原理與實例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微感應器：原理與例子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MST及資訊處理</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微機電概論</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Microsystem Technology and Microrobotics</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原著：Sergrj Fatikow and Ulrich Rembold</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譯者：黃淳權</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高立圖書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hint="eastAsia"/>
                <w:sz w:val="18"/>
                <w:szCs w:val="18"/>
              </w:rPr>
              <w:t>光電工程概論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讓學生們能夠了解生活中隨處可見的光學現象背後的原理，並且了解人類如何能夠運用電訊號來控制光的特性。本課程將以幾何光學做為出發，讓同學了解電磁波的傳遞特性，並清楚了解散射、干涉、以及繞射等三種光學特性。</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1.光電基礎概論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2.幾何光學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3.波動光學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4.雷射光學與其應用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5.光電半導體元件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6.光纖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7.繞射光學與全像術</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8.晶體光學及其應用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9.LED固態照明光學</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光電工程概論</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孫慶成</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全華圖書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飛具設計原理</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了解各階段飛機設計所需考量因素，以做最佳整合評估設計</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飛機性能評估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起飛總重量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起飛翼負荷</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機翼/機身設計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發動機選用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飛行包線分析</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飛機設計基本原理</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飛機維修概論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教導學生認識航空結構體及組件之原理與維護方法，使其對飛機維修實務作業，有基本之概念與認識。</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飛機結構介紹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組件塗裝與接合技術</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板型組件與複合材料之修護</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液壓及起落架系統檢修</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燃油系統及維修檢測系統之應用等單元</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Aircraft Maintenance and Repair</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Kroes</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McGRAW-HILL.</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331"/>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直昇機原理</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讓學生了解直昇機之構造及氣動原理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直昇機構造</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旋翼之空氣動力</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航程與耐航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懸停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前進飛行</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Principles of Helicopter Flight</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Wagtendonk</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ASA</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kern w:val="0"/>
                <w:sz w:val="18"/>
                <w:szCs w:val="18"/>
              </w:rPr>
              <w:t>機械控制</w:t>
            </w:r>
            <w:r w:rsidRPr="002C7422">
              <w:rPr>
                <w:rFonts w:ascii="標楷體" w:eastAsia="標楷體" w:hAnsi="標楷體"/>
                <w:sz w:val="18"/>
                <w:szCs w:val="18"/>
              </w:rPr>
              <w:t>原理</w:t>
            </w:r>
          </w:p>
        </w:tc>
        <w:tc>
          <w:tcPr>
            <w:tcW w:w="158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訓練學生以古典控制理論分析機械控制系統，並對回授控制系統作暫態及穩態性能分析，進而設計簡單且滿足需求之控制器。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控制系統簡介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古典控制學之數學基礎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轉移函數、方塊圖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狀態變數分析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穩定性與時域分析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回授控制與根軌跡理論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頻域分析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控制器之設計</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理論講授與電腦模擬相互應證</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Modern Control Systems</w:t>
            </w:r>
          </w:p>
          <w:p w:rsidR="002C7422" w:rsidRPr="002C7422" w:rsidRDefault="002C7422" w:rsidP="00C16E33">
            <w:pPr>
              <w:pStyle w:val="af3"/>
              <w:adjustRightInd w:val="0"/>
              <w:spacing w:line="200" w:lineRule="exact"/>
              <w:jc w:val="both"/>
              <w:rPr>
                <w:rFonts w:ascii="標楷體" w:eastAsia="標楷體" w:hAnsi="標楷體"/>
                <w:kern w:val="0"/>
                <w:sz w:val="18"/>
                <w:szCs w:val="18"/>
              </w:rPr>
            </w:pPr>
            <w:r w:rsidRPr="002C7422">
              <w:rPr>
                <w:rFonts w:ascii="標楷體" w:eastAsia="標楷體" w:hAnsi="標楷體"/>
                <w:sz w:val="18"/>
                <w:szCs w:val="18"/>
              </w:rPr>
              <w:t>Richard c. Dorf, Robert h. Bishop</w:t>
            </w:r>
          </w:p>
          <w:p w:rsidR="002C7422" w:rsidRPr="002C7422" w:rsidRDefault="002C7422" w:rsidP="00C16E33">
            <w:pPr>
              <w:adjustRightInd w:val="0"/>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Prentice Hall</w:t>
            </w:r>
          </w:p>
          <w:p w:rsidR="002C7422" w:rsidRPr="002C7422" w:rsidRDefault="002C7422" w:rsidP="00C16E33">
            <w:pPr>
              <w:adjustRightInd w:val="0"/>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偉明圖書</w:t>
            </w:r>
          </w:p>
          <w:p w:rsidR="002C7422" w:rsidRPr="002C7422" w:rsidRDefault="002C7422" w:rsidP="00C16E33">
            <w:pPr>
              <w:adjustRightInd w:val="0"/>
              <w:spacing w:line="200" w:lineRule="exact"/>
              <w:jc w:val="both"/>
              <w:rPr>
                <w:rFonts w:ascii="標楷體" w:eastAsia="標楷體" w:hAnsi="標楷體"/>
                <w:bCs/>
                <w:sz w:val="18"/>
                <w:szCs w:val="18"/>
              </w:rPr>
            </w:pPr>
            <w:r w:rsidRPr="002C7422">
              <w:rPr>
                <w:rFonts w:ascii="標楷體" w:eastAsia="標楷體" w:hAnsi="標楷體"/>
                <w:kern w:val="0"/>
                <w:sz w:val="18"/>
                <w:szCs w:val="18"/>
              </w:rPr>
              <w:t>自動控制</w:t>
            </w:r>
            <w:r w:rsidRPr="002C7422">
              <w:rPr>
                <w:rFonts w:ascii="標楷體" w:eastAsia="標楷體" w:hAnsi="標楷體"/>
                <w:sz w:val="18"/>
                <w:szCs w:val="18"/>
              </w:rPr>
              <w:t>相關書籍及講義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kern w:val="0"/>
                <w:sz w:val="18"/>
                <w:szCs w:val="18"/>
              </w:rPr>
              <w:t>電腦軟體Matlab</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奈米科技概論</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培養學生認識奈米科技基礎技術應用與理論建立以及奈米科技未來科學發展之趨勢</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奈米級無機層狀材料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導電高分子聚苯胺－黏土奈米複合防蝕塗料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奈米粒子與奈米核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奈米技術在電池領域上的應用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高分子奈米複合材料的製備與力學特性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半導體奈米結構之成長、形貌研究與光電特性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半導體奈米結構之電性分析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奈米半導體記憶體</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奈米科技導論</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葉瑞銘 編著</w:t>
            </w:r>
          </w:p>
          <w:p w:rsidR="002C7422" w:rsidRPr="002C7422" w:rsidRDefault="002C7422" w:rsidP="00C16E33">
            <w:pPr>
              <w:adjustRightInd w:val="0"/>
              <w:spacing w:line="200" w:lineRule="exact"/>
              <w:jc w:val="both"/>
              <w:rPr>
                <w:rFonts w:ascii="標楷體" w:eastAsia="標楷體" w:hAnsi="標楷體"/>
                <w:sz w:val="18"/>
                <w:szCs w:val="18"/>
              </w:rPr>
            </w:pPr>
            <w:r w:rsidRPr="002C7422">
              <w:rPr>
                <w:rFonts w:ascii="標楷體" w:eastAsia="標楷體" w:hAnsi="標楷體"/>
                <w:sz w:val="18"/>
                <w:szCs w:val="18"/>
              </w:rPr>
              <w:t>高立圖書</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單槍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人機互動介面</w:t>
            </w:r>
          </w:p>
        </w:tc>
        <w:tc>
          <w:tcPr>
            <w:tcW w:w="158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kern w:val="0"/>
                <w:sz w:val="18"/>
                <w:szCs w:val="18"/>
              </w:rPr>
              <w:t>幫助學生了解並認識人因工程、人機介面及其設計之相關議題如設計指導方針及原則(八大黃金法則)、優使性(Usability)、評估測試 (Evaluation)及</w:t>
            </w:r>
            <w:r w:rsidRPr="002C7422">
              <w:rPr>
                <w:rFonts w:ascii="標楷體" w:eastAsia="標楷體" w:hAnsi="標楷體"/>
                <w:sz w:val="18"/>
                <w:szCs w:val="18"/>
              </w:rPr>
              <w:t>及人機互動領域新觀念新發明。</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人機介面之基礎知識:人之認知與感官能力、系統概念及互動設計基礎理論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優使性(Usability)</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人機界面設計基礎概念與理論如設計指導方針及原則(八大黃金法則)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評估測試 (Evaluation)</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人機互動領域應用介紹</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人機互動相關書籍講義</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extDirection w:val="tbRlV"/>
            <w:vAlign w:val="bottom"/>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824"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衛星科技與應用</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介紹過去數十年來衛星科技的發展方向</w:t>
            </w:r>
            <w:r w:rsidRPr="002C7422">
              <w:rPr>
                <w:rFonts w:ascii="標楷體" w:eastAsia="標楷體" w:hAnsi="標楷體"/>
                <w:sz w:val="18"/>
                <w:szCs w:val="18"/>
              </w:rPr>
              <w:t>與用途</w:t>
            </w:r>
            <w:r w:rsidRPr="002C7422">
              <w:rPr>
                <w:rFonts w:ascii="標楷體" w:eastAsia="標楷體" w:hAnsi="標楷體" w:hint="eastAsia"/>
                <w:sz w:val="18"/>
                <w:szCs w:val="18"/>
              </w:rPr>
              <w:t>，課程中將涵蓋衛星之分類、發展與演進等</w:t>
            </w:r>
            <w:r w:rsidRPr="002C7422">
              <w:rPr>
                <w:rFonts w:ascii="標楷體" w:eastAsia="標楷體" w:hAnsi="標楷體"/>
                <w:sz w:val="18"/>
                <w:szCs w:val="18"/>
              </w:rPr>
              <w:t>以及</w:t>
            </w:r>
            <w:r w:rsidRPr="002C7422">
              <w:rPr>
                <w:rFonts w:ascii="標楷體" w:eastAsia="標楷體" w:hAnsi="標楷體" w:hint="eastAsia"/>
                <w:sz w:val="18"/>
                <w:szCs w:val="18"/>
              </w:rPr>
              <w:t>衛星系統的簡單介紹，期使學生對衛星科技有全盤與概括性的瞭解，並培養學生對衛星科技的興趣</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衛星通訊基本概念, 各個頻道的應用範疇與申請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設計上的可靠度分析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太空競賽與發展史</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華衛一號、火星計劃與太空基地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衛星特徵、種類與軌道干擾及太空垃圾</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GPS原理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衛星系統工程-各項簡單的介紹</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太空雷與衛星群作戰計畫</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教學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影帶觀賞</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簡報與討論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Introduction to Space Sciences and Spacecraft Applications, Bruce and Samue</w:t>
            </w:r>
          </w:p>
        </w:tc>
        <w:tc>
          <w:tcPr>
            <w:tcW w:w="966"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sz w:val="18"/>
                <w:szCs w:val="18"/>
              </w:rPr>
              <w:t>星象儀</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幻燈片</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電腦</w:t>
            </w:r>
          </w:p>
        </w:tc>
      </w:tr>
      <w:tr w:rsidR="00C3048A" w:rsidRPr="002C7422" w:rsidTr="00C16E33">
        <w:trPr>
          <w:cantSplit/>
          <w:trHeight w:val="1134"/>
        </w:trPr>
        <w:tc>
          <w:tcPr>
            <w:tcW w:w="312" w:type="dxa"/>
            <w:textDirection w:val="tbRlV"/>
            <w:vAlign w:val="bottom"/>
          </w:tcPr>
          <w:p w:rsidR="002C7422" w:rsidRPr="002C7422" w:rsidRDefault="002C7422" w:rsidP="00C16E33">
            <w:pPr>
              <w:spacing w:line="200" w:lineRule="exact"/>
              <w:ind w:left="113" w:right="113"/>
              <w:jc w:val="both"/>
              <w:textAlignment w:val="top"/>
              <w:rPr>
                <w:rFonts w:ascii="標楷體" w:eastAsia="標楷體" w:hAnsi="標楷體"/>
                <w:sz w:val="18"/>
                <w:szCs w:val="18"/>
              </w:rPr>
            </w:pPr>
            <w:r w:rsidRPr="002C7422">
              <w:rPr>
                <w:rFonts w:ascii="標楷體" w:eastAsia="標楷體" w:hAnsi="標楷體" w:hint="eastAsia"/>
                <w:sz w:val="18"/>
                <w:szCs w:val="18"/>
              </w:rPr>
              <w:t>選修</w:t>
            </w:r>
          </w:p>
        </w:tc>
        <w:tc>
          <w:tcPr>
            <w:tcW w:w="824"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航太科 技之應用</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本課程介紹與研習航太科技在各領域上的應用，讓學生們能更進一步了解為何要學習航空太空科技，從而提升學生學習之成效</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1.航太科技在交通運輸之運用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2.航太科技在資源探勘之運用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3.航太科技在環境監控之運用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4.航太科技在資訊傳播之運用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5.航太科技在防範犯罪之運用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6.航太科技在宇宙探索之運用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7.航太科技在未來戰爭之運用</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影帶欣賞</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分組研習</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報告</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Introduction to Flight, John D. Anderson, JR., 3rd Edition. Mcgraw-Hill international Editions.</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Introduction to Hypersonic Flow, by R. F. Probstein, Chernyi.</w:t>
            </w:r>
          </w:p>
        </w:tc>
        <w:tc>
          <w:tcPr>
            <w:tcW w:w="966" w:type="dxa"/>
          </w:tcPr>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教學DVD</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白板</w:t>
            </w:r>
          </w:p>
          <w:p w:rsidR="002C7422" w:rsidRPr="002C7422" w:rsidRDefault="002C7422" w:rsidP="00C16E33">
            <w:pPr>
              <w:snapToGrid w:val="0"/>
              <w:spacing w:line="200" w:lineRule="exact"/>
              <w:ind w:left="180" w:hangingChars="100" w:hanging="180"/>
              <w:jc w:val="both"/>
              <w:rPr>
                <w:rFonts w:ascii="標楷體" w:eastAsia="標楷體" w:hAnsi="標楷體"/>
                <w:sz w:val="18"/>
                <w:szCs w:val="18"/>
              </w:rPr>
            </w:pPr>
            <w:r w:rsidRPr="002C7422">
              <w:rPr>
                <w:rFonts w:ascii="標楷體" w:eastAsia="標楷體" w:hAnsi="標楷體" w:hint="eastAsia"/>
                <w:sz w:val="18"/>
                <w:szCs w:val="18"/>
              </w:rPr>
              <w:t>星象儀</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lastRenderedPageBreak/>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飛行穩定控制</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本課程結合系上動力學及自動控制理論，使學生了解飛機之操控飛行穩定原理，增進學生上飛行線前的基礎學理</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飛行運動描述</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飛行動態響應與增穏控制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線傳飛行控制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飛行動態感測元件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導航理論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自動駕駛技術</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自動降落技術</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影帶欣賞</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分組研習</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自動飛行控制-原理與實務</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楊憲東編著</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全華科技</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Matlab軟體學習</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筆記</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影帶</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電腦軟體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before="100" w:beforeAutospacing="1" w:after="100" w:afterAutospacing="1" w:line="200" w:lineRule="exact"/>
              <w:jc w:val="both"/>
              <w:rPr>
                <w:rFonts w:ascii="標楷體" w:eastAsia="標楷體" w:hAnsi="標楷體"/>
                <w:sz w:val="18"/>
                <w:szCs w:val="18"/>
              </w:rPr>
            </w:pPr>
            <w:r w:rsidRPr="002C7422">
              <w:rPr>
                <w:rFonts w:ascii="標楷體" w:eastAsia="標楷體" w:hAnsi="標楷體"/>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機電整合</w:t>
            </w:r>
          </w:p>
        </w:tc>
        <w:tc>
          <w:tcPr>
            <w:tcW w:w="158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本課程延伸系上機電學與自動控制，讓學生們能更進一步了解機電整合的實作運用</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機電系統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感測元件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控制元件</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控制系統</w:t>
            </w:r>
          </w:p>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資機電整合</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影帶欣賞</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分組研習</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Modern Control Technology</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原著：Kilian</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編譯：戴任詔</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高力圖書</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Labview軟體學習</w:t>
            </w:r>
          </w:p>
        </w:tc>
        <w:tc>
          <w:tcPr>
            <w:tcW w:w="966"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筆記</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影帶</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電腦軟體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無人飛行載具製作專題</w:t>
            </w:r>
          </w:p>
        </w:tc>
        <w:tc>
          <w:tcPr>
            <w:tcW w:w="1582"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結合飛機設計、數位飛行控制及複合材料製造等跨領域課程，整合一門系統整合之無人飛行載具(UAV)專題製作的實務應用課程，教授無人飛行載具的功能與應用、系統架構、設計原理、製造程序與操作方法，使學生將理論與實務應用相結合。</w:t>
            </w:r>
          </w:p>
        </w:tc>
        <w:tc>
          <w:tcPr>
            <w:tcW w:w="2491" w:type="dxa"/>
          </w:tcPr>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UAV的功能與應用</w:t>
            </w:r>
          </w:p>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UAV的系統架構</w:t>
            </w:r>
          </w:p>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UAV的自主飛行控制系統</w:t>
            </w:r>
          </w:p>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UAV的設計</w:t>
            </w:r>
          </w:p>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UAV的製作</w:t>
            </w:r>
          </w:p>
          <w:p w:rsidR="002C7422" w:rsidRPr="002C7422" w:rsidRDefault="002C7422" w:rsidP="008A19D7">
            <w:pPr>
              <w:numPr>
                <w:ilvl w:val="0"/>
                <w:numId w:val="2"/>
              </w:numPr>
              <w:spacing w:line="200" w:lineRule="exact"/>
              <w:ind w:left="212" w:hangingChars="118" w:hanging="212"/>
              <w:jc w:val="both"/>
              <w:rPr>
                <w:rFonts w:ascii="標楷體" w:eastAsia="標楷體" w:hAnsi="標楷體"/>
                <w:sz w:val="18"/>
                <w:szCs w:val="18"/>
              </w:rPr>
            </w:pPr>
            <w:r w:rsidRPr="002C7422">
              <w:rPr>
                <w:rFonts w:ascii="標楷體" w:eastAsia="標楷體" w:hAnsi="標楷體" w:hint="eastAsia"/>
                <w:sz w:val="18"/>
                <w:szCs w:val="18"/>
              </w:rPr>
              <w:t>UAV的操作</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無人飛行載具設計、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製作與操作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xml:space="preserve">UAVS design development </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and  deployment</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 Wiley</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Ardupilot 飛行控制系統安裝手冊</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PC</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單槍投影機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手提電腦</w:t>
            </w:r>
          </w:p>
        </w:tc>
      </w:tr>
      <w:tr w:rsidR="00C3048A" w:rsidRPr="002C7422" w:rsidTr="00C16E33">
        <w:trPr>
          <w:cantSplit/>
          <w:trHeight w:val="1134"/>
        </w:trPr>
        <w:tc>
          <w:tcPr>
            <w:tcW w:w="31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選修</w:t>
            </w:r>
          </w:p>
        </w:tc>
        <w:tc>
          <w:tcPr>
            <w:tcW w:w="824"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飛行模擬系統</w:t>
            </w:r>
          </w:p>
        </w:tc>
        <w:tc>
          <w:tcPr>
            <w:tcW w:w="1582"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49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1.飛行模擬系統簡介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2.飛行模擬系統發展</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3.原理及構建方式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4.飛行模擬系統對飛行及飛機研發之重要性</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5.飛行模擬軟體實際操作</w:t>
            </w:r>
          </w:p>
        </w:tc>
        <w:tc>
          <w:tcPr>
            <w:tcW w:w="336"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1162"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25"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54</w:t>
            </w:r>
          </w:p>
        </w:tc>
        <w:tc>
          <w:tcPr>
            <w:tcW w:w="1661" w:type="dxa"/>
          </w:tcPr>
          <w:p w:rsidR="002C7422" w:rsidRPr="002C7422" w:rsidRDefault="002C7422" w:rsidP="00C16E33">
            <w:pPr>
              <w:spacing w:line="200" w:lineRule="exact"/>
              <w:ind w:left="137" w:hangingChars="76" w:hanging="137"/>
              <w:jc w:val="both"/>
              <w:rPr>
                <w:rFonts w:ascii="標楷體" w:eastAsia="標楷體" w:hAnsi="標楷體"/>
                <w:sz w:val="18"/>
                <w:szCs w:val="18"/>
              </w:rPr>
            </w:pPr>
            <w:r w:rsidRPr="002C7422">
              <w:rPr>
                <w:rFonts w:ascii="標楷體" w:eastAsia="標楷體" w:hAnsi="標楷體" w:hint="eastAsia"/>
                <w:sz w:val="18"/>
                <w:szCs w:val="18"/>
              </w:rPr>
              <w:t>1.飛行模擬相關教材</w:t>
            </w:r>
          </w:p>
          <w:p w:rsidR="002C7422" w:rsidRPr="002C7422" w:rsidRDefault="002C7422" w:rsidP="00C16E33">
            <w:pPr>
              <w:spacing w:line="200" w:lineRule="exact"/>
              <w:ind w:left="137" w:hangingChars="76" w:hanging="137"/>
              <w:jc w:val="both"/>
              <w:rPr>
                <w:rFonts w:ascii="標楷體" w:eastAsia="標楷體" w:hAnsi="標楷體"/>
                <w:sz w:val="18"/>
                <w:szCs w:val="18"/>
              </w:rPr>
            </w:pPr>
            <w:r w:rsidRPr="002C7422">
              <w:rPr>
                <w:rFonts w:ascii="標楷體" w:eastAsia="標楷體" w:hAnsi="標楷體" w:hint="eastAsia"/>
                <w:sz w:val="18"/>
                <w:szCs w:val="18"/>
              </w:rPr>
              <w:t>2.自動飛行控制原理與實務(楊憲東)</w:t>
            </w:r>
          </w:p>
          <w:p w:rsidR="002C7422" w:rsidRPr="002C7422" w:rsidRDefault="002C7422" w:rsidP="00C16E33">
            <w:pPr>
              <w:spacing w:line="200" w:lineRule="exact"/>
              <w:ind w:left="137" w:hangingChars="76" w:hanging="137"/>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pacing w:line="200" w:lineRule="exact"/>
              <w:ind w:left="137" w:hangingChars="76" w:hanging="137"/>
              <w:jc w:val="both"/>
              <w:rPr>
                <w:rFonts w:ascii="標楷體" w:eastAsia="標楷體" w:hAnsi="標楷體"/>
                <w:sz w:val="18"/>
                <w:szCs w:val="18"/>
              </w:rPr>
            </w:pPr>
            <w:r w:rsidRPr="002C7422">
              <w:rPr>
                <w:rFonts w:ascii="標楷體" w:eastAsia="標楷體" w:hAnsi="標楷體" w:hint="eastAsia"/>
                <w:sz w:val="18"/>
                <w:szCs w:val="18"/>
              </w:rPr>
              <w:t>3.X-Plane飛行模擬軟體</w:t>
            </w:r>
          </w:p>
        </w:tc>
        <w:tc>
          <w:tcPr>
            <w:tcW w:w="966"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tc>
      </w:tr>
    </w:tbl>
    <w:p w:rsidR="001A4A8A" w:rsidRPr="002C7422" w:rsidRDefault="001A4A8A" w:rsidP="00E37F4E">
      <w:pPr>
        <w:kinsoku w:val="0"/>
        <w:overflowPunct w:val="0"/>
        <w:spacing w:line="480" w:lineRule="exact"/>
        <w:rPr>
          <w:rFonts w:ascii="標楷體" w:eastAsia="標楷體" w:hAnsi="標楷體"/>
          <w:sz w:val="28"/>
          <w:szCs w:val="28"/>
        </w:rPr>
      </w:pPr>
    </w:p>
    <w:p w:rsidR="001A4A8A" w:rsidRPr="002C7422" w:rsidRDefault="001A4A8A" w:rsidP="00E37F4E">
      <w:pPr>
        <w:kinsoku w:val="0"/>
        <w:overflowPunct w:val="0"/>
        <w:spacing w:line="480" w:lineRule="exact"/>
        <w:rPr>
          <w:rFonts w:ascii="標楷體" w:eastAsia="標楷體" w:hAnsi="標楷體"/>
          <w:sz w:val="28"/>
          <w:szCs w:val="28"/>
        </w:rPr>
      </w:pPr>
    </w:p>
    <w:p w:rsidR="001A4A8A" w:rsidRPr="002C7422" w:rsidRDefault="001A4A8A">
      <w:r w:rsidRPr="002C7422">
        <w:br w:type="page"/>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611"/>
        <w:gridCol w:w="1729"/>
        <w:gridCol w:w="2520"/>
        <w:gridCol w:w="360"/>
        <w:gridCol w:w="900"/>
        <w:gridCol w:w="360"/>
        <w:gridCol w:w="1800"/>
        <w:gridCol w:w="999"/>
      </w:tblGrid>
      <w:tr w:rsidR="00C3048A" w:rsidRPr="002C7422" w:rsidTr="00C16E33">
        <w:trPr>
          <w:cantSplit/>
          <w:trHeight w:val="850"/>
        </w:trPr>
        <w:tc>
          <w:tcPr>
            <w:tcW w:w="9639" w:type="dxa"/>
            <w:gridSpan w:val="9"/>
            <w:vAlign w:val="center"/>
          </w:tcPr>
          <w:p w:rsidR="002C7422" w:rsidRPr="002C7422" w:rsidRDefault="002C7422" w:rsidP="00C16E33">
            <w:pPr>
              <w:jc w:val="center"/>
              <w:rPr>
                <w:rFonts w:ascii="標楷體" w:eastAsia="標楷體" w:hAnsi="標楷體"/>
                <w:b/>
                <w:bCs/>
                <w:sz w:val="32"/>
              </w:rPr>
            </w:pPr>
            <w:r w:rsidRPr="002C7422">
              <w:rPr>
                <w:rFonts w:ascii="標楷體" w:eastAsia="標楷體" w:hAnsi="標楷體"/>
                <w:b/>
                <w:bCs/>
                <w:sz w:val="32"/>
              </w:rPr>
              <w:lastRenderedPageBreak/>
              <w:t>空軍軍官學校正期學生班</w:t>
            </w:r>
            <w:r w:rsidRPr="002C7422">
              <w:rPr>
                <w:rFonts w:ascii="標楷體" w:eastAsia="標楷體" w:hAnsi="標楷體" w:hint="eastAsia"/>
                <w:b/>
                <w:bCs/>
                <w:sz w:val="32"/>
              </w:rPr>
              <w:t>111</w:t>
            </w:r>
            <w:r w:rsidRPr="002C7422">
              <w:rPr>
                <w:rFonts w:ascii="標楷體" w:eastAsia="標楷體" w:hAnsi="標楷體"/>
                <w:b/>
                <w:bCs/>
                <w:sz w:val="32"/>
              </w:rPr>
              <w:t>年班學科教育課程實施計畫表</w:t>
            </w:r>
          </w:p>
        </w:tc>
      </w:tr>
      <w:tr w:rsidR="00C3048A" w:rsidRPr="002C7422" w:rsidTr="00C16E33">
        <w:trPr>
          <w:cantSplit/>
          <w:trHeight w:val="940"/>
        </w:trPr>
        <w:tc>
          <w:tcPr>
            <w:tcW w:w="360" w:type="dxa"/>
            <w:vAlign w:val="center"/>
          </w:tcPr>
          <w:p w:rsidR="002C7422" w:rsidRPr="002C7422" w:rsidRDefault="002C7422" w:rsidP="00C16E33">
            <w:pPr>
              <w:jc w:val="center"/>
              <w:rPr>
                <w:rFonts w:eastAsia="標楷體"/>
              </w:rPr>
            </w:pPr>
            <w:r w:rsidRPr="002C7422">
              <w:rPr>
                <w:rFonts w:eastAsia="標楷體" w:hAnsi="標楷體"/>
              </w:rPr>
              <w:t>區</w:t>
            </w:r>
          </w:p>
          <w:p w:rsidR="002C7422" w:rsidRPr="002C7422" w:rsidRDefault="002C7422" w:rsidP="00C16E33">
            <w:pPr>
              <w:jc w:val="center"/>
              <w:rPr>
                <w:rFonts w:eastAsia="標楷體"/>
              </w:rPr>
            </w:pPr>
            <w:r w:rsidRPr="002C7422">
              <w:rPr>
                <w:rFonts w:eastAsia="標楷體" w:hAnsi="標楷體"/>
              </w:rPr>
              <w:t>分</w:t>
            </w:r>
          </w:p>
        </w:tc>
        <w:tc>
          <w:tcPr>
            <w:tcW w:w="611" w:type="dxa"/>
            <w:vAlign w:val="center"/>
          </w:tcPr>
          <w:p w:rsidR="002C7422" w:rsidRPr="002C7422" w:rsidRDefault="002C7422" w:rsidP="00C16E33">
            <w:pPr>
              <w:jc w:val="center"/>
              <w:rPr>
                <w:rFonts w:eastAsia="標楷體"/>
              </w:rPr>
            </w:pPr>
            <w:r w:rsidRPr="002C7422">
              <w:rPr>
                <w:rFonts w:eastAsia="標楷體" w:hAnsi="標楷體"/>
              </w:rPr>
              <w:t>科目名稱</w:t>
            </w:r>
          </w:p>
        </w:tc>
        <w:tc>
          <w:tcPr>
            <w:tcW w:w="1729" w:type="dxa"/>
            <w:vAlign w:val="center"/>
          </w:tcPr>
          <w:p w:rsidR="002C7422" w:rsidRPr="002C7422" w:rsidRDefault="002C7422" w:rsidP="00C16E33">
            <w:pPr>
              <w:jc w:val="center"/>
              <w:rPr>
                <w:rFonts w:eastAsia="標楷體"/>
              </w:rPr>
            </w:pPr>
            <w:r w:rsidRPr="002C7422">
              <w:rPr>
                <w:rFonts w:eastAsia="標楷體" w:hAnsi="標楷體"/>
              </w:rPr>
              <w:t>教學目標</w:t>
            </w:r>
          </w:p>
        </w:tc>
        <w:tc>
          <w:tcPr>
            <w:tcW w:w="2520" w:type="dxa"/>
            <w:vAlign w:val="center"/>
          </w:tcPr>
          <w:p w:rsidR="002C7422" w:rsidRPr="002C7422" w:rsidRDefault="002C7422" w:rsidP="00C16E33">
            <w:pPr>
              <w:jc w:val="center"/>
              <w:rPr>
                <w:rFonts w:eastAsia="標楷體"/>
              </w:rPr>
            </w:pPr>
            <w:r w:rsidRPr="002C7422">
              <w:rPr>
                <w:rFonts w:eastAsia="標楷體" w:hAnsi="標楷體"/>
              </w:rPr>
              <w:t>課程內容</w:t>
            </w:r>
          </w:p>
        </w:tc>
        <w:tc>
          <w:tcPr>
            <w:tcW w:w="360" w:type="dxa"/>
            <w:vAlign w:val="center"/>
          </w:tcPr>
          <w:p w:rsidR="002C7422" w:rsidRPr="002C7422" w:rsidRDefault="002C7422" w:rsidP="00C16E33">
            <w:pPr>
              <w:jc w:val="center"/>
              <w:rPr>
                <w:rFonts w:eastAsia="標楷體"/>
              </w:rPr>
            </w:pPr>
            <w:r w:rsidRPr="002C7422">
              <w:rPr>
                <w:rFonts w:eastAsia="標楷體" w:hAnsi="標楷體"/>
              </w:rPr>
              <w:t>學分數</w:t>
            </w:r>
          </w:p>
        </w:tc>
        <w:tc>
          <w:tcPr>
            <w:tcW w:w="900" w:type="dxa"/>
            <w:vAlign w:val="center"/>
          </w:tcPr>
          <w:p w:rsidR="002C7422" w:rsidRPr="002C7422" w:rsidRDefault="002C7422" w:rsidP="00C16E33">
            <w:pPr>
              <w:jc w:val="center"/>
              <w:rPr>
                <w:rFonts w:eastAsia="標楷體"/>
                <w:w w:val="80"/>
              </w:rPr>
            </w:pPr>
            <w:r w:rsidRPr="002C7422">
              <w:rPr>
                <w:rFonts w:eastAsia="標楷體" w:hAnsi="標楷體"/>
                <w:w w:val="80"/>
              </w:rPr>
              <w:t>教學方法</w:t>
            </w:r>
          </w:p>
        </w:tc>
        <w:tc>
          <w:tcPr>
            <w:tcW w:w="360" w:type="dxa"/>
            <w:vAlign w:val="center"/>
          </w:tcPr>
          <w:p w:rsidR="002C7422" w:rsidRPr="002C7422" w:rsidRDefault="002C7422" w:rsidP="00C16E33">
            <w:pPr>
              <w:jc w:val="center"/>
              <w:rPr>
                <w:rFonts w:eastAsia="標楷體"/>
              </w:rPr>
            </w:pPr>
            <w:r w:rsidRPr="002C7422">
              <w:rPr>
                <w:rFonts w:eastAsia="標楷體" w:hAnsi="標楷體"/>
              </w:rPr>
              <w:t>時數分配</w:t>
            </w:r>
          </w:p>
        </w:tc>
        <w:tc>
          <w:tcPr>
            <w:tcW w:w="1800" w:type="dxa"/>
            <w:vAlign w:val="center"/>
          </w:tcPr>
          <w:p w:rsidR="002C7422" w:rsidRPr="002C7422" w:rsidRDefault="002C7422" w:rsidP="00C16E33">
            <w:pPr>
              <w:jc w:val="center"/>
              <w:rPr>
                <w:rFonts w:eastAsia="標楷體"/>
              </w:rPr>
            </w:pPr>
            <w:r w:rsidRPr="002C7422">
              <w:rPr>
                <w:rFonts w:eastAsia="標楷體" w:hAnsi="標楷體"/>
              </w:rPr>
              <w:t>使用教材</w:t>
            </w:r>
          </w:p>
          <w:p w:rsidR="002C7422" w:rsidRPr="002C7422" w:rsidRDefault="002C7422" w:rsidP="00C16E33">
            <w:pPr>
              <w:jc w:val="center"/>
              <w:rPr>
                <w:rFonts w:eastAsia="標楷體"/>
              </w:rPr>
            </w:pPr>
            <w:r w:rsidRPr="002C7422">
              <w:rPr>
                <w:rFonts w:eastAsia="標楷體" w:hAnsi="標楷體"/>
              </w:rPr>
              <w:t>參考資料</w:t>
            </w:r>
          </w:p>
        </w:tc>
        <w:tc>
          <w:tcPr>
            <w:tcW w:w="999" w:type="dxa"/>
            <w:vAlign w:val="center"/>
          </w:tcPr>
          <w:p w:rsidR="002C7422" w:rsidRPr="002C7422" w:rsidRDefault="002C7422" w:rsidP="00C16E33">
            <w:pPr>
              <w:jc w:val="center"/>
              <w:rPr>
                <w:rFonts w:eastAsia="標楷體"/>
              </w:rPr>
            </w:pPr>
            <w:r w:rsidRPr="002C7422">
              <w:rPr>
                <w:rFonts w:eastAsia="標楷體" w:hAnsi="標楷體"/>
              </w:rPr>
              <w:t>輔助</w:t>
            </w:r>
          </w:p>
          <w:p w:rsidR="002C7422" w:rsidRPr="002C7422" w:rsidRDefault="002C7422" w:rsidP="00C16E33">
            <w:pPr>
              <w:jc w:val="center"/>
              <w:rPr>
                <w:rFonts w:eastAsia="標楷體"/>
              </w:rPr>
            </w:pPr>
            <w:r w:rsidRPr="002C7422">
              <w:rPr>
                <w:rFonts w:eastAsia="標楷體" w:hAnsi="標楷體"/>
              </w:rPr>
              <w:t>教材</w:t>
            </w:r>
          </w:p>
        </w:tc>
      </w:tr>
      <w:tr w:rsidR="00C3048A" w:rsidRPr="002C7422" w:rsidTr="00C16E33">
        <w:trPr>
          <w:cantSplit/>
          <w:trHeight w:val="567"/>
        </w:trPr>
        <w:tc>
          <w:tcPr>
            <w:tcW w:w="9639" w:type="dxa"/>
            <w:gridSpan w:val="9"/>
            <w:vAlign w:val="center"/>
          </w:tcPr>
          <w:p w:rsidR="002C7422" w:rsidRPr="002C7422" w:rsidRDefault="002C7422" w:rsidP="00C16E33">
            <w:pPr>
              <w:spacing w:line="0" w:lineRule="atLeast"/>
              <w:jc w:val="center"/>
              <w:rPr>
                <w:rFonts w:ascii="標楷體" w:eastAsia="標楷體" w:hAnsi="標楷體"/>
                <w:sz w:val="20"/>
                <w:szCs w:val="20"/>
              </w:rPr>
            </w:pPr>
            <w:r w:rsidRPr="002C7422">
              <w:rPr>
                <w:rFonts w:ascii="標楷體" w:eastAsia="標楷體" w:hAnsi="標楷體" w:hint="eastAsia"/>
                <w:b/>
                <w:sz w:val="28"/>
                <w:szCs w:val="28"/>
              </w:rPr>
              <w:t>航空管理學系課程實施計畫表</w:t>
            </w:r>
          </w:p>
        </w:tc>
      </w:tr>
      <w:tr w:rsidR="00C3048A" w:rsidRPr="002C7422" w:rsidTr="00C16E33">
        <w:trPr>
          <w:cantSplit/>
          <w:trHeight w:val="2172"/>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管理學</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透過講授基本管理理論，提供實際產業、社會實務案例，使學生了解一般組織是如何透過相關理論進行進行組織內管人理事之工作，進而使學生能掌握一些將來進入部隊後如何擔任一位稱職管理者所不可或缺之知識。</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管理是什麼</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管理思想的演進</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組織環境</w:t>
            </w:r>
          </w:p>
          <w:p w:rsidR="002C7422" w:rsidRPr="002C7422" w:rsidRDefault="002C7422" w:rsidP="00C16E33">
            <w:pPr>
              <w:pStyle w:val="a5"/>
              <w:tabs>
                <w:tab w:val="clear" w:pos="4153"/>
                <w:tab w:val="clear" w:pos="8306"/>
              </w:tabs>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企業倫理與管理道德</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規劃的基本概念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管理者的決策模式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策略管理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組織的基本概念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組織設計與組織文化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人力資源管理</w:t>
            </w:r>
          </w:p>
          <w:p w:rsidR="002C7422" w:rsidRPr="002C7422" w:rsidRDefault="002C7422" w:rsidP="00C16E33">
            <w:pPr>
              <w:tabs>
                <w:tab w:val="left" w:pos="664"/>
              </w:tabs>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領導</w:t>
            </w:r>
          </w:p>
          <w:p w:rsidR="002C7422" w:rsidRPr="002C7422" w:rsidRDefault="002C7422" w:rsidP="00C16E33">
            <w:pPr>
              <w:tabs>
                <w:tab w:val="left" w:pos="664"/>
              </w:tabs>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動機與激勵</w:t>
            </w:r>
          </w:p>
          <w:p w:rsidR="002C7422" w:rsidRPr="002C7422" w:rsidRDefault="002C7422" w:rsidP="00C16E33">
            <w:pPr>
              <w:tabs>
                <w:tab w:val="left" w:pos="664"/>
              </w:tabs>
              <w:spacing w:line="200" w:lineRule="exact"/>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溝通與人際互動</w:t>
            </w:r>
          </w:p>
          <w:p w:rsidR="002C7422" w:rsidRPr="002C7422" w:rsidRDefault="002C7422" w:rsidP="00C16E33">
            <w:pPr>
              <w:tabs>
                <w:tab w:val="left" w:pos="664"/>
              </w:tabs>
              <w:spacing w:line="200" w:lineRule="exact"/>
              <w:rPr>
                <w:rFonts w:ascii="標楷體" w:eastAsia="標楷體" w:hAnsi="標楷體"/>
                <w:sz w:val="18"/>
                <w:szCs w:val="18"/>
              </w:rPr>
            </w:pPr>
            <w:r w:rsidRPr="002C7422">
              <w:rPr>
                <w:rFonts w:ascii="標楷體" w:eastAsia="標楷體" w:hAnsi="標楷體" w:hint="eastAsia"/>
                <w:sz w:val="18"/>
                <w:szCs w:val="18"/>
              </w:rPr>
              <w:t>14</w:t>
            </w:r>
            <w:r w:rsidRPr="002C7422">
              <w:rPr>
                <w:rFonts w:ascii="標楷體" w:eastAsia="標楷體" w:hAnsi="標楷體"/>
                <w:sz w:val="18"/>
                <w:szCs w:val="18"/>
              </w:rPr>
              <w:t>控制的基本概念</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隨堂案例分享</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課後管理議題簡報製作並於課間提報</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使用教材: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管理學(中山大學企管系編著)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參考資料: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Fundamentals of Management(Robbins、Diego、De Cenzo、Coulter)</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管理個案</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管理數學</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讓學生了解數量方法能夠輔助主觀直覺的不足，來提高決策的正確性了，降低因環境變動快速所產生之決策風險。</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矩陣與線性方程組</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行列式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基礎機率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機率分配</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線性規劃</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隨堂測驗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使用教材: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管理數學(林吉仁)</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參考資料: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管理數學(王妙伶等)</w:t>
            </w:r>
          </w:p>
        </w:tc>
        <w:tc>
          <w:tcPr>
            <w:tcW w:w="999" w:type="dxa"/>
          </w:tcPr>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高階程式語言</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介紹高階程式語言的基本程式語法，以培養學生利用電腦程式解決問題的基本能力，並進一步奠定軟體設計開發題的能力。</w:t>
            </w:r>
          </w:p>
        </w:tc>
        <w:tc>
          <w:tcPr>
            <w:tcW w:w="2520" w:type="dxa"/>
          </w:tcPr>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程式語言簡介</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變數與基本資料型態</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運算子、運算式與敘述</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迴圈與選擇性敘述</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陣列</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函式</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類別的觀念</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物件的繼承</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抽象類別與介面</w:t>
            </w:r>
          </w:p>
          <w:p w:rsidR="002C7422" w:rsidRPr="002C7422" w:rsidRDefault="002C7422" w:rsidP="00C16E33">
            <w:pPr>
              <w:tabs>
                <w:tab w:val="num" w:pos="480"/>
              </w:tabs>
              <w:spacing w:line="200" w:lineRule="exact"/>
              <w:ind w:left="480" w:hanging="480"/>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大型程式的發展</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高階程式語言相關書籍（以Java程式語言為主）</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資訊管理概論</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常用的管理資訊系統的了解。主要是從使用者的角度來介紹一些管理資訊系統的軟體及其所包含的各個模組、各種常用功能和操作的方法。</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管理資訊系統發展歷程簡</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介。</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資訊系統相關技術介紹，</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如：檔案結構、資料庫、資料</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通訊等。</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作業管理系統、專家系統、</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決策支援系統、策略資訊系統</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等。</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管理資訊系統實務. (呂德財和莊忠岸.松崗圖書.)</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2399"/>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經濟學(一)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經濟學(二)</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藉由基本經濟學原理與方法的介紹，幫助學生觀察與思考實際的經濟現象及人的各種問題分析。除實證的經濟分析模式外，也加強規範性經濟分析之探討，讓學生能夠學以致用。</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一、個體經濟: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1.需供、供給及均衡分析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2.供需彈性應用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3.消者者選擇行為分析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4.生產者決策基礎:生產與成本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5.完全競爭市場</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6.獨佔市場</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7.不完全競爭市場</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8.要素市場</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二、</w:t>
            </w:r>
            <w:r w:rsidRPr="002C7422">
              <w:rPr>
                <w:rFonts w:ascii="標楷體" w:eastAsia="標楷體" w:hAnsi="標楷體"/>
                <w:sz w:val="18"/>
                <w:szCs w:val="18"/>
              </w:rPr>
              <w:t>總體經濟學概述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國民所得的衡量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凱因斯模型：所得之決定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貨幣與金融</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中央銀行與貨幣政策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總合供給與總合需求</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失業與通貨膨脹</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經濟成長與景氣循環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國際貿易理論與政策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國際金融</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經濟學相關書籍及講義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統計學(一)統計學(二)</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透過理論講授，並導入生活實例，使學習者了解統計學在生活實務中所扮演之角色；透過融合生活實務之計算例題，使學習者在充分了解公式之意涵外，並提升學習者之學習興趣。</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緒論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敘述統計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機率</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機率分配</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抽樣與抽樣分配</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估計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假設檢定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卡方檢定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變異數分析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迴歸分析</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隨堂測驗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使用教材: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基礎統計學(方世榮;張文賢著</w:t>
            </w:r>
            <w:r w:rsidRPr="002C7422">
              <w:rPr>
                <w:rFonts w:ascii="標楷體" w:eastAsia="標楷體" w:hAnsi="標楷體" w:hint="eastAsia"/>
                <w:sz w:val="18"/>
                <w:szCs w:val="18"/>
              </w:rPr>
              <w:t>，</w:t>
            </w:r>
            <w:r w:rsidRPr="002C7422">
              <w:rPr>
                <w:rFonts w:ascii="標楷體" w:eastAsia="標楷體" w:hAnsi="標楷體"/>
                <w:sz w:val="18"/>
                <w:szCs w:val="18"/>
              </w:rPr>
              <w:t>9576094593</w:t>
            </w:r>
            <w:r w:rsidRPr="002C7422">
              <w:rPr>
                <w:rFonts w:ascii="標楷體" w:eastAsia="標楷體" w:hAnsi="標楷體" w:hint="eastAsia"/>
                <w:sz w:val="18"/>
                <w:szCs w:val="18"/>
              </w:rPr>
              <w:t xml:space="preserve"> ，2002</w:t>
            </w:r>
            <w:r w:rsidRPr="002C7422">
              <w:rPr>
                <w:rFonts w:ascii="標楷體" w:eastAsia="標楷體" w:hAnsi="標楷體"/>
                <w:sz w:val="18"/>
                <w:szCs w:val="18"/>
              </w:rPr>
              <w:t>)</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參考資料: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Elementary Statistics (Larson &amp; Farber)</w:t>
            </w:r>
          </w:p>
        </w:tc>
        <w:tc>
          <w:tcPr>
            <w:tcW w:w="999" w:type="dxa"/>
          </w:tcPr>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網際網路應用</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為落實網路基礎教育規劃，本課程除將授予學生網際網路基礎理論外，也特別著眼於當前Web最新技術及未來網路發展藍圖，結合理論與網頁設計及應用的實務操作，期為學生建立對網際網路各種應用的基礎設計能力。</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網頁入門須知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網站規劃技巧</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認識網頁常見檔案格式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HTML入門</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文字與排版技巧</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圖片的處理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表格與表單的設計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HTML5+CSS3綜合實作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行動裝置版網頁實作</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tcPr>
          <w:p w:rsidR="002C7422" w:rsidRPr="002C7422" w:rsidRDefault="002C7422" w:rsidP="00C16E33">
            <w:pPr>
              <w:pStyle w:val="Web"/>
              <w:spacing w:before="0" w:beforeAutospacing="0" w:after="0" w:afterAutospacing="0" w:line="200" w:lineRule="exact"/>
              <w:jc w:val="both"/>
              <w:rPr>
                <w:rFonts w:ascii="標楷體" w:eastAsia="標楷體" w:hAnsi="標楷體" w:cs="Times New Roman"/>
                <w:sz w:val="18"/>
                <w:szCs w:val="18"/>
              </w:rPr>
            </w:pPr>
            <w:r w:rsidRPr="002C7422">
              <w:rPr>
                <w:rFonts w:ascii="標楷體" w:eastAsia="標楷體" w:hAnsi="標楷體" w:cs="Times New Roman"/>
                <w:sz w:val="18"/>
                <w:szCs w:val="18"/>
              </w:rPr>
              <w:t>課堂講授</w:t>
            </w:r>
          </w:p>
          <w:p w:rsidR="002C7422" w:rsidRPr="002C7422" w:rsidRDefault="002C7422" w:rsidP="00C16E33">
            <w:pPr>
              <w:pStyle w:val="Web"/>
              <w:spacing w:before="0" w:beforeAutospacing="0" w:after="0" w:afterAutospacing="0" w:line="200" w:lineRule="exact"/>
              <w:jc w:val="both"/>
              <w:rPr>
                <w:rFonts w:ascii="標楷體" w:eastAsia="標楷體" w:hAnsi="標楷體" w:cs="Times New Roman"/>
                <w:sz w:val="18"/>
                <w:szCs w:val="18"/>
              </w:rPr>
            </w:pPr>
            <w:r w:rsidRPr="002C7422">
              <w:rPr>
                <w:rFonts w:ascii="標楷體" w:eastAsia="標楷體" w:hAnsi="標楷體" w:cs="Times New Roman"/>
                <w:sz w:val="18"/>
                <w:szCs w:val="18"/>
              </w:rPr>
              <w:t>上機實習</w:t>
            </w:r>
          </w:p>
          <w:p w:rsidR="002C7422" w:rsidRPr="002C7422" w:rsidRDefault="002C7422" w:rsidP="00C16E33">
            <w:pPr>
              <w:pStyle w:val="Web"/>
              <w:spacing w:before="0" w:beforeAutospacing="0" w:after="0" w:afterAutospacing="0" w:line="200" w:lineRule="exact"/>
              <w:jc w:val="both"/>
              <w:rPr>
                <w:rFonts w:ascii="標楷體" w:eastAsia="標楷體" w:hAnsi="標楷體" w:cs="Times New Roman"/>
                <w:sz w:val="18"/>
                <w:szCs w:val="18"/>
              </w:rPr>
            </w:pPr>
            <w:r w:rsidRPr="002C7422">
              <w:rPr>
                <w:rFonts w:ascii="標楷體" w:eastAsia="標楷體" w:hAnsi="標楷體" w:cs="Times New Roman"/>
                <w:sz w:val="18"/>
                <w:szCs w:val="18"/>
              </w:rPr>
              <w:t>作業評量</w:t>
            </w:r>
          </w:p>
          <w:p w:rsidR="002C7422" w:rsidRPr="002C7422" w:rsidRDefault="002C7422" w:rsidP="00C16E33">
            <w:pPr>
              <w:pStyle w:val="Web"/>
              <w:spacing w:before="0" w:beforeAutospacing="0" w:after="0" w:afterAutospacing="0" w:line="200" w:lineRule="exact"/>
              <w:jc w:val="both"/>
              <w:rPr>
                <w:rFonts w:ascii="標楷體" w:eastAsia="標楷體" w:hAnsi="標楷體" w:cs="Times New Roman"/>
                <w:kern w:val="2"/>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網頁設計必學的程式實作技術-HTML5+CSS3+JavaScript</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2298"/>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航空運輸管理</w:t>
            </w:r>
          </w:p>
        </w:tc>
        <w:tc>
          <w:tcPr>
            <w:tcW w:w="1729" w:type="dxa"/>
          </w:tcPr>
          <w:p w:rsidR="002C7422" w:rsidRPr="002C7422" w:rsidRDefault="002C7422" w:rsidP="00C16E33">
            <w:pPr>
              <w:spacing w:line="200" w:lineRule="exact"/>
              <w:jc w:val="both"/>
              <w:rPr>
                <w:rFonts w:ascii="標楷體" w:eastAsia="標楷體" w:hAnsi="標楷體"/>
                <w:kern w:val="0"/>
                <w:sz w:val="18"/>
                <w:szCs w:val="18"/>
              </w:rPr>
            </w:pPr>
            <w:r w:rsidRPr="002C7422">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20" w:type="dxa"/>
          </w:tcPr>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航空運輸發展沿革</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國際規範及機場管理</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航空公司營運環境分析</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4.購機</w:t>
            </w:r>
            <w:r w:rsidRPr="002C7422">
              <w:rPr>
                <w:rFonts w:ascii="標楷體" w:eastAsia="標楷體" w:hAnsi="標楷體"/>
                <w:sz w:val="18"/>
                <w:szCs w:val="18"/>
              </w:rPr>
              <w:t>成本</w:t>
            </w:r>
            <w:r w:rsidRPr="002C7422">
              <w:rPr>
                <w:rFonts w:ascii="標楷體" w:eastAsia="標楷體" w:hAnsi="標楷體" w:hint="eastAsia"/>
                <w:sz w:val="18"/>
                <w:szCs w:val="18"/>
              </w:rPr>
              <w:t>、</w:t>
            </w:r>
            <w:r w:rsidRPr="002C7422">
              <w:rPr>
                <w:rFonts w:ascii="標楷體" w:eastAsia="標楷體" w:hAnsi="標楷體"/>
                <w:sz w:val="18"/>
                <w:szCs w:val="18"/>
              </w:rPr>
              <w:t>結構</w:t>
            </w:r>
            <w:r w:rsidRPr="002C7422">
              <w:rPr>
                <w:rFonts w:ascii="標楷體" w:eastAsia="標楷體" w:hAnsi="標楷體" w:hint="eastAsia"/>
                <w:sz w:val="18"/>
                <w:szCs w:val="18"/>
              </w:rPr>
              <w:t>與決策分析</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航空</w:t>
            </w:r>
            <w:r w:rsidRPr="002C7422">
              <w:rPr>
                <w:rFonts w:ascii="標楷體" w:eastAsia="標楷體" w:hAnsi="標楷體" w:hint="eastAsia"/>
                <w:sz w:val="18"/>
                <w:szCs w:val="18"/>
              </w:rPr>
              <w:t xml:space="preserve">空域劃分與飛航管制- </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機場航管、區域航管與飛航管</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制區</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航</w:t>
            </w:r>
            <w:r w:rsidRPr="002C7422">
              <w:rPr>
                <w:rFonts w:ascii="標楷體" w:eastAsia="標楷體" w:hAnsi="標楷體" w:hint="eastAsia"/>
                <w:sz w:val="18"/>
                <w:szCs w:val="18"/>
              </w:rPr>
              <w:t>路規劃與其運作原理</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7.機隊</w:t>
            </w:r>
            <w:r w:rsidRPr="002C7422">
              <w:rPr>
                <w:rFonts w:ascii="標楷體" w:eastAsia="標楷體" w:hAnsi="標楷體"/>
                <w:sz w:val="18"/>
                <w:szCs w:val="18"/>
              </w:rPr>
              <w:t>營運策略規劃</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hint="eastAsia"/>
                <w:sz w:val="18"/>
                <w:szCs w:val="18"/>
              </w:rPr>
              <w:t>8.機隊管理</w:t>
            </w:r>
          </w:p>
          <w:p w:rsidR="002C7422" w:rsidRPr="002C7422" w:rsidRDefault="002C7422" w:rsidP="00C16E33">
            <w:pPr>
              <w:spacing w:line="200" w:lineRule="exact"/>
              <w:jc w:val="both"/>
              <w:rPr>
                <w:rFonts w:ascii="標楷體" w:eastAsia="標楷體" w:hAnsi="標楷體"/>
                <w:sz w:val="18"/>
                <w:szCs w:val="18"/>
              </w:rPr>
            </w:pP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個案討論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 xml:space="preserve">航空運輸管理概論 －張哲銘 </w:t>
            </w:r>
            <w:r w:rsidRPr="002C7422">
              <w:rPr>
                <w:rFonts w:ascii="標楷體" w:eastAsia="標楷體" w:hAnsi="標楷體" w:hint="eastAsia"/>
                <w:sz w:val="18"/>
                <w:szCs w:val="18"/>
              </w:rPr>
              <w:t xml:space="preserve">(ISBN </w:t>
            </w:r>
            <w:r w:rsidRPr="002C7422">
              <w:rPr>
                <w:rFonts w:ascii="標楷體" w:eastAsia="標楷體" w:hAnsi="標楷體"/>
                <w:sz w:val="18"/>
                <w:szCs w:val="18"/>
              </w:rPr>
              <w:t>9789862980842</w:t>
            </w:r>
            <w:r w:rsidRPr="002C7422">
              <w:rPr>
                <w:rFonts w:ascii="標楷體" w:eastAsia="標楷體" w:hAnsi="標楷體" w:hint="eastAsia"/>
                <w:sz w:val="18"/>
                <w:szCs w:val="18"/>
              </w:rPr>
              <w:t>，2013)</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tc>
      </w:tr>
      <w:tr w:rsidR="00C3048A" w:rsidRPr="002C7422" w:rsidTr="00C16E33">
        <w:trPr>
          <w:cantSplit/>
          <w:trHeight w:val="2218"/>
        </w:trPr>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必</w:t>
            </w:r>
            <w:r w:rsidRPr="002C7422">
              <w:rPr>
                <w:rFonts w:ascii="標楷體" w:eastAsia="標楷體" w:hAnsi="標楷體"/>
                <w:sz w:val="18"/>
                <w:szCs w:val="18"/>
              </w:rPr>
              <w:t>修</w:t>
            </w:r>
          </w:p>
        </w:tc>
        <w:tc>
          <w:tcPr>
            <w:tcW w:w="61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專案管理</w:t>
            </w:r>
          </w:p>
        </w:tc>
        <w:tc>
          <w:tcPr>
            <w:tcW w:w="172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從最基本的計畫專案、排定進度、監控作業開始，以step-by-step的方式，說明一個有經驗的專案經理人，如何在過程中運用各種方法解決問題，完成專案。</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專案管理的緣由</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專案管理的知識領域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專案管理的程序</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專案管理的工具</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實務探討</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專案管理相關教科書</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案例</w:t>
            </w:r>
          </w:p>
        </w:tc>
      </w:tr>
      <w:tr w:rsidR="00C3048A" w:rsidRPr="002C7422" w:rsidTr="00C16E33">
        <w:trPr>
          <w:cantSplit/>
          <w:trHeight w:val="2218"/>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飛航人因工程</w:t>
            </w:r>
            <w:r w:rsidRPr="002C7422">
              <w:rPr>
                <w:rFonts w:ascii="標楷體" w:eastAsia="標楷體" w:hAnsi="標楷體" w:hint="eastAsia"/>
                <w:sz w:val="18"/>
                <w:szCs w:val="18"/>
              </w:rPr>
              <w:t>學</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人因工程之定義、發展沿革與三大領域</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實體人因(Physical Ergonomics)</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認知人因(Cognitive Ergonomics)</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組織人因(Organizational Ergonomics)</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飛航人因(Human Factors in Aviation)</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6.航空儀表、飛航座艙之人因設計與分析。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7.飛航安全之人因分析與改進</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1</w:t>
            </w:r>
            <w:r w:rsidRPr="002C7422">
              <w:rPr>
                <w:rFonts w:ascii="標楷體" w:eastAsia="標楷體" w:hAnsi="標楷體" w:hint="eastAsia"/>
                <w:sz w:val="18"/>
                <w:szCs w:val="18"/>
              </w:rPr>
              <w:t>.</w:t>
            </w:r>
            <w:r w:rsidRPr="002C7422">
              <w:rPr>
                <w:rFonts w:ascii="標楷體" w:eastAsia="標楷體" w:hAnsi="標楷體"/>
                <w:sz w:val="18"/>
                <w:szCs w:val="18"/>
              </w:rPr>
              <w:t>人因工程(第二版)  出版：華泰文化  作者: 李再長、黃雪玲、李永輝、王明揚 年份：2010年9月 2版  ISBN: 9789576098161</w:t>
            </w:r>
          </w:p>
          <w:p w:rsidR="002C7422" w:rsidRPr="002C7422" w:rsidRDefault="002C7422" w:rsidP="00C16E33">
            <w:pPr>
              <w:spacing w:line="200" w:lineRule="exact"/>
              <w:ind w:left="360" w:hangingChars="200" w:hanging="360"/>
              <w:jc w:val="both"/>
              <w:rPr>
                <w:rFonts w:ascii="標楷體" w:eastAsia="標楷體" w:hAnsi="標楷體"/>
                <w:sz w:val="18"/>
                <w:szCs w:val="18"/>
              </w:rPr>
            </w:pPr>
            <w:r w:rsidRPr="002C7422">
              <w:rPr>
                <w:rFonts w:ascii="標楷體" w:eastAsia="標楷體" w:hAnsi="標楷體"/>
                <w:sz w:val="18"/>
                <w:szCs w:val="18"/>
              </w:rPr>
              <w:t>2.Human Factors in Aviation (Second Edition) 2010 ISBN: 978-0-12-374518-7</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風險管理</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引導學生如何運用建立之資訊作判斷及決策，同時協助長官確認風險，做好事先預防及事後預防工作。</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危險確認</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風險評估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風險控制</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作出決定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執行</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監督</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作業</w:t>
            </w:r>
            <w:r w:rsidRPr="002C7422">
              <w:rPr>
                <w:rFonts w:ascii="標楷體" w:eastAsia="標楷體" w:hAnsi="標楷體"/>
                <w:sz w:val="18"/>
                <w:szCs w:val="18"/>
              </w:rPr>
              <w:t>風險管理</w:t>
            </w:r>
            <w:r w:rsidRPr="002C7422">
              <w:rPr>
                <w:rFonts w:ascii="標楷體" w:eastAsia="標楷體" w:hAnsi="標楷體" w:hint="eastAsia"/>
                <w:sz w:val="18"/>
                <w:szCs w:val="18"/>
              </w:rPr>
              <w:t>，崔 海恩 ; 吳富堯 ;王承宗，凱林國際教育，2009，</w:t>
            </w:r>
            <w:r w:rsidRPr="002C7422">
              <w:rPr>
                <w:rFonts w:ascii="標楷體" w:eastAsia="標楷體" w:hAnsi="標楷體"/>
                <w:sz w:val="18"/>
                <w:szCs w:val="18"/>
              </w:rPr>
              <w:t>9789868555709</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系統分 析與設計</w:t>
            </w:r>
          </w:p>
        </w:tc>
        <w:tc>
          <w:tcPr>
            <w:tcW w:w="1729" w:type="dxa"/>
          </w:tcPr>
          <w:p w:rsidR="002C7422" w:rsidRPr="002C7422" w:rsidRDefault="002C7422" w:rsidP="00C16E33">
            <w:pPr>
              <w:spacing w:line="200" w:lineRule="exact"/>
              <w:ind w:leftChars="-17" w:left="-41" w:firstLineChars="1" w:firstLine="2"/>
              <w:jc w:val="both"/>
              <w:rPr>
                <w:rFonts w:ascii="標楷體" w:eastAsia="標楷體" w:hAnsi="標楷體"/>
                <w:sz w:val="18"/>
                <w:szCs w:val="18"/>
              </w:rPr>
            </w:pPr>
            <w:r w:rsidRPr="002C7422">
              <w:rPr>
                <w:rFonts w:ascii="標楷體" w:eastAsia="標楷體" w:hAnsi="標楷體"/>
                <w:sz w:val="18"/>
                <w:szCs w:val="18"/>
              </w:rPr>
              <w:t>本課程主要涵蓋系統分析與設計各階段的理論基礎與實際應用的技術，透過實際案例，詳細說明每項技術如何應用於實務上。授課內容將逐章帶領學生認識與瞭解各種需要解決的問題，以及如何利用各章介紹的技術來解決這些問題，強調學生的批判性思考技能(critical-thinking skills)。在分組實作上將以情境式任務及範例解答協助學生發展其領悟、組織、分析、問題求解及決策等技巧，使得學生建立資訊系統分析設計的能力。</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系統分析與設計簡介</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分析企業個案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系統專案管理</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需求塑模</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資料與流程塑模</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物件塑模</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開發策略</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使用者介面設計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資料設計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系統架構與管理</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系統分析與設計相關書籍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作業研究</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使學生瞭解作業研究與最佳化的方法與應用，學習將實務問題經部分假設轉化為可解析的數學模式，進而提升決策品質並對資源運用作最佳化配置。</w:t>
            </w:r>
          </w:p>
        </w:tc>
        <w:tc>
          <w:tcPr>
            <w:tcW w:w="2520" w:type="dxa"/>
          </w:tcPr>
          <w:p w:rsidR="002C7422" w:rsidRPr="002C7422" w:rsidRDefault="002C7422" w:rsidP="00C16E33">
            <w:pPr>
              <w:pStyle w:val="HTML"/>
              <w:spacing w:line="200" w:lineRule="exact"/>
              <w:rPr>
                <w:rFonts w:ascii="標楷體" w:eastAsia="標楷體" w:hAnsi="標楷體"/>
                <w:color w:val="auto"/>
                <w:sz w:val="18"/>
                <w:szCs w:val="18"/>
              </w:rPr>
            </w:pPr>
            <w:r w:rsidRPr="002C7422">
              <w:rPr>
                <w:rFonts w:ascii="標楷體" w:eastAsia="標楷體" w:hAnsi="標楷體" w:hint="eastAsia"/>
                <w:color w:val="auto"/>
                <w:sz w:val="18"/>
                <w:szCs w:val="18"/>
              </w:rPr>
              <w:t>1.</w:t>
            </w:r>
            <w:r w:rsidRPr="002C7422">
              <w:rPr>
                <w:rFonts w:ascii="標楷體" w:eastAsia="標楷體" w:hAnsi="標楷體"/>
                <w:color w:val="auto"/>
                <w:sz w:val="18"/>
                <w:szCs w:val="18"/>
              </w:rPr>
              <w:t>作業研究的沿革與應用</w:t>
            </w:r>
          </w:p>
          <w:p w:rsidR="002C7422" w:rsidRPr="002C7422" w:rsidRDefault="002C7422" w:rsidP="00C16E33">
            <w:pPr>
              <w:pStyle w:val="HTML"/>
              <w:spacing w:line="200" w:lineRule="exact"/>
              <w:ind w:left="396" w:hangingChars="220" w:hanging="396"/>
              <w:rPr>
                <w:rFonts w:ascii="標楷體" w:eastAsia="標楷體" w:hAnsi="標楷體"/>
                <w:color w:val="auto"/>
                <w:sz w:val="18"/>
                <w:szCs w:val="18"/>
              </w:rPr>
            </w:pPr>
            <w:r w:rsidRPr="002C7422">
              <w:rPr>
                <w:rFonts w:ascii="標楷體" w:eastAsia="標楷體" w:hAnsi="標楷體" w:hint="eastAsia"/>
                <w:color w:val="auto"/>
                <w:sz w:val="18"/>
                <w:szCs w:val="18"/>
              </w:rPr>
              <w:t>2.</w:t>
            </w:r>
            <w:r w:rsidRPr="002C7422">
              <w:rPr>
                <w:rFonts w:ascii="標楷體" w:eastAsia="標楷體" w:hAnsi="標楷體"/>
                <w:color w:val="auto"/>
                <w:sz w:val="18"/>
                <w:szCs w:val="18"/>
              </w:rPr>
              <w:t>作業研究模型介紹；模式建</w:t>
            </w:r>
          </w:p>
          <w:p w:rsidR="002C7422" w:rsidRPr="002C7422" w:rsidRDefault="002C7422" w:rsidP="00C16E33">
            <w:pPr>
              <w:pStyle w:val="HTML"/>
              <w:spacing w:line="200" w:lineRule="exact"/>
              <w:ind w:left="396" w:hangingChars="220" w:hanging="396"/>
              <w:rPr>
                <w:rFonts w:ascii="標楷體" w:eastAsia="標楷體" w:hAnsi="標楷體"/>
                <w:color w:val="auto"/>
                <w:sz w:val="18"/>
                <w:szCs w:val="18"/>
              </w:rPr>
            </w:pPr>
            <w:r w:rsidRPr="002C7422">
              <w:rPr>
                <w:rFonts w:ascii="標楷體" w:eastAsia="標楷體" w:hAnsi="標楷體"/>
                <w:color w:val="auto"/>
                <w:sz w:val="18"/>
                <w:szCs w:val="18"/>
              </w:rPr>
              <w:t>立方法概論</w:t>
            </w:r>
          </w:p>
          <w:p w:rsidR="002C7422" w:rsidRPr="002C7422" w:rsidRDefault="002C7422" w:rsidP="00C16E33">
            <w:pPr>
              <w:pStyle w:val="HTML"/>
              <w:spacing w:line="200" w:lineRule="exact"/>
              <w:rPr>
                <w:rFonts w:ascii="標楷體" w:eastAsia="標楷體" w:hAnsi="標楷體"/>
                <w:color w:val="auto"/>
                <w:sz w:val="18"/>
                <w:szCs w:val="18"/>
              </w:rPr>
            </w:pPr>
            <w:r w:rsidRPr="002C7422">
              <w:rPr>
                <w:rFonts w:ascii="標楷體" w:eastAsia="標楷體" w:hAnsi="標楷體" w:hint="eastAsia"/>
                <w:color w:val="auto"/>
                <w:sz w:val="18"/>
                <w:szCs w:val="18"/>
              </w:rPr>
              <w:t>3.</w:t>
            </w:r>
            <w:r w:rsidRPr="002C7422">
              <w:rPr>
                <w:rFonts w:ascii="標楷體" w:eastAsia="標楷體" w:hAnsi="標楷體"/>
                <w:color w:val="auto"/>
                <w:sz w:val="18"/>
                <w:szCs w:val="18"/>
              </w:rPr>
              <w:t>基礎線性代數補充</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線性規劃理論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線性規劃應用</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求解線性規劃問題：單形</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sz w:val="18"/>
                <w:szCs w:val="18"/>
              </w:rPr>
              <w:t>法、修正單形法</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對偶理論 (Duality Theory)</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敏感度分析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運輸指派問題</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習題演算</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Hillier, F.S., Lieberman, G.J. (2010), Introduction to Operations Research, 9th ed., McGraw-Hill, New York. (潘昭賢、葉瑞徽譯，滄海書局)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飛航安全學</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20" w:type="dxa"/>
          </w:tcPr>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安全概念</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飛機性能</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人為因素</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維修資源管理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狀況警覺</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疏失管理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判斷與決策</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作業風險管理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航空生理與飛安</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機械因素</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天氣因素</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14.</w:t>
            </w:r>
            <w:r w:rsidRPr="002C7422">
              <w:rPr>
                <w:rFonts w:ascii="標楷體" w:eastAsia="標楷體" w:hAnsi="標楷體"/>
                <w:sz w:val="18"/>
                <w:szCs w:val="18"/>
              </w:rPr>
              <w:t>失事調查</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15.</w:t>
            </w:r>
            <w:r w:rsidRPr="002C7422">
              <w:rPr>
                <w:rFonts w:ascii="標楷體" w:eastAsia="標楷體" w:hAnsi="標楷體"/>
                <w:sz w:val="18"/>
                <w:szCs w:val="18"/>
              </w:rPr>
              <w:t>飛航資及處理料來源程序</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分組討論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隨堂考試</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作業習作</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飛航安全、崔海恩,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王心靈。978-986-</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85557-2-3</w:t>
            </w:r>
            <w:r w:rsidRPr="002C7422">
              <w:rPr>
                <w:rFonts w:ascii="標楷體" w:eastAsia="標楷體" w:hAnsi="標楷體" w:hint="eastAsia"/>
                <w:sz w:val="18"/>
                <w:szCs w:val="18"/>
              </w:rPr>
              <w:t>，2011。</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w:t>
            </w:r>
            <w:r w:rsidRPr="002C7422">
              <w:rPr>
                <w:rFonts w:ascii="標楷體" w:eastAsia="標楷體" w:hAnsi="標楷體" w:hint="eastAsia"/>
                <w:sz w:val="18"/>
                <w:szCs w:val="18"/>
              </w:rPr>
              <w:t>，王心靈、王承宗、崔海恩，凱林國際教育，2014，</w:t>
            </w:r>
            <w:r w:rsidRPr="002C7422">
              <w:rPr>
                <w:rFonts w:ascii="標楷體" w:eastAsia="標楷體" w:hAnsi="標楷體"/>
                <w:sz w:val="18"/>
                <w:szCs w:val="18"/>
              </w:rPr>
              <w:t>9867856155</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飛機失事調查案例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資料庫系統</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經由資料庫理論的傳授，配合實際上機操作，以達成實務與理論的相互印證，提昇學習效果。主要內容包括基礎理論與資料庫系統之建立、管理、查詢、使用技巧，與SQL語言能力培養。</w:t>
            </w:r>
          </w:p>
          <w:p w:rsidR="002C7422" w:rsidRPr="002C7422" w:rsidRDefault="002C7422" w:rsidP="00C16E33">
            <w:pPr>
              <w:spacing w:line="200" w:lineRule="exact"/>
              <w:jc w:val="both"/>
              <w:rPr>
                <w:rFonts w:ascii="標楷體" w:eastAsia="標楷體" w:hAnsi="標楷體"/>
                <w:sz w:val="18"/>
                <w:szCs w:val="18"/>
              </w:rPr>
            </w:pP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資料庫系統介紹</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關聯式資料模式</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實體關係模式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正規化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結構化查詢語言</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表單及報表製作</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資料的匯入、匯出,資料索引</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電腦上機實習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分組專題</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資料庫系統理論- 使用Access 2010實作</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必修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機場實務管理</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區隔出軍用機場與民用機場功能面的差異性，強調軍用機場的獨特性、功能性與安全性、以發揮機場運作過程中，包含訓練、作戰、警戒、防護所需具備之各項實務知識與管理原則。</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概論</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機場功能</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機場規劃</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機隊管理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維修管理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消防搶救</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鳥擊防治</w:t>
            </w:r>
          </w:p>
          <w:p w:rsidR="002C7422" w:rsidRPr="002C7422" w:rsidRDefault="002C7422" w:rsidP="00C16E33">
            <w:pPr>
              <w:snapToGrid w:val="0"/>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後勤支援管理</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機場實務管理</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統計應用軟體</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商用統計套裝軟體，以訓練學生熟悉電腦於統計知識之應用</w:t>
            </w:r>
          </w:p>
        </w:tc>
        <w:tc>
          <w:tcPr>
            <w:tcW w:w="2520" w:type="dxa"/>
          </w:tcPr>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SPSS 於統計學之應用</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2.S</w:t>
            </w:r>
            <w:r w:rsidRPr="002C7422">
              <w:rPr>
                <w:rFonts w:ascii="標楷體" w:eastAsia="標楷體" w:hAnsi="標楷體"/>
                <w:sz w:val="18"/>
                <w:szCs w:val="18"/>
              </w:rPr>
              <w:t>PSS之基本操作</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問卷設計</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次數與描述性統計</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均數檢定</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單因子變異數分析</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相關</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迴歸</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因素分析</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信、效度分析</w:t>
            </w:r>
          </w:p>
          <w:p w:rsidR="002C7422" w:rsidRPr="002C7422" w:rsidRDefault="002C7422" w:rsidP="00C16E33">
            <w:pPr>
              <w:widowControl/>
              <w:spacing w:line="200" w:lineRule="exact"/>
              <w:ind w:left="-29"/>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專題實作</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SPSS 統計分析實務，楊世瑩</w:t>
            </w:r>
            <w:r w:rsidRPr="002C7422">
              <w:rPr>
                <w:rFonts w:ascii="標楷體" w:eastAsia="標楷體" w:hAnsi="標楷體" w:hint="eastAsia"/>
                <w:sz w:val="18"/>
                <w:szCs w:val="18"/>
              </w:rPr>
              <w:t>、旗標</w:t>
            </w:r>
            <w:r w:rsidRPr="002C7422">
              <w:rPr>
                <w:rFonts w:ascii="標楷體" w:eastAsia="標楷體" w:hAnsi="標楷體"/>
                <w:sz w:val="18"/>
                <w:szCs w:val="18"/>
              </w:rPr>
              <w:t>。9789574426317</w:t>
            </w:r>
            <w:r w:rsidRPr="002C7422">
              <w:rPr>
                <w:rFonts w:ascii="標楷體" w:eastAsia="標楷體" w:hAnsi="標楷體" w:hint="eastAsia"/>
                <w:sz w:val="18"/>
                <w:szCs w:val="18"/>
              </w:rPr>
              <w:t>，2008</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人力資源管理</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使學生了解人力資源管理對組織的成功與否扮演著重要角色</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介紹</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人力資源管理診斷方案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人力資源管理法律層面</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全球化的人力資源管理</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人力資源規劃</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工作分析與設計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招募</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人力資源管理</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航空品質管理學</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飛航安全的優劣，取決於品質工程的標準與實施。本課程就目前航空工業所實施之品質管制系統-如ISO9000、AS9000、PrEN 9000等國際品保系統，作一初步之講解與分析，使學生能就系統化的了解航空品質的要求與標準</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品質管理概說</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統計學概論及機率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統計製程管制與管制圖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計量值管制圖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計數值管制圖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製程能力分析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允收抽樣</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可靠度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ISO 系列品質管理系統</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品質管理</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傅和彥、黃士滔</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前程957-0348-57-7</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人機互動介面</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kern w:val="0"/>
                <w:sz w:val="18"/>
                <w:szCs w:val="18"/>
              </w:rPr>
              <w:t>幫助學生了解並認識人因工程、人機介面及其設計之相關議題如設計指導方針及原則(八大黃金法則)、優使性(Usability)、評估測試 (Evaluation)及</w:t>
            </w:r>
            <w:r w:rsidRPr="002C7422">
              <w:rPr>
                <w:rFonts w:ascii="標楷體" w:eastAsia="標楷體" w:hAnsi="標楷體"/>
                <w:sz w:val="18"/>
                <w:szCs w:val="18"/>
              </w:rPr>
              <w:t>及人機互動領域新觀念新發明。</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kern w:val="0"/>
                <w:sz w:val="18"/>
                <w:szCs w:val="18"/>
              </w:rPr>
              <w:t>1.</w:t>
            </w:r>
            <w:r w:rsidRPr="002C7422">
              <w:rPr>
                <w:rFonts w:ascii="標楷體" w:eastAsia="標楷體" w:hAnsi="標楷體"/>
                <w:kern w:val="0"/>
                <w:sz w:val="18"/>
                <w:szCs w:val="18"/>
              </w:rPr>
              <w:t>人機介面之基礎知識:人之認知與感官能力、系統概念及</w:t>
            </w:r>
            <w:r w:rsidRPr="002C7422">
              <w:rPr>
                <w:rFonts w:ascii="標楷體" w:eastAsia="標楷體" w:hAnsi="標楷體"/>
                <w:sz w:val="18"/>
                <w:szCs w:val="18"/>
              </w:rPr>
              <w:t>互動設計基礎理論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kern w:val="0"/>
                <w:sz w:val="18"/>
                <w:szCs w:val="18"/>
              </w:rPr>
              <w:t>2.</w:t>
            </w:r>
            <w:r w:rsidRPr="002C7422">
              <w:rPr>
                <w:rFonts w:ascii="標楷體" w:eastAsia="標楷體" w:hAnsi="標楷體"/>
                <w:kern w:val="0"/>
                <w:sz w:val="18"/>
                <w:szCs w:val="18"/>
              </w:rPr>
              <w:t>優使性(Usability)</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人機界面設計基礎概念與理論</w:t>
            </w:r>
            <w:r w:rsidRPr="002C7422">
              <w:rPr>
                <w:rFonts w:ascii="標楷體" w:eastAsia="標楷體" w:hAnsi="標楷體"/>
                <w:kern w:val="0"/>
                <w:sz w:val="18"/>
                <w:szCs w:val="18"/>
              </w:rPr>
              <w:t>如設計指導方針及原則(八大黃金法則)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kern w:val="0"/>
                <w:sz w:val="18"/>
                <w:szCs w:val="18"/>
              </w:rPr>
              <w:t>4.</w:t>
            </w:r>
            <w:r w:rsidRPr="002C7422">
              <w:rPr>
                <w:rFonts w:ascii="標楷體" w:eastAsia="標楷體" w:hAnsi="標楷體"/>
                <w:kern w:val="0"/>
                <w:sz w:val="18"/>
                <w:szCs w:val="18"/>
              </w:rPr>
              <w:t>評估測試 (Evaluation)</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人機互動領域應用介紹</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人機互動相關書籍講義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網頁專題</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培養網頁設計規劃的專業能力，能靈活搭配HTML與CSS，面對複雜多變的網頁需求，亦同時能具備網頁的維護與更新的能力。</w:t>
            </w:r>
          </w:p>
        </w:tc>
        <w:tc>
          <w:tcPr>
            <w:tcW w:w="2520" w:type="dxa"/>
          </w:tcPr>
          <w:p w:rsidR="002C7422" w:rsidRPr="002C7422" w:rsidRDefault="002C7422" w:rsidP="00C16E33">
            <w:pPr>
              <w:spacing w:line="200" w:lineRule="exact"/>
              <w:ind w:left="332" w:hanging="332"/>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HTML語法</w:t>
            </w:r>
          </w:p>
          <w:p w:rsidR="002C7422" w:rsidRPr="002C7422" w:rsidRDefault="002C7422" w:rsidP="00C16E33">
            <w:pPr>
              <w:spacing w:line="200" w:lineRule="exact"/>
              <w:ind w:left="332" w:hanging="332"/>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CSS語法搭配HTML</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建立、管理與維護網站的操</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作技巧</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文字處理、段落編排和美化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等應用技巧。</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操作影像的匯入、編修等應</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用技巧。</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網頁超連結與樣式的設定方</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法。</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彈性應用框架型網頁與圖層</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的設計</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整合應用Script動態特效與</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多媒體</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網頁設計相關書籍（含CSS與Script語言）</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投影機</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物件導向程式設計</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讓學生瞭解物件導向程式設計的觀念與訓練學生使用物件導向之技術設計程式</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物件導向分析及設計概觀</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物件結構分析的基本概念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物件行為分析的基本概念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c++概述與宣告</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運算式和敘述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函數和檔案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衍生類別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模板與資料流</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設計與開發</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程式庫設計</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Java 或 C++相關程式設計書籍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243"/>
        </w:trPr>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離散數學</w:t>
            </w:r>
          </w:p>
        </w:tc>
        <w:tc>
          <w:tcPr>
            <w:tcW w:w="172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cs="Arial" w:hint="eastAsia"/>
                <w:sz w:val="18"/>
                <w:szCs w:val="18"/>
              </w:rPr>
              <w:t>本課程的</w:t>
            </w:r>
            <w:r w:rsidRPr="002C7422">
              <w:rPr>
                <w:rFonts w:ascii="標楷體" w:eastAsia="標楷體" w:hAnsi="標楷體" w:cs="Arial"/>
                <w:sz w:val="18"/>
                <w:szCs w:val="18"/>
              </w:rPr>
              <w:t>本質上在於瞭解電腦</w:t>
            </w:r>
            <w:r w:rsidRPr="002C7422">
              <w:rPr>
                <w:rFonts w:ascii="標楷體" w:eastAsia="標楷體" w:hAnsi="標楷體" w:cs="Arial" w:hint="eastAsia"/>
                <w:sz w:val="18"/>
                <w:szCs w:val="18"/>
              </w:rPr>
              <w:t>運作的基本書學原理，</w:t>
            </w:r>
            <w:r w:rsidRPr="002C7422">
              <w:rPr>
                <w:rFonts w:ascii="標楷體" w:eastAsia="標楷體" w:hAnsi="標楷體" w:cs="Arial"/>
                <w:sz w:val="18"/>
                <w:szCs w:val="18"/>
              </w:rPr>
              <w:t>並知道如何應用</w:t>
            </w:r>
            <w:r w:rsidRPr="002C7422">
              <w:rPr>
                <w:rFonts w:ascii="標楷體" w:eastAsia="標楷體" w:hAnsi="標楷體" w:cs="Arial" w:hint="eastAsia"/>
                <w:sz w:val="18"/>
                <w:szCs w:val="18"/>
              </w:rPr>
              <w:t>些原理以奠定在計算機科學的學理基礎</w:t>
            </w:r>
            <w:r w:rsidRPr="002C7422">
              <w:rPr>
                <w:rFonts w:ascii="標楷體" w:eastAsia="標楷體" w:hAnsi="標楷體" w:cs="Arial"/>
                <w:sz w:val="18"/>
                <w:szCs w:val="18"/>
              </w:rPr>
              <w:t>。</w:t>
            </w:r>
          </w:p>
        </w:tc>
        <w:tc>
          <w:tcPr>
            <w:tcW w:w="2520" w:type="dxa"/>
            <w:shd w:val="clear" w:color="auto" w:fill="auto"/>
          </w:tcPr>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1.集合論</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2.命題代數與基本論證方法</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3.關係</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4.偏序、格與布林代數</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5.基本組合理論</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6.遞迴關係</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7.代數結構</w:t>
            </w:r>
          </w:p>
          <w:p w:rsidR="002C7422" w:rsidRPr="002C7422" w:rsidRDefault="002C7422" w:rsidP="00C16E33">
            <w:pPr>
              <w:spacing w:line="200" w:lineRule="exact"/>
              <w:rPr>
                <w:rFonts w:ascii="標楷體" w:eastAsia="標楷體" w:hAnsi="標楷體" w:cs="Arial"/>
                <w:sz w:val="18"/>
                <w:szCs w:val="18"/>
              </w:rPr>
            </w:pPr>
            <w:r w:rsidRPr="002C7422">
              <w:rPr>
                <w:rFonts w:ascii="標楷體" w:eastAsia="標楷體" w:hAnsi="標楷體" w:cs="Arial" w:hint="eastAsia"/>
                <w:sz w:val="18"/>
                <w:szCs w:val="18"/>
              </w:rPr>
              <w:t>8.圖與數的入門</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cs="Arial" w:hint="eastAsia"/>
                <w:sz w:val="18"/>
                <w:szCs w:val="18"/>
              </w:rPr>
              <w:t>9.當代密碼簡介</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800"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相關書籍及講義</w:t>
            </w:r>
          </w:p>
        </w:tc>
        <w:tc>
          <w:tcPr>
            <w:tcW w:w="99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243"/>
        </w:trPr>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選修</w:t>
            </w:r>
          </w:p>
        </w:tc>
        <w:tc>
          <w:tcPr>
            <w:tcW w:w="611"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會計學</w:t>
            </w:r>
          </w:p>
        </w:tc>
        <w:tc>
          <w:tcPr>
            <w:tcW w:w="172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探討財務會計如何提供有用資訊給參與經濟活動各類使用者,以幫助其作最佳決策.使社會有限資源,得以作最有效分配.</w:t>
            </w:r>
          </w:p>
        </w:tc>
        <w:tc>
          <w:tcPr>
            <w:tcW w:w="2520" w:type="dxa"/>
            <w:shd w:val="clear" w:color="auto" w:fill="auto"/>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會計與簿記概述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複式記帳原理與分析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會計循環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特種日記簿與統制帳戶</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貨幣性資產的帳務處理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存貨與銷貨成本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固定資產及其折舊</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流動負債與長期負債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財務報表基礎</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會計學書籍</w:t>
            </w:r>
          </w:p>
        </w:tc>
        <w:tc>
          <w:tcPr>
            <w:tcW w:w="99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243"/>
        </w:trPr>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選</w:t>
            </w:r>
            <w:r w:rsidRPr="002C7422">
              <w:rPr>
                <w:rFonts w:ascii="標楷體" w:eastAsia="標楷體" w:hAnsi="標楷體"/>
                <w:sz w:val="18"/>
                <w:szCs w:val="18"/>
              </w:rPr>
              <w:t>修</w:t>
            </w:r>
          </w:p>
        </w:tc>
        <w:tc>
          <w:tcPr>
            <w:tcW w:w="611"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物流管理</w:t>
            </w:r>
          </w:p>
        </w:tc>
        <w:tc>
          <w:tcPr>
            <w:tcW w:w="172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使學生了解產業全球化佈局與市場國際化的趨勢，使修課學生具備物流管理與進階全球運籌與國際物流管理之專業知識。</w:t>
            </w:r>
          </w:p>
        </w:tc>
        <w:tc>
          <w:tcPr>
            <w:tcW w:w="2520" w:type="dxa"/>
            <w:shd w:val="clear" w:color="auto" w:fill="auto"/>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物流產業總論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物流中心</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不同業種之物流通路</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企業物流活動</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各類物流運輸（含公路運</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sz w:val="18"/>
                <w:szCs w:val="18"/>
              </w:rPr>
              <w:t>輸、空運、海運、鐵路運輸、</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sz w:val="18"/>
                <w:szCs w:val="18"/>
              </w:rPr>
              <w:t>宅配與快遞）</w:t>
            </w:r>
          </w:p>
          <w:p w:rsidR="002C7422" w:rsidRPr="002C7422" w:rsidRDefault="002C7422" w:rsidP="00C16E33">
            <w:pPr>
              <w:spacing w:line="200" w:lineRule="exact"/>
              <w:ind w:leftChars="1" w:left="396" w:hangingChars="219" w:hanging="394"/>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物流相關後勤與資訊管理</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全球運籌總論與全球運籌通</w:t>
            </w:r>
          </w:p>
          <w:p w:rsidR="002C7422" w:rsidRPr="002C7422" w:rsidRDefault="002C7422" w:rsidP="00C16E33">
            <w:pPr>
              <w:spacing w:line="200" w:lineRule="exact"/>
              <w:ind w:left="396" w:hangingChars="220" w:hanging="396"/>
              <w:rPr>
                <w:rFonts w:ascii="標楷體" w:eastAsia="標楷體" w:hAnsi="標楷體"/>
                <w:sz w:val="18"/>
                <w:szCs w:val="18"/>
              </w:rPr>
            </w:pPr>
            <w:r w:rsidRPr="002C7422">
              <w:rPr>
                <w:rFonts w:ascii="標楷體" w:eastAsia="標楷體" w:hAnsi="標楷體"/>
                <w:sz w:val="18"/>
                <w:szCs w:val="18"/>
              </w:rPr>
              <w:t>路</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進出口作業與流程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物流產業案例與全球運籌案例剖析</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實地參訪</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shd w:val="clear" w:color="auto" w:fill="auto"/>
          </w:tcPr>
          <w:p w:rsidR="002C7422" w:rsidRPr="002C7422" w:rsidRDefault="002C7422" w:rsidP="00C16E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kern w:val="0"/>
                <w:sz w:val="18"/>
                <w:szCs w:val="18"/>
              </w:rPr>
            </w:pPr>
            <w:r w:rsidRPr="002C7422">
              <w:rPr>
                <w:rFonts w:ascii="標楷體" w:eastAsia="標楷體" w:hAnsi="標楷體"/>
                <w:sz w:val="18"/>
                <w:szCs w:val="18"/>
              </w:rPr>
              <w:t>物流與運籌管理  Logistics Managemen</w:t>
            </w:r>
            <w:r w:rsidRPr="002C7422">
              <w:rPr>
                <w:rFonts w:ascii="標楷體" w:eastAsia="標楷體" w:hAnsi="標楷體"/>
                <w:kern w:val="0"/>
                <w:sz w:val="18"/>
                <w:szCs w:val="18"/>
              </w:rPr>
              <w:t>t</w:t>
            </w:r>
          </w:p>
          <w:p w:rsidR="002C7422" w:rsidRPr="002C7422" w:rsidRDefault="002C7422" w:rsidP="00C16E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sz w:val="18"/>
                <w:szCs w:val="18"/>
              </w:rPr>
            </w:pPr>
            <w:r w:rsidRPr="002C7422">
              <w:rPr>
                <w:rFonts w:ascii="標楷體" w:eastAsia="標楷體" w:hAnsi="標楷體"/>
                <w:kern w:val="0"/>
                <w:sz w:val="18"/>
                <w:szCs w:val="18"/>
              </w:rPr>
              <w:t>ISBN:9789868540149</w:t>
            </w:r>
          </w:p>
        </w:tc>
        <w:tc>
          <w:tcPr>
            <w:tcW w:w="999" w:type="dxa"/>
            <w:shd w:val="clear" w:color="auto" w:fill="auto"/>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供應鏈管理講義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相關影片</w:t>
            </w:r>
          </w:p>
        </w:tc>
      </w:tr>
      <w:tr w:rsidR="00C3048A" w:rsidRPr="002C7422" w:rsidTr="00C16E33">
        <w:trPr>
          <w:cantSplit/>
          <w:trHeight w:val="1243"/>
        </w:trPr>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shd w:val="clear" w:color="auto" w:fill="auto"/>
          </w:tcPr>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kern w:val="0"/>
                <w:sz w:val="18"/>
                <w:szCs w:val="18"/>
              </w:rPr>
              <w:t>整體後勤支援</w:t>
            </w:r>
          </w:p>
        </w:tc>
        <w:tc>
          <w:tcPr>
            <w:tcW w:w="1729" w:type="dxa"/>
            <w:shd w:val="clear" w:color="auto" w:fill="auto"/>
          </w:tcPr>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kern w:val="0"/>
                <w:sz w:val="18"/>
                <w:szCs w:val="18"/>
              </w:rPr>
              <w:t>以系統化觀點探討後勤支援之各項議題，除對我軍之系統獲得/建立、整個生命週期作全面認識了解，作為空軍後勤幹部應具備之基礎學科</w:t>
            </w:r>
          </w:p>
        </w:tc>
        <w:tc>
          <w:tcPr>
            <w:tcW w:w="2520" w:type="dxa"/>
            <w:shd w:val="clear" w:color="auto" w:fill="auto"/>
          </w:tcPr>
          <w:p w:rsidR="002C7422" w:rsidRPr="002C7422" w:rsidRDefault="002C7422" w:rsidP="00C16E33">
            <w:pPr>
              <w:widowControl/>
              <w:spacing w:line="200" w:lineRule="exact"/>
              <w:ind w:left="-29"/>
              <w:rPr>
                <w:rFonts w:ascii="標楷體" w:eastAsia="標楷體" w:hAnsi="標楷體"/>
                <w:kern w:val="0"/>
                <w:sz w:val="18"/>
                <w:szCs w:val="18"/>
              </w:rPr>
            </w:pPr>
            <w:r w:rsidRPr="002C7422">
              <w:rPr>
                <w:rFonts w:ascii="標楷體" w:eastAsia="標楷體" w:hAnsi="標楷體" w:hint="eastAsia"/>
                <w:kern w:val="0"/>
                <w:sz w:val="18"/>
                <w:szCs w:val="18"/>
              </w:rPr>
              <w:t>1.</w:t>
            </w:r>
            <w:r w:rsidRPr="002C7422">
              <w:rPr>
                <w:rFonts w:ascii="標楷體" w:eastAsia="標楷體" w:hAnsi="標楷體"/>
                <w:kern w:val="0"/>
                <w:sz w:val="18"/>
                <w:szCs w:val="18"/>
              </w:rPr>
              <w:t>整體後勤支援概述</w:t>
            </w:r>
          </w:p>
          <w:p w:rsidR="002C7422" w:rsidRPr="002C7422" w:rsidRDefault="002C7422" w:rsidP="00C16E33">
            <w:pPr>
              <w:widowControl/>
              <w:spacing w:line="200" w:lineRule="exact"/>
              <w:rPr>
                <w:rFonts w:ascii="標楷體" w:eastAsia="標楷體" w:hAnsi="標楷體"/>
                <w:kern w:val="0"/>
                <w:sz w:val="18"/>
                <w:szCs w:val="18"/>
              </w:rPr>
            </w:pPr>
            <w:r w:rsidRPr="002C7422">
              <w:rPr>
                <w:rFonts w:ascii="標楷體" w:eastAsia="標楷體" w:hAnsi="標楷體" w:hint="eastAsia"/>
                <w:kern w:val="0"/>
                <w:sz w:val="18"/>
                <w:szCs w:val="18"/>
              </w:rPr>
              <w:t>2.</w:t>
            </w:r>
            <w:r w:rsidRPr="002C7422">
              <w:rPr>
                <w:rFonts w:ascii="標楷體" w:eastAsia="標楷體" w:hAnsi="標楷體"/>
                <w:kern w:val="0"/>
                <w:sz w:val="18"/>
                <w:szCs w:val="18"/>
              </w:rPr>
              <w:t>後勤能量檢驗</w:t>
            </w:r>
          </w:p>
          <w:p w:rsidR="002C7422" w:rsidRPr="002C7422" w:rsidRDefault="002C7422" w:rsidP="00C16E33">
            <w:pPr>
              <w:widowControl/>
              <w:spacing w:line="200" w:lineRule="exact"/>
              <w:rPr>
                <w:rFonts w:ascii="標楷體" w:eastAsia="標楷體" w:hAnsi="標楷體"/>
                <w:kern w:val="0"/>
                <w:sz w:val="18"/>
                <w:szCs w:val="18"/>
              </w:rPr>
            </w:pPr>
            <w:r w:rsidRPr="002C7422">
              <w:rPr>
                <w:rFonts w:ascii="標楷體" w:eastAsia="標楷體" w:hAnsi="標楷體" w:hint="eastAsia"/>
                <w:kern w:val="0"/>
                <w:sz w:val="18"/>
                <w:szCs w:val="18"/>
              </w:rPr>
              <w:t>3.</w:t>
            </w:r>
            <w:r w:rsidRPr="002C7422">
              <w:rPr>
                <w:rFonts w:ascii="標楷體" w:eastAsia="標楷體" w:hAnsi="標楷體"/>
                <w:kern w:val="0"/>
                <w:sz w:val="18"/>
                <w:szCs w:val="18"/>
              </w:rPr>
              <w:t>後勤工程原理與運用</w:t>
            </w:r>
          </w:p>
          <w:p w:rsidR="002C7422" w:rsidRPr="002C7422" w:rsidRDefault="002C7422" w:rsidP="00C16E33">
            <w:pPr>
              <w:widowControl/>
              <w:spacing w:line="200" w:lineRule="exact"/>
              <w:rPr>
                <w:rFonts w:ascii="標楷體" w:eastAsia="標楷體" w:hAnsi="標楷體"/>
                <w:kern w:val="0"/>
                <w:sz w:val="18"/>
                <w:szCs w:val="18"/>
              </w:rPr>
            </w:pPr>
            <w:r w:rsidRPr="002C7422">
              <w:rPr>
                <w:rFonts w:ascii="標楷體" w:eastAsia="標楷體" w:hAnsi="標楷體" w:hint="eastAsia"/>
                <w:kern w:val="0"/>
                <w:sz w:val="18"/>
                <w:szCs w:val="18"/>
              </w:rPr>
              <w:t>4.</w:t>
            </w:r>
            <w:r w:rsidRPr="002C7422">
              <w:rPr>
                <w:rFonts w:ascii="標楷體" w:eastAsia="標楷體" w:hAnsi="標楷體"/>
                <w:kern w:val="0"/>
                <w:sz w:val="18"/>
                <w:szCs w:val="18"/>
              </w:rPr>
              <w:t>後勤支援原理與運用</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kern w:val="0"/>
                <w:sz w:val="18"/>
                <w:szCs w:val="18"/>
              </w:rPr>
              <w:t>5.</w:t>
            </w:r>
            <w:r w:rsidRPr="002C7422">
              <w:rPr>
                <w:rFonts w:ascii="標楷體" w:eastAsia="標楷體" w:hAnsi="標楷體"/>
                <w:kern w:val="0"/>
                <w:sz w:val="18"/>
                <w:szCs w:val="18"/>
              </w:rPr>
              <w:t>後勤管理</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kern w:val="0"/>
                <w:sz w:val="18"/>
                <w:szCs w:val="18"/>
              </w:rPr>
              <w:t>6.</w:t>
            </w:r>
            <w:r w:rsidRPr="002C7422">
              <w:rPr>
                <w:rFonts w:ascii="標楷體" w:eastAsia="標楷體" w:hAnsi="標楷體"/>
                <w:kern w:val="0"/>
                <w:sz w:val="18"/>
                <w:szCs w:val="18"/>
              </w:rPr>
              <w:t>系統工程</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國軍整體後勤支援概述</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國軍整體後勤支援作業內涵</w:t>
            </w:r>
          </w:p>
          <w:p w:rsidR="002C7422" w:rsidRPr="002C7422" w:rsidRDefault="002C7422" w:rsidP="00C16E33">
            <w:pPr>
              <w:widowControl/>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國軍整體後勤支援管理與運用</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shd w:val="clear" w:color="auto" w:fill="auto"/>
          </w:tcPr>
          <w:p w:rsidR="002C7422" w:rsidRPr="002C7422" w:rsidRDefault="002C7422" w:rsidP="00C16E33">
            <w:pPr>
              <w:widowControl/>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講授</w:t>
            </w:r>
          </w:p>
          <w:p w:rsidR="002C7422" w:rsidRPr="002C7422" w:rsidRDefault="002C7422" w:rsidP="00C16E33">
            <w:pPr>
              <w:widowControl/>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討論</w:t>
            </w:r>
          </w:p>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shd w:val="clear" w:color="auto" w:fill="auto"/>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shd w:val="clear" w:color="auto" w:fill="auto"/>
          </w:tcPr>
          <w:p w:rsidR="002C7422" w:rsidRPr="002C7422" w:rsidRDefault="002C7422" w:rsidP="00C16E33">
            <w:pPr>
              <w:widowControl/>
              <w:spacing w:line="200" w:lineRule="exact"/>
              <w:jc w:val="both"/>
              <w:rPr>
                <w:rFonts w:ascii="標楷體" w:eastAsia="標楷體" w:hAnsi="標楷體"/>
                <w:kern w:val="0"/>
                <w:sz w:val="18"/>
                <w:szCs w:val="18"/>
              </w:rPr>
            </w:pPr>
            <w:r w:rsidRPr="002C7422">
              <w:rPr>
                <w:rFonts w:ascii="標楷體" w:eastAsia="標楷體" w:hAnsi="標楷體" w:hint="eastAsia"/>
                <w:kern w:val="0"/>
                <w:sz w:val="18"/>
                <w:szCs w:val="18"/>
              </w:rPr>
              <w:t>整體後勤支援原理與應用，李 順德</w:t>
            </w:r>
          </w:p>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hint="eastAsia"/>
                <w:kern w:val="0"/>
                <w:sz w:val="18"/>
                <w:szCs w:val="18"/>
              </w:rPr>
              <w:t>，</w:t>
            </w:r>
            <w:r w:rsidRPr="002C7422">
              <w:rPr>
                <w:rFonts w:ascii="標楷體" w:eastAsia="標楷體" w:hAnsi="標楷體"/>
                <w:kern w:val="0"/>
                <w:sz w:val="18"/>
                <w:szCs w:val="18"/>
              </w:rPr>
              <w:t>9578474180</w:t>
            </w:r>
            <w:r w:rsidRPr="002C7422">
              <w:rPr>
                <w:rFonts w:ascii="標楷體" w:eastAsia="標楷體" w:hAnsi="標楷體" w:hint="eastAsia"/>
                <w:kern w:val="0"/>
                <w:sz w:val="18"/>
                <w:szCs w:val="18"/>
              </w:rPr>
              <w:t>，</w:t>
            </w:r>
            <w:r w:rsidRPr="002C7422">
              <w:rPr>
                <w:rFonts w:ascii="標楷體" w:eastAsia="標楷體" w:hAnsi="標楷體"/>
                <w:kern w:val="0"/>
                <w:sz w:val="18"/>
                <w:szCs w:val="18"/>
              </w:rPr>
              <w:t>華泰書局</w:t>
            </w:r>
            <w:r w:rsidRPr="002C7422">
              <w:rPr>
                <w:rFonts w:ascii="標楷體" w:eastAsia="標楷體" w:hAnsi="標楷體" w:hint="eastAsia"/>
                <w:kern w:val="0"/>
                <w:sz w:val="18"/>
                <w:szCs w:val="18"/>
              </w:rPr>
              <w:t>、</w:t>
            </w:r>
            <w:r w:rsidRPr="002C7422">
              <w:rPr>
                <w:rFonts w:ascii="標楷體" w:eastAsia="標楷體" w:hAnsi="標楷體"/>
                <w:kern w:val="0"/>
                <w:sz w:val="18"/>
                <w:szCs w:val="18"/>
              </w:rPr>
              <w:t>講義</w:t>
            </w:r>
          </w:p>
        </w:tc>
        <w:tc>
          <w:tcPr>
            <w:tcW w:w="999" w:type="dxa"/>
            <w:shd w:val="clear" w:color="auto" w:fill="auto"/>
          </w:tcPr>
          <w:p w:rsidR="002C7422" w:rsidRPr="002C7422" w:rsidRDefault="002C7422" w:rsidP="00C16E33">
            <w:pPr>
              <w:widowControl/>
              <w:spacing w:line="200" w:lineRule="exact"/>
              <w:jc w:val="both"/>
              <w:rPr>
                <w:rFonts w:ascii="標楷體" w:eastAsia="標楷體" w:hAnsi="標楷體"/>
                <w:kern w:val="0"/>
                <w:sz w:val="18"/>
                <w:szCs w:val="18"/>
              </w:rPr>
            </w:pPr>
            <w:r w:rsidRPr="002C7422">
              <w:rPr>
                <w:rFonts w:ascii="標楷體" w:eastAsia="標楷體" w:hAnsi="標楷體"/>
                <w:kern w:val="0"/>
                <w:sz w:val="18"/>
                <w:szCs w:val="18"/>
              </w:rPr>
              <w:t>投影片</w:t>
            </w:r>
          </w:p>
          <w:p w:rsidR="002C7422" w:rsidRPr="002C7422" w:rsidRDefault="002C7422" w:rsidP="00C16E33">
            <w:pPr>
              <w:widowControl/>
              <w:spacing w:line="200" w:lineRule="exact"/>
              <w:jc w:val="both"/>
              <w:rPr>
                <w:rFonts w:ascii="標楷體" w:eastAsia="標楷體" w:hAnsi="標楷體"/>
                <w:sz w:val="18"/>
                <w:szCs w:val="18"/>
              </w:rPr>
            </w:pPr>
            <w:r w:rsidRPr="002C7422">
              <w:rPr>
                <w:rFonts w:ascii="標楷體" w:eastAsia="標楷體" w:hAnsi="標楷體"/>
                <w:kern w:val="0"/>
                <w:sz w:val="18"/>
                <w:szCs w:val="18"/>
              </w:rPr>
              <w:t>投影機</w:t>
            </w:r>
          </w:p>
        </w:tc>
      </w:tr>
      <w:tr w:rsidR="00C3048A" w:rsidRPr="002C7422" w:rsidTr="00C16E33">
        <w:trPr>
          <w:cantSplit/>
          <w:trHeight w:val="1134"/>
        </w:trPr>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生產與作業管理</w:t>
            </w:r>
          </w:p>
        </w:tc>
        <w:tc>
          <w:tcPr>
            <w:tcW w:w="172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使學生在研習生產與作業管理學之後，進而學習生產管理，以了解生產系統之特性與目的。</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1.生產與生產管理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2.理論體系基本原理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3.決策理論</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4.貝式決策</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5.對局理論</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6.成本效益分析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7.敏感性分析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8.互易、權衡、權變分析及模式建立</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生產與作業管理相關書籍</w:t>
            </w:r>
          </w:p>
        </w:tc>
        <w:tc>
          <w:tcPr>
            <w:tcW w:w="99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失事調查</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使學生了解失事調查的理論與實務</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飛機失事調查發展歷程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飛機失事調查前管理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飛機失事調查委員會之組織</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飛機失事緊急應變計畫</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飛機失事調查現場管理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證人證詞</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失事現場照相</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飛機性能調查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發動機調查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飛機失事調查環境部份</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人員調查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飛機相關系統調查</w:t>
            </w:r>
          </w:p>
          <w:p w:rsidR="002C7422" w:rsidRPr="002C7422" w:rsidRDefault="002C7422" w:rsidP="00C16E33">
            <w:pPr>
              <w:spacing w:line="200" w:lineRule="exact"/>
              <w:ind w:left="524" w:hangingChars="291" w:hanging="524"/>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飛航紀錄資料與模擬重現</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w:t>
            </w:r>
            <w:r w:rsidRPr="002C7422">
              <w:rPr>
                <w:rFonts w:ascii="標楷體" w:eastAsia="標楷體" w:hAnsi="標楷體" w:hint="eastAsia"/>
                <w:sz w:val="18"/>
                <w:szCs w:val="18"/>
              </w:rPr>
              <w:t>，王心靈、王承宗、崔海恩，凱林國際教育，2014，</w:t>
            </w:r>
            <w:r w:rsidRPr="002C7422">
              <w:rPr>
                <w:rFonts w:ascii="標楷體" w:eastAsia="標楷體" w:hAnsi="標楷體"/>
                <w:sz w:val="18"/>
                <w:szCs w:val="18"/>
              </w:rPr>
              <w:t>9867856155</w:t>
            </w:r>
          </w:p>
        </w:tc>
        <w:tc>
          <w:tcPr>
            <w:tcW w:w="999" w:type="dxa"/>
          </w:tcPr>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航空材料概論</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本課程介紹航空材料之基礎，如原子鍵結、晶體結構與缺陷、相圖、變形、破壞與材料之性質等，使學生對於航空材料有基本之認識且具備飛航安全相關理論之認知與應用。此航管模組核心能力可並應用於失事調查、後勤補給等需材料背景之能力。</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材料導論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原子鍵結與晶體構造</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原子鍵結與晶體構造</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結晶缺陷及固體中缺陷</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相圖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變形</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破壞</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鐵系合金</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非鐵金屬及合金</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複合材料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奈米材料</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工程材料科學，洪敏雄</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參考書目</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MIL-HDBK-5G</w:t>
            </w:r>
            <w:r w:rsidRPr="002C7422">
              <w:rPr>
                <w:rFonts w:ascii="標楷體" w:eastAsia="標楷體" w:hAnsi="標楷體" w:hint="eastAsia"/>
                <w:sz w:val="18"/>
                <w:szCs w:val="18"/>
              </w:rPr>
              <w:t>，</w:t>
            </w:r>
            <w:r w:rsidRPr="002C7422">
              <w:rPr>
                <w:rFonts w:ascii="標楷體" w:eastAsia="標楷體" w:hAnsi="標楷體"/>
                <w:sz w:val="18"/>
                <w:szCs w:val="18"/>
              </w:rPr>
              <w:t>美國國防部</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工程材料科學，劉國雄，全華圖書</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工程材料學，楊榮顯</w:t>
            </w:r>
            <w:r w:rsidRPr="002C7422">
              <w:rPr>
                <w:rFonts w:ascii="標楷體" w:eastAsia="標楷體" w:hAnsi="標楷體"/>
                <w:sz w:val="18"/>
                <w:szCs w:val="18"/>
              </w:rPr>
              <w:tab/>
              <w:t>全華圖書</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lastRenderedPageBreak/>
              <w:t>選修</w:t>
            </w:r>
          </w:p>
        </w:tc>
        <w:tc>
          <w:tcPr>
            <w:tcW w:w="61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研究方法論與實驗設計</w:t>
            </w:r>
          </w:p>
        </w:tc>
        <w:tc>
          <w:tcPr>
            <w:tcW w:w="172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指導研究生學習撰寫專題報告與學術論文主要及常用的方法，程序與一般規格。</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以研讀文章的方式探討學術研究的方法與規格。主要研討課題包括：常用之研究方法，研究問題之選擇與推演，如何規劃與執行一個研究，搜尋文獻的方法，研究設計，資料蒐集，測量、統計，論文的實質要件與形式規格，論文寫作，準備視覺媒體，與口語表達。</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論文報告（投影片製作，演講技巧與深度）</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課堂討論（至少問十個問題，問題的創見與口頭表現）</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書面及期末報告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邱皓政，量化研究方法(一)，2005，雙葉。</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陳曉萍等，組織與管理研究的實證方法，2008（華泰）。</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資訊安全</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資訊安全能保護數位知識、資料和能力免於被盜用或被變更。本課程逐步的指導─從建置防火牆、無線網路安全、桌上電腦防護、生物特徵上的安全至目前必備的基礎安全方法</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資訊安全基礎</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攻擊類型、駭客技術</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資訊安全服務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資訊安全之網路議題</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資訊安全步驟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資訊安全最佳實務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防火牆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虛擬私人網路加密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入侵偵測</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上機實習</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資訊安全專業書籍最新版</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知識管理</w:t>
            </w:r>
          </w:p>
        </w:tc>
        <w:tc>
          <w:tcPr>
            <w:tcW w:w="1729" w:type="dxa"/>
          </w:tcPr>
          <w:p w:rsidR="002C7422" w:rsidRPr="002C7422" w:rsidRDefault="002C7422" w:rsidP="00C16E33">
            <w:pPr>
              <w:widowControl/>
              <w:snapToGrid w:val="0"/>
              <w:spacing w:before="72" w:line="200" w:lineRule="exact"/>
              <w:jc w:val="both"/>
              <w:rPr>
                <w:rFonts w:ascii="標楷體" w:eastAsia="標楷體" w:hAnsi="標楷體"/>
                <w:kern w:val="0"/>
                <w:sz w:val="18"/>
                <w:szCs w:val="18"/>
              </w:rPr>
            </w:pPr>
            <w:r w:rsidRPr="002C7422">
              <w:rPr>
                <w:rFonts w:ascii="標楷體" w:eastAsia="標楷體" w:hAnsi="標楷體"/>
                <w:kern w:val="0"/>
                <w:sz w:val="18"/>
                <w:szCs w:val="18"/>
              </w:rPr>
              <w:t>1.訓練學生瞭解企業珍貴的知識；如何以IT科技來進行正確的搜集、整理、儲存、分享、傳播與運用。</w:t>
            </w:r>
          </w:p>
          <w:p w:rsidR="002C7422" w:rsidRPr="002C7422" w:rsidRDefault="002C7422" w:rsidP="00C16E33">
            <w:pPr>
              <w:widowControl/>
              <w:snapToGrid w:val="0"/>
              <w:spacing w:before="72" w:line="200" w:lineRule="exact"/>
              <w:jc w:val="both"/>
              <w:rPr>
                <w:rFonts w:ascii="標楷體" w:eastAsia="標楷體" w:hAnsi="標楷體"/>
                <w:sz w:val="18"/>
                <w:szCs w:val="18"/>
              </w:rPr>
            </w:pPr>
            <w:r w:rsidRPr="002C7422">
              <w:rPr>
                <w:rFonts w:ascii="標楷體" w:eastAsia="標楷體" w:hAnsi="標楷體"/>
                <w:kern w:val="0"/>
                <w:sz w:val="18"/>
                <w:szCs w:val="18"/>
              </w:rPr>
              <w:t>2.訓練學生瞭解一個知識型導向的組織應有的架構、流程、文化與領導，及關鍵成功因素。</w:t>
            </w:r>
          </w:p>
        </w:tc>
        <w:tc>
          <w:tcPr>
            <w:tcW w:w="2520" w:type="dxa"/>
          </w:tcPr>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1.</w:t>
            </w:r>
            <w:r w:rsidRPr="002C7422">
              <w:rPr>
                <w:rFonts w:ascii="標楷體" w:eastAsia="標楷體" w:hAnsi="標楷體"/>
                <w:kern w:val="0"/>
                <w:sz w:val="18"/>
                <w:szCs w:val="18"/>
              </w:rPr>
              <w:t>知識與知識管理的主要概念</w:t>
            </w:r>
          </w:p>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2.</w:t>
            </w:r>
            <w:r w:rsidRPr="002C7422">
              <w:rPr>
                <w:rFonts w:ascii="標楷體" w:eastAsia="標楷體" w:hAnsi="標楷體"/>
                <w:kern w:val="0"/>
                <w:sz w:val="18"/>
                <w:szCs w:val="18"/>
              </w:rPr>
              <w:t>智慧資本與企業價值的衡量</w:t>
            </w:r>
          </w:p>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3.</w:t>
            </w:r>
            <w:r w:rsidRPr="002C7422">
              <w:rPr>
                <w:rFonts w:ascii="標楷體" w:eastAsia="標楷體" w:hAnsi="標楷體"/>
                <w:kern w:val="0"/>
                <w:sz w:val="18"/>
                <w:szCs w:val="18"/>
              </w:rPr>
              <w:t>智慧資本的管理原則</w:t>
            </w:r>
          </w:p>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4.</w:t>
            </w:r>
            <w:r w:rsidRPr="002C7422">
              <w:rPr>
                <w:rFonts w:ascii="標楷體" w:eastAsia="標楷體" w:hAnsi="標楷體"/>
                <w:kern w:val="0"/>
                <w:sz w:val="18"/>
                <w:szCs w:val="18"/>
              </w:rPr>
              <w:t>企業內知識市場的運作與挑戰</w:t>
            </w:r>
          </w:p>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5.</w:t>
            </w:r>
            <w:r w:rsidRPr="002C7422">
              <w:rPr>
                <w:rFonts w:ascii="標楷體" w:eastAsia="標楷體" w:hAnsi="標楷體"/>
                <w:kern w:val="0"/>
                <w:sz w:val="18"/>
                <w:szCs w:val="18"/>
              </w:rPr>
              <w:t>企業知識的蒐集、整理與轉移</w:t>
            </w:r>
          </w:p>
          <w:p w:rsidR="002C7422" w:rsidRPr="002C7422" w:rsidRDefault="002C7422" w:rsidP="00C16E33">
            <w:pPr>
              <w:widowControl/>
              <w:snapToGrid w:val="0"/>
              <w:spacing w:before="72" w:line="200" w:lineRule="exact"/>
              <w:rPr>
                <w:rFonts w:ascii="標楷體" w:eastAsia="標楷體" w:hAnsi="標楷體"/>
                <w:kern w:val="0"/>
                <w:sz w:val="18"/>
                <w:szCs w:val="18"/>
              </w:rPr>
            </w:pPr>
            <w:r w:rsidRPr="002C7422">
              <w:rPr>
                <w:rFonts w:ascii="標楷體" w:eastAsia="標楷體" w:hAnsi="標楷體" w:hint="eastAsia"/>
                <w:kern w:val="0"/>
                <w:sz w:val="18"/>
                <w:szCs w:val="18"/>
              </w:rPr>
              <w:t>6.</w:t>
            </w:r>
            <w:r w:rsidRPr="002C7422">
              <w:rPr>
                <w:rFonts w:ascii="標楷體" w:eastAsia="標楷體" w:hAnsi="標楷體"/>
                <w:kern w:val="0"/>
                <w:sz w:val="18"/>
                <w:szCs w:val="18"/>
              </w:rPr>
              <w:t>企業知識管理專案的導入與實施</w:t>
            </w:r>
          </w:p>
          <w:p w:rsidR="002C7422" w:rsidRPr="002C7422" w:rsidRDefault="002C7422" w:rsidP="00C16E33">
            <w:pPr>
              <w:widowControl/>
              <w:snapToGrid w:val="0"/>
              <w:spacing w:before="72" w:line="200" w:lineRule="exact"/>
              <w:rPr>
                <w:rFonts w:ascii="標楷體" w:eastAsia="標楷體" w:hAnsi="標楷體"/>
                <w:sz w:val="18"/>
                <w:szCs w:val="18"/>
              </w:rPr>
            </w:pPr>
            <w:r w:rsidRPr="002C7422">
              <w:rPr>
                <w:rFonts w:ascii="標楷體" w:eastAsia="標楷體" w:hAnsi="標楷體" w:hint="eastAsia"/>
                <w:kern w:val="0"/>
                <w:sz w:val="18"/>
                <w:szCs w:val="18"/>
              </w:rPr>
              <w:t>7.</w:t>
            </w:r>
            <w:r w:rsidRPr="002C7422">
              <w:rPr>
                <w:rFonts w:ascii="標楷體" w:eastAsia="標楷體" w:hAnsi="標楷體"/>
                <w:kern w:val="0"/>
                <w:sz w:val="18"/>
                <w:szCs w:val="18"/>
              </w:rPr>
              <w:t>企業知識管理專案實施的實證發現</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白板講解示範</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課堂抽問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專題報告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bCs/>
                <w:sz w:val="18"/>
                <w:szCs w:val="18"/>
              </w:rPr>
              <w:t>知識管理</w:t>
            </w:r>
            <w:r w:rsidRPr="002C7422">
              <w:rPr>
                <w:rFonts w:ascii="標楷體" w:eastAsia="標楷體" w:hAnsi="標楷體"/>
                <w:sz w:val="18"/>
                <w:szCs w:val="18"/>
              </w:rPr>
              <w:t>相關書籍講義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應用軟體</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軟體工 程</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軟體產業界裡的標準軟體設計實施方法，亦描述軟體規格制定、設計與測試，以及軟體工程的基本原則。以完整的個案研究，讓學生得以實際練習軟體工程的方法與實施步驟。</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軟體工程概觀</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軟體程序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軟體組態管理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軟體專案：計畫</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需求工程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軟體專案：需求</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軟體設計：架構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軟體專案：設計</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軟體設計：驗證與風險分析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實軟體測試</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體效度評估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軟體成本估算</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軟體維護</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軟體工程相關書籍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決策支援系統</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w:t>
            </w:r>
            <w:r w:rsidRPr="002C7422">
              <w:rPr>
                <w:rFonts w:ascii="標楷體" w:eastAsia="標楷體" w:hAnsi="標楷體"/>
                <w:snapToGrid w:val="0"/>
                <w:sz w:val="18"/>
                <w:szCs w:val="18"/>
              </w:rPr>
              <w:t>培養學生對決策支援系統觀念、建立、執行、及應用，並能將決策支援系統務實於產業。以個案、研討方式促使學生能靈活運用所學，且能以資訊科技知識融入資訊管理學領域中。</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hyperlink r:id="rId43" w:history="1">
              <w:r w:rsidRPr="002C7422">
                <w:rPr>
                  <w:rStyle w:val="af7"/>
                  <w:rFonts w:ascii="標楷體" w:eastAsia="標楷體" w:hAnsi="標楷體"/>
                  <w:color w:val="auto"/>
                  <w:sz w:val="18"/>
                  <w:szCs w:val="18"/>
                  <w:u w:val="none"/>
                </w:rPr>
                <w:t>決策支援系統導論</w:t>
              </w:r>
            </w:hyperlink>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管理決策的特性</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DSS設計架構與功能</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主管資訊系統</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智慧型決策支援系統</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決策知識管理</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群組決策支援系統</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專家系統。</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決策支援系統相關書籍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供應鏈管理</w:t>
            </w:r>
          </w:p>
        </w:tc>
        <w:tc>
          <w:tcPr>
            <w:tcW w:w="172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本課程希望能藉由供應鏈管理理論的探究，並且加入案例實務探討，以及現今國內外供應鏈管理策略及概念，結合理論與實務，以期能夠將供應鏈管理，更有效率地運用在研究與實務上。</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1.供應鏈簡介</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2.存貨管理與風險</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3.網路規劃</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4.供應合約</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5.供應鏈整合</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6.分散式策略</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7.策略聯盟</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供應鏈管理相關書籍</w:t>
            </w:r>
          </w:p>
        </w:tc>
        <w:tc>
          <w:tcPr>
            <w:tcW w:w="99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投影機</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投影片</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電腦網路應用</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了解網路概念理論與技術，硬體元件與網路規劃，以及目前和未來網路的發展與應用</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網路概念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網路硬體元件</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各式網路通訊協定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各類型網路規劃</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網路管理與安全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加值型網路</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電腦網路應用相關教材</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網路資料庫</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整合應用網頁伺服器搭配網頁程式語言，並配合資料庫(以使用MySQL為主)的使用，以培養學生製作專業用途的網站能力，並在學習中建立完整的網頁資料庫知識，且擁有網頁程式基本的修改與撰寫程式之能力。</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HTML與CSS講解複習</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基礎課程: 資料型態、變</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sz w:val="18"/>
                <w:szCs w:val="18"/>
              </w:rPr>
              <w:t>數、運算子、條件判斷敘述、</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sz w:val="18"/>
                <w:szCs w:val="18"/>
              </w:rPr>
              <w:t>迴圈指令等</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進階課程: 陣列、自定函</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sz w:val="18"/>
                <w:szCs w:val="18"/>
              </w:rPr>
              <w:t>數、引入檔、檔案處理、物件</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sz w:val="18"/>
                <w:szCs w:val="18"/>
              </w:rPr>
              <w:t>導向、Cookie 和 Session等</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資料庫管理概論、SQL 介紹</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MySQL 基礎課程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MySQL 進階課程</w:t>
            </w:r>
          </w:p>
          <w:p w:rsidR="002C7422" w:rsidRPr="002C7422" w:rsidRDefault="002C7422" w:rsidP="00C16E33">
            <w:pPr>
              <w:spacing w:line="200" w:lineRule="exact"/>
              <w:ind w:left="299" w:hangingChars="166" w:hanging="299"/>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專題製作</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資料庫相關書籍、網路資料庫相關書籍、PHP及ASP相關參考書籍</w:t>
            </w:r>
          </w:p>
        </w:tc>
        <w:tc>
          <w:tcPr>
            <w:tcW w:w="999" w:type="dxa"/>
          </w:tcPr>
          <w:p w:rsidR="002C7422" w:rsidRPr="002C7422" w:rsidRDefault="002C7422" w:rsidP="00C16E33">
            <w:pPr>
              <w:spacing w:line="200" w:lineRule="exact"/>
              <w:jc w:val="both"/>
              <w:rPr>
                <w:rFonts w:ascii="標楷體" w:eastAsia="標楷體" w:hAnsi="標楷體"/>
                <w:sz w:val="18"/>
                <w:szCs w:val="18"/>
              </w:rPr>
            </w:pP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多媒體應用</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讓學生瞭解多媒體理論與實務與如何應用多媒體軟硬體工具發展多媒體系統</w:t>
            </w:r>
          </w:p>
        </w:tc>
        <w:tc>
          <w:tcPr>
            <w:tcW w:w="2520" w:type="dxa"/>
          </w:tcPr>
          <w:p w:rsidR="002C7422" w:rsidRPr="002C7422" w:rsidRDefault="002C7422" w:rsidP="00C16E33">
            <w:pPr>
              <w:pStyle w:val="af3"/>
              <w:spacing w:line="200" w:lineRule="exact"/>
              <w:rPr>
                <w:rFonts w:ascii="標楷體" w:eastAsia="標楷體" w:hAnsi="標楷體"/>
                <w:sz w:val="18"/>
                <w:szCs w:val="18"/>
              </w:rPr>
            </w:pPr>
            <w:r w:rsidRPr="002C7422">
              <w:rPr>
                <w:rFonts w:ascii="標楷體" w:eastAsia="標楷體" w:hAnsi="標楷體"/>
                <w:sz w:val="18"/>
                <w:szCs w:val="18"/>
              </w:rPr>
              <w:t>本課程協助學生了解多媒體的基本概念及實務應用，本課程內容可涵蓋：</w:t>
            </w:r>
          </w:p>
          <w:p w:rsidR="002C7422" w:rsidRPr="002C7422" w:rsidRDefault="002C7422" w:rsidP="00C16E33">
            <w:pPr>
              <w:pStyle w:val="af3"/>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靜態美工圖形製作；</w:t>
            </w:r>
          </w:p>
          <w:p w:rsidR="002C7422" w:rsidRPr="002C7422" w:rsidRDefault="002C7422" w:rsidP="00C16E33">
            <w:pPr>
              <w:pStyle w:val="af3"/>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影音剪輯；</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動畫製作；</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運用多媒體編輯軟體整合多</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媒體元件；</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將多媒體成品網路化(與網頁</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整合)。</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多媒體技術與應用(麥格羅．希爾國際出版公司)</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多變量分析與應用</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使學生認識各種多變量分析方法的基本概念、優點和限制，了解各種方法的適用場合，進而針對研究問題的性質及資料的特徵選擇適當的方法，並能對分析結果提出適當的解釋。</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多變數統計方法介紹</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多變數統計分析軟體介紹</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相關與變異數分析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回歸分析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Logit與Probit 回歸</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主成份分析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因素分析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區別分析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典型相關分析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集群分析</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問卷設計及調查</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pStyle w:val="a5"/>
              <w:tabs>
                <w:tab w:val="clear" w:pos="4153"/>
                <w:tab w:val="clear" w:pos="8306"/>
              </w:tabs>
              <w:snapToGrid/>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多變量分析相關書籍及講義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需求管理</w:t>
            </w:r>
          </w:p>
        </w:tc>
        <w:tc>
          <w:tcPr>
            <w:tcW w:w="1729"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需求管理是如何在有限時間、預算經費下產出滿足顧客需求的產品或服務。學習此依管理方法將有助了解顧客及計畫真實需求，藉由資訊科技系統化管理，提供更快速，更佳化，更經濟的產品與服務。</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需求管理之概念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需求定義</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需求資料化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需求分析與分類</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需求變更</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需求跟蹤之控管</w:t>
            </w:r>
          </w:p>
          <w:p w:rsidR="002C7422" w:rsidRPr="002C7422" w:rsidRDefault="002C7422" w:rsidP="00C16E33">
            <w:pPr>
              <w:snapToGrid w:val="0"/>
              <w:spacing w:line="200" w:lineRule="exact"/>
              <w:rPr>
                <w:rFonts w:ascii="標楷體" w:eastAsia="標楷體" w:hAnsi="標楷體"/>
                <w:sz w:val="18"/>
                <w:szCs w:val="18"/>
              </w:rPr>
            </w:pP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報告</w:t>
            </w:r>
          </w:p>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napToGrid w:val="0"/>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napToGrid w:val="0"/>
              <w:spacing w:line="200" w:lineRule="exact"/>
              <w:jc w:val="both"/>
              <w:rPr>
                <w:rFonts w:ascii="標楷體" w:eastAsia="標楷體" w:hAnsi="標楷體"/>
                <w:sz w:val="18"/>
                <w:szCs w:val="18"/>
              </w:rPr>
            </w:pPr>
            <w:r w:rsidRPr="002C7422">
              <w:rPr>
                <w:rFonts w:ascii="標楷體" w:eastAsia="標楷體" w:hAnsi="標楷體"/>
                <w:sz w:val="18"/>
                <w:szCs w:val="18"/>
              </w:rPr>
              <w:t>需求管理相關教科書</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組織行為</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組織行為基本概念，配合實際之案例操作，讓學生了解組機之運作模式動力，進而培養官校生之領導能力。</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組織行為概論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個體行為之基礎</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激勵概念與運用</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權利與政治</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衝突與談判</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績效評比與制度</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組織文化</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組織變革與發展</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作業評量</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組織行為相關書籍及講義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機隊管理</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本課程以空軍機隊管理為主要探討核心，機隊管理就是以最小化的維修成本，以期能獲致最大化的機隊妥善率。學習目標為知悉現代機隊管理之方法與科技，並落實飛安自願回報系統，以達成飛行器之最安全之服役狀態。</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空軍機隊管理概述及緣由</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飛機結構的強度與設計理念。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機隊妥善率與維修成本之瞭解與分析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定期維修理念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機隊壽期成本</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飛行資料記錄與資料評估</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飛安自願回報系統</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w w:val="80"/>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自編講義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飛安案例</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航空法規概論</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使學生瞭解我國航空法規，以及國際間關於航空運輸、航空管理之相關協定。</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介紹我國「民用航空法」、「飛航事故調查法」及與航空有關之國際協定，例如「芝加哥協議」等，以及「國際航空運輸協會」（International Air Transportation Association，IATA）組織與任務簡介。</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法規講授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案例研討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pStyle w:val="a5"/>
              <w:tabs>
                <w:tab w:val="clear" w:pos="4153"/>
                <w:tab w:val="clear" w:pos="8306"/>
              </w:tabs>
              <w:snapToGrid/>
              <w:spacing w:line="200" w:lineRule="exact"/>
              <w:jc w:val="both"/>
              <w:rPr>
                <w:rFonts w:ascii="標楷體" w:eastAsia="標楷體" w:hAnsi="標楷體"/>
                <w:sz w:val="18"/>
                <w:szCs w:val="18"/>
              </w:rPr>
            </w:pPr>
            <w:r w:rsidRPr="002C7422">
              <w:rPr>
                <w:rFonts w:ascii="標楷體" w:eastAsia="標楷體" w:hAnsi="標楷體"/>
                <w:sz w:val="18"/>
                <w:szCs w:val="18"/>
              </w:rPr>
              <w:t>航空器概要</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使學生了解現代飛行器之設計理念、人因設計、航空飛航安全設計與飛航品質保證系統</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飛行器之歷史發展緣由</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飛行器性能設計與分析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飛行器操作系統之人因工程與人為操作設計</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飛行器飛航安全設計- TCAS, GPWS，HUD，VSD</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飛航品質保證系統簡介與操作</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w w:val="80"/>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自編講義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組員資源管理</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使學生了解座艙資源管理的理論與實務</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座艙資源管理總論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航空安全探討</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人為因素概念</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溝通</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團隊合作</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領導與組織</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狀況警覺、</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壓力管理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疏失管理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判斷與決策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管理作業風險</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主動報告系統</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2</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案例說明</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36</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維修資源管理，崔海恩，ISBN:9867227050</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文笙</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投影機</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作業系統導 論</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就作業系統的作業管理、行程管理、記憶體管理、設備管理、檔案管理，與系統的安全性議題，進行整體性的介紹。</w:t>
            </w:r>
          </w:p>
        </w:tc>
        <w:tc>
          <w:tcPr>
            <w:tcW w:w="2520" w:type="dxa"/>
          </w:tcPr>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作業系統概述</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作業系統基本原理</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Windows 2000/XP的基本機制</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Linux的基本命令</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Linux圖形環境基礎</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作業系統安全</w:t>
            </w:r>
          </w:p>
          <w:p w:rsidR="002C7422" w:rsidRPr="002C7422" w:rsidRDefault="002C7422" w:rsidP="00C16E33">
            <w:pPr>
              <w:snapToGrid w:val="0"/>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降低作業系統風險</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作業系統入門相關書籍及講義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案例分析</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視窗軟體設計</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講授windows環境下的軟體視窗設計。主要以使用較受歡迎的Visual Basic語言設計視窗程式，從結構化程式設計、物件導向程式設計和泛型程式設計，建立正確的程式設計觀念。</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硬體和軟體環境介紹</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視窗軟體設計概論</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程式語法介紹</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Interface的探討</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視窗應用程式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繪圖與多媒體</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資料庫的聯結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網路程式的應用</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tabs>
                <w:tab w:val="center" w:pos="152"/>
              </w:tabs>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Visual Basic視窗軟體相關書籍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電子商務</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利用網路工具要求學生參與虛擬電子商務，實地磨練其對於電子商務經營的營運、行銷、財務規劃，電子商務網站的瀏覽動線、內容設計</w:t>
            </w:r>
          </w:p>
        </w:tc>
        <w:tc>
          <w:tcPr>
            <w:tcW w:w="2520" w:type="dxa"/>
          </w:tcPr>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市場商機分析</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經營模式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顧客界面</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傳播行銷與品牌塑造</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實作導入、以及評估。</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基本建設包括網絡基本建設</w:t>
            </w:r>
          </w:p>
          <w:p w:rsidR="002C7422" w:rsidRPr="002C7422" w:rsidRDefault="002C7422" w:rsidP="00C16E33">
            <w:pPr>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以及媒體整合。</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上機實作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標楷體" w:eastAsia="標楷體" w:hAnsi="標楷體"/>
                <w:sz w:val="18"/>
                <w:szCs w:val="18"/>
              </w:rPr>
            </w:pPr>
            <w:r w:rsidRPr="002C7422">
              <w:rPr>
                <w:rFonts w:ascii="標楷體" w:eastAsia="標楷體" w:hAnsi="標楷體"/>
                <w:sz w:val="18"/>
                <w:szCs w:val="18"/>
              </w:rPr>
              <w:t>Rayport, J. F. &amp; Jaworski, B. J (2002) e-Comerce</w:t>
            </w:r>
            <w:r w:rsidRPr="002C7422">
              <w:rPr>
                <w:rFonts w:ascii="標楷體" w:eastAsia="標楷體" w:hAnsi="標楷體"/>
                <w:kern w:val="0"/>
                <w:sz w:val="18"/>
                <w:szCs w:val="18"/>
              </w:rPr>
              <w:t>或</w:t>
            </w:r>
            <w:r w:rsidRPr="002C7422">
              <w:rPr>
                <w:rFonts w:ascii="標楷體" w:eastAsia="標楷體" w:hAnsi="標楷體"/>
                <w:sz w:val="18"/>
                <w:szCs w:val="18"/>
              </w:rPr>
              <w:t>最新電子商務書籍</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投影機</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後勤管理專題(一)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(二)</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指導學生如何選定合適之研究問題，從而透過嚴謹之學術研究程序，解決問題並完成一份合宜之專題研究。</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研究題目選擇</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專題之進行</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研究資料之蒐集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過去研究文獻探討</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研究格式講解</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研究分析方法介紹</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研究內容進度提報</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研究成果發表與評量</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研究進度報告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專題成果發表與呈現</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使用教材:</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實務專題製作與報告寫作</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參考資料:</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學術期刊、網路、專書與雜誌等</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學術文獻與期刊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專書</w:t>
            </w:r>
          </w:p>
        </w:tc>
      </w:tr>
      <w:tr w:rsidR="00C3048A" w:rsidRPr="002C7422" w:rsidTr="00C16E33">
        <w:trPr>
          <w:cantSplit/>
          <w:trHeight w:val="1134"/>
        </w:trPr>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t>選修</w:t>
            </w:r>
          </w:p>
        </w:tc>
        <w:tc>
          <w:tcPr>
            <w:tcW w:w="611"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航空管理專題(一)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(二)</w:t>
            </w:r>
          </w:p>
        </w:tc>
        <w:tc>
          <w:tcPr>
            <w:tcW w:w="172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由老師引導學生選定專題題目，學生蒐集、分析、綜整研究資料，學期末完成專題報告。</w:t>
            </w:r>
          </w:p>
        </w:tc>
        <w:tc>
          <w:tcPr>
            <w:tcW w:w="2520" w:type="dxa"/>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專題必須包含文獻資料蒐集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專題分析、研究、報告</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專題題目包括下列領域：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飛航安全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航空運輸管理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飛航人因工程</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失事調查</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座艙資源管理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航空法規</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作業風險管理</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學期報告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講授討論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w:t>
            </w:r>
          </w:p>
        </w:tc>
        <w:tc>
          <w:tcPr>
            <w:tcW w:w="999" w:type="dxa"/>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案例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文獻</w:t>
            </w:r>
          </w:p>
        </w:tc>
      </w:tr>
      <w:tr w:rsidR="00C3048A" w:rsidRPr="002C7422" w:rsidTr="00C16E33">
        <w:trPr>
          <w:cantSplit/>
          <w:trHeight w:val="1134"/>
        </w:trPr>
        <w:tc>
          <w:tcPr>
            <w:tcW w:w="360" w:type="dxa"/>
            <w:tcBorders>
              <w:bottom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sz w:val="18"/>
                <w:szCs w:val="18"/>
              </w:rPr>
              <w:lastRenderedPageBreak/>
              <w:t>選修</w:t>
            </w:r>
          </w:p>
        </w:tc>
        <w:tc>
          <w:tcPr>
            <w:tcW w:w="611" w:type="dxa"/>
            <w:tcBorders>
              <w:bottom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資訊管理專題(一)</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(二)</w:t>
            </w:r>
          </w:p>
        </w:tc>
        <w:tc>
          <w:tcPr>
            <w:tcW w:w="1729" w:type="dxa"/>
            <w:tcBorders>
              <w:bottom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由老師引導學生選定專題題目，學生蒐集、分析、綜整研究資料，學期末完成專題報告，奠定學生從事研究的基礎能力。</w:t>
            </w:r>
          </w:p>
        </w:tc>
        <w:tc>
          <w:tcPr>
            <w:tcW w:w="2520" w:type="dxa"/>
            <w:tcBorders>
              <w:bottom w:val="single" w:sz="4" w:space="0" w:color="auto"/>
            </w:tcBorders>
          </w:tcPr>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專題必須包含文獻資料蒐集</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專題分析、研究、報告</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sz w:val="18"/>
                <w:szCs w:val="18"/>
              </w:rPr>
              <w:t>專題題目包括下列領域：</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企業資源規劃探討</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航空資訊管理實務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網頁資料庫應用</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資訊安全機制</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企業資訊系統實務</w:t>
            </w:r>
          </w:p>
          <w:p w:rsidR="002C7422" w:rsidRPr="002C7422" w:rsidRDefault="002C7422" w:rsidP="00C16E33">
            <w:pPr>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視窗應用軟體實務</w:t>
            </w:r>
          </w:p>
        </w:tc>
        <w:tc>
          <w:tcPr>
            <w:tcW w:w="360" w:type="dxa"/>
            <w:tcBorders>
              <w:bottom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w:t>
            </w:r>
          </w:p>
        </w:tc>
        <w:tc>
          <w:tcPr>
            <w:tcW w:w="900" w:type="dxa"/>
            <w:tcBorders>
              <w:bottom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課堂講解</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分組報告</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Borders>
              <w:bottom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54</w:t>
            </w:r>
          </w:p>
        </w:tc>
        <w:tc>
          <w:tcPr>
            <w:tcW w:w="1800" w:type="dxa"/>
            <w:tcBorders>
              <w:bottom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書籍</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文獻</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講義及其他相關資料</w:t>
            </w:r>
          </w:p>
        </w:tc>
        <w:tc>
          <w:tcPr>
            <w:tcW w:w="999" w:type="dxa"/>
            <w:tcBorders>
              <w:bottom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投影片</w:t>
            </w:r>
          </w:p>
        </w:tc>
      </w:tr>
      <w:tr w:rsidR="00C3048A" w:rsidRPr="002C7422" w:rsidTr="00C16E33">
        <w:trPr>
          <w:cantSplit/>
          <w:trHeight w:val="1134"/>
        </w:trPr>
        <w:tc>
          <w:tcPr>
            <w:tcW w:w="36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核心選</w:t>
            </w:r>
            <w:r w:rsidRPr="002C7422">
              <w:rPr>
                <w:rFonts w:ascii="標楷體" w:eastAsia="標楷體" w:hAnsi="標楷體"/>
                <w:sz w:val="18"/>
                <w:szCs w:val="18"/>
              </w:rPr>
              <w:t>修</w:t>
            </w:r>
          </w:p>
        </w:tc>
        <w:tc>
          <w:tcPr>
            <w:tcW w:w="611"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飛航安全學</w:t>
            </w:r>
          </w:p>
        </w:tc>
        <w:tc>
          <w:tcPr>
            <w:tcW w:w="1729"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2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w:t>
            </w:r>
            <w:r w:rsidRPr="002C7422">
              <w:rPr>
                <w:rFonts w:ascii="標楷體" w:eastAsia="標楷體" w:hAnsi="標楷體"/>
                <w:sz w:val="18"/>
                <w:szCs w:val="18"/>
              </w:rPr>
              <w:t>安全概念</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2.</w:t>
            </w:r>
            <w:r w:rsidRPr="002C7422">
              <w:rPr>
                <w:rFonts w:ascii="標楷體" w:eastAsia="標楷體" w:hAnsi="標楷體"/>
                <w:sz w:val="18"/>
                <w:szCs w:val="18"/>
              </w:rPr>
              <w:t>飛機性能</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3.</w:t>
            </w:r>
            <w:r w:rsidRPr="002C7422">
              <w:rPr>
                <w:rFonts w:ascii="標楷體" w:eastAsia="標楷體" w:hAnsi="標楷體"/>
                <w:sz w:val="18"/>
                <w:szCs w:val="18"/>
              </w:rPr>
              <w:t>人為因素</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4.</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hint="eastAsia"/>
                <w:sz w:val="18"/>
                <w:szCs w:val="18"/>
              </w:rPr>
              <w:t>5.</w:t>
            </w:r>
            <w:r w:rsidRPr="002C7422">
              <w:rPr>
                <w:rFonts w:ascii="標楷體" w:eastAsia="標楷體" w:hAnsi="標楷體"/>
                <w:sz w:val="18"/>
                <w:szCs w:val="18"/>
              </w:rPr>
              <w:t>座艙/組員/企業資源管理</w:t>
            </w:r>
          </w:p>
          <w:p w:rsidR="002C7422" w:rsidRPr="002C7422" w:rsidRDefault="002C7422" w:rsidP="00C16E33">
            <w:pPr>
              <w:pStyle w:val="a5"/>
              <w:spacing w:line="200" w:lineRule="exact"/>
              <w:ind w:left="360" w:hangingChars="200" w:hanging="360"/>
              <w:rPr>
                <w:rFonts w:ascii="標楷體" w:eastAsia="標楷體" w:hAnsi="標楷體"/>
                <w:sz w:val="18"/>
                <w:szCs w:val="18"/>
              </w:rPr>
            </w:pPr>
            <w:r w:rsidRPr="002C7422">
              <w:rPr>
                <w:rFonts w:ascii="標楷體" w:eastAsia="標楷體" w:hAnsi="標楷體"/>
                <w:sz w:val="18"/>
                <w:szCs w:val="18"/>
              </w:rPr>
              <w:t>CRM</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6.</w:t>
            </w:r>
            <w:r w:rsidRPr="002C7422">
              <w:rPr>
                <w:rFonts w:ascii="標楷體" w:eastAsia="標楷體" w:hAnsi="標楷體"/>
                <w:sz w:val="18"/>
                <w:szCs w:val="18"/>
              </w:rPr>
              <w:t>維修資源管理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7.</w:t>
            </w:r>
            <w:r w:rsidRPr="002C7422">
              <w:rPr>
                <w:rFonts w:ascii="標楷體" w:eastAsia="標楷體" w:hAnsi="標楷體"/>
                <w:sz w:val="18"/>
                <w:szCs w:val="18"/>
              </w:rPr>
              <w:t>狀況警覺</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8.</w:t>
            </w:r>
            <w:r w:rsidRPr="002C7422">
              <w:rPr>
                <w:rFonts w:ascii="標楷體" w:eastAsia="標楷體" w:hAnsi="標楷體"/>
                <w:sz w:val="18"/>
                <w:szCs w:val="18"/>
              </w:rPr>
              <w:t>疏失管理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9.</w:t>
            </w:r>
            <w:r w:rsidRPr="002C7422">
              <w:rPr>
                <w:rFonts w:ascii="標楷體" w:eastAsia="標楷體" w:hAnsi="標楷體"/>
                <w:sz w:val="18"/>
                <w:szCs w:val="18"/>
              </w:rPr>
              <w:t>判斷與決策</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10.</w:t>
            </w:r>
            <w:r w:rsidRPr="002C7422">
              <w:rPr>
                <w:rFonts w:ascii="標楷體" w:eastAsia="標楷體" w:hAnsi="標楷體"/>
                <w:sz w:val="18"/>
                <w:szCs w:val="18"/>
              </w:rPr>
              <w:t>作業風險管理</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11.</w:t>
            </w:r>
            <w:r w:rsidRPr="002C7422">
              <w:rPr>
                <w:rFonts w:ascii="標楷體" w:eastAsia="標楷體" w:hAnsi="標楷體"/>
                <w:sz w:val="18"/>
                <w:szCs w:val="18"/>
              </w:rPr>
              <w:t>航空生理與飛安</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12.</w:t>
            </w:r>
            <w:r w:rsidRPr="002C7422">
              <w:rPr>
                <w:rFonts w:ascii="標楷體" w:eastAsia="標楷體" w:hAnsi="標楷體"/>
                <w:sz w:val="18"/>
                <w:szCs w:val="18"/>
              </w:rPr>
              <w:t>機械因素</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13.</w:t>
            </w:r>
            <w:r w:rsidRPr="002C7422">
              <w:rPr>
                <w:rFonts w:ascii="標楷體" w:eastAsia="標楷體" w:hAnsi="標楷體"/>
                <w:sz w:val="18"/>
                <w:szCs w:val="18"/>
              </w:rPr>
              <w:t>天氣因素</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14.</w:t>
            </w:r>
            <w:r w:rsidRPr="002C7422">
              <w:rPr>
                <w:rFonts w:ascii="標楷體" w:eastAsia="標楷體" w:hAnsi="標楷體"/>
                <w:sz w:val="18"/>
                <w:szCs w:val="18"/>
              </w:rPr>
              <w:t>失事調查</w:t>
            </w:r>
          </w:p>
          <w:p w:rsidR="002C7422" w:rsidRPr="002C7422" w:rsidRDefault="002C7422" w:rsidP="00C16E33">
            <w:pPr>
              <w:pStyle w:val="a5"/>
              <w:spacing w:line="200" w:lineRule="exact"/>
              <w:rPr>
                <w:rFonts w:ascii="標楷體" w:eastAsia="標楷體" w:hAnsi="標楷體"/>
                <w:sz w:val="18"/>
                <w:szCs w:val="18"/>
              </w:rPr>
            </w:pPr>
            <w:r w:rsidRPr="002C7422">
              <w:rPr>
                <w:rFonts w:ascii="標楷體" w:eastAsia="標楷體" w:hAnsi="標楷體" w:hint="eastAsia"/>
                <w:sz w:val="18"/>
                <w:szCs w:val="18"/>
              </w:rPr>
              <w:t>15.</w:t>
            </w:r>
            <w:r w:rsidRPr="002C7422">
              <w:rPr>
                <w:rFonts w:ascii="標楷體" w:eastAsia="標楷體" w:hAnsi="標楷體"/>
                <w:sz w:val="18"/>
                <w:szCs w:val="18"/>
              </w:rPr>
              <w:t>飛航資及處理料來源程序</w:t>
            </w:r>
          </w:p>
        </w:tc>
        <w:tc>
          <w:tcPr>
            <w:tcW w:w="36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2</w:t>
            </w:r>
          </w:p>
        </w:tc>
        <w:tc>
          <w:tcPr>
            <w:tcW w:w="90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講授</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分組討論</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隨堂考試</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sz w:val="18"/>
                <w:szCs w:val="18"/>
              </w:rPr>
              <w:t>作業習作</w:t>
            </w:r>
          </w:p>
          <w:p w:rsidR="002C7422" w:rsidRPr="002C7422" w:rsidRDefault="002C7422" w:rsidP="00C16E33">
            <w:pPr>
              <w:pStyle w:val="a5"/>
              <w:spacing w:line="200" w:lineRule="exact"/>
              <w:jc w:val="both"/>
              <w:rPr>
                <w:rFonts w:ascii="標楷體" w:eastAsia="標楷體" w:hAnsi="標楷體"/>
                <w:sz w:val="18"/>
                <w:szCs w:val="18"/>
              </w:rPr>
            </w:pPr>
            <w:r w:rsidRPr="002C7422">
              <w:rPr>
                <w:rFonts w:ascii="標楷體" w:eastAsia="標楷體" w:hAnsi="標楷體" w:hint="eastAsia"/>
                <w:sz w:val="18"/>
                <w:szCs w:val="18"/>
              </w:rPr>
              <w:t>見(實)習</w:t>
            </w:r>
          </w:p>
        </w:tc>
        <w:tc>
          <w:tcPr>
            <w:tcW w:w="36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center"/>
              <w:rPr>
                <w:rFonts w:ascii="標楷體" w:eastAsia="標楷體" w:hAnsi="標楷體"/>
                <w:sz w:val="18"/>
                <w:szCs w:val="18"/>
              </w:rPr>
            </w:pPr>
            <w:r w:rsidRPr="002C7422">
              <w:rPr>
                <w:rFonts w:ascii="標楷體" w:eastAsia="標楷體" w:hAnsi="標楷體" w:hint="eastAsia"/>
                <w:sz w:val="18"/>
                <w:szCs w:val="18"/>
              </w:rPr>
              <w:t>36</w:t>
            </w:r>
          </w:p>
        </w:tc>
        <w:tc>
          <w:tcPr>
            <w:tcW w:w="1800"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飛航安全、崔海恩,</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王心靈。978-986-</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85557-2-3</w:t>
            </w:r>
            <w:r w:rsidRPr="002C7422">
              <w:rPr>
                <w:rFonts w:ascii="標楷體" w:eastAsia="標楷體" w:hAnsi="標楷體" w:hint="eastAsia"/>
                <w:sz w:val="18"/>
                <w:szCs w:val="18"/>
              </w:rPr>
              <w:t>，2011。</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w:t>
            </w:r>
            <w:r w:rsidRPr="002C7422">
              <w:rPr>
                <w:rFonts w:ascii="標楷體" w:eastAsia="標楷體" w:hAnsi="標楷體" w:hint="eastAsia"/>
                <w:sz w:val="18"/>
                <w:szCs w:val="18"/>
              </w:rPr>
              <w:t>，王心靈、王承宗、崔海恩，凱林國際教育，2014，</w:t>
            </w:r>
            <w:r w:rsidRPr="002C7422">
              <w:rPr>
                <w:rFonts w:ascii="標楷體" w:eastAsia="標楷體" w:hAnsi="標楷體"/>
                <w:sz w:val="18"/>
                <w:szCs w:val="18"/>
              </w:rPr>
              <w:t>9867856155</w:t>
            </w:r>
          </w:p>
        </w:tc>
        <w:tc>
          <w:tcPr>
            <w:tcW w:w="999" w:type="dxa"/>
            <w:tcBorders>
              <w:top w:val="single" w:sz="4" w:space="0" w:color="auto"/>
              <w:left w:val="single" w:sz="4" w:space="0" w:color="auto"/>
              <w:bottom w:val="single" w:sz="4" w:space="0" w:color="auto"/>
              <w:right w:val="single" w:sz="4" w:space="0" w:color="auto"/>
            </w:tcBorders>
          </w:tcPr>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飛機失事調查案例</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影片</w:t>
            </w:r>
          </w:p>
          <w:p w:rsidR="002C7422" w:rsidRPr="002C7422" w:rsidRDefault="002C7422" w:rsidP="00C16E33">
            <w:pPr>
              <w:spacing w:line="200" w:lineRule="exact"/>
              <w:jc w:val="both"/>
              <w:rPr>
                <w:rFonts w:ascii="標楷體" w:eastAsia="標楷體" w:hAnsi="標楷體"/>
                <w:sz w:val="18"/>
                <w:szCs w:val="18"/>
              </w:rPr>
            </w:pPr>
            <w:r w:rsidRPr="002C7422">
              <w:rPr>
                <w:rFonts w:ascii="標楷體" w:eastAsia="標楷體" w:hAnsi="標楷體"/>
                <w:sz w:val="18"/>
                <w:szCs w:val="18"/>
              </w:rPr>
              <w:t>討論</w:t>
            </w:r>
          </w:p>
        </w:tc>
      </w:tr>
    </w:tbl>
    <w:p w:rsidR="001A4A8A" w:rsidRPr="002C7422" w:rsidRDefault="001A4A8A" w:rsidP="00631066">
      <w:pPr>
        <w:kinsoku w:val="0"/>
        <w:overflowPunct w:val="0"/>
        <w:spacing w:line="480" w:lineRule="exact"/>
        <w:rPr>
          <w:rFonts w:ascii="標楷體" w:eastAsia="標楷體" w:hAnsi="標楷體"/>
          <w:sz w:val="28"/>
          <w:szCs w:val="28"/>
        </w:rPr>
      </w:pPr>
    </w:p>
    <w:p w:rsidR="00857A33" w:rsidRPr="002C7422" w:rsidRDefault="00857A33" w:rsidP="00221125">
      <w:pPr>
        <w:kinsoku w:val="0"/>
        <w:overflowPunct w:val="0"/>
        <w:spacing w:line="480" w:lineRule="exact"/>
        <w:ind w:right="1120"/>
        <w:rPr>
          <w:rFonts w:ascii="標楷體" w:eastAsia="標楷體" w:hAnsi="標楷體"/>
          <w:sz w:val="28"/>
          <w:szCs w:val="28"/>
        </w:rPr>
      </w:pPr>
    </w:p>
    <w:p w:rsidR="00221125" w:rsidRPr="00290140" w:rsidRDefault="00221125" w:rsidP="00231DFD">
      <w:pPr>
        <w:snapToGrid w:val="0"/>
        <w:jc w:val="distribute"/>
        <w:rPr>
          <w:rFonts w:ascii="標楷體" w:eastAsia="標楷體" w:hAnsi="標楷體"/>
          <w:b/>
          <w:bCs/>
          <w:color w:val="FF0000"/>
          <w:w w:val="90"/>
          <w:sz w:val="32"/>
          <w:szCs w:val="32"/>
        </w:rPr>
        <w:sectPr w:rsidR="00221125" w:rsidRPr="00290140" w:rsidSect="007C6A4E">
          <w:pgSz w:w="11906" w:h="16838" w:code="9"/>
          <w:pgMar w:top="1134" w:right="1134" w:bottom="1134" w:left="1134" w:header="567" w:footer="567" w:gutter="0"/>
          <w:cols w:space="425"/>
          <w:docGrid w:type="lines" w:linePitch="360"/>
        </w:sectPr>
      </w:pPr>
    </w:p>
    <w:tbl>
      <w:tblPr>
        <w:tblW w:w="9735" w:type="dxa"/>
        <w:tblCellMar>
          <w:left w:w="0" w:type="dxa"/>
          <w:right w:w="0" w:type="dxa"/>
        </w:tblCellMar>
        <w:tblLook w:val="04A0" w:firstRow="1" w:lastRow="0" w:firstColumn="1" w:lastColumn="0" w:noHBand="0" w:noVBand="1"/>
      </w:tblPr>
      <w:tblGrid>
        <w:gridCol w:w="1411"/>
        <w:gridCol w:w="389"/>
        <w:gridCol w:w="390"/>
        <w:gridCol w:w="390"/>
        <w:gridCol w:w="390"/>
        <w:gridCol w:w="390"/>
        <w:gridCol w:w="389"/>
        <w:gridCol w:w="390"/>
        <w:gridCol w:w="390"/>
        <w:gridCol w:w="390"/>
        <w:gridCol w:w="390"/>
        <w:gridCol w:w="389"/>
        <w:gridCol w:w="390"/>
        <w:gridCol w:w="390"/>
        <w:gridCol w:w="390"/>
        <w:gridCol w:w="390"/>
        <w:gridCol w:w="390"/>
        <w:gridCol w:w="887"/>
        <w:gridCol w:w="1200"/>
      </w:tblGrid>
      <w:tr w:rsidR="00290140" w:rsidRPr="004F77D5" w:rsidTr="00CF1153">
        <w:trPr>
          <w:cantSplit/>
          <w:trHeight w:val="936"/>
        </w:trPr>
        <w:tc>
          <w:tcPr>
            <w:tcW w:w="9735" w:type="dxa"/>
            <w:gridSpan w:val="1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rsidP="009F4C0D">
            <w:pPr>
              <w:snapToGrid w:val="0"/>
              <w:jc w:val="distribute"/>
              <w:rPr>
                <w:rFonts w:ascii="標楷體" w:eastAsia="標楷體" w:hAnsi="標楷體"/>
                <w:b/>
                <w:bCs/>
                <w:w w:val="90"/>
                <w:sz w:val="32"/>
                <w:szCs w:val="32"/>
              </w:rPr>
            </w:pPr>
            <w:r w:rsidRPr="004F77D5">
              <w:rPr>
                <w:rFonts w:ascii="標楷體" w:eastAsia="標楷體" w:hAnsi="標楷體" w:hint="eastAsia"/>
                <w:b/>
                <w:bCs/>
                <w:w w:val="90"/>
                <w:sz w:val="32"/>
                <w:szCs w:val="32"/>
              </w:rPr>
              <w:lastRenderedPageBreak/>
              <w:t>空軍軍官學校正期學生</w:t>
            </w:r>
            <w:r w:rsidR="00264891" w:rsidRPr="004F77D5">
              <w:rPr>
                <w:rFonts w:ascii="標楷體" w:eastAsia="標楷體" w:hAnsi="標楷體" w:hint="eastAsia"/>
                <w:b/>
                <w:bCs/>
                <w:w w:val="90"/>
                <w:sz w:val="32"/>
                <w:szCs w:val="32"/>
              </w:rPr>
              <w:t>班</w:t>
            </w:r>
            <w:r w:rsidR="007F66A3" w:rsidRPr="004F77D5">
              <w:rPr>
                <w:rFonts w:ascii="標楷體" w:eastAsia="標楷體" w:hAnsi="標楷體" w:hint="eastAsia"/>
                <w:b/>
                <w:bCs/>
                <w:w w:val="90"/>
                <w:sz w:val="32"/>
                <w:szCs w:val="32"/>
              </w:rPr>
              <w:t>1</w:t>
            </w:r>
            <w:r w:rsidR="009F4C0D" w:rsidRPr="004F77D5">
              <w:rPr>
                <w:rFonts w:ascii="標楷體" w:eastAsia="標楷體" w:hAnsi="標楷體" w:hint="eastAsia"/>
                <w:b/>
                <w:bCs/>
                <w:w w:val="90"/>
                <w:sz w:val="32"/>
                <w:szCs w:val="32"/>
              </w:rPr>
              <w:t>1</w:t>
            </w:r>
            <w:r w:rsidR="004F77D5" w:rsidRPr="004F77D5">
              <w:rPr>
                <w:rFonts w:ascii="標楷體" w:eastAsia="標楷體" w:hAnsi="標楷體" w:hint="eastAsia"/>
                <w:b/>
                <w:bCs/>
                <w:w w:val="90"/>
                <w:sz w:val="32"/>
                <w:szCs w:val="32"/>
              </w:rPr>
              <w:t>1</w:t>
            </w:r>
            <w:r w:rsidR="007F66A3" w:rsidRPr="004F77D5">
              <w:rPr>
                <w:rFonts w:ascii="標楷體" w:eastAsia="標楷體" w:hAnsi="標楷體" w:hint="eastAsia"/>
                <w:b/>
                <w:bCs/>
                <w:w w:val="90"/>
                <w:sz w:val="32"/>
                <w:szCs w:val="32"/>
              </w:rPr>
              <w:t>年班</w:t>
            </w:r>
            <w:r w:rsidRPr="004F77D5">
              <w:rPr>
                <w:rFonts w:ascii="標楷體" w:eastAsia="標楷體" w:hAnsi="標楷體" w:hint="eastAsia"/>
                <w:b/>
                <w:bCs/>
                <w:w w:val="90"/>
                <w:sz w:val="32"/>
                <w:szCs w:val="32"/>
              </w:rPr>
              <w:t>軍事訓練基本教練課目配當表</w:t>
            </w:r>
          </w:p>
        </w:tc>
      </w:tr>
      <w:tr w:rsidR="00290140" w:rsidRPr="004F77D5" w:rsidTr="00CF1153">
        <w:trPr>
          <w:cantSplit/>
          <w:trHeight w:val="1180"/>
        </w:trPr>
        <w:tc>
          <w:tcPr>
            <w:tcW w:w="1411" w:type="dxa"/>
            <w:vMerge w:val="restart"/>
            <w:tcBorders>
              <w:top w:val="nil"/>
              <w:left w:val="single" w:sz="4" w:space="0" w:color="auto"/>
              <w:bottom w:val="single" w:sz="4" w:space="0" w:color="auto"/>
              <w:right w:val="single" w:sz="4" w:space="0" w:color="auto"/>
              <w:tl2br w:val="single" w:sz="4" w:space="0" w:color="auto"/>
            </w:tcBorders>
            <w:tcMar>
              <w:top w:w="15" w:type="dxa"/>
              <w:left w:w="15" w:type="dxa"/>
              <w:bottom w:w="0" w:type="dxa"/>
              <w:right w:w="15" w:type="dxa"/>
            </w:tcMar>
          </w:tcPr>
          <w:p w:rsidR="00CF1153" w:rsidRPr="004F77D5" w:rsidRDefault="00CF1153">
            <w:pPr>
              <w:snapToGrid w:val="0"/>
              <w:jc w:val="right"/>
              <w:rPr>
                <w:rFonts w:ascii="標楷體" w:eastAsia="標楷體" w:hAnsi="標楷體"/>
                <w:bCs/>
                <w:szCs w:val="28"/>
              </w:rPr>
            </w:pPr>
            <w:r w:rsidRPr="004F77D5">
              <w:rPr>
                <w:rFonts w:ascii="標楷體" w:eastAsia="標楷體" w:hAnsi="標楷體" w:hint="eastAsia"/>
                <w:bCs/>
                <w:szCs w:val="28"/>
              </w:rPr>
              <w:t>教育階段</w:t>
            </w: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p>
          <w:p w:rsidR="00CF1153" w:rsidRPr="004F77D5" w:rsidRDefault="00CF1153">
            <w:pPr>
              <w:snapToGrid w:val="0"/>
              <w:jc w:val="both"/>
              <w:rPr>
                <w:rFonts w:ascii="標楷體" w:eastAsia="標楷體" w:hAnsi="標楷體"/>
                <w:bCs/>
                <w:szCs w:val="28"/>
              </w:rPr>
            </w:pPr>
            <w:r w:rsidRPr="004F77D5">
              <w:rPr>
                <w:rFonts w:ascii="標楷體" w:eastAsia="標楷體" w:hAnsi="標楷體" w:hint="eastAsia"/>
                <w:bCs/>
                <w:szCs w:val="28"/>
              </w:rPr>
              <w:t>課程名稱</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第1學年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第2學年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第3學年</w:t>
            </w:r>
          </w:p>
        </w:tc>
        <w:tc>
          <w:tcPr>
            <w:tcW w:w="1560"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第4學年</w:t>
            </w:r>
          </w:p>
        </w:tc>
        <w:tc>
          <w:tcPr>
            <w:tcW w:w="887" w:type="dxa"/>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合計</w:t>
            </w:r>
          </w:p>
        </w:tc>
        <w:tc>
          <w:tcPr>
            <w:tcW w:w="1200"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備考</w:t>
            </w:r>
          </w:p>
        </w:tc>
      </w:tr>
      <w:tr w:rsidR="00290140" w:rsidRPr="004F77D5" w:rsidTr="00CF1153">
        <w:trPr>
          <w:cantSplit/>
          <w:trHeight w:val="1414"/>
        </w:trPr>
        <w:tc>
          <w:tcPr>
            <w:tcW w:w="0" w:type="auto"/>
            <w:vMerge/>
            <w:tcBorders>
              <w:top w:val="nil"/>
              <w:left w:val="single" w:sz="4" w:space="0" w:color="auto"/>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Cs w:val="28"/>
              </w:rPr>
            </w:pP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1</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2</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3</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4</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5</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6</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7</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8</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學</w:t>
            </w:r>
          </w:p>
          <w:p w:rsidR="00CF1153" w:rsidRPr="004F77D5" w:rsidRDefault="00CF1153">
            <w:pPr>
              <w:snapToGrid w:val="0"/>
              <w:jc w:val="center"/>
              <w:rPr>
                <w:rFonts w:ascii="標楷體" w:eastAsia="標楷體" w:hAnsi="標楷體"/>
                <w:bCs/>
                <w:sz w:val="28"/>
                <w:szCs w:val="28"/>
              </w:rPr>
            </w:pPr>
            <w:r w:rsidRPr="004F77D5">
              <w:rPr>
                <w:rFonts w:ascii="標楷體" w:eastAsia="標楷體" w:hAnsi="標楷體" w:hint="eastAsia"/>
                <w:bCs/>
                <w:sz w:val="28"/>
                <w:szCs w:val="28"/>
              </w:rPr>
              <w:t>期</w:t>
            </w:r>
          </w:p>
        </w:tc>
        <w:tc>
          <w:tcPr>
            <w:tcW w:w="0" w:type="auto"/>
            <w:vMerge/>
            <w:tcBorders>
              <w:top w:val="single" w:sz="4" w:space="0" w:color="auto"/>
              <w:left w:val="nil"/>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 w:val="28"/>
                <w:szCs w:val="28"/>
              </w:rPr>
            </w:pPr>
          </w:p>
        </w:tc>
      </w:tr>
      <w:tr w:rsidR="00290140" w:rsidRPr="004F77D5" w:rsidTr="00CF1153">
        <w:trPr>
          <w:cantSplit/>
          <w:trHeight w:val="1279"/>
        </w:trPr>
        <w:tc>
          <w:tcPr>
            <w:tcW w:w="0" w:type="auto"/>
            <w:vMerge/>
            <w:tcBorders>
              <w:top w:val="nil"/>
              <w:left w:val="single" w:sz="4" w:space="0" w:color="auto"/>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Cs w:val="28"/>
              </w:rPr>
            </w:pP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89"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89"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4F77D5" w:rsidRDefault="00CF1153">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學分</w:t>
            </w:r>
          </w:p>
        </w:tc>
        <w:tc>
          <w:tcPr>
            <w:tcW w:w="0" w:type="auto"/>
            <w:vMerge/>
            <w:tcBorders>
              <w:top w:val="single" w:sz="4" w:space="0" w:color="auto"/>
              <w:left w:val="nil"/>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4F77D5" w:rsidRDefault="00CF1153">
            <w:pPr>
              <w:widowControl/>
              <w:rPr>
                <w:rFonts w:ascii="標楷體" w:eastAsia="標楷體" w:hAnsi="標楷體"/>
                <w:bCs/>
                <w:sz w:val="28"/>
                <w:szCs w:val="28"/>
              </w:rPr>
            </w:pPr>
          </w:p>
        </w:tc>
      </w:tr>
      <w:tr w:rsidR="00290140" w:rsidRPr="004F77D5"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單兵、班徒手基本</w:t>
            </w:r>
          </w:p>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290140" w:rsidRPr="004F77D5"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單兵、班持槍基本</w:t>
            </w:r>
          </w:p>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89"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290140" w:rsidRPr="004F77D5"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班、排</w:t>
            </w:r>
          </w:p>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290140" w:rsidRPr="004F77D5"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排、連</w:t>
            </w:r>
          </w:p>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290140" w:rsidRPr="004F77D5"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連、營級教練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0</w:t>
            </w: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290140" w:rsidRPr="004F77D5" w:rsidTr="00CF1153">
        <w:trPr>
          <w:cantSplit/>
          <w:trHeight w:val="1183"/>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合計</w:t>
            </w: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89"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89"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4F77D5" w:rsidRDefault="00CC77F7" w:rsidP="00CC77F7">
            <w:pPr>
              <w:snapToGrid w:val="0"/>
              <w:jc w:val="center"/>
              <w:rPr>
                <w:rFonts w:ascii="標楷體" w:eastAsia="標楷體" w:hAnsi="標楷體"/>
                <w:bCs/>
                <w:sz w:val="28"/>
                <w:szCs w:val="28"/>
              </w:rPr>
            </w:pPr>
          </w:p>
        </w:tc>
        <w:tc>
          <w:tcPr>
            <w:tcW w:w="8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rsidP="00CC77F7">
            <w:pPr>
              <w:snapToGrid w:val="0"/>
              <w:jc w:val="center"/>
              <w:rPr>
                <w:rFonts w:ascii="標楷體" w:eastAsia="標楷體" w:hAnsi="標楷體"/>
                <w:bCs/>
                <w:sz w:val="28"/>
                <w:szCs w:val="28"/>
              </w:rPr>
            </w:pPr>
            <w:r w:rsidRPr="004F77D5">
              <w:rPr>
                <w:rFonts w:ascii="標楷體" w:eastAsia="標楷體" w:hAnsi="標楷體" w:hint="eastAsia"/>
                <w:bCs/>
                <w:sz w:val="28"/>
                <w:szCs w:val="28"/>
              </w:rPr>
              <w:t>288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C77F7" w:rsidRPr="004F77D5" w:rsidRDefault="00CC77F7">
            <w:pPr>
              <w:snapToGrid w:val="0"/>
              <w:jc w:val="center"/>
              <w:rPr>
                <w:rFonts w:ascii="標楷體" w:eastAsia="標楷體" w:hAnsi="標楷體"/>
                <w:bCs/>
                <w:sz w:val="28"/>
                <w:szCs w:val="28"/>
              </w:rPr>
            </w:pPr>
          </w:p>
        </w:tc>
      </w:tr>
      <w:tr w:rsidR="00CC77F7" w:rsidRPr="004F77D5" w:rsidTr="00CF1153">
        <w:trPr>
          <w:cantSplit/>
          <w:trHeight w:val="1361"/>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pPr>
              <w:snapToGrid w:val="0"/>
              <w:jc w:val="distribute"/>
              <w:rPr>
                <w:rFonts w:ascii="標楷體" w:eastAsia="標楷體" w:hAnsi="標楷體"/>
                <w:bCs/>
                <w:sz w:val="28"/>
                <w:szCs w:val="28"/>
              </w:rPr>
            </w:pPr>
            <w:r w:rsidRPr="004F77D5">
              <w:rPr>
                <w:rFonts w:ascii="標楷體" w:eastAsia="標楷體" w:hAnsi="標楷體" w:hint="eastAsia"/>
                <w:bCs/>
                <w:sz w:val="28"/>
                <w:szCs w:val="28"/>
              </w:rPr>
              <w:t>附記</w:t>
            </w:r>
          </w:p>
        </w:tc>
        <w:tc>
          <w:tcPr>
            <w:tcW w:w="8324" w:type="dxa"/>
            <w:gridSpan w:val="18"/>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4F77D5" w:rsidRDefault="00CC77F7">
            <w:pPr>
              <w:snapToGrid w:val="0"/>
              <w:rPr>
                <w:rFonts w:ascii="標楷體" w:eastAsia="標楷體" w:hAnsi="標楷體"/>
                <w:bCs/>
                <w:sz w:val="28"/>
                <w:szCs w:val="28"/>
              </w:rPr>
            </w:pPr>
            <w:r w:rsidRPr="004F77D5">
              <w:rPr>
                <w:rFonts w:ascii="標楷體" w:eastAsia="標楷體" w:hAnsi="標楷體" w:hint="eastAsia"/>
                <w:bCs/>
                <w:sz w:val="28"/>
                <w:szCs w:val="28"/>
              </w:rPr>
              <w:t>暑訓期間基本教練以單兵、班徒手基本教練為主要授課項目，時</w:t>
            </w:r>
          </w:p>
          <w:p w:rsidR="00CC77F7" w:rsidRPr="004F77D5" w:rsidRDefault="00CC77F7" w:rsidP="005B392E">
            <w:pPr>
              <w:snapToGrid w:val="0"/>
              <w:rPr>
                <w:rFonts w:ascii="標楷體" w:eastAsia="標楷體" w:hAnsi="標楷體"/>
                <w:bCs/>
                <w:sz w:val="28"/>
                <w:szCs w:val="28"/>
              </w:rPr>
            </w:pPr>
            <w:r w:rsidRPr="004F77D5">
              <w:rPr>
                <w:rFonts w:ascii="標楷體" w:eastAsia="標楷體" w:hAnsi="標楷體" w:hint="eastAsia"/>
                <w:bCs/>
                <w:sz w:val="28"/>
                <w:szCs w:val="28"/>
              </w:rPr>
              <w:t>數計有一暑</w:t>
            </w:r>
            <w:r w:rsidR="005B392E">
              <w:rPr>
                <w:rFonts w:ascii="標楷體" w:eastAsia="標楷體" w:hAnsi="標楷體" w:hint="eastAsia"/>
                <w:bCs/>
                <w:sz w:val="28"/>
                <w:szCs w:val="28"/>
              </w:rPr>
              <w:t>26</w:t>
            </w:r>
            <w:r w:rsidRPr="004F77D5">
              <w:rPr>
                <w:rFonts w:ascii="標楷體" w:eastAsia="標楷體" w:hAnsi="標楷體" w:hint="eastAsia"/>
                <w:bCs/>
                <w:sz w:val="28"/>
                <w:szCs w:val="28"/>
              </w:rPr>
              <w:t>小時、二暑</w:t>
            </w:r>
            <w:r w:rsidR="005B392E">
              <w:rPr>
                <w:rFonts w:ascii="標楷體" w:eastAsia="標楷體" w:hAnsi="標楷體" w:hint="eastAsia"/>
                <w:bCs/>
                <w:sz w:val="28"/>
                <w:szCs w:val="28"/>
              </w:rPr>
              <w:t>26</w:t>
            </w:r>
            <w:r w:rsidRPr="004F77D5">
              <w:rPr>
                <w:rFonts w:ascii="標楷體" w:eastAsia="標楷體" w:hAnsi="標楷體" w:hint="eastAsia"/>
                <w:bCs/>
                <w:sz w:val="28"/>
                <w:szCs w:val="28"/>
              </w:rPr>
              <w:t>小時及三暑</w:t>
            </w:r>
            <w:r w:rsidR="00631066" w:rsidRPr="004F77D5">
              <w:rPr>
                <w:rFonts w:ascii="標楷體" w:eastAsia="標楷體" w:hAnsi="標楷體" w:hint="eastAsia"/>
                <w:bCs/>
                <w:sz w:val="28"/>
                <w:szCs w:val="28"/>
              </w:rPr>
              <w:t>16(飛行)及22(專才)</w:t>
            </w:r>
            <w:r w:rsidRPr="004F77D5">
              <w:rPr>
                <w:rFonts w:ascii="標楷體" w:eastAsia="標楷體" w:hAnsi="標楷體" w:hint="eastAsia"/>
                <w:bCs/>
                <w:sz w:val="28"/>
                <w:szCs w:val="28"/>
              </w:rPr>
              <w:t>小時。</w:t>
            </w:r>
          </w:p>
        </w:tc>
      </w:tr>
    </w:tbl>
    <w:p w:rsidR="002D4AF7" w:rsidRPr="00290140" w:rsidRDefault="002D4AF7" w:rsidP="00221125">
      <w:pPr>
        <w:kinsoku w:val="0"/>
        <w:overflowPunct w:val="0"/>
        <w:spacing w:line="480" w:lineRule="exact"/>
        <w:ind w:right="1120"/>
        <w:rPr>
          <w:rFonts w:ascii="標楷體" w:eastAsia="標楷體" w:hAnsi="標楷體"/>
          <w:color w:val="FF0000"/>
          <w:sz w:val="28"/>
          <w:szCs w:val="28"/>
        </w:rPr>
      </w:pPr>
    </w:p>
    <w:p w:rsidR="00CF1153" w:rsidRPr="00290140" w:rsidRDefault="00CF1153" w:rsidP="00416728">
      <w:pPr>
        <w:kinsoku w:val="0"/>
        <w:overflowPunct w:val="0"/>
        <w:spacing w:line="480" w:lineRule="exact"/>
        <w:rPr>
          <w:rFonts w:ascii="標楷體" w:eastAsia="標楷體" w:hAnsi="標楷體"/>
          <w:color w:val="FF0000"/>
          <w:sz w:val="32"/>
        </w:rPr>
        <w:sectPr w:rsidR="00CF1153" w:rsidRPr="00290140" w:rsidSect="007C6A4E">
          <w:headerReference w:type="default" r:id="rId44"/>
          <w:pgSz w:w="11906" w:h="16838" w:code="9"/>
          <w:pgMar w:top="1134" w:right="1134" w:bottom="1134" w:left="1134" w:header="567" w:footer="567" w:gutter="0"/>
          <w:cols w:space="425"/>
          <w:docGrid w:type="lines" w:linePitch="360"/>
        </w:sectPr>
      </w:pPr>
    </w:p>
    <w:tbl>
      <w:tblPr>
        <w:tblW w:w="97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
        <w:gridCol w:w="959"/>
        <w:gridCol w:w="1919"/>
        <w:gridCol w:w="2159"/>
        <w:gridCol w:w="480"/>
        <w:gridCol w:w="360"/>
        <w:gridCol w:w="553"/>
        <w:gridCol w:w="490"/>
        <w:gridCol w:w="1400"/>
        <w:gridCol w:w="980"/>
      </w:tblGrid>
      <w:tr w:rsidR="00290140" w:rsidRPr="005F74C8" w:rsidTr="002A76F5">
        <w:trPr>
          <w:cantSplit/>
          <w:trHeight w:val="782"/>
          <w:tblHeader/>
        </w:trPr>
        <w:tc>
          <w:tcPr>
            <w:tcW w:w="97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snapToGrid w:val="0"/>
              <w:spacing w:line="600" w:lineRule="exact"/>
              <w:jc w:val="center"/>
              <w:rPr>
                <w:rFonts w:eastAsia="標楷體"/>
                <w:b/>
                <w:sz w:val="34"/>
                <w:szCs w:val="34"/>
              </w:rPr>
            </w:pPr>
            <w:r w:rsidRPr="005F74C8">
              <w:lastRenderedPageBreak/>
              <w:br w:type="page"/>
            </w:r>
            <w:r w:rsidRPr="005F74C8">
              <w:rPr>
                <w:rFonts w:eastAsia="標楷體" w:hint="eastAsia"/>
                <w:b/>
                <w:sz w:val="34"/>
                <w:szCs w:val="34"/>
              </w:rPr>
              <w:t>空軍軍官學校正期學生</w:t>
            </w:r>
            <w:r w:rsidRPr="005F74C8">
              <w:rPr>
                <w:rFonts w:ascii="標楷體" w:eastAsia="標楷體" w:hAnsi="標楷體" w:hint="eastAsia"/>
                <w:b/>
                <w:bCs/>
                <w:w w:val="90"/>
                <w:sz w:val="34"/>
                <w:szCs w:val="34"/>
              </w:rPr>
              <w:t>班11</w:t>
            </w:r>
            <w:r w:rsidR="005F74C8">
              <w:rPr>
                <w:rFonts w:ascii="標楷體" w:eastAsia="標楷體" w:hAnsi="標楷體" w:hint="eastAsia"/>
                <w:b/>
                <w:bCs/>
                <w:w w:val="90"/>
                <w:sz w:val="34"/>
                <w:szCs w:val="34"/>
              </w:rPr>
              <w:t>1</w:t>
            </w:r>
            <w:r w:rsidRPr="005F74C8">
              <w:rPr>
                <w:rFonts w:ascii="標楷體" w:eastAsia="標楷體" w:hAnsi="標楷體" w:hint="eastAsia"/>
                <w:b/>
                <w:bCs/>
                <w:w w:val="90"/>
                <w:sz w:val="34"/>
                <w:szCs w:val="34"/>
              </w:rPr>
              <w:t>年班</w:t>
            </w:r>
            <w:r w:rsidRPr="005F74C8">
              <w:rPr>
                <w:rFonts w:eastAsia="標楷體" w:hint="eastAsia"/>
                <w:b/>
                <w:sz w:val="34"/>
                <w:szCs w:val="34"/>
              </w:rPr>
              <w:t>暑期訓練教育科目實施計畫表</w:t>
            </w:r>
          </w:p>
        </w:tc>
      </w:tr>
      <w:tr w:rsidR="00290140" w:rsidRPr="005F74C8" w:rsidTr="002A76F5">
        <w:trPr>
          <w:cantSplit/>
          <w:trHeight w:val="1125"/>
          <w:tblHead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區分</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ascii="標楷體" w:eastAsia="標楷體" w:hAnsi="Arial Unicode MS" w:cs="Arial Unicode MS"/>
              </w:rPr>
            </w:pPr>
            <w:r w:rsidRPr="005F74C8">
              <w:rPr>
                <w:rFonts w:ascii="標楷體" w:eastAsia="標楷體" w:hAnsi="Arial Unicode MS" w:cs="Arial Unicode MS" w:hint="eastAsia"/>
              </w:rPr>
              <w:t>課程</w:t>
            </w:r>
          </w:p>
          <w:p w:rsidR="00631066" w:rsidRPr="005F74C8" w:rsidRDefault="00631066" w:rsidP="00631066">
            <w:pPr>
              <w:jc w:val="distribute"/>
              <w:rPr>
                <w:rFonts w:ascii="標楷體" w:eastAsia="標楷體" w:hAnsi="Arial Unicode MS" w:cs="Arial Unicode MS"/>
              </w:rPr>
            </w:pPr>
            <w:r w:rsidRPr="005F74C8">
              <w:rPr>
                <w:rFonts w:ascii="標楷體" w:eastAsia="標楷體" w:hAnsi="Arial Unicode MS" w:cs="Arial Unicode MS" w:hint="eastAsia"/>
              </w:rPr>
              <w:t>名稱</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課程重點</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課程內涵</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教學方法</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時數分配</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合計時數</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施教單位</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使用教材</w:t>
            </w:r>
          </w:p>
          <w:p w:rsidR="00631066" w:rsidRPr="005F74C8" w:rsidRDefault="00631066" w:rsidP="00631066">
            <w:pPr>
              <w:jc w:val="distribute"/>
              <w:rPr>
                <w:rFonts w:eastAsia="標楷體"/>
              </w:rPr>
            </w:pPr>
            <w:r w:rsidRPr="005F74C8">
              <w:rPr>
                <w:rFonts w:eastAsia="標楷體" w:hint="eastAsia"/>
              </w:rPr>
              <w:t>及參考資料</w:t>
            </w:r>
          </w:p>
          <w:p w:rsidR="00631066" w:rsidRPr="005F74C8" w:rsidRDefault="00631066" w:rsidP="00631066">
            <w:pPr>
              <w:jc w:val="distribute"/>
              <w:rPr>
                <w:rFonts w:eastAsia="標楷體"/>
              </w:rPr>
            </w:pPr>
            <w:r w:rsidRPr="005F74C8">
              <w:rPr>
                <w:rFonts w:eastAsia="標楷體" w:hint="eastAsia"/>
              </w:rPr>
              <w:t>引證條文</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631066">
            <w:pPr>
              <w:jc w:val="distribute"/>
              <w:rPr>
                <w:rFonts w:eastAsia="標楷體"/>
              </w:rPr>
            </w:pPr>
            <w:r w:rsidRPr="005F74C8">
              <w:rPr>
                <w:rFonts w:eastAsia="標楷體" w:hint="eastAsia"/>
              </w:rPr>
              <w:t>輔教</w:t>
            </w:r>
          </w:p>
          <w:p w:rsidR="00631066" w:rsidRPr="005F74C8" w:rsidRDefault="00631066" w:rsidP="00631066">
            <w:pPr>
              <w:jc w:val="distribute"/>
              <w:rPr>
                <w:rFonts w:eastAsia="標楷體"/>
              </w:rPr>
            </w:pPr>
            <w:r w:rsidRPr="005F74C8">
              <w:rPr>
                <w:rFonts w:eastAsia="標楷體" w:hint="eastAsia"/>
              </w:rPr>
              <w:t>器材</w:t>
            </w:r>
          </w:p>
        </w:tc>
      </w:tr>
      <w:tr w:rsidR="00290140" w:rsidRPr="005F74C8" w:rsidTr="002A76F5">
        <w:trPr>
          <w:cantSplit/>
          <w:trHeight w:val="781"/>
        </w:trPr>
        <w:tc>
          <w:tcPr>
            <w:tcW w:w="435" w:type="dxa"/>
            <w:vMerge w:val="restart"/>
            <w:tcBorders>
              <w:top w:val="single" w:sz="4" w:space="0" w:color="auto"/>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rFonts w:eastAsia="標楷體" w:hint="eastAsia"/>
                <w:sz w:val="20"/>
                <w:szCs w:val="20"/>
              </w:rPr>
              <w:t>主官使用</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自習</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697"/>
        </w:trPr>
        <w:tc>
          <w:tcPr>
            <w:tcW w:w="435" w:type="dxa"/>
            <w:vMerge/>
            <w:tcBorders>
              <w:left w:val="single" w:sz="4" w:space="0" w:color="auto"/>
              <w:bottom w:val="single" w:sz="4" w:space="0" w:color="auto"/>
              <w:right w:val="single" w:sz="4" w:space="0" w:color="auto"/>
            </w:tcBorders>
            <w:shd w:val="clear" w:color="auto" w:fill="auto"/>
            <w:textDirection w:val="tbRlV"/>
          </w:tcPr>
          <w:p w:rsidR="00631066" w:rsidRPr="005F74C8" w:rsidRDefault="00631066" w:rsidP="00F62193">
            <w:pPr>
              <w:spacing w:line="200" w:lineRule="exact"/>
              <w:ind w:left="113" w:right="113"/>
              <w:jc w:val="center"/>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測驗與座談(個人特質評量)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以科賽人格量表，瞭解自我性向及領導特質優缺點，並藉座談確實瞭解學生。</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1.個人特質量表測驗(科賽人格量表)</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2.瞭解自我性向。</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3.個人14項領導者特質分析。</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4.瞭解自我領導潛能及領導特質優缺點。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個人特質量表</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495"/>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spacing w:line="200" w:lineRule="exact"/>
              <w:jc w:val="center"/>
              <w:rPr>
                <w:rFonts w:eastAsia="標楷體"/>
                <w:sz w:val="20"/>
                <w:szCs w:val="20"/>
              </w:rPr>
            </w:pPr>
            <w:r w:rsidRPr="005F74C8">
              <w:rPr>
                <w:rFonts w:eastAsia="標楷體" w:hint="eastAsia"/>
                <w:sz w:val="20"/>
                <w:szCs w:val="20"/>
              </w:rPr>
              <w:t>政治作戰課程</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歷史人物評介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軍官養成教育必須具備繼往開來的歷史認知與個人志向，「養天地正氣，法古今完人」正是本課程的旨趣。</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介紹中外歷史人物二十人，中國偉人十二位，外國偉人八位，每一偉人均有其不凡的奮鬥歷程、成就和貢獻，深值我們青年學習效法。</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國軍軍事院校基礎教育訓導教材—歷史人物評介</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教學影帶</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心輔課程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使學生初步瞭解現行國軍心理衛生工作作法，自我傷害預防及處理。</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人際關係、性別關係、情緒管理、壓力調適、生涯規劃、自傷防治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tabs>
                <w:tab w:val="center" w:pos="152"/>
              </w:tabs>
              <w:snapToGrid w:val="0"/>
              <w:spacing w:line="200" w:lineRule="exact"/>
              <w:rPr>
                <w:rFonts w:ascii="標楷體" w:eastAsia="標楷體" w:hAnsi="標楷體"/>
                <w:sz w:val="20"/>
                <w:szCs w:val="20"/>
              </w:rPr>
            </w:pPr>
            <w:r w:rsidRPr="005F74C8">
              <w:rPr>
                <w:rFonts w:ascii="標楷體" w:eastAsia="標楷體" w:hAnsi="標楷體"/>
                <w:sz w:val="20"/>
                <w:szCs w:val="20"/>
              </w:rPr>
              <w:tab/>
            </w: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軍隊自我傷害防治手冊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78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反情報教育</w:t>
            </w:r>
            <w:r w:rsidRPr="005F74C8">
              <w:rPr>
                <w:rFonts w:ascii="標楷體" w:eastAsia="標楷體" w:hAnsi="標楷體" w:cs="新細明體" w:hint="eastAsia"/>
                <w:kern w:val="0"/>
                <w:sz w:val="20"/>
                <w:szCs w:val="20"/>
              </w:rPr>
              <w:t>-國軍保防法令政策簡介及部隊基層保防實務工作簡介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使學生能深切體認安全責任之重要與執行要領。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1.國軍個人保密規定。</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2.國軍反情報責任制度</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3.保防實務工作簡報。</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國防部政治作戰局編譯之反情報教育教材、保防系列叢書第二輯敵諜潛伏實錄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教學影帶</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國軍新聞教育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使學生初步瞭解現行國軍新聞工作處理程序及規定。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1.目的與意義。</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2.處理程序介紹。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3.規定、實施方式簡介。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國軍新聞實務工作手冊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全民國防教育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透過國防法的介紹，瞭解全民國防的重要性。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1.全民國防的法源介紹。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2.國防教育。</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全民國防法規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2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武裝衝突法</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瞭解國家在國際法上武力使用的法源依據與限制。</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1.武裝衝突法的發展。</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2.武力的使用。</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3.人道主義保護規則。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武裝衝突法</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spacing w:line="200" w:lineRule="exact"/>
              <w:jc w:val="center"/>
              <w:rPr>
                <w:rFonts w:eastAsia="標楷體"/>
                <w:sz w:val="20"/>
                <w:szCs w:val="20"/>
              </w:rPr>
            </w:pPr>
            <w:r w:rsidRPr="005F74C8">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領導統御概論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以深入淺出方式說明領導統御的基本概念，以建立正確認知。</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1.領導統御的定義、原則與要領。</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2.團隊精神培養。</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3.成功與失敗案例說明</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空軍領導管理教則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內部管理實務簡介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依「國軍內務教則」、「國軍內部管理工作教範」及「軍人禮節」，介紹內部管理實務工作。</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1.環境內務要求。</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2.軍容禮節。</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3.兩性規範。</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4.基層連隊值星【值更】勤務。</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5.門禁管制。</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6.人員休假。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空軍領導管理教則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情報概論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瞭解情報作業循環概念。</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1.情報意義、目的及特性。</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2.情報作業循環概念。</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3.情報內容及區分。</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認識共軍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瞭解共軍軍隊體制及運作。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1.共軍軍隊體制及服飾。</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2.武器裝備、軍隊符號及機艦識別。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軍圖閱讀、指北針與地圖運用</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瞭解新一代軍圖判讀、指北針與地圖結合之實際運用（以實作為主）。</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1.地圖各項標示。</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2.指北針諸元介紹、描跡、要圖調製等實際操作課程。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3.數值軍圖簡介。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22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偽裝知識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瞭解偽裝概念與發展。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1.偽裝意義、目的及特 性。</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2.偽裝資材簡介。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偽裝教範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3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陸、海、空軍組織簡介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瞭解各軍種之組織概況，以利任務之遂行。</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1.陸軍組織簡介。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2.海軍組織簡介。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3.空軍組織簡介。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陸空、陸海聯合教則。陸海空作戰要綱。聯合兵種準則。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現代戰爭：科索沃、波灣戰爭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透過科索沃、波斯灣戰爭，使學者瞭解現代戰爭型態發展，以建立聯合作戰基本概念。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1.現代戰爭作戰型態簡介。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2.科索沃、波斯灣戰爭簡介。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3.科技與作戰關係。</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4.聯合作戰概念。</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講授影片教學</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科索沃戰爭</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波灣戰爭</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教學影帶</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聯合防空概論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瞭解聯合防空之基本原則，並瞭解國軍防空部隊編裝及聯合防空指揮、管制程序。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1.聯合防空作戰類型、特性與範圍。</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2.國軍各類型防空部隊簡介。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3.聯合防空作戰指管體系簡介。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b/>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空軍作戰要綱</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空軍防空作戰教則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2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國軍新一代兵力簡介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瞭解各軍種能力，俾於聯合作戰時發揮統合戰力。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1.陸軍新一代兵力簡介。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2.海軍新一代兵力簡介。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3.空軍新一代兵力簡介。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國軍新一代兵力簡介</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空軍戰術</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空軍作戰要綱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核生化狀況下地形地物利用與野戰防護工事構築及運用介紹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熟悉核生化，並建立核生化狀況下個人應有之防護作為。</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1.基本臥倒要領。</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2.各種地形地物利用要領。</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3.簡易防護工事利用。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3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核生化防護概念及國軍現有個人防護裝備使用與保養要領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 xml:space="preserve">熟悉生化防護基本概念、化學裝備之組成、技術特性、操作步驟與保養方法。 </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1.基本防護概念。</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2.防護面具使用與保養要領。</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3.解毒針使用與保養要領。</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4.防護包使用與保養要領。</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核子武器效能及生化戰劑威脅簡介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瞭解核子武器及生化戰劑之效能及特性。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1.核子武器效能介紹。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2.生物戰劑特性介紹。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3.化學戰劑特性介紹。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sz w:val="20"/>
                <w:szCs w:val="20"/>
              </w:rPr>
              <w:lastRenderedPageBreak/>
              <w:br w:type="page"/>
            </w:r>
            <w:r w:rsidRPr="005F74C8">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基層連隊後勤實務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透過後勤組織、裝備保養檢查方式與軍品管理簡介，使學者瞭解各類補給品申領暨裝備送修作業程序、操作保養安全規定及行車安全規定，以建立後勤實務工作之完整概念。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1.後勤組織簡介。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2.裝備保養檢查方式。</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3.軍品管理簡介。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4.各類補給品申領暨裝備送修作業程序簡介。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5.操作保養安全規定。</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6.行車安全。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33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部隊危安防範與處理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部隊後勤危安防範與案例宣導。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1.政策指導。</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2.危安防範與處置－含案例研討。</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3.部隊危安懲罰標準。</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rPr>
                <w:rFonts w:ascii="標楷體" w:eastAsia="標楷體" w:hAnsi="標楷體"/>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726"/>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widowControl/>
              <w:spacing w:line="200" w:lineRule="exact"/>
              <w:rPr>
                <w:rFonts w:ascii="標楷體" w:eastAsia="標楷體" w:hAnsi="標楷體"/>
                <w:strike/>
                <w:sz w:val="20"/>
                <w:szCs w:val="20"/>
              </w:rPr>
            </w:pPr>
            <w:r w:rsidRPr="005F74C8">
              <w:rPr>
                <w:rFonts w:ascii="標楷體" w:eastAsia="標楷體" w:hAnsi="標楷體" w:hint="eastAsia"/>
                <w:sz w:val="20"/>
                <w:szCs w:val="20"/>
              </w:rPr>
              <w:t>形事特別法(軍刑法、刑法簡介)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使學生具備刑事及刑事實體法律基本素養。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1.刑法與刑事實體法律之關係。</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2.刑事責任。</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3.陸海空軍刑法罪章及法益之介紹。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4.刑事實體法重點介紹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 xml:space="preserve">刑事程序法概要 </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使學生具備刑事程序法律基本素養。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1.刑事訴訟程序介紹。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2.戰時軍事審判簡介。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p w:rsidR="00631066" w:rsidRPr="005F74C8" w:rsidRDefault="00631066" w:rsidP="00F62193">
            <w:pPr>
              <w:snapToGrid w:val="0"/>
              <w:spacing w:line="200" w:lineRule="exact"/>
              <w:rPr>
                <w:rFonts w:ascii="標楷體" w:eastAsia="標楷體" w:hAnsi="標楷體"/>
                <w:sz w:val="20"/>
                <w:szCs w:val="20"/>
              </w:rPr>
            </w:pP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行政程序法及陸海空軍懲罰法簡介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使學生具備行政程序法基本觀念。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1.行政程序法重要原理原則之介紹。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2.程序與正當法律程序</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3.中央法規標準法介紹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4.訴願法、國家賠償法重點介紹。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5.陸海空軍懲罰法介紹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p w:rsidR="00631066" w:rsidRPr="005F74C8" w:rsidRDefault="00631066" w:rsidP="00F62193">
            <w:pPr>
              <w:snapToGrid w:val="0"/>
              <w:spacing w:line="200" w:lineRule="exact"/>
              <w:rPr>
                <w:rFonts w:ascii="標楷體" w:eastAsia="標楷體" w:hAnsi="標楷體"/>
                <w:sz w:val="20"/>
                <w:szCs w:val="20"/>
              </w:rPr>
            </w:pPr>
          </w:p>
        </w:tc>
      </w:tr>
      <w:tr w:rsidR="00290140" w:rsidRPr="005F74C8" w:rsidTr="002A76F5">
        <w:trPr>
          <w:cantSplit/>
          <w:trHeight w:val="1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資訊戰概論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透過資安基本概念，避免資訊洩違密，以奠定資訊戰學能。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1.資訊安全。</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2.通信、電子基本理論。</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國軍資訊管理發展與運用</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4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C4ISR概論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建立C4ISR概念，瞭解指管系統對三軍聯合作戰之必要性。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1.C4ISR概念。</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2.數據鏈路架構基本概  念。</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國軍資電優勢教育講義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21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電子戰概論及雷達概論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熟悉與瞭解電子作戰之基本原理及偵蒐裝備運用。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1.各類型電子戰系統介紹及運用。</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2.雷達介紹與運用。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486"/>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spacing w:line="200" w:lineRule="exact"/>
              <w:jc w:val="center"/>
              <w:rPr>
                <w:rFonts w:eastAsia="標楷體"/>
                <w:sz w:val="20"/>
                <w:szCs w:val="20"/>
              </w:rPr>
            </w:pPr>
            <w:r w:rsidRPr="005F74C8">
              <w:rPr>
                <w:sz w:val="20"/>
                <w:szCs w:val="20"/>
              </w:rPr>
              <w:br w:type="page"/>
            </w: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國軍行政公文</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使學生瞭解國軍行政公文之基本認識，以增進對國軍文書處理能力。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1.國軍公文簡介。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2.公文處理程序。</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3.公文撰擬一般原則。</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4.簽呈撰擬。</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10</w:t>
            </w:r>
          </w:p>
          <w:p w:rsidR="00631066" w:rsidRPr="005F74C8" w:rsidRDefault="00631066" w:rsidP="00F62193">
            <w:pPr>
              <w:snapToGrid w:val="0"/>
              <w:spacing w:line="200" w:lineRule="exact"/>
              <w:jc w:val="center"/>
              <w:rPr>
                <w:rFonts w:ascii="標楷體" w:eastAsia="標楷體" w:hAnsi="標楷體"/>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國軍文書處理手冊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國防人事法規</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使學生瞭解目前軍中一般人事制度及未來建軍之走向。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1.人事之定義、程序及重要性。</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2.休請假制度介紹。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3.軍事教育介紹。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rPr>
                <w:rFonts w:ascii="標楷體" w:eastAsia="標楷體" w:hAnsi="標楷體" w:cs="新細明體"/>
                <w:sz w:val="20"/>
                <w:szCs w:val="20"/>
              </w:rPr>
            </w:pPr>
            <w:r w:rsidRPr="005F74C8">
              <w:rPr>
                <w:rFonts w:ascii="標楷體" w:eastAsia="標楷體" w:hAnsi="標楷體" w:hint="eastAsia"/>
                <w:sz w:val="20"/>
                <w:szCs w:val="20"/>
              </w:rPr>
              <w:t>人力資源管理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使學生瞭解人事為建軍根本，進、訓、用、退、儲五者合理運作，以合建軍備戰之要求。</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1.人事政策及制度。</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2.軍官補充來源及政策</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3.經管對象及權責劃分</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4.學經歷發展體系。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rPr>
                <w:rFonts w:ascii="標楷體" w:eastAsia="標楷體" w:hAnsi="標楷體" w:cs="新細明體"/>
                <w:sz w:val="20"/>
                <w:szCs w:val="20"/>
              </w:rPr>
            </w:pPr>
            <w:r w:rsidRPr="005F74C8">
              <w:rPr>
                <w:rFonts w:ascii="標楷體" w:eastAsia="標楷體" w:hAnsi="標楷體" w:hint="eastAsia"/>
                <w:sz w:val="20"/>
                <w:szCs w:val="20"/>
              </w:rPr>
              <w:t>生涯發展與管理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使學生對整個人生及軍旅生涯先行規劃，發揮所長，確立未來努力的目標。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1.生涯規劃概念說明。</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2.軍旅發展介紹。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3.認識自我弱點及優點。</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4.自我生涯規劃書撰寫。</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精進士官制度介紹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使學生瞭解國軍推動精進士官制度之走向。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1.「精進士官制度」介紹。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2.「地位提升」、「責任賦予」、「信心建立」、「培育專業」及「經管發展」等五大要項為推動之核心任務。</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情報實務概論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培養具基本情報素養與概念及對共軍之基本認識。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1.情報目的意義及程序介紹運用。</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2.共軍組織介紹。</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3.共軍軍隊服幟介紹。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機艦識別</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培養學生飛機船艦識別能力。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1"/>
              <w:rPr>
                <w:rFonts w:ascii="標楷體" w:eastAsia="標楷體" w:hAnsi="標楷體"/>
                <w:sz w:val="20"/>
                <w:szCs w:val="20"/>
              </w:rPr>
            </w:pPr>
            <w:r w:rsidRPr="005F74C8">
              <w:rPr>
                <w:rFonts w:ascii="標楷體" w:eastAsia="標楷體" w:hAnsi="標楷體" w:hint="eastAsia"/>
                <w:sz w:val="20"/>
                <w:szCs w:val="20"/>
              </w:rPr>
              <w:t>飛機外型簡介飛機識別要領中美共飛機介紹。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7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認識空軍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使學生認識空軍的發展歷史及作戰特性，深感加入空軍為榮。</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1.介紹空軍發展的歷史。</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2.說明空軍基本任務、特性、能力與限制。</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3.參觀軍史館。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討論</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參訪</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空軍作戰要綱</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戰史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97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空權理論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讓學生瞭解空權的發展。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1.我國空權發展及相關理論之簡介。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2.空權對現代戰爭的影響及介紹周邊國家在我空域活動頻繁之空軍概況。</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空權論</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戰航管飛航學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使學生具備空軍戰管及基礎飛航知識。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1.戰管性質介紹。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2.類型、組織、運用手段介紹。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3.基礎航行學簡介。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空軍戰管</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航行學</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國軍武器系統簡介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使學生瞭解武器的基本構造與性能、設計原理及現役飛彈類型，並具備本軍制式武器之基本認識。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1.空用槍砲之分類、構造之要求及動作原理。</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2.炸彈之構造、識別及各類炸彈之簡介。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3.空用火箭之構造、分類及效能介紹。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4.飛彈系統之分類及系統之組成與整合。</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5.射擊控制系統介紹。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6.各類型飛彈介紹。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飛彈系統概論、全球防衛雜誌。</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國防政策簡介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讓學生瞭解我國現國防政策為何。</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國防政策方向及內涵。</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w:t>
            </w:r>
          </w:p>
        </w:tc>
      </w:tr>
      <w:tr w:rsidR="00290140" w:rsidRPr="005F74C8" w:rsidTr="002A76F5">
        <w:trPr>
          <w:cantSplit/>
          <w:trHeight w:val="95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國軍軍隊符號</w:t>
            </w:r>
          </w:p>
        </w:tc>
        <w:tc>
          <w:tcPr>
            <w:tcW w:w="191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培養學生認識基本國軍各軍兵種戰術、符號及標繪能力。</w:t>
            </w:r>
          </w:p>
        </w:tc>
        <w:tc>
          <w:tcPr>
            <w:tcW w:w="21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1.運用目的。</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2.符號介紹。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3.標繪要領。</w:t>
            </w:r>
          </w:p>
        </w:tc>
        <w:tc>
          <w:tcPr>
            <w:tcW w:w="4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國軍軍隊符號</w:t>
            </w:r>
          </w:p>
        </w:tc>
        <w:tc>
          <w:tcPr>
            <w:tcW w:w="9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w:t>
            </w:r>
          </w:p>
        </w:tc>
      </w:tr>
      <w:tr w:rsidR="00290140" w:rsidRPr="005F74C8" w:rsidTr="002A76F5">
        <w:trPr>
          <w:cantSplit/>
          <w:trHeight w:val="15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航空氣象學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使學生瞭解危險天氣—積冰、亂流、雷雨、風切及天候因素對飛行之危害及影響。</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1.天候因素。</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2.危險天氣。</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3.各型天氣對飛行之影響。</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10</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航空氣象學教本</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407"/>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基地防衛作戰</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使學生對空軍基地防衛作戰有基本的認識。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1.基地防衛的重要性。</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2.基地所面臨的威脅。</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3.基地防衛作戰任務編組。</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空官訓1029-023基地防衛作戰教材</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空軍基地自衛作戰教範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影片、投影機、電腦及單槍設備</w:t>
            </w:r>
          </w:p>
        </w:tc>
      </w:tr>
      <w:tr w:rsidR="00290140" w:rsidRPr="005F74C8" w:rsidTr="002A76F5">
        <w:trPr>
          <w:cantSplit/>
          <w:trHeight w:val="12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輕兵器教練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使學生熟悉槍枝使用。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1.槍枝構造介紹。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2.瞄準練習及射擊預習。</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3.雷射指示器模擬實彈射擊。</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空官訓2010輕兵器教練教材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五七步槍三角瞄準練架六五K2步槍</w:t>
            </w:r>
          </w:p>
        </w:tc>
      </w:tr>
      <w:tr w:rsidR="00290140" w:rsidRPr="005F74C8"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sz w:val="20"/>
                <w:szCs w:val="20"/>
              </w:rPr>
              <w:br w:type="page"/>
            </w: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戰爭論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用克勞賽維茲精密方法詳論「戰爭」本質。</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1.戰爭的性質。</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2.戰爭的現實。</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3.戰爭的理論。</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4.戰略。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戰史研究</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從戰史的研究，體會軍人武德與精神站裡之重要性，使學生警覺在校期間必須對品德之修持、軍人武德之體現及激勵部隊精神戰力之方式有所體認與實踐，始具備保國衛民之能力。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1.戰爭、戰史與兵學之用</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2.拿破崙戰爭</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3.第一次世界大戰</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4.第二次世界大戰</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5.越南戰爭</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1.富勒著，《西洋世界軍事史》(卷一至卷三)，麥田出版社</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2.李德哈特著《第一次世界大戰戰史》(上、下冊)，麥田出版</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3.李德哈特著《第二次世界大戰戰史》(上、中、下冊)，麥田出版</w:t>
            </w:r>
          </w:p>
          <w:p w:rsidR="00631066" w:rsidRPr="005F74C8" w:rsidRDefault="00631066" w:rsidP="00F62193">
            <w:pPr>
              <w:spacing w:line="200" w:lineRule="exact"/>
              <w:rPr>
                <w:rFonts w:ascii="標楷體" w:eastAsia="標楷體" w:hAnsi="標楷體"/>
                <w:sz w:val="20"/>
                <w:szCs w:val="2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黑板</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基本教練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培養未來本軍建軍幹部基本儀態及剽悍氣概與奮勇善戰之毅力。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1.立正、稍息、停止、行進間轉法。</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2.班之基本隊形及應用隊形操練。</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3.肩槍.端槍.挾槍.架槍.置槍操練。</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4.排之基本隊形及應用隊形操練。</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5.閱兵練習及測驗。</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5B392E" w:rsidP="00F62193">
            <w:pPr>
              <w:snapToGrid w:val="0"/>
              <w:spacing w:line="200" w:lineRule="exact"/>
              <w:jc w:val="center"/>
              <w:rPr>
                <w:rFonts w:ascii="標楷體" w:eastAsia="標楷體" w:hAnsi="標楷體"/>
                <w:sz w:val="20"/>
                <w:szCs w:val="20"/>
              </w:rPr>
            </w:pPr>
            <w:r>
              <w:rPr>
                <w:rFonts w:ascii="標楷體" w:eastAsia="標楷體" w:hAnsi="標楷體" w:hint="eastAsia"/>
                <w:sz w:val="20"/>
                <w:szCs w:val="20"/>
              </w:rPr>
              <w:t>26</w:t>
            </w:r>
          </w:p>
          <w:p w:rsidR="00631066" w:rsidRPr="005F74C8" w:rsidRDefault="005B392E" w:rsidP="00F62193">
            <w:pPr>
              <w:snapToGrid w:val="0"/>
              <w:spacing w:line="200" w:lineRule="exact"/>
              <w:jc w:val="center"/>
              <w:rPr>
                <w:rFonts w:ascii="標楷體" w:eastAsia="標楷體" w:hAnsi="標楷體"/>
                <w:sz w:val="20"/>
                <w:szCs w:val="20"/>
              </w:rPr>
            </w:pPr>
            <w:r>
              <w:rPr>
                <w:rFonts w:ascii="標楷體" w:eastAsia="標楷體" w:hAnsi="標楷體" w:hint="eastAsia"/>
                <w:sz w:val="20"/>
                <w:szCs w:val="20"/>
              </w:rPr>
              <w:t>26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16</w:t>
            </w:r>
          </w:p>
          <w:p w:rsidR="00631066" w:rsidRPr="005F74C8" w:rsidRDefault="00631066" w:rsidP="00F62193">
            <w:pPr>
              <w:snapToGrid w:val="0"/>
              <w:spacing w:line="200" w:lineRule="exact"/>
              <w:jc w:val="center"/>
              <w:rPr>
                <w:rFonts w:ascii="標楷體" w:eastAsia="標楷體" w:hAnsi="標楷體"/>
                <w:strike/>
                <w:spacing w:val="-20"/>
                <w:sz w:val="20"/>
                <w:szCs w:val="20"/>
              </w:rPr>
            </w:pPr>
            <w:r w:rsidRPr="005F74C8">
              <w:rPr>
                <w:rFonts w:ascii="標楷體" w:eastAsia="標楷體" w:hAnsi="標楷體" w:hint="eastAsia"/>
                <w:spacing w:val="-20"/>
                <w:sz w:val="20"/>
                <w:szCs w:val="20"/>
              </w:rPr>
              <w:t>(22)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5B392E" w:rsidP="00F62193">
            <w:pPr>
              <w:snapToGrid w:val="0"/>
              <w:spacing w:line="200" w:lineRule="exact"/>
              <w:jc w:val="center"/>
              <w:rPr>
                <w:rFonts w:ascii="標楷體" w:eastAsia="標楷體" w:hAnsi="標楷體"/>
                <w:sz w:val="20"/>
                <w:szCs w:val="20"/>
              </w:rPr>
            </w:pPr>
            <w:r>
              <w:rPr>
                <w:rFonts w:ascii="標楷體" w:eastAsia="標楷體" w:hAnsi="標楷體" w:hint="eastAsia"/>
                <w:sz w:val="20"/>
                <w:szCs w:val="20"/>
              </w:rPr>
              <w:t>68</w:t>
            </w:r>
          </w:p>
          <w:p w:rsidR="00631066" w:rsidRPr="005F74C8" w:rsidRDefault="005B392E" w:rsidP="00F62193">
            <w:pPr>
              <w:snapToGrid w:val="0"/>
              <w:spacing w:line="200" w:lineRule="exact"/>
              <w:jc w:val="center"/>
              <w:rPr>
                <w:rFonts w:ascii="標楷體" w:eastAsia="標楷體" w:hAnsi="標楷體"/>
                <w:sz w:val="20"/>
                <w:szCs w:val="20"/>
              </w:rPr>
            </w:pPr>
            <w:r>
              <w:rPr>
                <w:rFonts w:ascii="標楷體" w:eastAsia="標楷體" w:hAnsi="標楷體" w:hint="eastAsia"/>
                <w:sz w:val="20"/>
                <w:szCs w:val="20"/>
              </w:rPr>
              <w:t>(74</w:t>
            </w:r>
            <w:r w:rsidR="00631066" w:rsidRPr="005F74C8">
              <w:rPr>
                <w:rFonts w:ascii="標楷體" w:eastAsia="標楷體" w:hAnsi="標楷體" w:hint="eastAsia"/>
                <w:sz w:val="20"/>
                <w:szCs w:val="20"/>
              </w:rPr>
              <w:t>)</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國軍基本教練</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單兵基本教練教範</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陸軍新兵訓練教材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p>
        </w:tc>
      </w:tr>
      <w:tr w:rsidR="00290140" w:rsidRPr="005F74C8"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部隊體育訓練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以一般體育為基礎，利用期之延伸及變化，使其符合各不同部隊型態之體育訓練。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1.教學目標。</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2.教學內容。</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3.運動技能實作及修正。</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4.各部隊型態。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國軍體育業務手冊</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重訓器材</w:t>
            </w:r>
          </w:p>
        </w:tc>
      </w:tr>
      <w:tr w:rsidR="00290140" w:rsidRPr="005F74C8"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運動競技制度</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了解各項競技運動緣起、歷史、演進，使學生更能深入單項運動，產生濃厚興趣。</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1.教學目標。</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2.教學內容。</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3.運動競技介紹。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講義</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運動傷害預防及運動訓練方式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基本運動傷害防護處理，在最短時間降低風險及後送處理；運動處方讓學生能應用在一般自主及團隊訓練。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1.教學目標。</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2.教學內容。</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3.運動傷害防護實作及處置。</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實作</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講義</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急救箱</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體能戰技（含游泳比賽及綜合測驗）</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鍛鍊堅強體魄</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增強戰技體能</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促進團結精神</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學習傷害預防</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增進救生技能</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增育全人教育</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1.教學目標。</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2.教學內容。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3.運動技能實作及修正。</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4.規則講解。</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5.場地介紹。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28</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28</w:t>
            </w:r>
          </w:p>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28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ind w:left="400" w:hangingChars="200" w:hanging="400"/>
              <w:rPr>
                <w:rFonts w:ascii="標楷體" w:eastAsia="標楷體" w:hAnsi="標楷體"/>
                <w:sz w:val="20"/>
                <w:szCs w:val="20"/>
              </w:rPr>
            </w:pPr>
            <w:r w:rsidRPr="005F74C8">
              <w:rPr>
                <w:rFonts w:ascii="標楷體" w:eastAsia="標楷體" w:hAnsi="標楷體" w:hint="eastAsia"/>
                <w:sz w:val="20"/>
                <w:szCs w:val="20"/>
              </w:rPr>
              <w:t>國軍體育業務手冊</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體能訓練書籍</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球類運動器材</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重訓器材</w:t>
            </w:r>
          </w:p>
        </w:tc>
      </w:tr>
      <w:tr w:rsidR="00290140" w:rsidRPr="005F74C8" w:rsidTr="002A76F5">
        <w:trPr>
          <w:cantSplit/>
          <w:trHeight w:val="10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國軍採購作業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對一般軍用物品採購之作業流程有基本的認識。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1.計畫預算。</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2.採購程序。</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3.召標驗收。</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政府採購法。</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軍事機關財物勞物採購作業規定。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32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空軍基地勤務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瞭解基地勤務重要性及作業規定。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1"/>
              <w:rPr>
                <w:rFonts w:ascii="標楷體" w:eastAsia="標楷體" w:hAnsi="標楷體"/>
                <w:sz w:val="20"/>
                <w:szCs w:val="20"/>
              </w:rPr>
            </w:pPr>
            <w:r w:rsidRPr="005F74C8">
              <w:rPr>
                <w:rFonts w:ascii="標楷體" w:eastAsia="標楷體" w:hAnsi="標楷體" w:hint="eastAsia"/>
                <w:sz w:val="20"/>
                <w:szCs w:val="20"/>
              </w:rPr>
              <w:t>基勤任務組織、業務區分、作業規定。</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空軍基勤大（中）隊教範、空軍運輸教則、空軍基地消防手冊。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44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環保概念</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宣導做好資源回收及垃圾分類的工作，對我們生存環境的改善有立竿見影的效果。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1.辦公室可回收的資源有哪些？</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2.辦公室內如何做好資源回收的工作？</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3.資源回收實應注意哪些事項？</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地面安全教育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處理地面安全能力、灌輸安全觀念。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1.地面安全。</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2.安全教育。</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3.失事調查。</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4.安全檢查。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空軍飛行及地面安全教範。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空軍電子戰攻擊、防護與支援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使學生對電戰運用具初步之認識。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1.主動式電戰攻擊介紹。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2.被動式電戰攻擊介紹。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3.火焰彈、干擾絲之運用介紹。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空軍通信電子現行作業程序</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國軍通資安全監察現行作業規定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黑板</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r w:rsidRPr="005F74C8">
              <w:rPr>
                <w:sz w:val="20"/>
                <w:szCs w:val="20"/>
              </w:rPr>
              <w:br w:type="page"/>
            </w: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通信導航概論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使學生瞭解在飛行中「通信與導航」肩負飛行安全與尋找目標，並判斷方位、識別敵友身份，以及作戰任務。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1.通信導航概論。</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2.無線電報通信。</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3.機場燈光。</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4.空用機內通話系統。</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5.空用無線電系統。</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6.電子助航與導航系統。</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7.多向導航儀與儀器降落系統。</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8.空用戰術導航儀。</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9.敵我識別器。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空軍通信電子現行作業程序</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空軍通信航管聯隊通信電子現行作業程序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黑板</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網路安全概論</w:t>
            </w:r>
          </w:p>
        </w:tc>
        <w:tc>
          <w:tcPr>
            <w:tcW w:w="1919"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藉由民間及政府機關(行政院)所擬定之教材(書籍)授課，使學生瞭解網際網路發展過程及其執行安全重點，俾利爾後擔任專業參謀時，能提高資安意識，避免肇生洩密情事。</w:t>
            </w:r>
          </w:p>
        </w:tc>
        <w:tc>
          <w:tcPr>
            <w:tcW w:w="2159" w:type="dxa"/>
            <w:tcBorders>
              <w:top w:val="single" w:sz="4" w:space="0" w:color="auto"/>
              <w:left w:val="single" w:sz="4" w:space="0" w:color="auto"/>
              <w:right w:val="single" w:sz="4" w:space="0" w:color="auto"/>
            </w:tcBorders>
            <w:shd w:val="clear" w:color="auto" w:fill="auto"/>
          </w:tcPr>
          <w:p w:rsidR="00631066" w:rsidRPr="005F74C8" w:rsidRDefault="00631066" w:rsidP="008A19D7">
            <w:pPr>
              <w:numPr>
                <w:ilvl w:val="0"/>
                <w:numId w:val="3"/>
              </w:numPr>
              <w:spacing w:line="200" w:lineRule="exact"/>
              <w:rPr>
                <w:rFonts w:ascii="標楷體" w:eastAsia="標楷體" w:hAnsi="標楷體"/>
                <w:sz w:val="20"/>
                <w:szCs w:val="20"/>
              </w:rPr>
            </w:pPr>
            <w:r w:rsidRPr="005F74C8">
              <w:rPr>
                <w:rFonts w:ascii="標楷體" w:eastAsia="標楷體" w:hAnsi="標楷體" w:hint="eastAsia"/>
                <w:sz w:val="20"/>
                <w:szCs w:val="20"/>
              </w:rPr>
              <w:t>網路定義。</w:t>
            </w:r>
          </w:p>
          <w:p w:rsidR="00631066" w:rsidRPr="005F74C8" w:rsidRDefault="00631066" w:rsidP="008A19D7">
            <w:pPr>
              <w:numPr>
                <w:ilvl w:val="0"/>
                <w:numId w:val="3"/>
              </w:numPr>
              <w:spacing w:line="200" w:lineRule="exact"/>
              <w:rPr>
                <w:rFonts w:ascii="標楷體" w:eastAsia="標楷體" w:hAnsi="標楷體"/>
                <w:sz w:val="20"/>
                <w:szCs w:val="20"/>
              </w:rPr>
            </w:pPr>
            <w:r w:rsidRPr="005F74C8">
              <w:rPr>
                <w:rFonts w:ascii="標楷體" w:eastAsia="標楷體" w:hAnsi="標楷體" w:hint="eastAsia"/>
                <w:sz w:val="20"/>
                <w:szCs w:val="20"/>
              </w:rPr>
              <w:t>網路起源。</w:t>
            </w:r>
          </w:p>
          <w:p w:rsidR="00631066" w:rsidRPr="005F74C8" w:rsidRDefault="00631066" w:rsidP="008A19D7">
            <w:pPr>
              <w:numPr>
                <w:ilvl w:val="0"/>
                <w:numId w:val="3"/>
              </w:numPr>
              <w:spacing w:line="200" w:lineRule="exact"/>
              <w:rPr>
                <w:rFonts w:ascii="標楷體" w:eastAsia="標楷體" w:hAnsi="標楷體"/>
                <w:sz w:val="20"/>
                <w:szCs w:val="20"/>
              </w:rPr>
            </w:pPr>
            <w:r w:rsidRPr="005F74C8">
              <w:rPr>
                <w:rFonts w:ascii="標楷體" w:eastAsia="標楷體" w:hAnsi="標楷體" w:hint="eastAsia"/>
                <w:sz w:val="20"/>
                <w:szCs w:val="20"/>
              </w:rPr>
              <w:t>台灣的網際網路介紹。</w:t>
            </w:r>
          </w:p>
          <w:p w:rsidR="00631066" w:rsidRPr="005F74C8" w:rsidRDefault="00631066" w:rsidP="008A19D7">
            <w:pPr>
              <w:numPr>
                <w:ilvl w:val="0"/>
                <w:numId w:val="3"/>
              </w:numPr>
              <w:spacing w:line="200" w:lineRule="exact"/>
              <w:rPr>
                <w:rFonts w:ascii="標楷體" w:eastAsia="標楷體" w:hAnsi="標楷體"/>
                <w:sz w:val="20"/>
                <w:szCs w:val="20"/>
              </w:rPr>
            </w:pPr>
            <w:r w:rsidRPr="005F74C8">
              <w:rPr>
                <w:rFonts w:ascii="標楷體" w:eastAsia="標楷體" w:hAnsi="標楷體" w:hint="eastAsia"/>
                <w:sz w:val="20"/>
                <w:szCs w:val="20"/>
              </w:rPr>
              <w:t>網際網路發展重點提示。</w:t>
            </w:r>
          </w:p>
          <w:p w:rsidR="00631066" w:rsidRPr="005F74C8" w:rsidRDefault="00631066" w:rsidP="008A19D7">
            <w:pPr>
              <w:numPr>
                <w:ilvl w:val="0"/>
                <w:numId w:val="3"/>
              </w:numPr>
              <w:spacing w:line="200" w:lineRule="exact"/>
              <w:rPr>
                <w:rFonts w:ascii="標楷體" w:eastAsia="標楷體" w:hAnsi="標楷體"/>
                <w:sz w:val="20"/>
                <w:szCs w:val="20"/>
              </w:rPr>
            </w:pPr>
            <w:r w:rsidRPr="005F74C8">
              <w:rPr>
                <w:rFonts w:ascii="標楷體" w:eastAsia="標楷體" w:hAnsi="標楷體" w:hint="eastAsia"/>
                <w:sz w:val="20"/>
                <w:szCs w:val="20"/>
              </w:rPr>
              <w:t>網路安全介紹。</w:t>
            </w:r>
          </w:p>
        </w:tc>
        <w:tc>
          <w:tcPr>
            <w:tcW w:w="480"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講授、作業及討論、教學影片欣賞</w:t>
            </w:r>
          </w:p>
        </w:tc>
        <w:tc>
          <w:tcPr>
            <w:tcW w:w="36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490"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tcPr>
          <w:p w:rsidR="00631066" w:rsidRPr="005F74C8" w:rsidRDefault="00631066" w:rsidP="008A19D7">
            <w:pPr>
              <w:numPr>
                <w:ilvl w:val="0"/>
                <w:numId w:val="4"/>
              </w:numPr>
              <w:spacing w:line="200" w:lineRule="exact"/>
              <w:rPr>
                <w:rFonts w:ascii="標楷體" w:eastAsia="標楷體" w:hAnsi="標楷體"/>
                <w:sz w:val="20"/>
                <w:szCs w:val="20"/>
              </w:rPr>
            </w:pPr>
            <w:r w:rsidRPr="005F74C8">
              <w:rPr>
                <w:rFonts w:ascii="標楷體" w:eastAsia="標楷體" w:hAnsi="標楷體" w:hint="eastAsia"/>
                <w:sz w:val="20"/>
                <w:szCs w:val="20"/>
              </w:rPr>
              <w:t>網路概論-旗標出版。</w:t>
            </w:r>
          </w:p>
          <w:p w:rsidR="00631066" w:rsidRPr="005F74C8" w:rsidRDefault="00631066" w:rsidP="008A19D7">
            <w:pPr>
              <w:numPr>
                <w:ilvl w:val="0"/>
                <w:numId w:val="4"/>
              </w:numPr>
              <w:spacing w:line="200" w:lineRule="exact"/>
              <w:rPr>
                <w:rFonts w:ascii="標楷體" w:eastAsia="標楷體" w:hAnsi="標楷體"/>
                <w:sz w:val="20"/>
                <w:szCs w:val="20"/>
              </w:rPr>
            </w:pPr>
            <w:r w:rsidRPr="005F74C8">
              <w:rPr>
                <w:rFonts w:ascii="標楷體" w:eastAsia="標楷體" w:hAnsi="標楷體" w:hint="eastAsia"/>
                <w:sz w:val="20"/>
                <w:szCs w:val="20"/>
              </w:rPr>
              <w:t>行政院研究發展考核委員會網路安全概論講習暨學資料。</w:t>
            </w:r>
          </w:p>
        </w:tc>
        <w:tc>
          <w:tcPr>
            <w:tcW w:w="980"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投影機、電腦設備</w:t>
            </w:r>
          </w:p>
        </w:tc>
      </w:tr>
      <w:tr w:rsidR="00290140" w:rsidRPr="005F74C8" w:rsidTr="002A76F5">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C3048A" w:rsidRDefault="00631066" w:rsidP="00F62193">
            <w:pPr>
              <w:snapToGrid w:val="0"/>
              <w:spacing w:line="200" w:lineRule="exact"/>
              <w:rPr>
                <w:rFonts w:ascii="標楷體" w:eastAsia="標楷體" w:hAnsi="標楷體"/>
                <w:sz w:val="20"/>
                <w:szCs w:val="20"/>
              </w:rPr>
            </w:pPr>
            <w:r w:rsidRPr="00C3048A">
              <w:rPr>
                <w:rFonts w:ascii="標楷體" w:eastAsia="標楷體" w:hAnsi="標楷體" w:hint="eastAsia"/>
                <w:sz w:val="20"/>
                <w:szCs w:val="20"/>
              </w:rPr>
              <w:t>通資安全</w:t>
            </w:r>
            <w:r w:rsidR="005F74C8" w:rsidRPr="00C3048A">
              <w:rPr>
                <w:rFonts w:ascii="標楷體" w:eastAsia="標楷體" w:hAnsi="標楷體" w:hint="eastAsia"/>
                <w:sz w:val="20"/>
                <w:szCs w:val="20"/>
              </w:rPr>
              <w:t>（含網路攻擊與防護）</w:t>
            </w:r>
          </w:p>
        </w:tc>
        <w:tc>
          <w:tcPr>
            <w:tcW w:w="1919" w:type="dxa"/>
            <w:tcBorders>
              <w:top w:val="single" w:sz="4" w:space="0" w:color="auto"/>
              <w:left w:val="single" w:sz="4" w:space="0" w:color="auto"/>
              <w:right w:val="single" w:sz="4" w:space="0" w:color="auto"/>
            </w:tcBorders>
            <w:shd w:val="clear" w:color="auto" w:fill="auto"/>
            <w:hideMark/>
          </w:tcPr>
          <w:p w:rsidR="00631066" w:rsidRPr="00C3048A" w:rsidRDefault="00631066" w:rsidP="00F62193">
            <w:pPr>
              <w:snapToGrid w:val="0"/>
              <w:spacing w:line="200" w:lineRule="exact"/>
              <w:rPr>
                <w:rFonts w:ascii="標楷體" w:eastAsia="標楷體" w:hAnsi="標楷體"/>
                <w:sz w:val="20"/>
                <w:szCs w:val="20"/>
              </w:rPr>
            </w:pPr>
            <w:r w:rsidRPr="00C3048A">
              <w:rPr>
                <w:rFonts w:ascii="標楷體" w:eastAsia="標楷體" w:hAnsi="標楷體" w:hint="eastAsia"/>
                <w:sz w:val="20"/>
                <w:szCs w:val="20"/>
              </w:rPr>
              <w:t>介紹通信保密分類、國軍通資保密違規違紀處分規定及國軍通資安全監察現行作業規定與通信保密之各項規範。</w:t>
            </w:r>
          </w:p>
          <w:p w:rsidR="00631066" w:rsidRPr="00C3048A" w:rsidRDefault="00631066" w:rsidP="00F62193">
            <w:pPr>
              <w:snapToGrid w:val="0"/>
              <w:spacing w:line="200" w:lineRule="exact"/>
              <w:rPr>
                <w:rFonts w:ascii="標楷體" w:eastAsia="標楷體" w:hAnsi="標楷體"/>
                <w:sz w:val="20"/>
                <w:szCs w:val="20"/>
              </w:rPr>
            </w:pPr>
            <w:r w:rsidRPr="00C3048A">
              <w:rPr>
                <w:rFonts w:ascii="標楷體" w:eastAsia="標楷體" w:hAnsi="標楷體" w:hint="eastAsia"/>
                <w:sz w:val="20"/>
                <w:szCs w:val="20"/>
              </w:rPr>
              <w:t>說明資訊安全之重要性及其所對部隊戰力之影響，並介紹資訊戰之相關概念。</w:t>
            </w:r>
          </w:p>
        </w:tc>
        <w:tc>
          <w:tcPr>
            <w:tcW w:w="2159" w:type="dxa"/>
            <w:tcBorders>
              <w:top w:val="single" w:sz="4" w:space="0" w:color="auto"/>
              <w:left w:val="single" w:sz="4" w:space="0" w:color="auto"/>
              <w:right w:val="single" w:sz="4" w:space="0" w:color="auto"/>
            </w:tcBorders>
            <w:shd w:val="clear" w:color="auto" w:fill="auto"/>
            <w:hideMark/>
          </w:tcPr>
          <w:p w:rsidR="00631066" w:rsidRPr="00C3048A" w:rsidRDefault="00631066" w:rsidP="00F62193">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1.通話保密規定之簡介。</w:t>
            </w:r>
          </w:p>
          <w:p w:rsidR="00631066" w:rsidRPr="00C3048A" w:rsidRDefault="00631066" w:rsidP="00F62193">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2.國軍通資安全監察作業規定。</w:t>
            </w:r>
          </w:p>
          <w:p w:rsidR="00631066" w:rsidRPr="00C3048A" w:rsidRDefault="00631066" w:rsidP="00F62193">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3.資訊安全之重要性。</w:t>
            </w:r>
          </w:p>
          <w:p w:rsidR="00631066" w:rsidRPr="00C3048A" w:rsidRDefault="00631066" w:rsidP="00F62193">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4.對部隊戰力之影響。</w:t>
            </w:r>
          </w:p>
          <w:p w:rsidR="00631066" w:rsidRPr="00C3048A" w:rsidRDefault="00631066" w:rsidP="00F62193">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5.介紹資訊戰之相關概念。</w:t>
            </w:r>
          </w:p>
          <w:p w:rsidR="00632C02" w:rsidRPr="00C3048A" w:rsidRDefault="00632C02" w:rsidP="00632C02">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6.網路攻擊</w:t>
            </w:r>
          </w:p>
          <w:p w:rsidR="00632C02" w:rsidRPr="00C3048A" w:rsidRDefault="00632C02" w:rsidP="00632C02">
            <w:pPr>
              <w:spacing w:line="200" w:lineRule="exact"/>
              <w:ind w:left="200" w:hangingChars="100" w:hanging="200"/>
              <w:rPr>
                <w:rFonts w:ascii="標楷體" w:eastAsia="標楷體" w:hAnsi="標楷體"/>
                <w:sz w:val="20"/>
                <w:szCs w:val="20"/>
              </w:rPr>
            </w:pPr>
            <w:r w:rsidRPr="00C3048A">
              <w:rPr>
                <w:rFonts w:ascii="標楷體" w:eastAsia="標楷體" w:hAnsi="標楷體" w:hint="eastAsia"/>
                <w:sz w:val="20"/>
                <w:szCs w:val="20"/>
              </w:rPr>
              <w:t>7.網路防護</w:t>
            </w:r>
          </w:p>
        </w:tc>
        <w:tc>
          <w:tcPr>
            <w:tcW w:w="4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tc>
        <w:tc>
          <w:tcPr>
            <w:tcW w:w="49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空軍通信電子現行作業程序</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空軍通信航管聯隊通信電子現行作業程序</w:t>
            </w:r>
          </w:p>
        </w:tc>
        <w:tc>
          <w:tcPr>
            <w:tcW w:w="9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黑板</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23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交織教育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至陸、海官校實地參觀見學，以了解各校學生生活情況及教學環境、軍種特性。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1.各校簡報。</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2.軍種特性介紹。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3.教育宗旨、目標、未來發展方向。</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208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法律之旅</w:t>
            </w:r>
          </w:p>
        </w:tc>
        <w:tc>
          <w:tcPr>
            <w:tcW w:w="191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安排參觀國防部南部法律服務中心或高雄（臺南）地方法院暨檢察署，藉由實務課程及解說，使同學了解軍法機關運作程序及守法守紀之重要性。</w:t>
            </w:r>
          </w:p>
        </w:tc>
        <w:tc>
          <w:tcPr>
            <w:tcW w:w="21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1.院區及法庭配置。</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2.實例案件解說。</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3.開庭過程旁聽。</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4.軍法教育之實施。</w:t>
            </w:r>
          </w:p>
        </w:tc>
        <w:tc>
          <w:tcPr>
            <w:tcW w:w="4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行軍活動(含講習)</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使學生瞭解部隊行軍之要領並實地操作。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1.部隊行軍之口令傳遞要領。</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2.敵機空襲之處置要領</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3.核生化狀況下之處置要領。</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4.隱蔽之訓練。</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部隊見學(進駐)</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使學生了解部隊運作情形，將學校所學與部隊現況相結合。</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1.飛行部隊運作情況。</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2.地面部隊運作情況。</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3.戰管聯隊運作情況。</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陸海空指揮管制與協調機構簡介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讓學生瞭解三軍聯合作戰之指揮管制與協調的機構。</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1.陸海空指揮體系簡介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2.陸海空協調機構簡介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聯合作戰簡介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讓學生瞭解三軍聯合作戰之構想與實施方式。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1.聯合作戰的定義。</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2.聯合作戰的實施方式</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3.聯合作戰的效果。</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r w:rsidRPr="005F74C8">
              <w:rPr>
                <w:sz w:val="20"/>
                <w:szCs w:val="20"/>
              </w:rPr>
              <w:br w:type="page"/>
            </w:r>
            <w:r w:rsidRPr="005F74C8">
              <w:rPr>
                <w:rFonts w:eastAsia="標楷體" w:hint="eastAsia"/>
                <w:sz w:val="20"/>
                <w:szCs w:val="20"/>
              </w:rPr>
              <w:t>軍事專</w:t>
            </w:r>
            <w:r w:rsidRPr="005F74C8">
              <w:rPr>
                <w:rFonts w:eastAsia="標楷體" w:hint="eastAsia"/>
                <w:sz w:val="20"/>
                <w:szCs w:val="20"/>
              </w:rPr>
              <w:lastRenderedPageBreak/>
              <w:t>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lastRenderedPageBreak/>
              <w:t>國軍聯合作戰符號學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建立三軍聯合作戰基本苻號之認識與繪製。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1.基本架構。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2.三軍基本圖飾介紹。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3.繪圖各項規定與要求</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國軍聯合符號學草案</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法治教育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藉由國軍經常發生之案例結合陸海空軍刑法及軍事審判法之條文，使學生具備基本之法律素養。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1.案例介紹(含領導統御)。</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2.陸海空軍刑法條文簡介。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3.刑事訴訟程序介紹。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4.戰時軍事審判簡介。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p w:rsidR="00631066" w:rsidRPr="005F74C8" w:rsidRDefault="00631066" w:rsidP="00F62193">
            <w:pPr>
              <w:snapToGrid w:val="0"/>
              <w:spacing w:line="200" w:lineRule="exact"/>
              <w:rPr>
                <w:rFonts w:ascii="標楷體" w:eastAsia="標楷體" w:hAnsi="標楷體"/>
                <w:sz w:val="20"/>
                <w:szCs w:val="20"/>
              </w:rPr>
            </w:pP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cs="新細明體" w:hint="eastAsia"/>
                <w:kern w:val="0"/>
                <w:sz w:val="20"/>
                <w:szCs w:val="20"/>
              </w:rPr>
              <w:t>憲法概要及法學緒論</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國家根本大法憲法，並以生活為本，相關法律為綱，結合兩者，實現法律生活化之目標。</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1.憲法與生活。</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2.青少年法律。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3.交通法律。</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4.財產與犯罪。</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5.智慧財產權。</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6.民法與生活。</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軍法教育教材(空官訓2007)</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生活與法律（永然文化出版社）</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國軍薪資所得稅扣繳結算申報作業介紹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使學生瞭解軍人繳稅義務與各項稅務作業，俾利結算申報及確維自身權益</w:t>
            </w:r>
            <w:r w:rsidRPr="005F74C8">
              <w:rPr>
                <w:rFonts w:ascii="標楷體" w:eastAsia="標楷體" w:hAnsi="標楷體" w:cs="Arial" w:hint="eastAsia"/>
                <w:sz w:val="20"/>
                <w:szCs w:val="20"/>
              </w:rPr>
              <w:t>。</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1.軍人課稅配套。</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2.給與項目應免稅措施</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3.薪資所得扣繳作業。</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4.綜合所得結算申報。</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5.退職所得定額免稅。</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6.稅務違章罰則。</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7.稅務作業服務。</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論文寫作</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使學生瞭解研究報告、論文寫作之基本格式及提升學生之撰寫能力。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1.研究報告、論文基本格式。</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2.論文的組成及習作。</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講義</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博碩士論文格式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3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兵法研讀(曾胡治兵語錄、孫子兵法概論)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藉學習曾胡治兵心得增進學生領導統御能力及治兵自我修為，強化軍官素養。</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使學生瞭解孫子兵法在現代戰爭中應用的概念。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1.本書作者生平介紹。</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2.歷史背景。</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3.各章講解、戰史引述。</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曾胡治兵語錄註釋黎明文化事業公司出版。</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自編摘要講議</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空官訓1029-001孫子兵法教材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教學DVD</w:t>
            </w:r>
          </w:p>
        </w:tc>
      </w:tr>
      <w:tr w:rsidR="00290140" w:rsidRPr="005F74C8" w:rsidTr="002A76F5">
        <w:trPr>
          <w:cantSplit/>
          <w:trHeight w:val="130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語言表達</w:t>
            </w:r>
          </w:p>
        </w:tc>
        <w:tc>
          <w:tcPr>
            <w:tcW w:w="191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使學生瞭解語言表達的重要性，以具備未來建軍幹部應有之基本表能力。</w:t>
            </w:r>
          </w:p>
        </w:tc>
        <w:tc>
          <w:tcPr>
            <w:tcW w:w="2159"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1.語言表達之重要性。</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2.語言表達之要素。</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3.語言表達之定義。</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4.語言表達之風範。</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5.說話的技巧。</w:t>
            </w:r>
          </w:p>
        </w:tc>
        <w:tc>
          <w:tcPr>
            <w:tcW w:w="4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14</w:t>
            </w:r>
          </w:p>
        </w:tc>
        <w:tc>
          <w:tcPr>
            <w:tcW w:w="49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語言表達（空官訓1048）</w:t>
            </w:r>
          </w:p>
        </w:tc>
        <w:tc>
          <w:tcPr>
            <w:tcW w:w="980" w:type="dxa"/>
            <w:tcBorders>
              <w:top w:val="single" w:sz="4" w:space="0" w:color="auto"/>
              <w:left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軍人禮節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軍人禮節的一般規定介紹。</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1.敬禮準則。</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2.個人及部隊敬禮。</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軍人禮節（空官訓2005）</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5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飛安教育</w:t>
            </w:r>
          </w:p>
        </w:tc>
        <w:tc>
          <w:tcPr>
            <w:tcW w:w="1919"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 xml:space="preserve">藉由飛行安全各項教導，以避免危險事件發生，降低飛安事件之頻率。 </w:t>
            </w:r>
          </w:p>
        </w:tc>
        <w:tc>
          <w:tcPr>
            <w:tcW w:w="2159" w:type="dxa"/>
            <w:tcBorders>
              <w:top w:val="single" w:sz="4" w:space="0" w:color="auto"/>
              <w:left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1.飛行安全觀念之發展</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2.影響飛行安全之因素</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3.飛機失事預防基本概念。</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4.解決安全問題之方法。</w:t>
            </w:r>
          </w:p>
        </w:tc>
        <w:tc>
          <w:tcPr>
            <w:tcW w:w="48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8</w:t>
            </w:r>
          </w:p>
        </w:tc>
        <w:tc>
          <w:tcPr>
            <w:tcW w:w="49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飛安中心</w:t>
            </w:r>
          </w:p>
        </w:tc>
        <w:tc>
          <w:tcPr>
            <w:tcW w:w="140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空軍飛行及地面安全教範。</w:t>
            </w:r>
          </w:p>
        </w:tc>
        <w:tc>
          <w:tcPr>
            <w:tcW w:w="980" w:type="dxa"/>
            <w:tcBorders>
              <w:top w:val="single" w:sz="4" w:space="0" w:color="auto"/>
              <w:left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val="restart"/>
            <w:tcBorders>
              <w:top w:val="single" w:sz="4" w:space="0" w:color="auto"/>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sz w:val="20"/>
                <w:szCs w:val="20"/>
              </w:rPr>
              <w:br w:type="page"/>
            </w: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軍事名人傳</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瞭解軍事名人成功背後所付出的辛勞與血汗，期能見賢思齊，陶鑄學生人格。</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1.資料蒐集。</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2.小組討論。</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3.彙整報告。</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4.孫子的考證。</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5.孫子兵法十三篇。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撰寫報告</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自行蒐集相關書籍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國際禮儀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使學生具國際觀，開拓視野，瞭解應對進退之禮節。</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1.食的禮儀、衣的禮儀。</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2.住的禮儀、行的禮儀。</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3.出國旅遊的禮儀。</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4.辦公室的禮儀。</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國軍內部管理實務</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工作指導手冊</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坊間書籍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tcBorders>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風險管理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使學生具備風險觀念，藉以培養其管理素養。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1.風險管理之定義與發展。</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2.職場安全管理。</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3.整合風險管理趨勢。</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4.行政機關風險管理推動與發展。</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飛安中心</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現代風險管理-五南出版社</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風險管理-理論與實務-五南出版社</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142"/>
        </w:trPr>
        <w:tc>
          <w:tcPr>
            <w:tcW w:w="435" w:type="dxa"/>
            <w:vMerge w:val="restart"/>
            <w:tcBorders>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jc w:val="center"/>
              <w:rPr>
                <w:rFonts w:eastAsia="標楷體"/>
                <w:sz w:val="20"/>
                <w:szCs w:val="20"/>
              </w:rPr>
            </w:pPr>
            <w:r w:rsidRPr="005F74C8">
              <w:rPr>
                <w:sz w:val="20"/>
                <w:szCs w:val="20"/>
              </w:rPr>
              <w:br w:type="page"/>
            </w: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時間管理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培養學生時間管理之習慣及素養。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1.時間管理之發展及其對個人職場及生涯發展的意義。</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2.介紹時間管理之七步驟目標設定。</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3.關鍵指標與時間方法之結合。</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投影機</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354"/>
        </w:trPr>
        <w:tc>
          <w:tcPr>
            <w:tcW w:w="435" w:type="dxa"/>
            <w:vMerge/>
            <w:tcBorders>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國際現勢</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經由國際現勢的介紹，提升學生對國際走勢的了解。</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1.兩岸關係、中國政經情勢及軍事戰略。</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2.美、中、日、韓關係及台海安全。</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3.美國戰略佈局及全球化議題。</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中共軍事現代化對亞太地區之影響。</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兩岸關係中美國所扮演角色。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076"/>
        </w:trPr>
        <w:tc>
          <w:tcPr>
            <w:tcW w:w="435" w:type="dxa"/>
            <w:vMerge/>
            <w:tcBorders>
              <w:left w:val="single" w:sz="4" w:space="0" w:color="auto"/>
              <w:right w:val="single" w:sz="4" w:space="0" w:color="auto"/>
            </w:tcBorders>
            <w:shd w:val="clear" w:color="auto" w:fill="auto"/>
            <w:vAlign w:val="center"/>
            <w:hideMark/>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災害防救概論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經由災害防救概論的介紹，使其具備各項天然災害威脅之初步概念。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1.平時之減災整備作為。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2.災時之動員與應變作為。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3.災害之復原與重建作為。</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cs="Arial"/>
                <w:sz w:val="20"/>
                <w:szCs w:val="20"/>
              </w:rPr>
            </w:pPr>
            <w:r w:rsidRPr="005F74C8">
              <w:rPr>
                <w:rFonts w:ascii="標楷體" w:eastAsia="標楷體" w:hAnsi="標楷體" w:cs="Arial" w:hint="eastAsia"/>
                <w:sz w:val="20"/>
                <w:szCs w:val="20"/>
              </w:rPr>
              <w:t>本校「防颱暨災害應變處理作業規定」</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cs="Arial" w:hint="eastAsia"/>
                <w:sz w:val="20"/>
                <w:szCs w:val="20"/>
              </w:rPr>
              <w:t>行政院「99年度全國災害防救演習指導計畫」</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1076"/>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專題講座</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藉專家學者指導提升學生素養並開拓視野。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1076"/>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國軍計畫作為概述-國軍編裝</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建立學生對本軍建軍規劃及編裝之初步概念，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1.國防預算與軍事組織。</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2.兵力結構、官士兵與軍官分階配比。</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3.計畫作為應考慮因素。</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0</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cs="Arial"/>
                <w:sz w:val="20"/>
                <w:szCs w:val="20"/>
              </w:rPr>
            </w:pPr>
            <w:r w:rsidRPr="005F74C8">
              <w:rPr>
                <w:rFonts w:ascii="標楷體" w:eastAsia="標楷體" w:hAnsi="標楷體" w:cs="Arial" w:hint="eastAsia"/>
                <w:sz w:val="20"/>
                <w:szCs w:val="20"/>
              </w:rPr>
              <w:t>國軍計畫預算制度。</w:t>
            </w:r>
          </w:p>
          <w:p w:rsidR="00631066" w:rsidRPr="005F74C8" w:rsidRDefault="00631066" w:rsidP="00F62193">
            <w:pPr>
              <w:snapToGrid w:val="0"/>
              <w:spacing w:line="200" w:lineRule="exact"/>
              <w:rPr>
                <w:rFonts w:ascii="標楷體" w:eastAsia="標楷體" w:hAnsi="標楷體" w:cs="Arial"/>
                <w:sz w:val="20"/>
                <w:szCs w:val="20"/>
              </w:rPr>
            </w:pPr>
            <w:r w:rsidRPr="005F74C8">
              <w:rPr>
                <w:rFonts w:ascii="標楷體" w:eastAsia="標楷體" w:hAnsi="標楷體" w:cs="Arial" w:hint="eastAsia"/>
                <w:sz w:val="20"/>
                <w:szCs w:val="20"/>
              </w:rPr>
              <w:t>國防部計畫作業準則。</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認識領導統御</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1.領導教戰守則。</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2.交接的重要性。</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3.個人與組織的誠信。</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4.綜合整理。</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13</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中外領袖領導特質大剖析</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1.老虎型領導人。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2.孔雀型領導人。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3.無尾熊型領導人。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4.貓頭鷹型領導人。</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5.變色龍型領導人。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投影片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週月會榮團會</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培養學生注重會議程序與尊重各方言論，並適時表達與認知團隊的重要性</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1.召開會議</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2.會議程序</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3.議題討論及發表意見</w:t>
            </w:r>
          </w:p>
          <w:p w:rsidR="00631066" w:rsidRPr="005F74C8" w:rsidRDefault="00631066" w:rsidP="00F62193">
            <w:pPr>
              <w:spacing w:line="200" w:lineRule="exact"/>
              <w:rPr>
                <w:rFonts w:ascii="標楷體" w:eastAsia="標楷體" w:hAnsi="標楷體"/>
                <w:sz w:val="20"/>
                <w:szCs w:val="20"/>
              </w:rPr>
            </w:pPr>
            <w:r w:rsidRPr="005F74C8">
              <w:rPr>
                <w:rFonts w:ascii="標楷體" w:eastAsia="標楷體" w:hAnsi="標楷體" w:hint="eastAsia"/>
                <w:sz w:val="20"/>
                <w:szCs w:val="20"/>
              </w:rPr>
              <w:t>4.討論與臨時動議</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18</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18</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16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學指部(總教官室)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無</w:t>
            </w:r>
          </w:p>
        </w:tc>
      </w:tr>
      <w:tr w:rsidR="00290140" w:rsidRPr="005F74C8"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測驗與座談(個人特質評量)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以科賽人格量表，瞭解自我性向及領導特質優缺點。</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1.個人特質量表測驗(科賽人格量表)</w:t>
            </w:r>
          </w:p>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2.瞭解自我性向。</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3.個人14項領導者特質分析。</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4.瞭解自我領導潛能及領導特質優缺點。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總教官室(諮商組老師)</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個人特質量表</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情緒管理與衝突管理</w:t>
            </w:r>
            <w:r w:rsidRPr="005F74C8">
              <w:rPr>
                <w:rFonts w:ascii="標楷體" w:eastAsia="標楷體" w:hAnsi="標楷體" w:cs="新細明體" w:hint="eastAsia"/>
                <w:kern w:val="0"/>
                <w:sz w:val="20"/>
                <w:szCs w:val="20"/>
              </w:rPr>
              <w:t>(新增課程)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使學生對於自己或身邊人事物發生情況，有效管理情緒，避免不當(法)行為。</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2" w:hangingChars="101" w:hanging="202"/>
              <w:rPr>
                <w:rFonts w:ascii="標楷體" w:eastAsia="標楷體" w:hAnsi="標楷體"/>
                <w:sz w:val="20"/>
                <w:szCs w:val="20"/>
              </w:rPr>
            </w:pPr>
            <w:r w:rsidRPr="005F74C8">
              <w:rPr>
                <w:rFonts w:ascii="標楷體" w:eastAsia="標楷體" w:hAnsi="標楷體" w:hint="eastAsia"/>
                <w:sz w:val="20"/>
                <w:szCs w:val="20"/>
              </w:rPr>
              <w:t>1.藉各種實列使熊生鮮瞭解已身個性。</w:t>
            </w:r>
          </w:p>
          <w:p w:rsidR="00631066" w:rsidRPr="005F74C8" w:rsidRDefault="00631066" w:rsidP="00F62193">
            <w:pPr>
              <w:spacing w:line="200" w:lineRule="exact"/>
              <w:ind w:left="202" w:hangingChars="101" w:hanging="202"/>
              <w:rPr>
                <w:rFonts w:ascii="標楷體" w:eastAsia="標楷體" w:hAnsi="標楷體"/>
                <w:sz w:val="20"/>
                <w:szCs w:val="20"/>
              </w:rPr>
            </w:pPr>
            <w:r w:rsidRPr="005F74C8">
              <w:rPr>
                <w:rFonts w:ascii="標楷體" w:eastAsia="標楷體" w:hAnsi="標楷體" w:hint="eastAsia"/>
                <w:sz w:val="20"/>
                <w:szCs w:val="20"/>
              </w:rPr>
              <w:t>2.以想定方式預判可能遭遇情況</w:t>
            </w:r>
          </w:p>
          <w:p w:rsidR="00631066" w:rsidRPr="005F74C8" w:rsidRDefault="00631066" w:rsidP="00F62193">
            <w:pPr>
              <w:spacing w:line="200" w:lineRule="exact"/>
              <w:ind w:left="202" w:hangingChars="101" w:hanging="202"/>
              <w:rPr>
                <w:rFonts w:ascii="標楷體" w:eastAsia="標楷體" w:hAnsi="標楷體"/>
                <w:sz w:val="20"/>
                <w:szCs w:val="20"/>
              </w:rPr>
            </w:pPr>
            <w:r w:rsidRPr="005F74C8">
              <w:rPr>
                <w:rFonts w:ascii="標楷體" w:eastAsia="標楷體" w:hAnsi="標楷體" w:hint="eastAsia"/>
                <w:sz w:val="20"/>
                <w:szCs w:val="20"/>
              </w:rPr>
              <w:t>3.小組討論及分享</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trike/>
                <w:sz w:val="20"/>
                <w:szCs w:val="20"/>
              </w:rPr>
            </w:pPr>
            <w:r w:rsidRPr="005F74C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1.情緒與壓力管理。</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2.衝突管理:如何面對不同的聲音。</w:t>
            </w:r>
          </w:p>
          <w:p w:rsidR="00631066" w:rsidRPr="005F74C8" w:rsidRDefault="00631066" w:rsidP="00F62193">
            <w:pPr>
              <w:spacing w:line="200" w:lineRule="exact"/>
              <w:ind w:left="200" w:hangingChars="100" w:hanging="200"/>
              <w:rPr>
                <w:rFonts w:ascii="標楷體" w:hAnsi="標楷體"/>
                <w:sz w:val="20"/>
                <w:szCs w:val="20"/>
              </w:rPr>
            </w:pPr>
            <w:r w:rsidRPr="005F74C8">
              <w:rPr>
                <w:rFonts w:ascii="標楷體" w:eastAsia="標楷體" w:hAnsi="標楷體" w:hint="eastAsia"/>
                <w:sz w:val="20"/>
                <w:szCs w:val="20"/>
              </w:rPr>
              <w:t>3.</w:t>
            </w:r>
            <w:r w:rsidRPr="005F74C8">
              <w:rPr>
                <w:rFonts w:ascii="標楷體" w:eastAsia="標楷體" w:hAnsi="標楷體" w:hint="eastAsia"/>
                <w:spacing w:val="-20"/>
                <w:sz w:val="20"/>
                <w:szCs w:val="20"/>
              </w:rPr>
              <w:t>軍事心理學。</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657"/>
        </w:trPr>
        <w:tc>
          <w:tcPr>
            <w:tcW w:w="435" w:type="dxa"/>
            <w:vMerge w:val="restart"/>
            <w:tcBorders>
              <w:left w:val="single" w:sz="4" w:space="0" w:color="auto"/>
              <w:right w:val="single" w:sz="4" w:space="0" w:color="auto"/>
            </w:tcBorders>
            <w:shd w:val="clear" w:color="auto" w:fill="auto"/>
            <w:textDirection w:val="tbRlV"/>
            <w:vAlign w:val="center"/>
          </w:tcPr>
          <w:p w:rsidR="00631066" w:rsidRPr="005F74C8" w:rsidRDefault="00631066" w:rsidP="00F62193">
            <w:pPr>
              <w:widowControl/>
              <w:spacing w:line="200" w:lineRule="exact"/>
              <w:ind w:left="113" w:right="113"/>
              <w:jc w:val="center"/>
              <w:rPr>
                <w:rFonts w:eastAsia="標楷體"/>
                <w:sz w:val="20"/>
                <w:szCs w:val="20"/>
              </w:rPr>
            </w:pPr>
            <w:r w:rsidRPr="005F74C8">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性別平等與家庭關係(新增課程)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對於男女平權(等)與家人相處及家庭關係建立正確觀念。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2" w:hangingChars="101" w:hanging="202"/>
              <w:rPr>
                <w:rFonts w:ascii="標楷體" w:eastAsia="標楷體" w:hAnsi="標楷體"/>
                <w:sz w:val="20"/>
                <w:szCs w:val="20"/>
              </w:rPr>
            </w:pPr>
            <w:r w:rsidRPr="005F74C8">
              <w:rPr>
                <w:rFonts w:ascii="標楷體" w:eastAsia="標楷體" w:hAnsi="標楷體" w:hint="eastAsia"/>
                <w:sz w:val="20"/>
                <w:szCs w:val="20"/>
              </w:rPr>
              <w:t>1.結合社會現況與實例說明。</w:t>
            </w:r>
          </w:p>
          <w:p w:rsidR="00631066" w:rsidRPr="005F74C8" w:rsidRDefault="00631066" w:rsidP="00F62193">
            <w:pPr>
              <w:spacing w:line="200" w:lineRule="exact"/>
              <w:ind w:left="202" w:hangingChars="101" w:hanging="202"/>
              <w:rPr>
                <w:rFonts w:ascii="標楷體" w:eastAsia="標楷體" w:hAnsi="標楷體"/>
                <w:sz w:val="20"/>
                <w:szCs w:val="20"/>
              </w:rPr>
            </w:pPr>
            <w:r w:rsidRPr="005F74C8">
              <w:rPr>
                <w:rFonts w:ascii="標楷體" w:eastAsia="標楷體" w:hAnsi="標楷體" w:hint="eastAsia"/>
                <w:sz w:val="20"/>
                <w:szCs w:val="20"/>
              </w:rPr>
              <w:t>2.以軍人特性與相關經驗，建立良好人際互動關係。</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3.小組討論及分享。</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p w:rsidR="00631066" w:rsidRPr="005F74C8" w:rsidRDefault="00631066" w:rsidP="00F62193">
            <w:pPr>
              <w:snapToGrid w:val="0"/>
              <w:spacing w:line="200" w:lineRule="exact"/>
              <w:jc w:val="center"/>
              <w:rPr>
                <w:rFonts w:ascii="標楷體" w:eastAsia="標楷體" w:hAnsi="標楷體"/>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hAnsi="標楷體" w:hint="eastAsia"/>
                <w:sz w:val="20"/>
                <w:szCs w:val="20"/>
              </w:rPr>
              <w:t>1</w:t>
            </w:r>
            <w:r w:rsidRPr="005F74C8">
              <w:rPr>
                <w:rFonts w:ascii="標楷體" w:eastAsia="標楷體" w:hAnsi="標楷體" w:hint="eastAsia"/>
                <w:sz w:val="20"/>
                <w:szCs w:val="20"/>
              </w:rPr>
              <w:t xml:space="preserve">.全國通識網輔教資料。 </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2.兩性關係。</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3.性別向度與台灣社會。高雄:麗文。</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4.</w:t>
            </w:r>
            <w:r w:rsidRPr="005F74C8">
              <w:rPr>
                <w:rFonts w:ascii="標楷體" w:eastAsia="標楷體" w:hAnsi="標楷體" w:hint="eastAsia"/>
                <w:spacing w:val="-20"/>
                <w:sz w:val="20"/>
                <w:szCs w:val="20"/>
              </w:rPr>
              <w:t>兩性關係學。</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生涯規劃(新增課程)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結合最新國家政策使學生瞭解各階段人生重點與可能面對人生情況。</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1.說明近中遠程面對軍旅生涯。</w:t>
            </w:r>
          </w:p>
          <w:p w:rsidR="00631066" w:rsidRPr="005F74C8" w:rsidRDefault="00631066" w:rsidP="00F62193">
            <w:pPr>
              <w:spacing w:line="200" w:lineRule="exact"/>
              <w:ind w:left="228" w:hangingChars="114" w:hanging="228"/>
              <w:rPr>
                <w:rFonts w:ascii="標楷體" w:eastAsia="標楷體" w:hAnsi="標楷體"/>
                <w:sz w:val="20"/>
                <w:szCs w:val="20"/>
              </w:rPr>
            </w:pPr>
            <w:r w:rsidRPr="005F74C8">
              <w:rPr>
                <w:rFonts w:ascii="標楷體" w:eastAsia="標楷體" w:hAnsi="標楷體" w:hint="eastAsia"/>
                <w:sz w:val="20"/>
                <w:szCs w:val="20"/>
              </w:rPr>
              <w:t>2.分析飛行及專才領域不同。</w:t>
            </w:r>
          </w:p>
          <w:p w:rsidR="00631066" w:rsidRPr="005F74C8" w:rsidRDefault="00631066" w:rsidP="00F62193">
            <w:pPr>
              <w:spacing w:line="200" w:lineRule="exact"/>
              <w:ind w:left="228" w:hangingChars="114" w:hanging="228"/>
              <w:rPr>
                <w:rFonts w:ascii="標楷體" w:eastAsia="標楷體" w:hAnsi="標楷體"/>
                <w:sz w:val="20"/>
                <w:szCs w:val="20"/>
              </w:rPr>
            </w:pPr>
            <w:r w:rsidRPr="005F74C8">
              <w:rPr>
                <w:rFonts w:ascii="標楷體" w:eastAsia="標楷體" w:hAnsi="標楷體" w:hint="eastAsia"/>
                <w:sz w:val="20"/>
                <w:szCs w:val="20"/>
              </w:rPr>
              <w:t>3.以成功人士案例說明建立正確人生觀。</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5</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p w:rsidR="00631066" w:rsidRPr="005F74C8" w:rsidRDefault="00631066" w:rsidP="00F62193">
            <w:pPr>
              <w:snapToGrid w:val="0"/>
              <w:spacing w:line="200" w:lineRule="exact"/>
              <w:jc w:val="center"/>
              <w:rPr>
                <w:rFonts w:ascii="標楷體" w:eastAsia="標楷體" w:hAnsi="標楷體"/>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實際個人案例與經驗傳承與分享。</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革命軍人基本認識(新增課程)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建立學生良好軍人素養，並對於國軍現行目標及立場，養成良好念。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1.建立崇高及正確革命軍人精神。</w:t>
            </w:r>
          </w:p>
          <w:p w:rsidR="00631066" w:rsidRPr="005F74C8" w:rsidRDefault="00631066" w:rsidP="00F62193">
            <w:pPr>
              <w:spacing w:line="200" w:lineRule="exact"/>
              <w:ind w:left="228" w:hangingChars="114" w:hanging="228"/>
              <w:rPr>
                <w:rFonts w:ascii="標楷體" w:eastAsia="標楷體" w:hAnsi="標楷體"/>
                <w:sz w:val="20"/>
                <w:szCs w:val="20"/>
              </w:rPr>
            </w:pPr>
            <w:r w:rsidRPr="005F74C8">
              <w:rPr>
                <w:rFonts w:ascii="標楷體" w:eastAsia="標楷體" w:hAnsi="標楷體" w:hint="eastAsia"/>
                <w:sz w:val="20"/>
                <w:szCs w:val="20"/>
              </w:rPr>
              <w:t>2.以本軍烈士實際案例說明，建立愛國情操及奉獻精神。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國防部空軍司令部令頒，88年再版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人生哲學(新增課程)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培養學生體認人生價值與意義，以激發學生堅定的奮鬥意志，塑造積極進取的革命人生觀。</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1.人生的價值與意義</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2.積極的人生觀</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1.人生哲學。</w:t>
            </w:r>
          </w:p>
          <w:p w:rsidR="00631066" w:rsidRPr="005F74C8" w:rsidRDefault="00631066" w:rsidP="00F62193">
            <w:pPr>
              <w:snapToGrid w:val="0"/>
              <w:spacing w:line="200" w:lineRule="exact"/>
              <w:ind w:leftChars="10" w:left="246" w:hangingChars="111" w:hanging="222"/>
              <w:rPr>
                <w:rFonts w:ascii="標楷體" w:eastAsia="標楷體" w:hAnsi="標楷體"/>
                <w:sz w:val="20"/>
                <w:szCs w:val="20"/>
              </w:rPr>
            </w:pPr>
            <w:r w:rsidRPr="005F74C8">
              <w:rPr>
                <w:rFonts w:ascii="標楷體" w:eastAsia="標楷體" w:hAnsi="標楷體" w:hint="eastAsia"/>
                <w:sz w:val="20"/>
                <w:szCs w:val="20"/>
              </w:rPr>
              <w:t>2.如何充實自我生命。</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協商談判理論與實務(新增課程)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教授學生協商談判理論，進而建立基本談判能力，為未來領導作準備。</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1.談判五要素。</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2.協商行為。</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3.協商形式。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sz w:val="20"/>
                <w:szCs w:val="20"/>
              </w:rPr>
            </w:pPr>
            <w:r w:rsidRPr="005F74C8">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1.全國通識網輔教資料。</w:t>
            </w:r>
          </w:p>
          <w:p w:rsidR="00631066" w:rsidRPr="005F74C8" w:rsidRDefault="00631066" w:rsidP="00F62193">
            <w:pPr>
              <w:snapToGrid w:val="0"/>
              <w:spacing w:line="200" w:lineRule="exact"/>
              <w:ind w:leftChars="-10" w:left="248" w:hangingChars="136" w:hanging="272"/>
              <w:rPr>
                <w:rFonts w:ascii="標楷體" w:eastAsia="標楷體" w:hAnsi="標楷體"/>
                <w:sz w:val="20"/>
                <w:szCs w:val="20"/>
              </w:rPr>
            </w:pPr>
            <w:r w:rsidRPr="005F74C8">
              <w:rPr>
                <w:rFonts w:ascii="標楷體" w:eastAsia="標楷體" w:hAnsi="標楷體" w:hint="eastAsia"/>
                <w:sz w:val="20"/>
                <w:szCs w:val="20"/>
              </w:rPr>
              <w:t>2.哈佛這樣教談判力。</w:t>
            </w:r>
          </w:p>
          <w:p w:rsidR="00631066" w:rsidRPr="005F74C8" w:rsidRDefault="00631066" w:rsidP="00F62193">
            <w:pPr>
              <w:snapToGrid w:val="0"/>
              <w:spacing w:line="200" w:lineRule="exact"/>
              <w:rPr>
                <w:rFonts w:ascii="標楷體" w:eastAsia="標楷體" w:hAnsi="標楷體"/>
                <w:sz w:val="20"/>
                <w:szCs w:val="2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90140"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both"/>
              <w:rPr>
                <w:rFonts w:ascii="標楷體" w:eastAsia="標楷體" w:hAnsi="標楷體"/>
                <w:sz w:val="20"/>
                <w:szCs w:val="20"/>
              </w:rPr>
            </w:pPr>
            <w:r w:rsidRPr="005F74C8">
              <w:rPr>
                <w:rFonts w:ascii="標楷體" w:eastAsia="標楷體" w:hAnsi="標楷體" w:hint="eastAsia"/>
                <w:sz w:val="20"/>
                <w:szCs w:val="20"/>
              </w:rPr>
              <w:t>民事法規概要</w:t>
            </w:r>
            <w:r w:rsidRPr="005F74C8">
              <w:rPr>
                <w:rFonts w:ascii="標楷體" w:eastAsia="標楷體" w:hAnsi="標楷體" w:hint="eastAsia"/>
                <w:sz w:val="20"/>
                <w:szCs w:val="20"/>
              </w:rPr>
              <w:tab/>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使學生具備民事法規基本概念。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1.民法簡介</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2.民法與我們的關係</w:t>
            </w:r>
          </w:p>
          <w:p w:rsidR="00631066" w:rsidRPr="005F74C8" w:rsidRDefault="00631066" w:rsidP="00F62193">
            <w:pPr>
              <w:snapToGrid w:val="0"/>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3.案例說明</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法治教育教材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r w:rsidR="002A76F5" w:rsidRPr="005F74C8"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5F74C8"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領導統御專書導讀(新增課程)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使學生明瞭領導的重要性、藝術性及如何透過學習與訓練成為一位成功的領導人。</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w:t>
            </w:r>
            <w:r w:rsidRPr="005F74C8">
              <w:rPr>
                <w:rFonts w:ascii="標楷體" w:eastAsia="標楷體" w:hAnsi="標楷體"/>
                <w:sz w:val="20"/>
                <w:szCs w:val="20"/>
              </w:rPr>
              <w:t>領導的重要性</w:t>
            </w:r>
            <w:r w:rsidRPr="005F74C8">
              <w:rPr>
                <w:rFonts w:ascii="標楷體" w:eastAsia="標楷體" w:hAnsi="標楷體" w:hint="eastAsia"/>
                <w:sz w:val="20"/>
                <w:szCs w:val="20"/>
              </w:rPr>
              <w:t xml:space="preserve"> </w:t>
            </w:r>
            <w:r w:rsidRPr="005F74C8">
              <w:rPr>
                <w:rFonts w:ascii="標楷體" w:eastAsia="標楷體" w:hAnsi="標楷體"/>
                <w:sz w:val="20"/>
                <w:szCs w:val="20"/>
              </w:rPr>
              <w:t>、課程教學內容與評量方式</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2.</w:t>
            </w:r>
            <w:r w:rsidRPr="005F74C8">
              <w:rPr>
                <w:rFonts w:ascii="標楷體" w:eastAsia="標楷體" w:hAnsi="標楷體"/>
                <w:sz w:val="20"/>
                <w:szCs w:val="20"/>
              </w:rPr>
              <w:t>領導的意涵－說明領導的意義、領導與權力、領導與統御</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3.</w:t>
            </w:r>
            <w:r w:rsidRPr="005F74C8">
              <w:rPr>
                <w:rFonts w:ascii="標楷體" w:eastAsia="標楷體" w:hAnsi="標楷體"/>
                <w:sz w:val="20"/>
                <w:szCs w:val="20"/>
              </w:rPr>
              <w:t>領導的原理－說明領導類型、領導原則</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4.</w:t>
            </w:r>
            <w:r w:rsidRPr="005F74C8">
              <w:rPr>
                <w:rFonts w:ascii="標楷體" w:eastAsia="標楷體" w:hAnsi="標楷體"/>
                <w:sz w:val="20"/>
                <w:szCs w:val="20"/>
              </w:rPr>
              <w:t>領導者任務與條件</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5.</w:t>
            </w:r>
            <w:r w:rsidRPr="005F74C8">
              <w:rPr>
                <w:rFonts w:ascii="標楷體" w:eastAsia="標楷體" w:hAnsi="標楷體"/>
                <w:sz w:val="20"/>
                <w:szCs w:val="20"/>
              </w:rPr>
              <w:t>軍隊領導的意涵</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6.</w:t>
            </w:r>
            <w:r w:rsidRPr="005F74C8">
              <w:rPr>
                <w:rFonts w:ascii="標楷體" w:eastAsia="標楷體" w:hAnsi="標楷體"/>
                <w:sz w:val="20"/>
                <w:szCs w:val="20"/>
              </w:rPr>
              <w:t>軍隊領導者的特質</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7.</w:t>
            </w:r>
            <w:r w:rsidRPr="005F74C8">
              <w:rPr>
                <w:rFonts w:ascii="標楷體" w:eastAsia="標楷體" w:hAnsi="標楷體"/>
                <w:sz w:val="20"/>
                <w:szCs w:val="20"/>
              </w:rPr>
              <w:t>軍隊領導基本才能</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8.</w:t>
            </w:r>
            <w:r w:rsidRPr="005F74C8">
              <w:rPr>
                <w:rFonts w:ascii="標楷體" w:eastAsia="標楷體" w:hAnsi="標楷體"/>
                <w:sz w:val="20"/>
                <w:szCs w:val="20"/>
              </w:rPr>
              <w:t>軍隊領導實務</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9.</w:t>
            </w:r>
            <w:r w:rsidRPr="005F74C8">
              <w:rPr>
                <w:rFonts w:ascii="標楷體" w:eastAsia="標楷體" w:hAnsi="標楷體"/>
                <w:sz w:val="20"/>
                <w:szCs w:val="20"/>
              </w:rPr>
              <w:t>如何做一位稱職的好部屬</w:t>
            </w:r>
            <w:r w:rsidRPr="005F74C8">
              <w:rPr>
                <w:rFonts w:ascii="標楷體" w:eastAsia="標楷體" w:hAnsi="標楷體" w:hint="eastAsia"/>
                <w:sz w:val="20"/>
                <w:szCs w:val="20"/>
              </w:rPr>
              <w:t>。</w:t>
            </w:r>
          </w:p>
          <w:p w:rsidR="00631066" w:rsidRPr="005F74C8" w:rsidRDefault="00631066" w:rsidP="00F62193">
            <w:pPr>
              <w:spacing w:line="200" w:lineRule="exact"/>
              <w:ind w:left="200" w:hangingChars="100" w:hanging="200"/>
              <w:rPr>
                <w:rFonts w:ascii="標楷體" w:eastAsia="標楷體" w:hAnsi="標楷體"/>
                <w:sz w:val="20"/>
                <w:szCs w:val="20"/>
              </w:rPr>
            </w:pPr>
            <w:r w:rsidRPr="005F74C8">
              <w:rPr>
                <w:rFonts w:ascii="標楷體" w:eastAsia="標楷體" w:hAnsi="標楷體" w:hint="eastAsia"/>
                <w:sz w:val="20"/>
                <w:szCs w:val="20"/>
              </w:rPr>
              <w:t>10.</w:t>
            </w:r>
            <w:r w:rsidRPr="005F74C8">
              <w:rPr>
                <w:rFonts w:ascii="標楷體" w:eastAsia="標楷體" w:hAnsi="標楷體"/>
                <w:sz w:val="20"/>
                <w:szCs w:val="20"/>
              </w:rPr>
              <w:t>追求卓越有效領導</w:t>
            </w:r>
            <w:r w:rsidRPr="005F74C8">
              <w:rPr>
                <w:rFonts w:ascii="標楷體" w:eastAsia="標楷體" w:hAnsi="標楷體" w:hint="eastAsia"/>
                <w:sz w:val="20"/>
                <w:szCs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pacing w:line="200" w:lineRule="exact"/>
              <w:rPr>
                <w:sz w:val="20"/>
                <w:szCs w:val="20"/>
              </w:rPr>
            </w:pPr>
            <w:r w:rsidRPr="005F74C8">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6</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4</w:t>
            </w:r>
          </w:p>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jc w:val="center"/>
              <w:rPr>
                <w:rFonts w:ascii="標楷體" w:eastAsia="標楷體" w:hAnsi="標楷體"/>
                <w:sz w:val="20"/>
                <w:szCs w:val="20"/>
              </w:rPr>
            </w:pPr>
            <w:r w:rsidRPr="005F74C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sz w:val="20"/>
                <w:szCs w:val="20"/>
              </w:rPr>
              <w:t>領導統御</w:t>
            </w:r>
            <w:r w:rsidRPr="005F74C8">
              <w:rPr>
                <w:rFonts w:ascii="標楷體" w:eastAsia="標楷體" w:hAnsi="標楷體" w:hint="eastAsia"/>
                <w:sz w:val="20"/>
                <w:szCs w:val="20"/>
              </w:rPr>
              <w:t>。</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sz w:val="20"/>
                <w:szCs w:val="20"/>
              </w:rPr>
              <w:t>領導的24堂必修課</w:t>
            </w:r>
            <w:r w:rsidRPr="005F74C8">
              <w:rPr>
                <w:rFonts w:ascii="標楷體" w:eastAsia="標楷體" w:hAnsi="標楷體" w:hint="eastAsia"/>
                <w:sz w:val="20"/>
                <w:szCs w:val="20"/>
              </w:rPr>
              <w:t>。</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sz w:val="20"/>
                <w:szCs w:val="20"/>
              </w:rPr>
              <w:t>天才將軍的另類領導</w:t>
            </w:r>
          </w:p>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sz w:val="20"/>
                <w:szCs w:val="20"/>
              </w:rPr>
              <w:t>使命與領導</w:t>
            </w:r>
            <w:r w:rsidRPr="005F74C8">
              <w:rPr>
                <w:rFonts w:ascii="標楷體" w:eastAsia="標楷體" w:hAnsi="標楷體" w:hint="eastAsia"/>
                <w:sz w:val="20"/>
                <w:szCs w:val="20"/>
              </w:rPr>
              <w:t>。</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5F74C8" w:rsidRDefault="00631066" w:rsidP="00F62193">
            <w:pPr>
              <w:snapToGrid w:val="0"/>
              <w:spacing w:line="200" w:lineRule="exact"/>
              <w:rPr>
                <w:rFonts w:ascii="標楷體" w:eastAsia="標楷體" w:hAnsi="標楷體"/>
                <w:sz w:val="20"/>
                <w:szCs w:val="20"/>
              </w:rPr>
            </w:pPr>
            <w:r w:rsidRPr="005F74C8">
              <w:rPr>
                <w:rFonts w:ascii="標楷體" w:eastAsia="標楷體" w:hAnsi="標楷體" w:hint="eastAsia"/>
                <w:sz w:val="20"/>
                <w:szCs w:val="20"/>
              </w:rPr>
              <w:t>電腦設備</w:t>
            </w:r>
          </w:p>
        </w:tc>
      </w:tr>
    </w:tbl>
    <w:p w:rsidR="00CF1153" w:rsidRPr="00290140" w:rsidRDefault="00CF1153" w:rsidP="00416728">
      <w:pPr>
        <w:kinsoku w:val="0"/>
        <w:overflowPunct w:val="0"/>
        <w:spacing w:line="480" w:lineRule="exact"/>
        <w:rPr>
          <w:rFonts w:ascii="標楷體" w:eastAsia="標楷體" w:hAnsi="標楷體"/>
          <w:color w:val="FF0000"/>
          <w:sz w:val="32"/>
        </w:rPr>
      </w:pPr>
    </w:p>
    <w:p w:rsidR="00CF1153" w:rsidRPr="00290140" w:rsidRDefault="00CF1153" w:rsidP="00416728">
      <w:pPr>
        <w:kinsoku w:val="0"/>
        <w:overflowPunct w:val="0"/>
        <w:spacing w:line="480" w:lineRule="exact"/>
        <w:rPr>
          <w:rFonts w:ascii="標楷體" w:eastAsia="標楷體" w:hAnsi="標楷體"/>
          <w:color w:val="FF0000"/>
          <w:sz w:val="32"/>
        </w:rPr>
        <w:sectPr w:rsidR="00CF1153" w:rsidRPr="00290140" w:rsidSect="007C6A4E">
          <w:headerReference w:type="default" r:id="rId45"/>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35"/>
        <w:gridCol w:w="735"/>
        <w:gridCol w:w="735"/>
        <w:gridCol w:w="735"/>
        <w:gridCol w:w="735"/>
        <w:gridCol w:w="735"/>
        <w:gridCol w:w="735"/>
        <w:gridCol w:w="735"/>
        <w:gridCol w:w="1306"/>
      </w:tblGrid>
      <w:tr w:rsidR="00290140" w:rsidRPr="00DC72EB" w:rsidTr="002A76F5">
        <w:trPr>
          <w:trHeight w:val="569"/>
        </w:trPr>
        <w:tc>
          <w:tcPr>
            <w:tcW w:w="9694" w:type="dxa"/>
            <w:gridSpan w:val="10"/>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kinsoku w:val="0"/>
              <w:overflowPunct w:val="0"/>
              <w:spacing w:line="0" w:lineRule="atLeast"/>
              <w:jc w:val="center"/>
              <w:rPr>
                <w:rFonts w:ascii="標楷體" w:eastAsia="標楷體" w:hAnsi="標楷體"/>
                <w:sz w:val="32"/>
              </w:rPr>
            </w:pPr>
            <w:r w:rsidRPr="00DC72EB">
              <w:rPr>
                <w:rFonts w:eastAsia="標楷體" w:hint="eastAsia"/>
                <w:kern w:val="0"/>
                <w:sz w:val="32"/>
                <w:szCs w:val="36"/>
              </w:rPr>
              <w:lastRenderedPageBreak/>
              <w:t>空軍軍官學校正期學生班</w:t>
            </w:r>
            <w:r w:rsidRPr="00DC72EB">
              <w:rPr>
                <w:rFonts w:ascii="標楷體" w:eastAsia="標楷體" w:hAnsi="標楷體" w:hint="eastAsia"/>
                <w:kern w:val="0"/>
                <w:sz w:val="32"/>
                <w:szCs w:val="36"/>
              </w:rPr>
              <w:t>11</w:t>
            </w:r>
            <w:r w:rsidR="00DC72EB" w:rsidRPr="00DC72EB">
              <w:rPr>
                <w:rFonts w:ascii="標楷體" w:eastAsia="標楷體" w:hAnsi="標楷體" w:hint="eastAsia"/>
                <w:kern w:val="0"/>
                <w:sz w:val="32"/>
                <w:szCs w:val="36"/>
              </w:rPr>
              <w:t>1</w:t>
            </w:r>
            <w:r w:rsidRPr="00DC72EB">
              <w:rPr>
                <w:rFonts w:eastAsia="標楷體" w:hint="eastAsia"/>
                <w:kern w:val="0"/>
                <w:sz w:val="32"/>
                <w:szCs w:val="36"/>
              </w:rPr>
              <w:t>年班體育課程教育課目時數配當表</w:t>
            </w:r>
          </w:p>
        </w:tc>
      </w:tr>
      <w:tr w:rsidR="00290140" w:rsidRPr="00DC72EB" w:rsidTr="002A76F5">
        <w:trPr>
          <w:trHeight w:val="448"/>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bCs/>
                <w:sz w:val="28"/>
                <w:szCs w:val="28"/>
              </w:rPr>
            </w:pPr>
            <w:r w:rsidRPr="00DC72EB">
              <w:rPr>
                <w:rFonts w:ascii="標楷體" w:eastAsia="標楷體" w:hint="eastAsia"/>
                <w:bCs/>
                <w:sz w:val="28"/>
                <w:szCs w:val="28"/>
              </w:rPr>
              <w:t>學年別</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bCs/>
                <w:sz w:val="28"/>
                <w:szCs w:val="28"/>
              </w:rPr>
            </w:pPr>
            <w:r w:rsidRPr="00DC72EB">
              <w:rPr>
                <w:rFonts w:ascii="標楷體" w:eastAsia="標楷體" w:hint="eastAsia"/>
                <w:bCs/>
                <w:sz w:val="28"/>
                <w:szCs w:val="28"/>
              </w:rPr>
              <w:t>第1學年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bCs/>
                <w:sz w:val="28"/>
                <w:szCs w:val="28"/>
              </w:rPr>
            </w:pPr>
            <w:r w:rsidRPr="00DC72EB">
              <w:rPr>
                <w:rFonts w:ascii="標楷體" w:eastAsia="標楷體" w:hint="eastAsia"/>
                <w:bCs/>
                <w:sz w:val="28"/>
                <w:szCs w:val="28"/>
              </w:rPr>
              <w:t>第2學年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bCs/>
                <w:sz w:val="28"/>
                <w:szCs w:val="28"/>
              </w:rPr>
            </w:pPr>
            <w:r w:rsidRPr="00DC72EB">
              <w:rPr>
                <w:rFonts w:ascii="標楷體" w:eastAsia="標楷體" w:hint="eastAsia"/>
                <w:bCs/>
                <w:sz w:val="28"/>
                <w:szCs w:val="28"/>
              </w:rPr>
              <w:t>第3學年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bCs/>
                <w:sz w:val="28"/>
                <w:szCs w:val="28"/>
              </w:rPr>
            </w:pPr>
            <w:r w:rsidRPr="00DC72EB">
              <w:rPr>
                <w:rFonts w:ascii="標楷體" w:eastAsia="標楷體" w:hint="eastAsia"/>
                <w:bCs/>
                <w:sz w:val="28"/>
                <w:szCs w:val="28"/>
              </w:rPr>
              <w:t>第4學年</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kinsoku w:val="0"/>
              <w:overflowPunct w:val="0"/>
              <w:spacing w:line="0" w:lineRule="atLeast"/>
              <w:jc w:val="center"/>
              <w:rPr>
                <w:rFonts w:ascii="標楷體" w:eastAsia="標楷體" w:hAnsi="標楷體"/>
                <w:sz w:val="28"/>
                <w:szCs w:val="28"/>
              </w:rPr>
            </w:pPr>
            <w:r w:rsidRPr="00DC72EB">
              <w:rPr>
                <w:rFonts w:ascii="標楷體" w:eastAsia="標楷體" w:hint="eastAsia"/>
                <w:sz w:val="28"/>
                <w:szCs w:val="28"/>
              </w:rPr>
              <w:t>總時數</w:t>
            </w:r>
          </w:p>
        </w:tc>
      </w:tr>
      <w:tr w:rsidR="00290140" w:rsidRPr="00DC72EB" w:rsidTr="002A76F5">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hAnsi="標楷體"/>
                <w:sz w:val="28"/>
                <w:szCs w:val="28"/>
              </w:rPr>
            </w:pPr>
            <w:r w:rsidRPr="00DC72EB">
              <w:rPr>
                <w:rFonts w:ascii="標楷體" w:eastAsia="標楷體" w:hAnsi="標楷體" w:hint="eastAsia"/>
                <w:sz w:val="28"/>
                <w:szCs w:val="28"/>
              </w:rPr>
              <w:t>學期別</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上學期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下學期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上學期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下學期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上學期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下學期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上學期</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sz w:val="28"/>
                <w:szCs w:val="28"/>
              </w:rPr>
              <w:t>下學期</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widowControl/>
              <w:rPr>
                <w:rFonts w:ascii="標楷體" w:eastAsia="標楷體" w:hAnsi="標楷體"/>
                <w:sz w:val="28"/>
                <w:szCs w:val="28"/>
              </w:rPr>
            </w:pPr>
          </w:p>
        </w:tc>
      </w:tr>
      <w:tr w:rsidR="00290140" w:rsidRPr="00DC72EB" w:rsidTr="002A76F5">
        <w:trPr>
          <w:trHeight w:val="561"/>
        </w:trPr>
        <w:tc>
          <w:tcPr>
            <w:tcW w:w="2508" w:type="dxa"/>
            <w:tcBorders>
              <w:top w:val="single" w:sz="4" w:space="0" w:color="auto"/>
              <w:left w:val="single" w:sz="4" w:space="0" w:color="auto"/>
              <w:bottom w:val="single" w:sz="4" w:space="0" w:color="auto"/>
              <w:right w:val="single" w:sz="4" w:space="0" w:color="auto"/>
              <w:tl2br w:val="single" w:sz="4" w:space="0" w:color="auto"/>
            </w:tcBorders>
            <w:hideMark/>
          </w:tcPr>
          <w:p w:rsidR="002A76F5" w:rsidRPr="00DC72EB" w:rsidRDefault="002A76F5" w:rsidP="002A76F5">
            <w:pPr>
              <w:kinsoku w:val="0"/>
              <w:overflowPunct w:val="0"/>
              <w:spacing w:line="0" w:lineRule="atLeast"/>
              <w:jc w:val="right"/>
              <w:rPr>
                <w:rFonts w:ascii="標楷體" w:eastAsia="標楷體" w:hAnsi="標楷體"/>
                <w:sz w:val="28"/>
                <w:szCs w:val="28"/>
              </w:rPr>
            </w:pPr>
            <w:r w:rsidRPr="00DC72EB">
              <w:rPr>
                <w:rFonts w:ascii="標楷體" w:eastAsia="標楷體" w:hAnsi="標楷體" w:hint="eastAsia"/>
                <w:sz w:val="28"/>
                <w:szCs w:val="28"/>
              </w:rPr>
              <w:t>時數</w:t>
            </w:r>
          </w:p>
          <w:p w:rsidR="002A76F5" w:rsidRPr="00DC72EB" w:rsidRDefault="002A76F5" w:rsidP="002A76F5">
            <w:pPr>
              <w:kinsoku w:val="0"/>
              <w:overflowPunct w:val="0"/>
              <w:spacing w:line="0" w:lineRule="atLeast"/>
              <w:rPr>
                <w:rFonts w:ascii="標楷體" w:eastAsia="標楷體" w:hAnsi="標楷體"/>
                <w:sz w:val="28"/>
                <w:szCs w:val="28"/>
              </w:rPr>
            </w:pPr>
            <w:r w:rsidRPr="00DC72EB">
              <w:rPr>
                <w:rFonts w:ascii="標楷體" w:eastAsia="標楷體" w:hAnsi="標楷體" w:hint="eastAsia"/>
                <w:sz w:val="28"/>
                <w:szCs w:val="28"/>
              </w:rPr>
              <w:t>課目</w:t>
            </w:r>
          </w:p>
        </w:tc>
        <w:tc>
          <w:tcPr>
            <w:tcW w:w="4410" w:type="dxa"/>
            <w:gridSpan w:val="6"/>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kern w:val="0"/>
                <w:sz w:val="28"/>
                <w:szCs w:val="28"/>
              </w:rPr>
            </w:pPr>
            <w:r w:rsidRPr="00DC72EB">
              <w:rPr>
                <w:rFonts w:ascii="標楷體" w:eastAsia="標楷體" w:hint="eastAsia"/>
                <w:kern w:val="0"/>
                <w:sz w:val="28"/>
                <w:szCs w:val="28"/>
              </w:rPr>
              <w:t>必      修      時      數</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0" w:lineRule="atLeast"/>
              <w:jc w:val="center"/>
              <w:rPr>
                <w:rFonts w:ascii="標楷體" w:eastAsia="標楷體"/>
                <w:sz w:val="28"/>
                <w:szCs w:val="28"/>
              </w:rPr>
            </w:pPr>
            <w:r w:rsidRPr="00DC72EB">
              <w:rPr>
                <w:rFonts w:ascii="標楷體" w:eastAsia="標楷體" w:hint="eastAsia"/>
                <w:kern w:val="0"/>
                <w:sz w:val="28"/>
                <w:szCs w:val="28"/>
              </w:rPr>
              <w:t>必(選)修時數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widowControl/>
              <w:rPr>
                <w:rFonts w:ascii="標楷體" w:eastAsia="標楷體" w:hAnsi="標楷體"/>
                <w:sz w:val="28"/>
                <w:szCs w:val="28"/>
              </w:rPr>
            </w:pP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運動傷害與預防</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12</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三項基本體能訓練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28</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綜合測驗</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bCs/>
                <w:sz w:val="28"/>
                <w:szCs w:val="28"/>
              </w:rPr>
              <w:t>4</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32</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重</w:t>
            </w:r>
            <w:r w:rsidRPr="00DC72EB">
              <w:rPr>
                <w:rFonts w:ascii="標楷體" w:eastAsia="標楷體" w:hAnsi="標楷體"/>
                <w:sz w:val="28"/>
                <w:szCs w:val="28"/>
              </w:rPr>
              <w:t xml:space="preserve"> </w:t>
            </w:r>
            <w:r w:rsidRPr="00DC72EB">
              <w:rPr>
                <w:rFonts w:ascii="標楷體" w:eastAsia="標楷體" w:hAnsi="標楷體" w:hint="eastAsia"/>
                <w:sz w:val="28"/>
                <w:szCs w:val="28"/>
              </w:rPr>
              <w:t>量</w:t>
            </w:r>
            <w:r w:rsidRPr="00DC72EB">
              <w:rPr>
                <w:rFonts w:ascii="標楷體" w:eastAsia="標楷體" w:hAnsi="標楷體"/>
                <w:sz w:val="28"/>
                <w:szCs w:val="28"/>
              </w:rPr>
              <w:t xml:space="preserve"> </w:t>
            </w:r>
            <w:r w:rsidRPr="00DC72EB">
              <w:rPr>
                <w:rFonts w:ascii="標楷體" w:eastAsia="標楷體" w:hAnsi="標楷體" w:hint="eastAsia"/>
                <w:sz w:val="28"/>
                <w:szCs w:val="28"/>
              </w:rPr>
              <w:t>訓</w:t>
            </w:r>
            <w:r w:rsidRPr="00DC72EB">
              <w:rPr>
                <w:rFonts w:ascii="標楷體" w:eastAsia="標楷體" w:hAnsi="標楷體"/>
                <w:sz w:val="28"/>
                <w:szCs w:val="28"/>
              </w:rPr>
              <w:t xml:space="preserve"> </w:t>
            </w:r>
            <w:r w:rsidRPr="00DC72EB">
              <w:rPr>
                <w:rFonts w:ascii="標楷體" w:eastAsia="標楷體" w:hAnsi="標楷體" w:hint="eastAsia"/>
                <w:sz w:val="28"/>
                <w:szCs w:val="28"/>
              </w:rPr>
              <w:t>練</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90</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羽</w:t>
            </w:r>
            <w:r w:rsidRPr="00DC72EB">
              <w:rPr>
                <w:rFonts w:ascii="標楷體" w:eastAsia="標楷體" w:hAnsi="標楷體"/>
                <w:sz w:val="28"/>
                <w:szCs w:val="28"/>
              </w:rPr>
              <w:t xml:space="preserve">       </w:t>
            </w:r>
            <w:r w:rsidRPr="00DC72EB">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 xml:space="preserve"> </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62</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籃</w:t>
            </w:r>
            <w:r w:rsidRPr="00DC72EB">
              <w:rPr>
                <w:rFonts w:ascii="標楷體" w:eastAsia="標楷體" w:hAnsi="標楷體"/>
                <w:sz w:val="28"/>
                <w:szCs w:val="28"/>
              </w:rPr>
              <w:t xml:space="preserve">       </w:t>
            </w:r>
            <w:r w:rsidRPr="00DC72EB">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68</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游</w:t>
            </w:r>
            <w:r w:rsidRPr="00DC72EB">
              <w:rPr>
                <w:rFonts w:ascii="標楷體" w:eastAsia="標楷體" w:hAnsi="標楷體"/>
                <w:sz w:val="28"/>
                <w:szCs w:val="28"/>
              </w:rPr>
              <w:t xml:space="preserve">       </w:t>
            </w:r>
            <w:r w:rsidRPr="00DC72EB">
              <w:rPr>
                <w:rFonts w:ascii="標楷體" w:eastAsia="標楷體" w:hAnsi="標楷體" w:hint="eastAsia"/>
                <w:sz w:val="28"/>
                <w:szCs w:val="28"/>
              </w:rPr>
              <w:t>泳</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132</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飛行員體適能</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62</w:t>
            </w:r>
          </w:p>
        </w:tc>
      </w:tr>
      <w:tr w:rsidR="00290140" w:rsidRPr="00290140" w:rsidTr="004F77D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田徑暨體能訓練</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6</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90</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高</w:t>
            </w:r>
            <w:r w:rsidRPr="00DC72EB">
              <w:rPr>
                <w:rFonts w:ascii="標楷體" w:eastAsia="標楷體" w:hAnsi="標楷體"/>
                <w:sz w:val="28"/>
                <w:szCs w:val="28"/>
              </w:rPr>
              <w:t xml:space="preserve"> </w:t>
            </w:r>
            <w:r w:rsidRPr="00DC72EB">
              <w:rPr>
                <w:rFonts w:ascii="標楷體" w:eastAsia="標楷體" w:hAnsi="標楷體" w:hint="eastAsia"/>
                <w:sz w:val="28"/>
                <w:szCs w:val="28"/>
              </w:rPr>
              <w:t>爾</w:t>
            </w:r>
            <w:r w:rsidRPr="00DC72EB">
              <w:rPr>
                <w:rFonts w:ascii="標楷體" w:eastAsia="標楷體" w:hAnsi="標楷體"/>
                <w:sz w:val="28"/>
                <w:szCs w:val="28"/>
              </w:rPr>
              <w:t xml:space="preserve"> </w:t>
            </w:r>
            <w:r w:rsidRPr="00DC72EB">
              <w:rPr>
                <w:rFonts w:ascii="標楷體" w:eastAsia="標楷體" w:hAnsi="標楷體" w:hint="eastAsia"/>
                <w:sz w:val="28"/>
                <w:szCs w:val="28"/>
              </w:rPr>
              <w:t>夫</w:t>
            </w:r>
            <w:r w:rsidRPr="00DC72EB">
              <w:rPr>
                <w:rFonts w:ascii="標楷體" w:eastAsia="標楷體" w:hAnsi="標楷體"/>
                <w:sz w:val="28"/>
                <w:szCs w:val="28"/>
              </w:rPr>
              <w:t xml:space="preserve"> </w:t>
            </w:r>
            <w:r w:rsidRPr="00DC72EB">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60</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網</w:t>
            </w:r>
            <w:r w:rsidRPr="00DC72EB">
              <w:rPr>
                <w:rFonts w:ascii="標楷體" w:eastAsia="標楷體" w:hAnsi="標楷體"/>
                <w:sz w:val="28"/>
                <w:szCs w:val="28"/>
              </w:rPr>
              <w:t xml:space="preserve">       </w:t>
            </w:r>
            <w:r w:rsidRPr="00DC72EB">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62</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桌</w:t>
            </w:r>
            <w:r w:rsidRPr="00DC72EB">
              <w:rPr>
                <w:rFonts w:ascii="標楷體" w:eastAsia="標楷體" w:hAnsi="標楷體"/>
                <w:sz w:val="28"/>
                <w:szCs w:val="28"/>
              </w:rPr>
              <w:t xml:space="preserve">       </w:t>
            </w:r>
            <w:r w:rsidRPr="00DC72EB">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62</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慢</w:t>
            </w:r>
            <w:r w:rsidRPr="00DC72EB">
              <w:rPr>
                <w:rFonts w:ascii="標楷體" w:eastAsia="標楷體" w:hAnsi="標楷體"/>
                <w:sz w:val="28"/>
                <w:szCs w:val="28"/>
              </w:rPr>
              <w:t xml:space="preserve">       </w:t>
            </w:r>
            <w:r w:rsidRPr="00DC72EB">
              <w:rPr>
                <w:rFonts w:ascii="標楷體" w:eastAsia="標楷體" w:hAnsi="標楷體" w:hint="eastAsia"/>
                <w:sz w:val="28"/>
                <w:szCs w:val="28"/>
              </w:rPr>
              <w:t>壘</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68</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排       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Cs/>
                <w:sz w:val="28"/>
                <w:szCs w:val="28"/>
              </w:rPr>
            </w:pPr>
            <w:r w:rsidRPr="00DC72EB">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60</w:t>
            </w:r>
          </w:p>
        </w:tc>
      </w:tr>
      <w:tr w:rsidR="00290140" w:rsidRPr="00290140"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sz w:val="28"/>
                <w:szCs w:val="28"/>
              </w:rPr>
            </w:pPr>
            <w:r w:rsidRPr="00DC72EB">
              <w:rPr>
                <w:rFonts w:ascii="標楷體" w:eastAsia="標楷體" w:hAnsi="標楷體" w:hint="eastAsia"/>
                <w:sz w:val="28"/>
                <w:szCs w:val="28"/>
              </w:rPr>
              <w:t>合</w:t>
            </w:r>
            <w:r w:rsidRPr="00DC72EB">
              <w:rPr>
                <w:rFonts w:ascii="標楷體" w:eastAsia="標楷體" w:hAnsi="標楷體"/>
                <w:sz w:val="28"/>
                <w:szCs w:val="28"/>
              </w:rPr>
              <w:t xml:space="preserve">       </w:t>
            </w:r>
            <w:r w:rsidRPr="00DC72EB">
              <w:rPr>
                <w:rFonts w:ascii="標楷體" w:eastAsia="標楷體" w:hAnsi="標楷體" w:hint="eastAsia"/>
                <w:sz w:val="28"/>
                <w:szCs w:val="28"/>
              </w:rPr>
              <w:t>計</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DC72EB" w:rsidRDefault="002A76F5" w:rsidP="002A76F5">
            <w:pPr>
              <w:spacing w:line="400" w:lineRule="exact"/>
              <w:jc w:val="center"/>
              <w:rPr>
                <w:rFonts w:ascii="標楷體" w:eastAsia="標楷體" w:hAnsi="標楷體"/>
                <w:b/>
                <w:bCs/>
                <w:sz w:val="28"/>
                <w:szCs w:val="28"/>
              </w:rPr>
            </w:pPr>
            <w:r w:rsidRPr="00DC72EB">
              <w:rPr>
                <w:rFonts w:ascii="標楷體" w:eastAsia="標楷體" w:hAnsi="標楷體" w:hint="eastAsia"/>
                <w:b/>
                <w:bCs/>
                <w:sz w:val="28"/>
                <w:szCs w:val="28"/>
              </w:rPr>
              <w:t>36</w:t>
            </w:r>
          </w:p>
        </w:tc>
        <w:tc>
          <w:tcPr>
            <w:tcW w:w="1306" w:type="dxa"/>
            <w:tcBorders>
              <w:top w:val="single" w:sz="4" w:space="0" w:color="auto"/>
              <w:left w:val="single" w:sz="4" w:space="0" w:color="auto"/>
              <w:bottom w:val="single" w:sz="4" w:space="0" w:color="auto"/>
              <w:right w:val="single" w:sz="4" w:space="0" w:color="auto"/>
            </w:tcBorders>
            <w:vAlign w:val="center"/>
          </w:tcPr>
          <w:p w:rsidR="002A76F5" w:rsidRPr="00DC72EB" w:rsidRDefault="002A76F5" w:rsidP="002A76F5">
            <w:pPr>
              <w:spacing w:line="400" w:lineRule="exact"/>
              <w:jc w:val="center"/>
              <w:rPr>
                <w:rFonts w:ascii="標楷體" w:eastAsia="標楷體" w:hAnsi="標楷體"/>
                <w:b/>
                <w:bCs/>
                <w:sz w:val="28"/>
                <w:szCs w:val="28"/>
              </w:rPr>
            </w:pPr>
          </w:p>
        </w:tc>
      </w:tr>
      <w:tr w:rsidR="002A76F5" w:rsidRPr="00290140" w:rsidTr="002A76F5">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3048A" w:rsidRDefault="002A76F5" w:rsidP="002A76F5">
            <w:pPr>
              <w:spacing w:line="0" w:lineRule="atLeast"/>
              <w:ind w:left="28"/>
              <w:jc w:val="center"/>
              <w:rPr>
                <w:rFonts w:ascii="標楷體" w:eastAsia="標楷體"/>
                <w:sz w:val="28"/>
              </w:rPr>
            </w:pPr>
            <w:r w:rsidRPr="00C3048A">
              <w:rPr>
                <w:rFonts w:ascii="標楷體" w:eastAsia="標楷體" w:hint="eastAsia"/>
                <w:sz w:val="28"/>
              </w:rPr>
              <w:t>附       記</w:t>
            </w:r>
          </w:p>
        </w:tc>
        <w:tc>
          <w:tcPr>
            <w:tcW w:w="7186" w:type="dxa"/>
            <w:gridSpan w:val="9"/>
            <w:tcBorders>
              <w:top w:val="single" w:sz="4" w:space="0" w:color="auto"/>
              <w:left w:val="single" w:sz="4" w:space="0" w:color="auto"/>
              <w:bottom w:val="single" w:sz="4" w:space="0" w:color="auto"/>
              <w:right w:val="single" w:sz="4" w:space="0" w:color="auto"/>
            </w:tcBorders>
            <w:hideMark/>
          </w:tcPr>
          <w:p w:rsidR="00DC72EB" w:rsidRPr="00C3048A" w:rsidRDefault="00DC72EB" w:rsidP="00DC72EB">
            <w:pPr>
              <w:snapToGrid w:val="0"/>
              <w:spacing w:line="320" w:lineRule="exact"/>
              <w:ind w:leftChars="-11" w:left="265" w:hangingChars="104" w:hanging="291"/>
              <w:rPr>
                <w:rFonts w:ascii="標楷體" w:eastAsia="標楷體" w:hAnsi="標楷體"/>
                <w:sz w:val="28"/>
                <w:szCs w:val="28"/>
              </w:rPr>
            </w:pPr>
            <w:r w:rsidRPr="00C3048A">
              <w:rPr>
                <w:rFonts w:ascii="標楷體" w:eastAsia="標楷體" w:hAnsi="標楷體" w:hint="eastAsia"/>
                <w:sz w:val="28"/>
                <w:szCs w:val="28"/>
              </w:rPr>
              <w:t>1.第四學年興趣選項依現有師資專長開設4~6個項目，時數包含游泳鑑測 (6分鐘完成200公尺)。</w:t>
            </w:r>
          </w:p>
          <w:p w:rsidR="00DC72EB" w:rsidRPr="00C3048A" w:rsidRDefault="00DC72EB" w:rsidP="00DC72EB">
            <w:pPr>
              <w:snapToGrid w:val="0"/>
              <w:spacing w:line="320" w:lineRule="exact"/>
              <w:ind w:leftChars="-11" w:left="265" w:hangingChars="104" w:hanging="291"/>
              <w:rPr>
                <w:rFonts w:ascii="標楷體" w:eastAsia="標楷體" w:hAnsi="標楷體"/>
                <w:sz w:val="28"/>
                <w:szCs w:val="28"/>
              </w:rPr>
            </w:pPr>
            <w:r w:rsidRPr="00C3048A">
              <w:rPr>
                <w:rFonts w:ascii="標楷體" w:eastAsia="標楷體" w:hAnsi="標楷體" w:hint="eastAsia"/>
                <w:sz w:val="28"/>
                <w:szCs w:val="28"/>
              </w:rPr>
              <w:t>2.暑訓期間授課以游泳為主，一暑36小時、二暑36小時、三暑28小時。</w:t>
            </w:r>
          </w:p>
          <w:p w:rsidR="00DC72EB" w:rsidRPr="00C3048A" w:rsidRDefault="00DC72EB" w:rsidP="00DC72EB">
            <w:pPr>
              <w:snapToGrid w:val="0"/>
              <w:spacing w:line="320" w:lineRule="exact"/>
              <w:ind w:leftChars="-11" w:left="265" w:hangingChars="104" w:hanging="291"/>
              <w:rPr>
                <w:rFonts w:ascii="標楷體" w:eastAsia="標楷體" w:hAnsi="標楷體"/>
                <w:sz w:val="28"/>
                <w:szCs w:val="28"/>
              </w:rPr>
            </w:pPr>
            <w:r w:rsidRPr="00C3048A">
              <w:rPr>
                <w:rFonts w:ascii="標楷體" w:eastAsia="標楷體" w:hAnsi="標楷體" w:hint="eastAsia"/>
                <w:sz w:val="28"/>
                <w:szCs w:val="28"/>
              </w:rPr>
              <w:t>3.各學期學年體育成績比例分配：平時成績</w:t>
            </w:r>
            <w:r w:rsidRPr="00C3048A">
              <w:rPr>
                <w:rFonts w:ascii="標楷體" w:eastAsia="標楷體" w:hAnsi="標楷體"/>
                <w:sz w:val="28"/>
                <w:szCs w:val="28"/>
              </w:rPr>
              <w:t>20%</w:t>
            </w:r>
            <w:r w:rsidRPr="00C3048A">
              <w:rPr>
                <w:rFonts w:ascii="標楷體" w:eastAsia="標楷體" w:hAnsi="標楷體" w:hint="eastAsia"/>
                <w:sz w:val="28"/>
                <w:szCs w:val="28"/>
              </w:rPr>
              <w:t>（出席率、上課表現）、術科測驗成績</w:t>
            </w:r>
            <w:r w:rsidRPr="00C3048A">
              <w:rPr>
                <w:rFonts w:ascii="標楷體" w:eastAsia="標楷體" w:hAnsi="標楷體"/>
                <w:sz w:val="28"/>
                <w:szCs w:val="28"/>
              </w:rPr>
              <w:t>6</w:t>
            </w:r>
            <w:r w:rsidRPr="00C3048A">
              <w:rPr>
                <w:rFonts w:ascii="標楷體" w:eastAsia="標楷體" w:hAnsi="標楷體" w:hint="eastAsia"/>
                <w:sz w:val="28"/>
                <w:szCs w:val="28"/>
              </w:rPr>
              <w:t>0%、基本體能測驗成績20%。</w:t>
            </w:r>
          </w:p>
          <w:p w:rsidR="002A76F5" w:rsidRPr="00C3048A" w:rsidRDefault="00DC72EB" w:rsidP="00C3048A">
            <w:pPr>
              <w:snapToGrid w:val="0"/>
              <w:spacing w:line="320" w:lineRule="exact"/>
              <w:ind w:leftChars="-11" w:left="265" w:hangingChars="104" w:hanging="291"/>
              <w:rPr>
                <w:rFonts w:ascii="標楷體" w:eastAsia="標楷體" w:hAnsi="標楷體"/>
                <w:sz w:val="28"/>
                <w:szCs w:val="28"/>
              </w:rPr>
            </w:pPr>
            <w:r w:rsidRPr="00C3048A">
              <w:rPr>
                <w:rFonts w:ascii="標楷體" w:eastAsia="標楷體" w:hAnsi="標楷體" w:hint="eastAsia"/>
                <w:sz w:val="28"/>
                <w:szCs w:val="28"/>
              </w:rPr>
              <w:t>4.基本體能測驗標準依「學生基本體能測驗成績換算表」辦理(依據空軍官校教務系統為基準)。</w:t>
            </w:r>
          </w:p>
        </w:tc>
      </w:tr>
    </w:tbl>
    <w:p w:rsidR="006D2E82" w:rsidRPr="00290140" w:rsidRDefault="006D2E82" w:rsidP="004D39B6">
      <w:pPr>
        <w:pStyle w:val="2"/>
        <w:ind w:leftChars="66" w:left="798" w:firstLineChars="0"/>
        <w:rPr>
          <w:color w:val="FF0000"/>
          <w:szCs w:val="32"/>
        </w:rPr>
      </w:pPr>
    </w:p>
    <w:p w:rsidR="00CA0FDF" w:rsidRPr="00290140" w:rsidRDefault="00CA0FDF" w:rsidP="00F40B38">
      <w:pPr>
        <w:jc w:val="center"/>
        <w:rPr>
          <w:rFonts w:ascii="標楷體" w:eastAsia="標楷體" w:hAnsi="標楷體"/>
          <w:color w:val="FF0000"/>
        </w:rPr>
        <w:sectPr w:rsidR="00CA0FDF" w:rsidRPr="00290140" w:rsidSect="007C6A4E">
          <w:headerReference w:type="default" r:id="rId46"/>
          <w:pgSz w:w="11906" w:h="16838" w:code="9"/>
          <w:pgMar w:top="1134" w:right="1134" w:bottom="1134" w:left="1134" w:header="567" w:footer="567" w:gutter="0"/>
          <w:cols w:space="425"/>
          <w:docGrid w:type="lines" w:linePitch="360"/>
        </w:sect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90140" w:rsidRPr="004F77D5" w:rsidTr="009358E8">
        <w:trPr>
          <w:cantSplit/>
          <w:trHeight w:val="530"/>
        </w:trPr>
        <w:tc>
          <w:tcPr>
            <w:tcW w:w="9687" w:type="dxa"/>
            <w:gridSpan w:val="8"/>
            <w:vAlign w:val="center"/>
          </w:tcPr>
          <w:p w:rsidR="009358E8" w:rsidRPr="004F77D5" w:rsidRDefault="009358E8" w:rsidP="004F77D5">
            <w:pPr>
              <w:jc w:val="center"/>
              <w:rPr>
                <w:rFonts w:ascii="標楷體" w:eastAsia="標楷體" w:hAnsi="標楷體"/>
                <w:bCs/>
                <w:sz w:val="36"/>
                <w:szCs w:val="36"/>
              </w:rPr>
            </w:pPr>
            <w:r w:rsidRPr="004F77D5">
              <w:rPr>
                <w:rFonts w:ascii="標楷體" w:eastAsia="標楷體" w:hAnsi="標楷體"/>
              </w:rPr>
              <w:lastRenderedPageBreak/>
              <w:br w:type="page"/>
            </w:r>
            <w:r w:rsidRPr="004F77D5">
              <w:rPr>
                <w:rFonts w:ascii="標楷體" w:eastAsia="標楷體" w:hAnsi="標楷體" w:hint="eastAsia"/>
                <w:bCs/>
                <w:sz w:val="36"/>
                <w:szCs w:val="36"/>
              </w:rPr>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1年上學期體育教學實施計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74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 學 內 容</w:t>
            </w:r>
          </w:p>
        </w:tc>
        <w:tc>
          <w:tcPr>
            <w:tcW w:w="149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769"/>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運動傷害發生原因、預防與治療</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基本觀念</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身體八大部位訓練動作</w:t>
            </w:r>
          </w:p>
        </w:tc>
        <w:tc>
          <w:tcPr>
            <w:tcW w:w="1498" w:type="dxa"/>
            <w:vAlign w:val="center"/>
          </w:tcPr>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1.動作講解暨示範</w:t>
            </w:r>
          </w:p>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8A19D7">
            <w:pPr>
              <w:numPr>
                <w:ilvl w:val="0"/>
                <w:numId w:val="8"/>
              </w:numPr>
              <w:spacing w:line="280" w:lineRule="exact"/>
              <w:jc w:val="both"/>
              <w:rPr>
                <w:rFonts w:ascii="標楷體" w:eastAsia="標楷體" w:hAnsi="標楷體"/>
                <w:sz w:val="22"/>
              </w:rPr>
            </w:pPr>
            <w:r w:rsidRPr="004F77D5">
              <w:rPr>
                <w:rFonts w:ascii="標楷體" w:eastAsia="標楷體" w:hAnsi="標楷體" w:hint="eastAsia"/>
                <w:sz w:val="22"/>
              </w:rPr>
              <w:t>測驗方法講解</w:t>
            </w:r>
          </w:p>
          <w:p w:rsidR="009358E8" w:rsidRPr="004F77D5" w:rsidRDefault="009358E8" w:rsidP="008A19D7">
            <w:pPr>
              <w:numPr>
                <w:ilvl w:val="0"/>
                <w:numId w:val="8"/>
              </w:numPr>
              <w:spacing w:line="280" w:lineRule="exact"/>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跑步訓練基本觀念與常識</w:t>
            </w:r>
          </w:p>
        </w:tc>
        <w:tc>
          <w:tcPr>
            <w:tcW w:w="1498" w:type="dxa"/>
            <w:vAlign w:val="center"/>
          </w:tcPr>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1.距離與體能特性</w:t>
            </w:r>
          </w:p>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2.姿勢跑步動作示範</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100公尺跑步自我訓練法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100公尺跑步輔助體能訓練方法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100公尺跑步專業訓練方法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735"/>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（100公尺跑步）</w:t>
            </w:r>
          </w:p>
        </w:tc>
        <w:tc>
          <w:tcPr>
            <w:tcW w:w="1498" w:type="dxa"/>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安全規定暨</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游泳四式</w:t>
            </w:r>
          </w:p>
        </w:tc>
        <w:tc>
          <w:tcPr>
            <w:tcW w:w="1498" w:type="dxa"/>
            <w:shd w:val="clear" w:color="auto" w:fill="auto"/>
            <w:vAlign w:val="center"/>
          </w:tcPr>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講解與示範</w:t>
            </w:r>
          </w:p>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學前測驗</w:t>
            </w:r>
          </w:p>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分組教學</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Height w:val="726"/>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換氣與手腳動作配合</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Height w:val="625"/>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動作協調訓練</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shd w:val="clear" w:color="auto" w:fill="auto"/>
            <w:vAlign w:val="center"/>
          </w:tcPr>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1.籃球史</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2.傳球練習</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籃球場</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Height w:val="804"/>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shd w:val="clear" w:color="auto" w:fill="auto"/>
            <w:vAlign w:val="center"/>
          </w:tcPr>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1.</w:t>
            </w:r>
            <w:r w:rsidRPr="004F77D5">
              <w:rPr>
                <w:rFonts w:ascii="標楷體" w:eastAsia="標楷體" w:hAnsi="標楷體"/>
                <w:sz w:val="22"/>
              </w:rPr>
              <w:t>場</w:t>
            </w:r>
            <w:r w:rsidRPr="004F77D5">
              <w:rPr>
                <w:rFonts w:ascii="標楷體" w:eastAsia="標楷體" w:hAnsi="標楷體" w:hint="eastAsia"/>
                <w:sz w:val="22"/>
              </w:rPr>
              <w:t>地講解</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2.運球練習</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籃球場</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Height w:val="713"/>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shd w:val="clear" w:color="auto" w:fill="auto"/>
            <w:vAlign w:val="center"/>
          </w:tcPr>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1.規則講解</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2.上籃練習</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籃球場</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Height w:val="686"/>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投傳練習</w:t>
            </w:r>
          </w:p>
        </w:tc>
        <w:tc>
          <w:tcPr>
            <w:tcW w:w="1498" w:type="dxa"/>
            <w:shd w:val="clear" w:color="auto" w:fill="auto"/>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730"/>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9358E8" w:rsidRPr="004F77D5" w:rsidRDefault="00ED07A1" w:rsidP="009358E8">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(運球上籃)</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30"/>
        </w:trPr>
        <w:tc>
          <w:tcPr>
            <w:tcW w:w="9687" w:type="dxa"/>
            <w:gridSpan w:val="8"/>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4F77D5">
              <w:rPr>
                <w:rFonts w:ascii="標楷體" w:eastAsia="標楷體" w:hAnsi="標楷體" w:hint="eastAsia"/>
                <w:bCs/>
                <w:sz w:val="36"/>
                <w:szCs w:val="36"/>
              </w:rPr>
              <w:t>111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1年下學期體育教學實施計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74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 學 內 容</w:t>
            </w:r>
          </w:p>
        </w:tc>
        <w:tc>
          <w:tcPr>
            <w:tcW w:w="149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三項基本體能易致傷害預防與處理</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講解與示範</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9358E8" w:rsidRPr="004F77D5" w:rsidRDefault="009358E8" w:rsidP="009358E8">
            <w:pPr>
              <w:spacing w:line="32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解剖適應肌力訓練</w:t>
            </w:r>
          </w:p>
        </w:tc>
        <w:tc>
          <w:tcPr>
            <w:tcW w:w="1498" w:type="dxa"/>
            <w:vAlign w:val="center"/>
          </w:tcPr>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1.動作講解暨示範</w:t>
            </w:r>
          </w:p>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8A19D7">
            <w:pPr>
              <w:numPr>
                <w:ilvl w:val="0"/>
                <w:numId w:val="9"/>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測驗方法講解</w:t>
            </w:r>
          </w:p>
          <w:p w:rsidR="009358E8" w:rsidRPr="004F77D5" w:rsidRDefault="009358E8" w:rsidP="008A19D7">
            <w:pPr>
              <w:numPr>
                <w:ilvl w:val="0"/>
                <w:numId w:val="9"/>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飛行員體適能</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提升抗</w:t>
            </w:r>
            <w:r w:rsidRPr="004F77D5">
              <w:rPr>
                <w:rFonts w:ascii="標楷體" w:eastAsia="標楷體" w:hAnsi="標楷體"/>
                <w:sz w:val="22"/>
              </w:rPr>
              <w:t>G</w:t>
            </w:r>
            <w:r w:rsidRPr="004F77D5">
              <w:rPr>
                <w:rFonts w:ascii="標楷體" w:eastAsia="標楷體" w:hAnsi="標楷體" w:hint="eastAsia"/>
                <w:sz w:val="22"/>
              </w:rPr>
              <w:t>能力的基本觀念暨訓練方法介紹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Powerpoint資料、講義授課</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戰鬥機飛行員體適能訓練計畫</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下肢爆發力之</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立定跳遠</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提升跳躍能力相關訓練法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輔助體能訓練法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（立定跳遠）</w:t>
            </w:r>
          </w:p>
        </w:tc>
        <w:tc>
          <w:tcPr>
            <w:tcW w:w="1498" w:type="dxa"/>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安全規定暨</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游泳四式</w:t>
            </w:r>
          </w:p>
        </w:tc>
        <w:tc>
          <w:tcPr>
            <w:tcW w:w="1498" w:type="dxa"/>
            <w:vAlign w:val="center"/>
          </w:tcPr>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講解與示範</w:t>
            </w:r>
          </w:p>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學前測驗</w:t>
            </w:r>
          </w:p>
          <w:p w:rsidR="009358E8" w:rsidRPr="004F77D5" w:rsidRDefault="009358E8"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分組教學</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換氣與手腳動作配合</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動作協調訓練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換氣頻率與節奏訓練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9358E8"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9358E8" w:rsidRPr="004F77D5" w:rsidRDefault="00ED07A1" w:rsidP="009358E8">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(50公尺游泳測驗)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color w:val="FF0000"/>
        </w:rPr>
      </w:pPr>
      <w:r w:rsidRPr="00290140">
        <w:rPr>
          <w:color w:val="FF0000"/>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90140" w:rsidRPr="004F77D5" w:rsidTr="002A76F5">
        <w:trPr>
          <w:cantSplit/>
          <w:trHeight w:val="542"/>
        </w:trPr>
        <w:tc>
          <w:tcPr>
            <w:tcW w:w="9687" w:type="dxa"/>
            <w:gridSpan w:val="8"/>
            <w:vAlign w:val="center"/>
          </w:tcPr>
          <w:p w:rsidR="002A76F5" w:rsidRPr="004F77D5" w:rsidRDefault="002A76F5" w:rsidP="002A76F5">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Pr="004F77D5">
              <w:rPr>
                <w:rFonts w:ascii="標楷體" w:eastAsia="標楷體" w:hAnsi="標楷體"/>
                <w:bCs/>
                <w:sz w:val="36"/>
                <w:szCs w:val="36"/>
              </w:rPr>
              <w:t>1</w:t>
            </w:r>
            <w:r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Pr="004F77D5">
              <w:rPr>
                <w:rFonts w:ascii="標楷體" w:eastAsia="標楷體" w:hAnsi="標楷體" w:hint="eastAsia"/>
                <w:bCs/>
                <w:sz w:val="36"/>
                <w:szCs w:val="36"/>
              </w:rPr>
              <w:t>年班2年上學期體育教學實施計畫表</w:t>
            </w:r>
          </w:p>
        </w:tc>
      </w:tr>
      <w:tr w:rsidR="00290140" w:rsidRPr="004F77D5" w:rsidTr="002A76F5">
        <w:trPr>
          <w:cantSplit/>
          <w:trHeight w:val="520"/>
        </w:trPr>
        <w:tc>
          <w:tcPr>
            <w:tcW w:w="74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2A76F5" w:rsidRPr="004F77D5" w:rsidRDefault="002A76F5" w:rsidP="002A76F5">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2A76F5" w:rsidRPr="004F77D5" w:rsidRDefault="002A76F5" w:rsidP="002A76F5">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2A76F5" w:rsidRPr="004F77D5" w:rsidRDefault="002A76F5" w:rsidP="002A76F5">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校內活動易致傷害預防與處理</w:t>
            </w:r>
          </w:p>
        </w:tc>
        <w:tc>
          <w:tcPr>
            <w:tcW w:w="149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羽球運動簡介</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各項基本動作</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羽球場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2A76F5" w:rsidRPr="004F77D5" w:rsidRDefault="002A76F5" w:rsidP="008A19D7">
            <w:pPr>
              <w:numPr>
                <w:ilvl w:val="0"/>
                <w:numId w:val="13"/>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測驗方法講解</w:t>
            </w:r>
          </w:p>
          <w:p w:rsidR="002A76F5" w:rsidRPr="004F77D5" w:rsidRDefault="002A76F5" w:rsidP="008A19D7">
            <w:pPr>
              <w:numPr>
                <w:ilvl w:val="0"/>
                <w:numId w:val="13"/>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2A76F5" w:rsidRPr="004F77D5" w:rsidRDefault="002A76F5" w:rsidP="002A76F5">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2A76F5" w:rsidRPr="004F77D5" w:rsidRDefault="002A76F5" w:rsidP="002A76F5">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跑步訓練基本觀念與常識</w:t>
            </w:r>
          </w:p>
        </w:tc>
        <w:tc>
          <w:tcPr>
            <w:tcW w:w="1498" w:type="dxa"/>
            <w:vAlign w:val="center"/>
          </w:tcPr>
          <w:p w:rsidR="002A76F5" w:rsidRPr="004F77D5" w:rsidRDefault="002A76F5" w:rsidP="002A76F5">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1.距離與體能特性</w:t>
            </w:r>
          </w:p>
          <w:p w:rsidR="002A76F5" w:rsidRPr="004F77D5" w:rsidRDefault="002A76F5" w:rsidP="002A76F5">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2.姿勢跑步動作示範</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400公尺跑步自我訓練法</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400公尺跑步輔助體能訓練方法</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w:t>
            </w:r>
          </w:p>
        </w:tc>
        <w:tc>
          <w:tcPr>
            <w:tcW w:w="178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400公尺跑步專業訓練方法</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tcBorders>
              <w:bottom w:val="single" w:sz="4" w:space="0" w:color="auto"/>
            </w:tcBorders>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tcBorders>
              <w:bottom w:val="single" w:sz="4" w:space="0" w:color="auto"/>
            </w:tcBorders>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（400公尺跑步）</w:t>
            </w:r>
          </w:p>
        </w:tc>
        <w:tc>
          <w:tcPr>
            <w:tcW w:w="1498" w:type="dxa"/>
            <w:tcBorders>
              <w:bottom w:val="single" w:sz="4" w:space="0" w:color="auto"/>
            </w:tcBorders>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2A76F5" w:rsidRPr="004F77D5" w:rsidRDefault="002A76F5" w:rsidP="002A76F5">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tcBorders>
              <w:bottom w:val="single" w:sz="4" w:space="0" w:color="auto"/>
            </w:tcBorders>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tcBorders>
              <w:bottom w:val="single" w:sz="4" w:space="0" w:color="auto"/>
            </w:tcBorders>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tcBorders>
              <w:bottom w:val="single" w:sz="4" w:space="0" w:color="auto"/>
            </w:tcBorders>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安全規定暨</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游泳四式</w:t>
            </w:r>
          </w:p>
        </w:tc>
        <w:tc>
          <w:tcPr>
            <w:tcW w:w="1498" w:type="dxa"/>
            <w:shd w:val="clear" w:color="auto" w:fill="auto"/>
            <w:vAlign w:val="center"/>
          </w:tcPr>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講解與示範</w:t>
            </w:r>
          </w:p>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學前測驗</w:t>
            </w:r>
          </w:p>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分組教學</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換氣與手腳動作配合</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動作協調訓練</w:t>
            </w:r>
          </w:p>
        </w:tc>
        <w:tc>
          <w:tcPr>
            <w:tcW w:w="1498" w:type="dxa"/>
            <w:tcBorders>
              <w:bottom w:val="single" w:sz="4" w:space="0" w:color="auto"/>
            </w:tcBorders>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Height w:val="587"/>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訓練方法介紹</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Height w:val="719"/>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上半身動作</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下半身動作</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0"/>
              </w:rPr>
            </w:pPr>
          </w:p>
        </w:tc>
        <w:tc>
          <w:tcPr>
            <w:tcW w:w="1260" w:type="dxa"/>
            <w:shd w:val="clear" w:color="auto" w:fill="auto"/>
            <w:vAlign w:val="center"/>
          </w:tcPr>
          <w:p w:rsidR="002A76F5" w:rsidRPr="004F77D5" w:rsidRDefault="002A76F5" w:rsidP="002A76F5">
            <w:pPr>
              <w:spacing w:line="280" w:lineRule="exact"/>
              <w:ind w:rightChars="-11" w:right="-26"/>
              <w:jc w:val="center"/>
              <w:rPr>
                <w:rFonts w:ascii="標楷體" w:eastAsia="標楷體" w:hAnsi="標楷體"/>
                <w:sz w:val="22"/>
              </w:rPr>
            </w:pP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Height w:val="772"/>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核心肌群動作</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A76F5" w:rsidRPr="004F77D5" w:rsidTr="002A76F5">
        <w:trPr>
          <w:cantSplit/>
          <w:trHeight w:val="739"/>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2A76F5" w:rsidRPr="004F77D5" w:rsidRDefault="00ED07A1" w:rsidP="002A76F5">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(引體向上測驗)</w:t>
            </w:r>
          </w:p>
        </w:tc>
        <w:tc>
          <w:tcPr>
            <w:tcW w:w="149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單槓場</w:t>
            </w:r>
          </w:p>
        </w:tc>
        <w:tc>
          <w:tcPr>
            <w:tcW w:w="1022" w:type="dxa"/>
          </w:tcPr>
          <w:p w:rsidR="002A76F5" w:rsidRPr="004F77D5" w:rsidRDefault="002A76F5" w:rsidP="002A76F5">
            <w:pPr>
              <w:spacing w:line="280" w:lineRule="exact"/>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r w:rsidRPr="00290140">
        <w:rPr>
          <w:rFonts w:ascii="標楷體" w:eastAsia="標楷體" w:hAnsi="標楷體"/>
          <w:color w:val="FF0000"/>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90140" w:rsidRPr="004F77D5" w:rsidTr="009358E8">
        <w:trPr>
          <w:cantSplit/>
          <w:trHeight w:val="530"/>
        </w:trPr>
        <w:tc>
          <w:tcPr>
            <w:tcW w:w="9687" w:type="dxa"/>
            <w:gridSpan w:val="8"/>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2年下學期體育教學實施計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74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 學 內 容</w:t>
            </w:r>
          </w:p>
        </w:tc>
        <w:tc>
          <w:tcPr>
            <w:tcW w:w="149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校內活動易致傷害預防與處理</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講解與示範</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9358E8" w:rsidRPr="004F77D5" w:rsidRDefault="009358E8" w:rsidP="009358E8">
            <w:pPr>
              <w:spacing w:line="32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解剖適應肌力訓練</w:t>
            </w:r>
          </w:p>
        </w:tc>
        <w:tc>
          <w:tcPr>
            <w:tcW w:w="1498" w:type="dxa"/>
            <w:vAlign w:val="center"/>
          </w:tcPr>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1.動作講解暨示範</w:t>
            </w:r>
          </w:p>
          <w:p w:rsidR="009358E8" w:rsidRPr="004F77D5" w:rsidRDefault="009358E8" w:rsidP="009358E8">
            <w:pPr>
              <w:spacing w:line="280" w:lineRule="exact"/>
              <w:ind w:left="275" w:hangingChars="125" w:hanging="275"/>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8A19D7">
            <w:pPr>
              <w:numPr>
                <w:ilvl w:val="0"/>
                <w:numId w:val="11"/>
              </w:numPr>
              <w:spacing w:line="280" w:lineRule="exact"/>
              <w:ind w:left="238" w:hanging="238"/>
              <w:jc w:val="both"/>
              <w:rPr>
                <w:rFonts w:ascii="標楷體" w:eastAsia="標楷體" w:hAnsi="標楷體"/>
                <w:sz w:val="22"/>
              </w:rPr>
            </w:pPr>
            <w:r w:rsidRPr="004F77D5">
              <w:rPr>
                <w:rFonts w:ascii="標楷體" w:eastAsia="標楷體" w:hAnsi="標楷體" w:hint="eastAsia"/>
                <w:sz w:val="22"/>
              </w:rPr>
              <w:t>測驗方法講解</w:t>
            </w:r>
          </w:p>
          <w:p w:rsidR="009358E8" w:rsidRPr="004F77D5" w:rsidRDefault="009358E8" w:rsidP="008A19D7">
            <w:pPr>
              <w:numPr>
                <w:ilvl w:val="0"/>
                <w:numId w:val="11"/>
              </w:numPr>
              <w:spacing w:line="280" w:lineRule="exact"/>
              <w:ind w:left="238" w:hanging="238"/>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基本動作介紹</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投擲方法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2.測驗方法講解暨實操</w:t>
            </w:r>
          </w:p>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3.學前測驗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投擲的轉體</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腳步的移動</w:t>
            </w:r>
          </w:p>
        </w:tc>
        <w:tc>
          <w:tcPr>
            <w:tcW w:w="1498" w:type="dxa"/>
            <w:vAlign w:val="center"/>
          </w:tcPr>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2.分組訓練</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聯合動作訓練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2.分組訓練</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聯合動作訓練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2.分組訓練</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（壘球擲遠）</w:t>
            </w:r>
          </w:p>
        </w:tc>
        <w:tc>
          <w:tcPr>
            <w:tcW w:w="1498" w:type="dxa"/>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自由式、蛙式基本動作複習</w:t>
            </w:r>
          </w:p>
        </w:tc>
        <w:tc>
          <w:tcPr>
            <w:tcW w:w="1498" w:type="dxa"/>
            <w:vAlign w:val="center"/>
          </w:tcPr>
          <w:p w:rsidR="009358E8" w:rsidRPr="004F77D5" w:rsidRDefault="009358E8" w:rsidP="008A19D7">
            <w:pPr>
              <w:numPr>
                <w:ilvl w:val="0"/>
                <w:numId w:val="16"/>
              </w:numPr>
              <w:spacing w:line="280" w:lineRule="exact"/>
              <w:ind w:left="238" w:hanging="238"/>
              <w:jc w:val="both"/>
              <w:rPr>
                <w:rFonts w:ascii="標楷體" w:eastAsia="標楷體" w:hAnsi="標楷體"/>
                <w:sz w:val="22"/>
              </w:rPr>
            </w:pPr>
            <w:r w:rsidRPr="004F77D5">
              <w:rPr>
                <w:rFonts w:ascii="標楷體" w:eastAsia="標楷體" w:hAnsi="標楷體" w:hint="eastAsia"/>
                <w:sz w:val="22"/>
              </w:rPr>
              <w:t>講解與示範</w:t>
            </w:r>
          </w:p>
          <w:p w:rsidR="009358E8" w:rsidRPr="004F77D5" w:rsidRDefault="009358E8" w:rsidP="008A19D7">
            <w:pPr>
              <w:numPr>
                <w:ilvl w:val="0"/>
                <w:numId w:val="16"/>
              </w:numPr>
              <w:spacing w:line="280" w:lineRule="exact"/>
              <w:ind w:left="238" w:hanging="238"/>
              <w:jc w:val="both"/>
              <w:rPr>
                <w:rFonts w:ascii="標楷體" w:eastAsia="標楷體" w:hAnsi="標楷體"/>
                <w:sz w:val="22"/>
              </w:rPr>
            </w:pPr>
            <w:r w:rsidRPr="004F77D5">
              <w:rPr>
                <w:rFonts w:ascii="標楷體" w:eastAsia="標楷體" w:hAnsi="標楷體" w:hint="eastAsia"/>
                <w:sz w:val="22"/>
              </w:rPr>
              <w:t>學前測驗</w:t>
            </w:r>
          </w:p>
          <w:p w:rsidR="009358E8" w:rsidRPr="004F77D5" w:rsidRDefault="009358E8" w:rsidP="008A19D7">
            <w:pPr>
              <w:numPr>
                <w:ilvl w:val="0"/>
                <w:numId w:val="16"/>
              </w:numPr>
              <w:spacing w:line="280" w:lineRule="exact"/>
              <w:ind w:left="238" w:hanging="238"/>
              <w:jc w:val="both"/>
              <w:rPr>
                <w:rFonts w:ascii="標楷體" w:eastAsia="標楷體" w:hAnsi="標楷體"/>
                <w:sz w:val="22"/>
              </w:rPr>
            </w:pPr>
            <w:r w:rsidRPr="004F77D5">
              <w:rPr>
                <w:rFonts w:ascii="標楷體" w:eastAsia="標楷體" w:hAnsi="標楷體" w:hint="eastAsia"/>
                <w:sz w:val="22"/>
              </w:rPr>
              <w:t>分組教學</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協調訓練與節奏</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9358E8"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9358E8" w:rsidRPr="004F77D5" w:rsidRDefault="00ED07A1" w:rsidP="009358E8">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(100公尺游泳測驗)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r w:rsidRPr="00290140">
        <w:rPr>
          <w:rFonts w:ascii="標楷體" w:eastAsia="標楷體" w:hAnsi="標楷體"/>
          <w:color w:val="FF0000"/>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90140" w:rsidRPr="004F77D5" w:rsidTr="002A76F5">
        <w:trPr>
          <w:cantSplit/>
          <w:trHeight w:val="542"/>
        </w:trPr>
        <w:tc>
          <w:tcPr>
            <w:tcW w:w="9687" w:type="dxa"/>
            <w:gridSpan w:val="8"/>
            <w:vAlign w:val="center"/>
          </w:tcPr>
          <w:p w:rsidR="002A76F5" w:rsidRPr="004F77D5" w:rsidRDefault="002A76F5" w:rsidP="002A76F5">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Pr="004F77D5">
              <w:rPr>
                <w:rFonts w:ascii="標楷體" w:eastAsia="標楷體" w:hAnsi="標楷體"/>
                <w:bCs/>
                <w:sz w:val="36"/>
                <w:szCs w:val="36"/>
              </w:rPr>
              <w:t>1</w:t>
            </w:r>
            <w:r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Pr="004F77D5">
              <w:rPr>
                <w:rFonts w:ascii="標楷體" w:eastAsia="標楷體" w:hAnsi="標楷體" w:hint="eastAsia"/>
                <w:bCs/>
                <w:sz w:val="36"/>
                <w:szCs w:val="36"/>
              </w:rPr>
              <w:t>年班3年上學期體育教學實施計畫表</w:t>
            </w:r>
          </w:p>
        </w:tc>
      </w:tr>
      <w:tr w:rsidR="00290140" w:rsidRPr="004F77D5" w:rsidTr="002A76F5">
        <w:trPr>
          <w:cantSplit/>
          <w:trHeight w:val="520"/>
        </w:trPr>
        <w:tc>
          <w:tcPr>
            <w:tcW w:w="74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2A76F5" w:rsidRPr="004F77D5" w:rsidRDefault="002A76F5" w:rsidP="002A76F5">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2A76F5" w:rsidRPr="004F77D5" w:rsidRDefault="002A76F5" w:rsidP="002A76F5">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2A76F5" w:rsidRPr="004F77D5" w:rsidRDefault="002A76F5" w:rsidP="002A76F5">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2A76F5" w:rsidRPr="004F77D5" w:rsidRDefault="002A76F5" w:rsidP="002A76F5">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各專項運動易致傷害預防與處理</w:t>
            </w:r>
          </w:p>
        </w:tc>
        <w:tc>
          <w:tcPr>
            <w:tcW w:w="149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2A76F5" w:rsidRPr="004F77D5" w:rsidRDefault="002A76F5" w:rsidP="002A76F5">
            <w:pPr>
              <w:spacing w:line="32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網球發展史、場地、規則、基本動作</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2.示範</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網球場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2A76F5" w:rsidRPr="004F77D5" w:rsidRDefault="002A76F5" w:rsidP="002A76F5">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2A76F5" w:rsidRPr="004F77D5" w:rsidRDefault="002A76F5" w:rsidP="008A19D7">
            <w:pPr>
              <w:numPr>
                <w:ilvl w:val="0"/>
                <w:numId w:val="12"/>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測驗方法講解</w:t>
            </w:r>
          </w:p>
          <w:p w:rsidR="002A76F5" w:rsidRPr="004F77D5" w:rsidRDefault="002A76F5" w:rsidP="008A19D7">
            <w:pPr>
              <w:numPr>
                <w:ilvl w:val="0"/>
                <w:numId w:val="12"/>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2A76F5" w:rsidRPr="004F77D5" w:rsidRDefault="002A76F5" w:rsidP="002A76F5">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2A76F5" w:rsidRPr="004F77D5" w:rsidRDefault="002A76F5" w:rsidP="002A76F5">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800公尺跑步基本觀念與常識</w:t>
            </w:r>
          </w:p>
        </w:tc>
        <w:tc>
          <w:tcPr>
            <w:tcW w:w="1498" w:type="dxa"/>
            <w:vAlign w:val="center"/>
          </w:tcPr>
          <w:p w:rsidR="002A76F5" w:rsidRPr="004F77D5" w:rsidRDefault="002A76F5" w:rsidP="002A76F5">
            <w:pPr>
              <w:spacing w:line="280" w:lineRule="exact"/>
              <w:ind w:left="275" w:hangingChars="125" w:hanging="275"/>
              <w:jc w:val="both"/>
              <w:rPr>
                <w:rFonts w:ascii="標楷體" w:eastAsia="標楷體" w:hAnsi="標楷體"/>
                <w:sz w:val="22"/>
              </w:rPr>
            </w:pPr>
            <w:r w:rsidRPr="004F77D5">
              <w:rPr>
                <w:rFonts w:ascii="標楷體" w:eastAsia="標楷體" w:hAnsi="標楷體" w:hint="eastAsia"/>
                <w:sz w:val="22"/>
              </w:rPr>
              <w:t>1.距離與體能特性</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2.動作示範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3.換氣方式</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跑步輔助訓練方法</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間歇訓練法</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1.示範講解</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2.實際操作</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（800公尺跑步）</w:t>
            </w:r>
          </w:p>
        </w:tc>
        <w:tc>
          <w:tcPr>
            <w:tcW w:w="1498" w:type="dxa"/>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2A76F5" w:rsidRPr="004F77D5" w:rsidRDefault="002A76F5" w:rsidP="002A76F5">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田徑場</w:t>
            </w:r>
          </w:p>
        </w:tc>
        <w:tc>
          <w:tcPr>
            <w:tcW w:w="1022" w:type="dxa"/>
          </w:tcPr>
          <w:p w:rsidR="002A76F5" w:rsidRPr="004F77D5" w:rsidRDefault="002A76F5" w:rsidP="002A76F5">
            <w:pPr>
              <w:spacing w:line="280" w:lineRule="exact"/>
              <w:jc w:val="center"/>
              <w:rPr>
                <w:rFonts w:ascii="標楷體" w:eastAsia="標楷體" w:hAnsi="標楷體"/>
                <w:sz w:val="22"/>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安全規定暨</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游泳四式</w:t>
            </w:r>
          </w:p>
        </w:tc>
        <w:tc>
          <w:tcPr>
            <w:tcW w:w="1498" w:type="dxa"/>
            <w:shd w:val="clear" w:color="auto" w:fill="auto"/>
            <w:vAlign w:val="center"/>
          </w:tcPr>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講解與示範</w:t>
            </w:r>
          </w:p>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學前測驗</w:t>
            </w:r>
          </w:p>
          <w:p w:rsidR="002A76F5" w:rsidRPr="004F77D5" w:rsidRDefault="002A76F5" w:rsidP="008A19D7">
            <w:pPr>
              <w:numPr>
                <w:ilvl w:val="0"/>
                <w:numId w:val="10"/>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分組教學</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換氣與手腳動作配合</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動作協調訓練</w:t>
            </w:r>
          </w:p>
        </w:tc>
        <w:tc>
          <w:tcPr>
            <w:tcW w:w="1498" w:type="dxa"/>
            <w:tcBorders>
              <w:bottom w:val="single" w:sz="4" w:space="0" w:color="auto"/>
            </w:tcBorders>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tcBorders>
              <w:bottom w:val="single" w:sz="4" w:space="0" w:color="auto"/>
            </w:tcBorders>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肌力、肌耐力、爆發力</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訓練課程設計方法</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022" w:type="dxa"/>
          </w:tcPr>
          <w:p w:rsidR="002A76F5" w:rsidRPr="004F77D5" w:rsidRDefault="002A76F5" w:rsidP="002A76F5">
            <w:pPr>
              <w:spacing w:line="24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預測最大肌肉力量的方法</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90140"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shd w:val="clear" w:color="auto" w:fill="auto"/>
            <w:vAlign w:val="center"/>
          </w:tcPr>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2A76F5" w:rsidRPr="004F77D5" w:rsidRDefault="002A76F5" w:rsidP="002A76F5">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shd w:val="clear" w:color="auto" w:fill="auto"/>
            <w:vAlign w:val="center"/>
          </w:tcPr>
          <w:p w:rsidR="002A76F5" w:rsidRPr="004F77D5" w:rsidRDefault="002A76F5" w:rsidP="002A76F5">
            <w:pPr>
              <w:jc w:val="center"/>
              <w:rPr>
                <w:rFonts w:ascii="標楷體" w:eastAsia="標楷體" w:hAnsi="標楷體"/>
                <w:sz w:val="22"/>
              </w:rPr>
            </w:pPr>
            <w:r w:rsidRPr="004F77D5">
              <w:rPr>
                <w:rFonts w:ascii="標楷體" w:eastAsia="標楷體" w:hAnsi="標楷體" w:hint="eastAsia"/>
                <w:sz w:val="22"/>
              </w:rPr>
              <w:t>2</w:t>
            </w:r>
          </w:p>
        </w:tc>
        <w:tc>
          <w:tcPr>
            <w:tcW w:w="1288"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4F77D5" w:rsidRDefault="002A76F5" w:rsidP="002A76F5">
            <w:pPr>
              <w:spacing w:line="280" w:lineRule="exact"/>
              <w:jc w:val="center"/>
              <w:rPr>
                <w:rFonts w:ascii="標楷體" w:eastAsia="標楷體" w:hAnsi="標楷體"/>
                <w:sz w:val="22"/>
              </w:rPr>
            </w:pPr>
          </w:p>
        </w:tc>
        <w:tc>
          <w:tcPr>
            <w:tcW w:w="1022" w:type="dxa"/>
          </w:tcPr>
          <w:p w:rsidR="002A76F5" w:rsidRPr="004F77D5" w:rsidRDefault="002A76F5" w:rsidP="002A76F5">
            <w:pPr>
              <w:spacing w:line="280" w:lineRule="exact"/>
              <w:jc w:val="center"/>
              <w:rPr>
                <w:rFonts w:ascii="標楷體" w:eastAsia="標楷體" w:hAnsi="標楷體"/>
                <w:sz w:val="16"/>
              </w:rPr>
            </w:pPr>
          </w:p>
        </w:tc>
      </w:tr>
      <w:tr w:rsidR="002A76F5" w:rsidRPr="004F77D5" w:rsidTr="002A76F5">
        <w:trPr>
          <w:cantSplit/>
        </w:trPr>
        <w:tc>
          <w:tcPr>
            <w:tcW w:w="748" w:type="dxa"/>
            <w:vAlign w:val="center"/>
          </w:tcPr>
          <w:p w:rsidR="002A76F5" w:rsidRPr="004F77D5" w:rsidRDefault="002A76F5" w:rsidP="002A76F5">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2A76F5" w:rsidRPr="004F77D5" w:rsidRDefault="00ED07A1" w:rsidP="002A76F5">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(1RM最大肌力)</w:t>
            </w:r>
          </w:p>
        </w:tc>
        <w:tc>
          <w:tcPr>
            <w:tcW w:w="1498" w:type="dxa"/>
            <w:vAlign w:val="center"/>
          </w:tcPr>
          <w:p w:rsidR="002A76F5" w:rsidRPr="004F77D5" w:rsidRDefault="002A76F5" w:rsidP="002A76F5">
            <w:pPr>
              <w:spacing w:line="280" w:lineRule="exact"/>
              <w:ind w:rightChars="-26" w:right="-62"/>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2A76F5" w:rsidRPr="004F77D5" w:rsidRDefault="002A76F5" w:rsidP="002A76F5">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2A76F5" w:rsidRPr="004F77D5" w:rsidRDefault="002A76F5" w:rsidP="002A76F5">
            <w:pPr>
              <w:spacing w:line="280" w:lineRule="exact"/>
              <w:jc w:val="center"/>
              <w:rPr>
                <w:rFonts w:ascii="標楷體" w:eastAsia="標楷體" w:hAnsi="標楷體"/>
                <w:sz w:val="16"/>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r w:rsidRPr="00290140">
        <w:rPr>
          <w:rFonts w:ascii="標楷體" w:eastAsia="標楷體" w:hAnsi="標楷體"/>
          <w:color w:val="FF0000"/>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90140" w:rsidRPr="004F77D5" w:rsidTr="009358E8">
        <w:trPr>
          <w:cantSplit/>
          <w:trHeight w:val="530"/>
        </w:trPr>
        <w:tc>
          <w:tcPr>
            <w:tcW w:w="9687"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rPr>
              <w:lastRenderedPageBreak/>
              <w:br w:type="page"/>
            </w:r>
            <w:r w:rsidRPr="004F77D5">
              <w:rPr>
                <w:rFonts w:ascii="標楷體" w:eastAsia="標楷體" w:hAnsi="標楷體" w:hint="eastAsia"/>
                <w:bCs/>
                <w:sz w:val="36"/>
                <w:szCs w:val="36"/>
              </w:rPr>
              <w:t>空軍軍官學校</w:t>
            </w:r>
            <w:r w:rsidR="00CC3F81" w:rsidRPr="004F77D5">
              <w:rPr>
                <w:rFonts w:ascii="標楷體" w:eastAsia="標楷體" w:hAnsi="標楷體"/>
                <w:bCs/>
                <w:sz w:val="36"/>
                <w:szCs w:val="36"/>
              </w:rPr>
              <w:t>1</w:t>
            </w:r>
            <w:r w:rsidR="004F77D5" w:rsidRPr="004F77D5">
              <w:rPr>
                <w:rFonts w:ascii="標楷體" w:eastAsia="標楷體" w:hAnsi="標楷體" w:hint="eastAsia"/>
                <w:bCs/>
                <w:sz w:val="36"/>
                <w:szCs w:val="36"/>
              </w:rPr>
              <w:t>11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3年下學期體育教學實施計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74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44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 學 內 容</w:t>
            </w:r>
          </w:p>
        </w:tc>
        <w:tc>
          <w:tcPr>
            <w:tcW w:w="149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643"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2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2.輔助</w:t>
            </w:r>
            <w:r w:rsidRPr="004F77D5">
              <w:rPr>
                <w:rFonts w:ascii="標楷體" w:eastAsia="標楷體" w:hAnsi="標楷體"/>
                <w:sz w:val="22"/>
              </w:rPr>
              <w:t>練</w:t>
            </w:r>
            <w:r w:rsidRPr="004F77D5">
              <w:rPr>
                <w:rFonts w:ascii="標楷體" w:eastAsia="標楷體" w:hAnsi="標楷體" w:hint="eastAsia"/>
                <w:sz w:val="22"/>
              </w:rPr>
              <w:t>習方法講解</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運動傷害預防</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各專項運動易致傷害預防與處理</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室內教室</w:t>
            </w:r>
          </w:p>
        </w:tc>
        <w:tc>
          <w:tcPr>
            <w:tcW w:w="1022" w:type="dxa"/>
          </w:tcPr>
          <w:p w:rsidR="009358E8" w:rsidRPr="004F77D5" w:rsidRDefault="009358E8" w:rsidP="009358E8">
            <w:pPr>
              <w:spacing w:line="32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桌球發展史、場地、規則、基本動作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2.示範</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8A19D7">
            <w:pPr>
              <w:numPr>
                <w:ilvl w:val="0"/>
                <w:numId w:val="14"/>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測驗方法講解</w:t>
            </w:r>
          </w:p>
          <w:p w:rsidR="009358E8" w:rsidRPr="004F77D5" w:rsidRDefault="009358E8" w:rsidP="008A19D7">
            <w:pPr>
              <w:numPr>
                <w:ilvl w:val="0"/>
                <w:numId w:val="14"/>
              </w:numPr>
              <w:spacing w:line="280" w:lineRule="exact"/>
              <w:ind w:left="277" w:hanging="277"/>
              <w:jc w:val="both"/>
              <w:rPr>
                <w:rFonts w:ascii="標楷體" w:eastAsia="標楷體" w:hAnsi="標楷體"/>
                <w:sz w:val="22"/>
              </w:rPr>
            </w:pPr>
            <w:r w:rsidRPr="004F77D5">
              <w:rPr>
                <w:rFonts w:ascii="標楷體" w:eastAsia="標楷體" w:hAnsi="標楷體" w:hint="eastAsia"/>
                <w:sz w:val="22"/>
              </w:rPr>
              <w:t>實操</w:t>
            </w:r>
          </w:p>
        </w:tc>
        <w:tc>
          <w:tcPr>
            <w:tcW w:w="643"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肌耐力基本觀念與訓練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1min肌耐力測驗與訓練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飛行員肌耐力測驗與訓練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肌耐力訓練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（1分鐘肌耐力測驗）</w:t>
            </w:r>
          </w:p>
        </w:tc>
        <w:tc>
          <w:tcPr>
            <w:tcW w:w="1498" w:type="dxa"/>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1.動作示範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2.實操測驗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自由式、蛙式基本動作複習</w:t>
            </w:r>
          </w:p>
        </w:tc>
        <w:tc>
          <w:tcPr>
            <w:tcW w:w="1498" w:type="dxa"/>
            <w:vAlign w:val="center"/>
          </w:tcPr>
          <w:p w:rsidR="009358E8" w:rsidRPr="004F77D5" w:rsidRDefault="009358E8" w:rsidP="008A19D7">
            <w:pPr>
              <w:numPr>
                <w:ilvl w:val="0"/>
                <w:numId w:val="15"/>
              </w:numPr>
              <w:spacing w:line="280" w:lineRule="exact"/>
              <w:ind w:left="224" w:hanging="224"/>
              <w:jc w:val="both"/>
              <w:rPr>
                <w:rFonts w:ascii="標楷體" w:eastAsia="標楷體" w:hAnsi="標楷體"/>
                <w:sz w:val="22"/>
              </w:rPr>
            </w:pPr>
            <w:r w:rsidRPr="004F77D5">
              <w:rPr>
                <w:rFonts w:ascii="標楷體" w:eastAsia="標楷體" w:hAnsi="標楷體" w:hint="eastAsia"/>
                <w:sz w:val="22"/>
              </w:rPr>
              <w:t>講解與示範</w:t>
            </w:r>
          </w:p>
          <w:p w:rsidR="009358E8" w:rsidRPr="004F77D5" w:rsidRDefault="009358E8" w:rsidP="008A19D7">
            <w:pPr>
              <w:numPr>
                <w:ilvl w:val="0"/>
                <w:numId w:val="15"/>
              </w:numPr>
              <w:spacing w:line="280" w:lineRule="exact"/>
              <w:ind w:left="224" w:hanging="224"/>
              <w:jc w:val="both"/>
              <w:rPr>
                <w:rFonts w:ascii="標楷體" w:eastAsia="標楷體" w:hAnsi="標楷體"/>
                <w:sz w:val="22"/>
              </w:rPr>
            </w:pPr>
            <w:r w:rsidRPr="004F77D5">
              <w:rPr>
                <w:rFonts w:ascii="標楷體" w:eastAsia="標楷體" w:hAnsi="標楷體" w:hint="eastAsia"/>
                <w:sz w:val="22"/>
              </w:rPr>
              <w:t>學前測驗</w:t>
            </w:r>
          </w:p>
          <w:p w:rsidR="009358E8" w:rsidRPr="004F77D5" w:rsidRDefault="009358E8" w:rsidP="008A19D7">
            <w:pPr>
              <w:numPr>
                <w:ilvl w:val="0"/>
                <w:numId w:val="15"/>
              </w:numPr>
              <w:spacing w:line="280" w:lineRule="exact"/>
              <w:ind w:left="224" w:hanging="224"/>
              <w:jc w:val="both"/>
              <w:rPr>
                <w:rFonts w:ascii="標楷體" w:eastAsia="標楷體" w:hAnsi="標楷體"/>
                <w:sz w:val="22"/>
              </w:rPr>
            </w:pPr>
            <w:r w:rsidRPr="004F77D5">
              <w:rPr>
                <w:rFonts w:ascii="標楷體" w:eastAsia="標楷體" w:hAnsi="標楷體" w:hint="eastAsia"/>
                <w:sz w:val="22"/>
              </w:rPr>
              <w:t>分組教學</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協調訓練與節奏</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w:t>
            </w:r>
            <w:r w:rsidRPr="004F77D5">
              <w:rPr>
                <w:rFonts w:ascii="標楷體" w:eastAsia="標楷體" w:hAnsi="標楷體"/>
                <w:sz w:val="22"/>
              </w:rPr>
              <w:t>練</w:t>
            </w:r>
            <w:r w:rsidRPr="004F77D5">
              <w:rPr>
                <w:rFonts w:ascii="標楷體" w:eastAsia="標楷體" w:hAnsi="標楷體" w:hint="eastAsia"/>
                <w:sz w:val="22"/>
              </w:rPr>
              <w:t>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4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整體動作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2.分組練習</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r w:rsidR="009358E8" w:rsidRPr="004F77D5" w:rsidTr="009358E8">
        <w:trPr>
          <w:cantSplit/>
        </w:trPr>
        <w:tc>
          <w:tcPr>
            <w:tcW w:w="74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440" w:type="dxa"/>
            <w:vAlign w:val="center"/>
          </w:tcPr>
          <w:p w:rsidR="009358E8" w:rsidRPr="004F77D5" w:rsidRDefault="00ED07A1" w:rsidP="009358E8">
            <w:pPr>
              <w:spacing w:line="280" w:lineRule="exact"/>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(200公尺游泳測驗)</w:t>
            </w:r>
          </w:p>
        </w:tc>
        <w:tc>
          <w:tcPr>
            <w:tcW w:w="1498" w:type="dxa"/>
            <w:vAlign w:val="center"/>
          </w:tcPr>
          <w:p w:rsidR="009358E8" w:rsidRPr="004F77D5" w:rsidRDefault="009358E8" w:rsidP="009358E8">
            <w:pPr>
              <w:spacing w:line="280" w:lineRule="exact"/>
              <w:ind w:rightChars="-26" w:right="-62"/>
              <w:jc w:val="center"/>
              <w:rPr>
                <w:rFonts w:ascii="標楷體" w:eastAsia="標楷體" w:hAnsi="標楷體"/>
                <w:sz w:val="22"/>
              </w:rPr>
            </w:pPr>
            <w:r w:rsidRPr="004F77D5">
              <w:rPr>
                <w:rFonts w:ascii="標楷體" w:eastAsia="標楷體" w:hAnsi="標楷體" w:hint="eastAsia"/>
                <w:sz w:val="22"/>
              </w:rPr>
              <w:t>測驗</w:t>
            </w:r>
          </w:p>
        </w:tc>
        <w:tc>
          <w:tcPr>
            <w:tcW w:w="643"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2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22" w:type="dxa"/>
          </w:tcPr>
          <w:p w:rsidR="009358E8" w:rsidRPr="004F77D5" w:rsidRDefault="009358E8" w:rsidP="009358E8">
            <w:pPr>
              <w:spacing w:line="280" w:lineRule="exact"/>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r w:rsidRPr="00290140">
        <w:rPr>
          <w:rFonts w:ascii="標楷體" w:eastAsia="標楷體" w:hAnsi="標楷體"/>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訓練方法介紹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上半身動作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下半身動作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核心肌群動作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肌耐力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爆發力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訓練課程設計方法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預測最大肌肉力量的方法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r w:rsidRPr="00290140">
        <w:rPr>
          <w:rFonts w:ascii="標楷體" w:eastAsia="標楷體" w:hAnsi="標楷體"/>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訓練方法介紹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上半身動作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下半身動作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核心肌群動作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肌耐力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爆發力</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訓練課程設計方法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預測最大肌肉力量的方法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p>
    <w:p w:rsidR="009358E8" w:rsidRPr="00290140" w:rsidRDefault="009358E8" w:rsidP="009358E8">
      <w:pPr>
        <w:rPr>
          <w:rFonts w:ascii="標楷體" w:eastAsia="標楷體" w:hAnsi="標楷體"/>
          <w:color w:val="FF0000"/>
        </w:rPr>
      </w:pP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290140" w:rsidRPr="004F77D5" w:rsidTr="009358E8">
        <w:trPr>
          <w:cantSplit/>
          <w:trHeight w:val="530"/>
        </w:trPr>
        <w:tc>
          <w:tcPr>
            <w:tcW w:w="9721" w:type="dxa"/>
            <w:gridSpan w:val="8"/>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2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72"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72" w:type="dxa"/>
            <w:vAlign w:val="center"/>
          </w:tcPr>
          <w:p w:rsidR="009358E8" w:rsidRPr="004F77D5" w:rsidRDefault="009358E8" w:rsidP="009358E8">
            <w:pPr>
              <w:ind w:rightChars="-11" w:right="-26"/>
              <w:jc w:val="center"/>
              <w:rPr>
                <w:rFonts w:ascii="標楷體" w:eastAsia="標楷體" w:hAnsi="標楷體"/>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球拍的握法</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羽球場</w:t>
            </w: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過頂擊球法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側手擊球法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下手擊球法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羽球場</w:t>
            </w: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高遠球訓練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切球訓練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2A76F5">
        <w:trPr>
          <w:cantSplit/>
        </w:trPr>
        <w:tc>
          <w:tcPr>
            <w:tcW w:w="828"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10</w:t>
            </w:r>
          </w:p>
        </w:tc>
        <w:tc>
          <w:tcPr>
            <w:tcW w:w="1360"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360" w:lineRule="auto"/>
              <w:jc w:val="center"/>
              <w:rPr>
                <w:rFonts w:ascii="標楷體" w:eastAsia="標楷體" w:hAnsi="標楷體"/>
                <w:sz w:val="22"/>
              </w:rPr>
            </w:pPr>
          </w:p>
        </w:tc>
        <w:tc>
          <w:tcPr>
            <w:tcW w:w="1260" w:type="dxa"/>
          </w:tcPr>
          <w:p w:rsidR="009358E8" w:rsidRPr="004F77D5" w:rsidRDefault="009358E8" w:rsidP="009358E8">
            <w:pPr>
              <w:spacing w:line="360" w:lineRule="auto"/>
              <w:jc w:val="center"/>
              <w:rPr>
                <w:rFonts w:ascii="標楷體" w:eastAsia="標楷體" w:hAnsi="標楷體"/>
                <w:sz w:val="22"/>
              </w:rPr>
            </w:pPr>
          </w:p>
        </w:tc>
        <w:tc>
          <w:tcPr>
            <w:tcW w:w="972" w:type="dxa"/>
          </w:tcPr>
          <w:p w:rsidR="009358E8" w:rsidRPr="004F77D5" w:rsidRDefault="009358E8" w:rsidP="009358E8">
            <w:pPr>
              <w:spacing w:line="360" w:lineRule="auto"/>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殺球訓練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網前球訓練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後退步法訓練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上網步法訓練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米字步法訓練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6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jc w:val="center"/>
              <w:rPr>
                <w:rFonts w:ascii="標楷體" w:eastAsia="標楷體" w:hAnsi="標楷體"/>
                <w:sz w:val="22"/>
              </w:rPr>
            </w:pPr>
          </w:p>
        </w:tc>
        <w:tc>
          <w:tcPr>
            <w:tcW w:w="1260" w:type="dxa"/>
          </w:tcPr>
          <w:p w:rsidR="009358E8" w:rsidRPr="004F77D5" w:rsidRDefault="009358E8" w:rsidP="009358E8">
            <w:pPr>
              <w:jc w:val="center"/>
              <w:rPr>
                <w:rFonts w:ascii="標楷體" w:eastAsia="標楷體" w:hAnsi="標楷體"/>
                <w:sz w:val="22"/>
              </w:rPr>
            </w:pPr>
          </w:p>
        </w:tc>
        <w:tc>
          <w:tcPr>
            <w:tcW w:w="972" w:type="dxa"/>
          </w:tcPr>
          <w:p w:rsidR="009358E8" w:rsidRPr="004F77D5" w:rsidRDefault="009358E8" w:rsidP="009358E8">
            <w:pPr>
              <w:jc w:val="center"/>
              <w:rPr>
                <w:rFonts w:ascii="標楷體" w:eastAsia="標楷體" w:hAnsi="標楷體"/>
                <w:sz w:val="16"/>
              </w:rPr>
            </w:pPr>
          </w:p>
        </w:tc>
      </w:tr>
      <w:tr w:rsidR="009358E8"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60"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jc w:val="center"/>
              <w:rPr>
                <w:rFonts w:ascii="標楷體" w:eastAsia="標楷體" w:hAnsi="標楷體"/>
                <w:sz w:val="22"/>
              </w:rPr>
            </w:pPr>
          </w:p>
        </w:tc>
        <w:tc>
          <w:tcPr>
            <w:tcW w:w="1260" w:type="dxa"/>
          </w:tcPr>
          <w:p w:rsidR="009358E8" w:rsidRPr="004F77D5" w:rsidRDefault="009358E8" w:rsidP="009358E8">
            <w:pPr>
              <w:jc w:val="center"/>
              <w:rPr>
                <w:rFonts w:ascii="標楷體" w:eastAsia="標楷體" w:hAnsi="標楷體"/>
                <w:sz w:val="22"/>
              </w:rPr>
            </w:pPr>
          </w:p>
        </w:tc>
        <w:tc>
          <w:tcPr>
            <w:tcW w:w="972" w:type="dxa"/>
          </w:tcPr>
          <w:p w:rsidR="009358E8" w:rsidRPr="004F77D5" w:rsidRDefault="009358E8" w:rsidP="009358E8">
            <w:pPr>
              <w:jc w:val="center"/>
              <w:rPr>
                <w:rFonts w:ascii="標楷體" w:eastAsia="標楷體" w:hAnsi="標楷體"/>
                <w:sz w:val="16"/>
              </w:rPr>
            </w:pPr>
          </w:p>
        </w:tc>
      </w:tr>
    </w:tbl>
    <w:p w:rsidR="009358E8" w:rsidRPr="00290140" w:rsidRDefault="009358E8" w:rsidP="009358E8">
      <w:pPr>
        <w:rPr>
          <w:rFonts w:ascii="標楷體" w:eastAsia="標楷體" w:hAnsi="標楷體"/>
          <w:color w:val="FF0000"/>
        </w:rPr>
      </w:pPr>
    </w:p>
    <w:p w:rsidR="009358E8" w:rsidRPr="00290140" w:rsidRDefault="009358E8" w:rsidP="009358E8">
      <w:pPr>
        <w:pStyle w:val="2"/>
        <w:ind w:firstLineChars="0"/>
        <w:rPr>
          <w:color w:val="FF0000"/>
          <w:sz w:val="24"/>
        </w:rPr>
      </w:pPr>
    </w:p>
    <w:p w:rsidR="009358E8" w:rsidRPr="00290140" w:rsidRDefault="009358E8" w:rsidP="009358E8">
      <w:pPr>
        <w:pStyle w:val="2"/>
        <w:ind w:leftChars="66" w:left="798" w:firstLineChars="0"/>
        <w:rPr>
          <w:color w:val="FF0000"/>
          <w:sz w:val="24"/>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290140" w:rsidRPr="004F77D5"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2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72"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72" w:type="dxa"/>
            <w:vAlign w:val="center"/>
          </w:tcPr>
          <w:p w:rsidR="009358E8" w:rsidRPr="004F77D5" w:rsidRDefault="009358E8" w:rsidP="009358E8">
            <w:pPr>
              <w:ind w:rightChars="-11" w:right="-26"/>
              <w:jc w:val="center"/>
              <w:rPr>
                <w:rFonts w:ascii="標楷體" w:eastAsia="標楷體" w:hAnsi="標楷體"/>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球拍的握法</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羽球場</w:t>
            </w: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過頂擊球法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側手擊球法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下手擊球法</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羽球場</w:t>
            </w: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高遠球訓練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切球訓練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10</w:t>
            </w:r>
          </w:p>
        </w:tc>
        <w:tc>
          <w:tcPr>
            <w:tcW w:w="1360"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360" w:lineRule="auto"/>
              <w:jc w:val="center"/>
              <w:rPr>
                <w:rFonts w:ascii="標楷體" w:eastAsia="標楷體" w:hAnsi="標楷體"/>
                <w:sz w:val="22"/>
              </w:rPr>
            </w:pPr>
          </w:p>
        </w:tc>
        <w:tc>
          <w:tcPr>
            <w:tcW w:w="1260" w:type="dxa"/>
          </w:tcPr>
          <w:p w:rsidR="009358E8" w:rsidRPr="004F77D5" w:rsidRDefault="009358E8" w:rsidP="009358E8">
            <w:pPr>
              <w:spacing w:line="360" w:lineRule="auto"/>
              <w:jc w:val="center"/>
              <w:rPr>
                <w:rFonts w:ascii="標楷體" w:eastAsia="標楷體" w:hAnsi="標楷體"/>
                <w:sz w:val="22"/>
              </w:rPr>
            </w:pPr>
          </w:p>
        </w:tc>
        <w:tc>
          <w:tcPr>
            <w:tcW w:w="972" w:type="dxa"/>
          </w:tcPr>
          <w:p w:rsidR="009358E8" w:rsidRPr="004F77D5" w:rsidRDefault="009358E8" w:rsidP="009358E8">
            <w:pPr>
              <w:spacing w:line="360" w:lineRule="auto"/>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殺球訓練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網前球訓練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後退步法訓練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上網步法訓練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米字步法訓練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spacing w:line="280" w:lineRule="exact"/>
              <w:jc w:val="center"/>
              <w:rPr>
                <w:rFonts w:ascii="標楷體" w:eastAsia="標楷體" w:hAnsi="標楷體"/>
                <w:sz w:val="22"/>
              </w:rPr>
            </w:pPr>
          </w:p>
        </w:tc>
        <w:tc>
          <w:tcPr>
            <w:tcW w:w="1260" w:type="dxa"/>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6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羽球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單、雙打訓練</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jc w:val="center"/>
              <w:rPr>
                <w:rFonts w:ascii="標楷體" w:eastAsia="標楷體" w:hAnsi="標楷體"/>
                <w:sz w:val="22"/>
              </w:rPr>
            </w:pPr>
          </w:p>
        </w:tc>
        <w:tc>
          <w:tcPr>
            <w:tcW w:w="1260" w:type="dxa"/>
          </w:tcPr>
          <w:p w:rsidR="009358E8" w:rsidRPr="004F77D5" w:rsidRDefault="009358E8" w:rsidP="009358E8">
            <w:pPr>
              <w:jc w:val="center"/>
              <w:rPr>
                <w:rFonts w:ascii="標楷體" w:eastAsia="標楷體" w:hAnsi="標楷體"/>
                <w:sz w:val="22"/>
              </w:rPr>
            </w:pPr>
          </w:p>
        </w:tc>
        <w:tc>
          <w:tcPr>
            <w:tcW w:w="972" w:type="dxa"/>
          </w:tcPr>
          <w:p w:rsidR="009358E8" w:rsidRPr="004F77D5" w:rsidRDefault="009358E8" w:rsidP="009358E8">
            <w:pPr>
              <w:jc w:val="center"/>
              <w:rPr>
                <w:rFonts w:ascii="標楷體" w:eastAsia="標楷體" w:hAnsi="標楷體"/>
                <w:sz w:val="16"/>
              </w:rPr>
            </w:pPr>
          </w:p>
        </w:tc>
      </w:tr>
      <w:tr w:rsidR="009358E8"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60"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tcPr>
          <w:p w:rsidR="009358E8" w:rsidRPr="004F77D5" w:rsidRDefault="009358E8" w:rsidP="009358E8">
            <w:pPr>
              <w:jc w:val="center"/>
              <w:rPr>
                <w:rFonts w:ascii="標楷體" w:eastAsia="標楷體" w:hAnsi="標楷體"/>
                <w:sz w:val="22"/>
              </w:rPr>
            </w:pPr>
          </w:p>
        </w:tc>
        <w:tc>
          <w:tcPr>
            <w:tcW w:w="1260" w:type="dxa"/>
          </w:tcPr>
          <w:p w:rsidR="009358E8" w:rsidRPr="004F77D5" w:rsidRDefault="009358E8" w:rsidP="009358E8">
            <w:pPr>
              <w:jc w:val="center"/>
              <w:rPr>
                <w:rFonts w:ascii="標楷體" w:eastAsia="標楷體" w:hAnsi="標楷體"/>
                <w:sz w:val="22"/>
              </w:rPr>
            </w:pPr>
          </w:p>
        </w:tc>
        <w:tc>
          <w:tcPr>
            <w:tcW w:w="972" w:type="dxa"/>
          </w:tcPr>
          <w:p w:rsidR="009358E8" w:rsidRPr="004F77D5" w:rsidRDefault="009358E8" w:rsidP="009358E8">
            <w:pPr>
              <w:jc w:val="center"/>
              <w:rPr>
                <w:rFonts w:ascii="標楷體" w:eastAsia="標楷體" w:hAnsi="標楷體"/>
                <w:sz w:val="16"/>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972"/>
      </w:tblGrid>
      <w:tr w:rsidR="00290140" w:rsidRPr="004F77D5" w:rsidTr="009358E8">
        <w:trPr>
          <w:cantSplit/>
          <w:trHeight w:val="542"/>
        </w:trPr>
        <w:tc>
          <w:tcPr>
            <w:tcW w:w="9685" w:type="dxa"/>
            <w:gridSpan w:val="8"/>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1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72"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72" w:type="dxa"/>
            <w:vAlign w:val="center"/>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1.籃球發展史</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2.傳球練習</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籃球場</w:t>
            </w:r>
          </w:p>
        </w:tc>
        <w:tc>
          <w:tcPr>
            <w:tcW w:w="972"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w:t>
            </w:r>
            <w:r w:rsidRPr="004F77D5">
              <w:rPr>
                <w:rFonts w:ascii="標楷體" w:eastAsia="標楷體" w:hAnsi="標楷體"/>
                <w:sz w:val="22"/>
              </w:rPr>
              <w:t>場</w:t>
            </w:r>
            <w:r w:rsidRPr="004F77D5">
              <w:rPr>
                <w:rFonts w:ascii="標楷體" w:eastAsia="標楷體" w:hAnsi="標楷體" w:hint="eastAsia"/>
                <w:sz w:val="22"/>
              </w:rPr>
              <w:t>地講解</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2.運球練習</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972"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體能測驗場</w:t>
            </w:r>
          </w:p>
        </w:tc>
        <w:tc>
          <w:tcPr>
            <w:tcW w:w="972"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1.規則講解</w:t>
            </w:r>
          </w:p>
          <w:p w:rsidR="009358E8" w:rsidRPr="004F77D5" w:rsidRDefault="009358E8" w:rsidP="009358E8">
            <w:pPr>
              <w:spacing w:line="360" w:lineRule="exact"/>
              <w:ind w:left="152" w:hangingChars="69" w:hanging="152"/>
              <w:jc w:val="center"/>
              <w:rPr>
                <w:rFonts w:ascii="標楷體" w:eastAsia="標楷體" w:hAnsi="標楷體"/>
                <w:sz w:val="22"/>
              </w:rPr>
            </w:pPr>
            <w:r w:rsidRPr="004F77D5">
              <w:rPr>
                <w:rFonts w:ascii="標楷體" w:eastAsia="標楷體" w:hAnsi="標楷體" w:hint="eastAsia"/>
                <w:sz w:val="22"/>
              </w:rPr>
              <w:t>2.投籃練習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ind w:left="343" w:hangingChars="156" w:hanging="343"/>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0"/>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ind w:rightChars="-11" w:right="-26"/>
              <w:jc w:val="center"/>
              <w:rPr>
                <w:rFonts w:ascii="標楷體" w:eastAsia="標楷體" w:hAnsi="標楷體"/>
                <w:sz w:val="22"/>
              </w:rPr>
            </w:pPr>
            <w:r w:rsidRPr="004F77D5">
              <w:rPr>
                <w:rFonts w:ascii="標楷體" w:eastAsia="標楷體" w:hAnsi="標楷體" w:hint="eastAsia"/>
                <w:sz w:val="22"/>
              </w:rPr>
              <w:t>籃球場</w:t>
            </w:r>
          </w:p>
        </w:tc>
        <w:tc>
          <w:tcPr>
            <w:tcW w:w="972" w:type="dxa"/>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1.步伐練習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2.防守練習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1.個人防守練習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2.二人小組練習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(各項基本動作)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2A76F5">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1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二人攻防練習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972" w:type="dxa"/>
          </w:tcPr>
          <w:p w:rsidR="009358E8" w:rsidRPr="004F77D5" w:rsidRDefault="009358E8" w:rsidP="009358E8">
            <w:pPr>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三人攻防練習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影帶觀摩</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投傳練習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投傳練習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972"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972" w:type="dxa"/>
          </w:tcPr>
          <w:p w:rsidR="009358E8" w:rsidRPr="004F77D5" w:rsidRDefault="009358E8" w:rsidP="009358E8">
            <w:pPr>
              <w:spacing w:line="600" w:lineRule="exact"/>
              <w:jc w:val="center"/>
              <w:rPr>
                <w:rFonts w:ascii="標楷體" w:eastAsia="標楷體" w:hAnsi="標楷體"/>
                <w:sz w:val="16"/>
              </w:rPr>
            </w:pPr>
          </w:p>
        </w:tc>
      </w:tr>
      <w:tr w:rsidR="009358E8" w:rsidRPr="004F77D5" w:rsidTr="009358E8">
        <w:trPr>
          <w:cantSplit/>
        </w:trPr>
        <w:tc>
          <w:tcPr>
            <w:tcW w:w="836" w:type="dxa"/>
            <w:vAlign w:val="center"/>
          </w:tcPr>
          <w:p w:rsidR="009358E8" w:rsidRPr="004F77D5" w:rsidRDefault="009358E8" w:rsidP="009358E8">
            <w:pPr>
              <w:jc w:val="center"/>
              <w:rPr>
                <w:rFonts w:ascii="標楷體" w:eastAsia="標楷體" w:hAnsi="標楷體"/>
                <w:sz w:val="28"/>
              </w:rPr>
            </w:pPr>
            <w:r w:rsidRPr="004F77D5">
              <w:rPr>
                <w:rFonts w:ascii="標楷體" w:eastAsia="標楷體" w:hAnsi="標楷體" w:hint="eastAsia"/>
                <w:sz w:val="28"/>
              </w:rPr>
              <w:t>18</w:t>
            </w:r>
          </w:p>
        </w:tc>
        <w:tc>
          <w:tcPr>
            <w:tcW w:w="1316"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972" w:type="dxa"/>
          </w:tcPr>
          <w:p w:rsidR="009358E8" w:rsidRPr="004F77D5" w:rsidRDefault="009358E8" w:rsidP="009358E8">
            <w:pPr>
              <w:spacing w:line="600" w:lineRule="exact"/>
              <w:jc w:val="center"/>
              <w:rPr>
                <w:rFonts w:ascii="標楷體" w:eastAsia="標楷體" w:hAnsi="標楷體"/>
                <w:sz w:val="16"/>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290140" w:rsidRPr="004F77D5"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9358E8">
            <w:pPr>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1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08"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08" w:type="dxa"/>
            <w:vAlign w:val="center"/>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1.籃球發展史</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2.傳球練習</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w:t>
            </w:r>
            <w:r w:rsidRPr="004F77D5">
              <w:rPr>
                <w:rFonts w:ascii="標楷體" w:eastAsia="標楷體" w:hAnsi="標楷體"/>
                <w:sz w:val="22"/>
              </w:rPr>
              <w:t>場</w:t>
            </w:r>
            <w:r w:rsidRPr="004F77D5">
              <w:rPr>
                <w:rFonts w:ascii="標楷體" w:eastAsia="標楷體" w:hAnsi="標楷體" w:hint="eastAsia"/>
                <w:sz w:val="22"/>
              </w:rPr>
              <w:t>地講解</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2.運球練習</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體能測驗場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1.規則講解</w:t>
            </w:r>
          </w:p>
          <w:p w:rsidR="009358E8" w:rsidRPr="004F77D5" w:rsidRDefault="009358E8" w:rsidP="009358E8">
            <w:pPr>
              <w:spacing w:line="360" w:lineRule="exact"/>
              <w:ind w:left="152" w:hangingChars="69" w:hanging="152"/>
              <w:rPr>
                <w:rFonts w:ascii="標楷體" w:eastAsia="標楷體" w:hAnsi="標楷體"/>
                <w:sz w:val="22"/>
              </w:rPr>
            </w:pPr>
            <w:r w:rsidRPr="004F77D5">
              <w:rPr>
                <w:rFonts w:ascii="標楷體" w:eastAsia="標楷體" w:hAnsi="標楷體" w:hint="eastAsia"/>
                <w:sz w:val="22"/>
              </w:rPr>
              <w:t>2.投籃練習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ind w:left="343" w:hangingChars="156" w:hanging="343"/>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0"/>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ind w:rightChars="-11" w:right="-26"/>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1.步伐練習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2.防守練習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1.個人防守練習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2.二人小組練習</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(各項基本動作)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1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二人攻防練習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1008" w:type="dxa"/>
          </w:tcPr>
          <w:p w:rsidR="009358E8" w:rsidRPr="004F77D5" w:rsidRDefault="009358E8" w:rsidP="009358E8">
            <w:pPr>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三人攻防練習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影帶觀摩</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投傳練習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投傳練習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籃球</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r w:rsidR="009358E8" w:rsidRPr="004F77D5" w:rsidTr="009358E8">
        <w:trPr>
          <w:cantSplit/>
        </w:trPr>
        <w:tc>
          <w:tcPr>
            <w:tcW w:w="836" w:type="dxa"/>
            <w:vAlign w:val="center"/>
          </w:tcPr>
          <w:p w:rsidR="009358E8" w:rsidRPr="004F77D5" w:rsidRDefault="009358E8" w:rsidP="009358E8">
            <w:pPr>
              <w:jc w:val="center"/>
              <w:rPr>
                <w:rFonts w:ascii="標楷體" w:eastAsia="標楷體" w:hAnsi="標楷體"/>
                <w:sz w:val="28"/>
              </w:rPr>
            </w:pPr>
            <w:r w:rsidRPr="004F77D5">
              <w:rPr>
                <w:rFonts w:ascii="標楷體" w:eastAsia="標楷體" w:hAnsi="標楷體" w:hint="eastAsia"/>
                <w:sz w:val="28"/>
              </w:rPr>
              <w:t>18</w:t>
            </w:r>
          </w:p>
        </w:tc>
        <w:tc>
          <w:tcPr>
            <w:tcW w:w="1316"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290140" w:rsidRPr="004F77D5"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1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08"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08" w:type="dxa"/>
            <w:vAlign w:val="center"/>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環境介紹</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游泳發展史</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游泳四式基本動作</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體能測驗場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ind w:left="152" w:hangingChars="69" w:hanging="152"/>
              <w:jc w:val="center"/>
              <w:rPr>
                <w:rFonts w:ascii="標楷體" w:eastAsia="標楷體" w:hAnsi="標楷體"/>
                <w:sz w:val="22"/>
              </w:rPr>
            </w:pPr>
            <w:r w:rsidRPr="004F77D5">
              <w:rPr>
                <w:rFonts w:ascii="標楷體" w:eastAsia="標楷體" w:hAnsi="標楷體" w:hint="eastAsia"/>
                <w:sz w:val="22"/>
              </w:rPr>
              <w:t>自由式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ind w:left="343" w:hangingChars="156" w:hanging="343"/>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0"/>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ind w:rightChars="-11" w:right="-26"/>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蛙式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蝶式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仰式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1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比賽規則</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1008" w:type="dxa"/>
          </w:tcPr>
          <w:p w:rsidR="009358E8" w:rsidRPr="004F77D5" w:rsidRDefault="009358E8" w:rsidP="009358E8">
            <w:pPr>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r w:rsidR="009358E8" w:rsidRPr="004F77D5" w:rsidTr="009358E8">
        <w:trPr>
          <w:cantSplit/>
        </w:trPr>
        <w:tc>
          <w:tcPr>
            <w:tcW w:w="836" w:type="dxa"/>
            <w:vAlign w:val="center"/>
          </w:tcPr>
          <w:p w:rsidR="009358E8" w:rsidRPr="004F77D5" w:rsidRDefault="009358E8" w:rsidP="009358E8">
            <w:pPr>
              <w:jc w:val="center"/>
              <w:rPr>
                <w:rFonts w:ascii="標楷體" w:eastAsia="標楷體" w:hAnsi="標楷體"/>
                <w:sz w:val="28"/>
              </w:rPr>
            </w:pPr>
            <w:r w:rsidRPr="004F77D5">
              <w:rPr>
                <w:rFonts w:ascii="標楷體" w:eastAsia="標楷體" w:hAnsi="標楷體" w:hint="eastAsia"/>
                <w:sz w:val="28"/>
              </w:rPr>
              <w:t>18</w:t>
            </w:r>
          </w:p>
        </w:tc>
        <w:tc>
          <w:tcPr>
            <w:tcW w:w="1316"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290140" w:rsidRPr="004F77D5"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1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1008"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1008" w:type="dxa"/>
            <w:vAlign w:val="center"/>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環境介紹</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游泳發展史</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游泳四式基本動作</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體能測驗場</w:t>
            </w:r>
          </w:p>
        </w:tc>
        <w:tc>
          <w:tcPr>
            <w:tcW w:w="1008" w:type="dxa"/>
          </w:tcPr>
          <w:p w:rsidR="009358E8" w:rsidRPr="004F77D5" w:rsidRDefault="009358E8" w:rsidP="009358E8">
            <w:pPr>
              <w:spacing w:line="36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1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60" w:lineRule="exact"/>
              <w:ind w:left="152" w:hangingChars="69" w:hanging="152"/>
              <w:jc w:val="center"/>
              <w:rPr>
                <w:rFonts w:ascii="標楷體" w:eastAsia="標楷體" w:hAnsi="標楷體"/>
                <w:sz w:val="22"/>
              </w:rPr>
            </w:pPr>
            <w:r w:rsidRPr="004F77D5">
              <w:rPr>
                <w:rFonts w:ascii="標楷體" w:eastAsia="標楷體" w:hAnsi="標楷體" w:hint="eastAsia"/>
                <w:sz w:val="22"/>
              </w:rPr>
              <w:t>自由式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60" w:lineRule="exact"/>
              <w:ind w:left="343" w:hangingChars="156" w:hanging="343"/>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6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0"/>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360" w:lineRule="exact"/>
              <w:ind w:rightChars="-11" w:right="-26"/>
              <w:jc w:val="center"/>
              <w:rPr>
                <w:rFonts w:ascii="標楷體" w:eastAsia="標楷體" w:hAnsi="標楷體"/>
                <w:sz w:val="22"/>
              </w:rPr>
            </w:pPr>
            <w:r w:rsidRPr="004F77D5">
              <w:rPr>
                <w:rFonts w:ascii="標楷體" w:eastAsia="標楷體" w:hAnsi="標楷體" w:hint="eastAsia"/>
                <w:sz w:val="22"/>
              </w:rPr>
              <w:t>籃球場</w:t>
            </w:r>
          </w:p>
        </w:tc>
        <w:tc>
          <w:tcPr>
            <w:tcW w:w="1008" w:type="dxa"/>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蛙式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蝶式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仰式</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1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1008" w:type="dxa"/>
          </w:tcPr>
          <w:p w:rsidR="009358E8" w:rsidRPr="004F77D5" w:rsidRDefault="009358E8" w:rsidP="009358E8">
            <w:pPr>
              <w:spacing w:line="280" w:lineRule="exact"/>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1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比賽規則</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1008" w:type="dxa"/>
          </w:tcPr>
          <w:p w:rsidR="009358E8" w:rsidRPr="004F77D5" w:rsidRDefault="009358E8" w:rsidP="009358E8">
            <w:pPr>
              <w:jc w:val="center"/>
              <w:rPr>
                <w:rFonts w:ascii="標楷體" w:eastAsia="標楷體" w:hAnsi="標楷體"/>
                <w:sz w:val="16"/>
              </w:rPr>
            </w:pPr>
          </w:p>
        </w:tc>
      </w:tr>
      <w:tr w:rsidR="00290140" w:rsidRPr="004F77D5" w:rsidTr="009358E8">
        <w:trPr>
          <w:cantSplit/>
          <w:trHeight w:val="636"/>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綜合練習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20" w:lineRule="exact"/>
              <w:jc w:val="center"/>
              <w:rPr>
                <w:rFonts w:ascii="標楷體" w:eastAsia="標楷體" w:hAnsi="標楷體"/>
                <w:sz w:val="22"/>
              </w:rPr>
            </w:pPr>
          </w:p>
        </w:tc>
        <w:tc>
          <w:tcPr>
            <w:tcW w:w="1260" w:type="dxa"/>
            <w:vAlign w:val="center"/>
          </w:tcPr>
          <w:p w:rsidR="009358E8" w:rsidRPr="004F77D5" w:rsidRDefault="009358E8" w:rsidP="009358E8">
            <w:pPr>
              <w:spacing w:line="320" w:lineRule="exact"/>
              <w:jc w:val="center"/>
              <w:rPr>
                <w:rFonts w:ascii="標楷體" w:eastAsia="標楷體" w:hAnsi="標楷體"/>
                <w:sz w:val="22"/>
              </w:rPr>
            </w:pPr>
          </w:p>
        </w:tc>
        <w:tc>
          <w:tcPr>
            <w:tcW w:w="1008" w:type="dxa"/>
          </w:tcPr>
          <w:p w:rsidR="009358E8" w:rsidRPr="004F77D5" w:rsidRDefault="009358E8" w:rsidP="009358E8">
            <w:pPr>
              <w:spacing w:line="320" w:lineRule="exact"/>
              <w:jc w:val="center"/>
              <w:rPr>
                <w:rFonts w:ascii="標楷體" w:eastAsia="標楷體" w:hAnsi="標楷體"/>
                <w:sz w:val="16"/>
              </w:rPr>
            </w:pPr>
          </w:p>
        </w:tc>
      </w:tr>
      <w:tr w:rsidR="00290140" w:rsidRPr="004F77D5" w:rsidTr="009358E8">
        <w:trPr>
          <w:cantSplit/>
        </w:trPr>
        <w:tc>
          <w:tcPr>
            <w:tcW w:w="836"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16"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粽合練習</w:t>
            </w:r>
          </w:p>
        </w:tc>
        <w:tc>
          <w:tcPr>
            <w:tcW w:w="1526" w:type="dxa"/>
            <w:vAlign w:val="center"/>
          </w:tcPr>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32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r w:rsidR="009358E8" w:rsidRPr="004F77D5" w:rsidTr="009358E8">
        <w:trPr>
          <w:cantSplit/>
        </w:trPr>
        <w:tc>
          <w:tcPr>
            <w:tcW w:w="836" w:type="dxa"/>
            <w:vAlign w:val="center"/>
          </w:tcPr>
          <w:p w:rsidR="009358E8" w:rsidRPr="004F77D5" w:rsidRDefault="009358E8" w:rsidP="009358E8">
            <w:pPr>
              <w:jc w:val="center"/>
              <w:rPr>
                <w:rFonts w:ascii="標楷體" w:eastAsia="標楷體" w:hAnsi="標楷體"/>
                <w:sz w:val="28"/>
              </w:rPr>
            </w:pPr>
            <w:r w:rsidRPr="004F77D5">
              <w:rPr>
                <w:rFonts w:ascii="標楷體" w:eastAsia="標楷體" w:hAnsi="標楷體" w:hint="eastAsia"/>
                <w:sz w:val="28"/>
              </w:rPr>
              <w:t>18</w:t>
            </w:r>
          </w:p>
        </w:tc>
        <w:tc>
          <w:tcPr>
            <w:tcW w:w="1316"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32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600" w:lineRule="exact"/>
              <w:jc w:val="center"/>
              <w:rPr>
                <w:rFonts w:ascii="標楷體" w:eastAsia="標楷體" w:hAnsi="標楷體"/>
                <w:sz w:val="22"/>
              </w:rPr>
            </w:pPr>
          </w:p>
        </w:tc>
        <w:tc>
          <w:tcPr>
            <w:tcW w:w="1260" w:type="dxa"/>
            <w:vAlign w:val="center"/>
          </w:tcPr>
          <w:p w:rsidR="009358E8" w:rsidRPr="004F77D5" w:rsidRDefault="009358E8" w:rsidP="009358E8">
            <w:pPr>
              <w:spacing w:line="600" w:lineRule="exact"/>
              <w:jc w:val="center"/>
              <w:rPr>
                <w:rFonts w:ascii="標楷體" w:eastAsia="標楷體" w:hAnsi="標楷體"/>
                <w:sz w:val="22"/>
              </w:rPr>
            </w:pPr>
          </w:p>
        </w:tc>
        <w:tc>
          <w:tcPr>
            <w:tcW w:w="1008" w:type="dxa"/>
          </w:tcPr>
          <w:p w:rsidR="009358E8" w:rsidRPr="004F77D5" w:rsidRDefault="009358E8" w:rsidP="009358E8">
            <w:pPr>
              <w:spacing w:line="600" w:lineRule="exact"/>
              <w:jc w:val="center"/>
              <w:rPr>
                <w:rFonts w:ascii="標楷體" w:eastAsia="標楷體" w:hAnsi="標楷體"/>
                <w:sz w:val="16"/>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解剖學與活動力學概要</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肌能訓練觀念</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抗阻力訓練效果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訓練課程計畫</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安全性與指導技巧</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訓練器材及用具</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部位訓練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人體骨骼</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人體肌肉</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胸部</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肩部、上手臂</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背部、臀部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腹部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腿部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軀幹肌肉與脊椎</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解剖學與活動力學概要</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肌能訓練觀念</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抗阻力訓練效果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訓練課程計畫</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安全性與指導技巧</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訓練器材及用具</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粽合測驗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部位訓練</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人體骨骼</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人體肌肉</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軀幹肌肉與脊椎</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480" w:lineRule="auto"/>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胸部</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肩部、上手臂</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背部、臀部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腹部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體適能</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腿部</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田徑發展史</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體能訓練發展史</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田徑競賽種纇與體能的關係</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不同距離與訓練方法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不同距離的輔助訓練方法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專項體能訓練法介紹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訓練週期</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體能訓練處方的擬訂</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控制體重的相關體能訓練方法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提升不同體能的訓練方法</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田徑發展史</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體能訓練發展史</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田徑競賽種纇與體能的關係</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不同距離與訓練方法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不同距離的輔助訓練方法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專項體能訓練法介紹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訓練週期</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體能訓練處方的擬訂</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控制體重的相關體能訓練方法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提升不同體能的訓練方法</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田徑暨體能訓練</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握桿法</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站姿與瞄準</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揮桿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複習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空揮桿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擊球法</w:t>
            </w:r>
          </w:p>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短桿練習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中長鐵桿練習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木桿練習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實戰技術指導</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推桿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果嶺判讀</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木桿練習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開球策略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短切球</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沙坑球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短切球</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沙坑球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ind w:firstLineChars="100" w:firstLine="220"/>
              <w:jc w:val="center"/>
              <w:rPr>
                <w:rFonts w:ascii="標楷體" w:eastAsia="標楷體" w:hAnsi="標楷體"/>
                <w:sz w:val="22"/>
              </w:rPr>
            </w:pPr>
            <w:r w:rsidRPr="004F77D5">
              <w:rPr>
                <w:rFonts w:ascii="標楷體" w:eastAsia="標楷體" w:hAnsi="標楷體" w:hint="eastAsia"/>
                <w:sz w:val="22"/>
              </w:rPr>
              <w:t>實戰策略</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與操作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球場禮儀</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握桿法</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站姿與瞄準</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揮桿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複習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空揮桿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擊球法</w:t>
            </w:r>
          </w:p>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短桿練習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中長鐵桿練習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木桿練習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實戰技術指導</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推桿</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果嶺判讀</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木桿練習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開球策略</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短切球</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沙坑球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短切球</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沙坑球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ind w:firstLineChars="100" w:firstLine="220"/>
              <w:jc w:val="center"/>
              <w:rPr>
                <w:rFonts w:ascii="標楷體" w:eastAsia="標楷體" w:hAnsi="標楷體"/>
                <w:sz w:val="22"/>
              </w:rPr>
            </w:pPr>
            <w:r w:rsidRPr="004F77D5">
              <w:rPr>
                <w:rFonts w:ascii="標楷體" w:eastAsia="標楷體" w:hAnsi="標楷體" w:hint="eastAsia"/>
                <w:sz w:val="22"/>
              </w:rPr>
              <w:t>實戰策略</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與操作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高爾夫</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球場禮儀</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290140" w:rsidRPr="004F77D5"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632"/>
        </w:trPr>
        <w:tc>
          <w:tcPr>
            <w:tcW w:w="82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72"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基本擊球球感培養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網球場</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正拍抽球基本動作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反拍抽球基本動作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網球場</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正、反拍交替擊球</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17"/>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正、反拍交替連擊</w:t>
            </w:r>
          </w:p>
        </w:tc>
        <w:tc>
          <w:tcPr>
            <w:tcW w:w="152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972" w:type="dxa"/>
            <w:vAlign w:val="center"/>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正拍網前截擊</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反拍網前截擊</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高壓殺球基本動作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單、雙打比賽</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單、雙打比賽</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972" w:type="dxa"/>
            <w:vAlign w:val="center"/>
          </w:tcPr>
          <w:p w:rsidR="009358E8" w:rsidRPr="004F77D5" w:rsidRDefault="009358E8" w:rsidP="009358E8">
            <w:pPr>
              <w:jc w:val="center"/>
              <w:rPr>
                <w:rFonts w:ascii="標楷體" w:eastAsia="標楷體" w:hAnsi="標楷體"/>
                <w:sz w:val="22"/>
              </w:rPr>
            </w:pPr>
          </w:p>
        </w:tc>
      </w:tr>
      <w:tr w:rsidR="009358E8"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60"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97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290140" w:rsidRPr="004F77D5"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632"/>
        </w:trPr>
        <w:tc>
          <w:tcPr>
            <w:tcW w:w="82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788"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526"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教學方法</w:t>
            </w:r>
          </w:p>
        </w:tc>
        <w:tc>
          <w:tcPr>
            <w:tcW w:w="822"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時數</w:t>
            </w:r>
          </w:p>
        </w:tc>
        <w:tc>
          <w:tcPr>
            <w:tcW w:w="1165"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參考資料</w:t>
            </w:r>
          </w:p>
        </w:tc>
        <w:tc>
          <w:tcPr>
            <w:tcW w:w="1260" w:type="dxa"/>
            <w:vAlign w:val="center"/>
          </w:tcPr>
          <w:p w:rsidR="009358E8" w:rsidRPr="004F77D5" w:rsidRDefault="009358E8" w:rsidP="009358E8">
            <w:pPr>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72" w:type="dxa"/>
            <w:vAlign w:val="center"/>
          </w:tcPr>
          <w:p w:rsidR="009358E8" w:rsidRPr="004F77D5" w:rsidRDefault="009358E8" w:rsidP="009358E8">
            <w:pPr>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526"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基本擊球球感培養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網球場</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正拍抽球基本動作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788"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22"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0"/>
              </w:rPr>
            </w:pPr>
          </w:p>
        </w:tc>
        <w:tc>
          <w:tcPr>
            <w:tcW w:w="1260"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72" w:type="dxa"/>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反拍抽球基本動作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網球場</w:t>
            </w: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正、反拍交替擊球</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17"/>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60"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正、反拍交替連擊</w:t>
            </w:r>
          </w:p>
        </w:tc>
        <w:tc>
          <w:tcPr>
            <w:tcW w:w="1526"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360" w:lineRule="exact"/>
              <w:jc w:val="center"/>
              <w:rPr>
                <w:rFonts w:ascii="標楷體" w:eastAsia="標楷體" w:hAnsi="標楷體"/>
                <w:sz w:val="22"/>
              </w:rPr>
            </w:pPr>
          </w:p>
        </w:tc>
        <w:tc>
          <w:tcPr>
            <w:tcW w:w="1260" w:type="dxa"/>
            <w:vAlign w:val="center"/>
          </w:tcPr>
          <w:p w:rsidR="009358E8" w:rsidRPr="004F77D5" w:rsidRDefault="009358E8" w:rsidP="009358E8">
            <w:pPr>
              <w:spacing w:line="360" w:lineRule="exact"/>
              <w:jc w:val="center"/>
              <w:rPr>
                <w:rFonts w:ascii="標楷體" w:eastAsia="標楷體" w:hAnsi="標楷體"/>
                <w:sz w:val="22"/>
              </w:rPr>
            </w:pPr>
          </w:p>
        </w:tc>
        <w:tc>
          <w:tcPr>
            <w:tcW w:w="972" w:type="dxa"/>
            <w:vAlign w:val="center"/>
          </w:tcPr>
          <w:p w:rsidR="009358E8" w:rsidRPr="004F77D5" w:rsidRDefault="009358E8" w:rsidP="009358E8">
            <w:pPr>
              <w:spacing w:line="36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正、反拍交替連擊</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正拍網前截擊</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反拍網前截擊</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高壓殺球基本動作</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單、雙打比賽</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spacing w:line="280" w:lineRule="exact"/>
              <w:jc w:val="center"/>
              <w:rPr>
                <w:rFonts w:ascii="標楷體" w:eastAsia="標楷體" w:hAnsi="標楷體"/>
                <w:sz w:val="22"/>
              </w:rPr>
            </w:pPr>
          </w:p>
        </w:tc>
        <w:tc>
          <w:tcPr>
            <w:tcW w:w="1260" w:type="dxa"/>
            <w:vAlign w:val="center"/>
          </w:tcPr>
          <w:p w:rsidR="009358E8" w:rsidRPr="004F77D5" w:rsidRDefault="009358E8" w:rsidP="009358E8">
            <w:pPr>
              <w:spacing w:line="280" w:lineRule="exact"/>
              <w:jc w:val="center"/>
              <w:rPr>
                <w:rFonts w:ascii="標楷體" w:eastAsia="標楷體" w:hAnsi="標楷體"/>
                <w:sz w:val="22"/>
              </w:rPr>
            </w:pPr>
          </w:p>
        </w:tc>
        <w:tc>
          <w:tcPr>
            <w:tcW w:w="97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6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網球</w:t>
            </w:r>
          </w:p>
        </w:tc>
        <w:tc>
          <w:tcPr>
            <w:tcW w:w="178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單、雙打比賽</w:t>
            </w:r>
          </w:p>
        </w:tc>
        <w:tc>
          <w:tcPr>
            <w:tcW w:w="1526"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972" w:type="dxa"/>
            <w:vAlign w:val="center"/>
          </w:tcPr>
          <w:p w:rsidR="009358E8" w:rsidRPr="004F77D5" w:rsidRDefault="009358E8" w:rsidP="009358E8">
            <w:pPr>
              <w:jc w:val="center"/>
              <w:rPr>
                <w:rFonts w:ascii="標楷體" w:eastAsia="標楷體" w:hAnsi="標楷體"/>
                <w:sz w:val="22"/>
              </w:rPr>
            </w:pPr>
          </w:p>
        </w:tc>
      </w:tr>
      <w:tr w:rsidR="009358E8" w:rsidRPr="004F77D5" w:rsidTr="009358E8">
        <w:trPr>
          <w:cantSplit/>
          <w:trHeight w:val="561"/>
        </w:trPr>
        <w:tc>
          <w:tcPr>
            <w:tcW w:w="828"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60"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78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526"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2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5" w:type="dxa"/>
            <w:vAlign w:val="center"/>
          </w:tcPr>
          <w:p w:rsidR="009358E8" w:rsidRPr="004F77D5" w:rsidRDefault="009358E8" w:rsidP="009358E8">
            <w:pPr>
              <w:jc w:val="center"/>
              <w:rPr>
                <w:rFonts w:ascii="標楷體" w:eastAsia="標楷體" w:hAnsi="標楷體"/>
                <w:sz w:val="22"/>
              </w:rPr>
            </w:pPr>
          </w:p>
        </w:tc>
        <w:tc>
          <w:tcPr>
            <w:tcW w:w="1260" w:type="dxa"/>
            <w:vAlign w:val="center"/>
          </w:tcPr>
          <w:p w:rsidR="009358E8" w:rsidRPr="004F77D5" w:rsidRDefault="009358E8" w:rsidP="009358E8">
            <w:pPr>
              <w:jc w:val="center"/>
              <w:rPr>
                <w:rFonts w:ascii="標楷體" w:eastAsia="標楷體" w:hAnsi="標楷體"/>
                <w:sz w:val="22"/>
              </w:rPr>
            </w:pPr>
          </w:p>
        </w:tc>
        <w:tc>
          <w:tcPr>
            <w:tcW w:w="97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運動史簡介</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握拍法介紹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正拍擊球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正拍連擊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反拍擊球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反拍連擊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正拍切球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反拍切球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腳法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發球、接發球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短打與應對</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運動史簡介</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握拍法介紹</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正拍擊球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正拍連擊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反拍擊球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反拍連擊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正拍切球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反拍切球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腳法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發球、接發球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短打與應對</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36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桌球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00CC3F81" w:rsidRPr="004F77D5">
              <w:rPr>
                <w:rFonts w:ascii="標楷體" w:eastAsia="標楷體" w:hAnsi="標楷體"/>
                <w:bCs/>
                <w:sz w:val="36"/>
                <w:szCs w:val="36"/>
              </w:rPr>
              <w:t>1</w:t>
            </w:r>
            <w:r w:rsidR="00CC3F81"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00CC3F81" w:rsidRPr="004F77D5">
              <w:rPr>
                <w:rFonts w:ascii="標楷體" w:eastAsia="標楷體" w:hAnsi="標楷體" w:hint="eastAsia"/>
                <w:bCs/>
                <w:sz w:val="36"/>
                <w:szCs w:val="36"/>
              </w:rPr>
              <w:t>年班</w:t>
            </w:r>
            <w:r w:rsidRPr="004F77D5">
              <w:rPr>
                <w:rFonts w:ascii="標楷體" w:eastAsia="標楷體" w:hAnsi="標楷體" w:hint="eastAsia"/>
                <w:bCs/>
                <w:sz w:val="36"/>
                <w:szCs w:val="36"/>
              </w:rPr>
              <w:t>4年上學期體育教學實施計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慢壘史簡介</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各種動作講解</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慢速壘球場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投球動作</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接球動作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近距離傳球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慢速壘球場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遠距離傳球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低手投球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滾地球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高遠投、接球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觸擊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推擊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Pr="004F77D5">
              <w:rPr>
                <w:rFonts w:ascii="標楷體" w:eastAsia="標楷體" w:hAnsi="標楷體"/>
                <w:bCs/>
                <w:sz w:val="36"/>
                <w:szCs w:val="36"/>
              </w:rPr>
              <w:t>1</w:t>
            </w:r>
            <w:r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Pr="004F77D5">
              <w:rPr>
                <w:rFonts w:ascii="標楷體" w:eastAsia="標楷體" w:hAnsi="標楷體" w:hint="eastAsia"/>
                <w:bCs/>
                <w:sz w:val="36"/>
                <w:szCs w:val="36"/>
              </w:rPr>
              <w:t>年班4年下學期體育教學實施計</w:t>
            </w:r>
            <w:r w:rsidR="00CC3F81" w:rsidRPr="004F77D5">
              <w:rPr>
                <w:rFonts w:ascii="標楷體" w:eastAsia="標楷體" w:hAnsi="標楷體" w:hint="eastAsia"/>
                <w:bCs/>
                <w:sz w:val="36"/>
                <w:szCs w:val="36"/>
              </w:rPr>
              <w:t>畫</w:t>
            </w:r>
            <w:r w:rsidRPr="004F77D5">
              <w:rPr>
                <w:rFonts w:ascii="標楷體" w:eastAsia="標楷體" w:hAnsi="標楷體" w:hint="eastAsia"/>
                <w:bCs/>
                <w:sz w:val="36"/>
                <w:szCs w:val="36"/>
              </w:rPr>
              <w:t>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慢壘史簡介</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各種動作講解</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慢速壘球場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投球動作</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接球動作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擊球動作</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近距離傳球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慢速壘球場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遠距離傳球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低手投球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滾地球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期中考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高遠投、接球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觸擊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推擊</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慢壘</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558"/>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9358E8">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Pr="004F77D5">
              <w:rPr>
                <w:rFonts w:ascii="標楷體" w:eastAsia="標楷體" w:hAnsi="標楷體"/>
                <w:bCs/>
                <w:sz w:val="36"/>
                <w:szCs w:val="36"/>
              </w:rPr>
              <w:t>1</w:t>
            </w:r>
            <w:r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Pr="004F77D5">
              <w:rPr>
                <w:rFonts w:ascii="標楷體" w:eastAsia="標楷體" w:hAnsi="標楷體" w:hint="eastAsia"/>
                <w:bCs/>
                <w:sz w:val="36"/>
                <w:szCs w:val="36"/>
              </w:rPr>
              <w:t>年班4年上學期體育教學實施計畫表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排球發展史介紹</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場地介紹</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基本動作介紹</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接球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發球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比賽與安全規則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步法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問題與討論</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粽合練習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分組對抗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分組對抗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widowControl/>
        <w:rPr>
          <w:color w:val="FF0000"/>
        </w:rPr>
      </w:pPr>
      <w:r w:rsidRPr="00290140">
        <w:rPr>
          <w:color w:val="FF0000"/>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290140" w:rsidRPr="004F77D5" w:rsidTr="009358E8">
        <w:trPr>
          <w:cantSplit/>
          <w:trHeight w:val="528"/>
        </w:trPr>
        <w:tc>
          <w:tcPr>
            <w:tcW w:w="9715" w:type="dxa"/>
            <w:gridSpan w:val="8"/>
            <w:vAlign w:val="center"/>
          </w:tcPr>
          <w:p w:rsidR="009358E8" w:rsidRPr="004F77D5" w:rsidRDefault="009358E8" w:rsidP="00CC3F81">
            <w:pPr>
              <w:spacing w:line="320" w:lineRule="exact"/>
              <w:jc w:val="center"/>
              <w:rPr>
                <w:rFonts w:ascii="標楷體" w:eastAsia="標楷體" w:hAnsi="標楷體"/>
                <w:bCs/>
                <w:sz w:val="36"/>
                <w:szCs w:val="36"/>
              </w:rPr>
            </w:pPr>
            <w:r w:rsidRPr="004F77D5">
              <w:rPr>
                <w:rFonts w:ascii="標楷體" w:eastAsia="標楷體" w:hAnsi="標楷體" w:hint="eastAsia"/>
                <w:bCs/>
                <w:sz w:val="36"/>
                <w:szCs w:val="36"/>
              </w:rPr>
              <w:lastRenderedPageBreak/>
              <w:t>空軍軍官學校</w:t>
            </w:r>
            <w:r w:rsidRPr="004F77D5">
              <w:rPr>
                <w:rFonts w:ascii="標楷體" w:eastAsia="標楷體" w:hAnsi="標楷體"/>
                <w:bCs/>
                <w:sz w:val="36"/>
                <w:szCs w:val="36"/>
              </w:rPr>
              <w:t>1</w:t>
            </w:r>
            <w:r w:rsidRPr="004F77D5">
              <w:rPr>
                <w:rFonts w:ascii="標楷體" w:eastAsia="標楷體" w:hAnsi="標楷體" w:hint="eastAsia"/>
                <w:bCs/>
                <w:sz w:val="36"/>
                <w:szCs w:val="36"/>
              </w:rPr>
              <w:t>1</w:t>
            </w:r>
            <w:r w:rsidR="004F77D5" w:rsidRPr="004F77D5">
              <w:rPr>
                <w:rFonts w:ascii="標楷體" w:eastAsia="標楷體" w:hAnsi="標楷體" w:hint="eastAsia"/>
                <w:bCs/>
                <w:sz w:val="36"/>
                <w:szCs w:val="36"/>
              </w:rPr>
              <w:t>1</w:t>
            </w:r>
            <w:r w:rsidRPr="004F77D5">
              <w:rPr>
                <w:rFonts w:ascii="標楷體" w:eastAsia="標楷體" w:hAnsi="標楷體" w:hint="eastAsia"/>
                <w:bCs/>
                <w:sz w:val="36"/>
                <w:szCs w:val="36"/>
              </w:rPr>
              <w:t>年班4年下學期體育教學實施計畫表</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週</w:t>
            </w:r>
            <w:r w:rsidRPr="004F77D5">
              <w:rPr>
                <w:rFonts w:ascii="標楷體" w:eastAsia="標楷體" w:hAnsi="標楷體"/>
              </w:rPr>
              <w:t xml:space="preserve"> </w:t>
            </w:r>
            <w:r w:rsidRPr="004F77D5">
              <w:rPr>
                <w:rFonts w:ascii="標楷體" w:eastAsia="標楷體" w:hAnsi="標楷體" w:hint="eastAsia"/>
              </w:rPr>
              <w:t>次</w:t>
            </w:r>
          </w:p>
        </w:tc>
        <w:tc>
          <w:tcPr>
            <w:tcW w:w="1357"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課</w:t>
            </w:r>
            <w:r w:rsidRPr="004F77D5">
              <w:rPr>
                <w:rFonts w:ascii="標楷體" w:eastAsia="標楷體" w:hAnsi="標楷體"/>
              </w:rPr>
              <w:t xml:space="preserve">     </w:t>
            </w:r>
            <w:r w:rsidRPr="004F77D5">
              <w:rPr>
                <w:rFonts w:ascii="標楷體" w:eastAsia="標楷體" w:hAnsi="標楷體" w:hint="eastAsia"/>
              </w:rPr>
              <w:t>目</w:t>
            </w:r>
          </w:p>
        </w:tc>
        <w:tc>
          <w:tcPr>
            <w:tcW w:w="1802"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w:t>
            </w:r>
            <w:r w:rsidRPr="004F77D5">
              <w:rPr>
                <w:rFonts w:ascii="標楷體" w:eastAsia="標楷體" w:hAnsi="標楷體"/>
              </w:rPr>
              <w:t xml:space="preserve"> </w:t>
            </w:r>
            <w:r w:rsidRPr="004F77D5">
              <w:rPr>
                <w:rFonts w:ascii="標楷體" w:eastAsia="標楷體" w:hAnsi="標楷體" w:hint="eastAsia"/>
              </w:rPr>
              <w:t>學</w:t>
            </w:r>
            <w:r w:rsidRPr="004F77D5">
              <w:rPr>
                <w:rFonts w:ascii="標楷體" w:eastAsia="標楷體" w:hAnsi="標楷體"/>
              </w:rPr>
              <w:t xml:space="preserve"> </w:t>
            </w:r>
            <w:r w:rsidRPr="004F77D5">
              <w:rPr>
                <w:rFonts w:ascii="標楷體" w:eastAsia="標楷體" w:hAnsi="標楷體" w:hint="eastAsia"/>
              </w:rPr>
              <w:t>內</w:t>
            </w:r>
            <w:r w:rsidRPr="004F77D5">
              <w:rPr>
                <w:rFonts w:ascii="標楷體" w:eastAsia="標楷體" w:hAnsi="標楷體"/>
              </w:rPr>
              <w:t xml:space="preserve"> </w:t>
            </w:r>
            <w:r w:rsidRPr="004F77D5">
              <w:rPr>
                <w:rFonts w:ascii="標楷體" w:eastAsia="標楷體" w:hAnsi="標楷體" w:hint="eastAsia"/>
              </w:rPr>
              <w:t>容</w:t>
            </w:r>
          </w:p>
        </w:tc>
        <w:tc>
          <w:tcPr>
            <w:tcW w:w="1498"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教學方法</w:t>
            </w:r>
          </w:p>
        </w:tc>
        <w:tc>
          <w:tcPr>
            <w:tcW w:w="840"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時數</w:t>
            </w:r>
          </w:p>
        </w:tc>
        <w:tc>
          <w:tcPr>
            <w:tcW w:w="1161"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參考資料</w:t>
            </w:r>
          </w:p>
        </w:tc>
        <w:tc>
          <w:tcPr>
            <w:tcW w:w="1274" w:type="dxa"/>
            <w:vAlign w:val="center"/>
          </w:tcPr>
          <w:p w:rsidR="009358E8" w:rsidRPr="004F77D5" w:rsidRDefault="009358E8" w:rsidP="009358E8">
            <w:pPr>
              <w:spacing w:line="280" w:lineRule="exact"/>
              <w:jc w:val="center"/>
              <w:rPr>
                <w:rFonts w:ascii="標楷體" w:eastAsia="標楷體" w:hAnsi="標楷體"/>
              </w:rPr>
            </w:pPr>
            <w:r w:rsidRPr="004F77D5">
              <w:rPr>
                <w:rFonts w:ascii="標楷體" w:eastAsia="標楷體" w:hAnsi="標楷體" w:hint="eastAsia"/>
              </w:rPr>
              <w:t>場</w:t>
            </w:r>
            <w:r w:rsidRPr="004F77D5">
              <w:rPr>
                <w:rFonts w:ascii="標楷體" w:eastAsia="標楷體" w:hAnsi="標楷體"/>
              </w:rPr>
              <w:t xml:space="preserve">     </w:t>
            </w:r>
            <w:r w:rsidRPr="004F77D5">
              <w:rPr>
                <w:rFonts w:ascii="標楷體" w:eastAsia="標楷體" w:hAnsi="標楷體" w:hint="eastAsia"/>
              </w:rPr>
              <w:t>地</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r w:rsidRPr="004F77D5">
              <w:rPr>
                <w:rFonts w:ascii="標楷體" w:eastAsia="標楷體" w:hAnsi="標楷體" w:hint="eastAsia"/>
              </w:rPr>
              <w:t>備</w:t>
            </w:r>
            <w:r w:rsidRPr="004F77D5">
              <w:rPr>
                <w:rFonts w:ascii="標楷體" w:eastAsia="標楷體" w:hAnsi="標楷體"/>
              </w:rPr>
              <w:t xml:space="preserve">  </w:t>
            </w:r>
            <w:r w:rsidRPr="004F77D5">
              <w:rPr>
                <w:rFonts w:ascii="標楷體" w:eastAsia="標楷體" w:hAnsi="標楷體" w:hint="eastAsia"/>
              </w:rPr>
              <w:t>考</w:t>
            </w:r>
          </w:p>
        </w:tc>
      </w:tr>
      <w:tr w:rsidR="00290140" w:rsidRPr="004F77D5" w:rsidTr="009358E8">
        <w:trPr>
          <w:cantSplit/>
          <w:trHeight w:val="520"/>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200公尺6分鐘游畢</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實操</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游泳池</w:t>
            </w:r>
          </w:p>
        </w:tc>
        <w:tc>
          <w:tcPr>
            <w:tcW w:w="952" w:type="dxa"/>
            <w:vAlign w:val="center"/>
          </w:tcPr>
          <w:p w:rsidR="009358E8" w:rsidRPr="004F77D5" w:rsidRDefault="009358E8" w:rsidP="009358E8">
            <w:pPr>
              <w:spacing w:line="280" w:lineRule="exact"/>
              <w:ind w:rightChars="-11" w:right="-26"/>
              <w:jc w:val="center"/>
              <w:rPr>
                <w:rFonts w:ascii="標楷體" w:eastAsia="標楷體" w:hAnsi="標楷體"/>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排球發展史介紹</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場地介紹</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講解</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481"/>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基本動作介紹</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示範</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三項基本</w:t>
            </w:r>
          </w:p>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體能訓練</w:t>
            </w:r>
          </w:p>
        </w:tc>
        <w:tc>
          <w:tcPr>
            <w:tcW w:w="1802" w:type="dxa"/>
            <w:vAlign w:val="center"/>
          </w:tcPr>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仰臥起坐測驗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俯地挺身測驗</w:t>
            </w:r>
          </w:p>
          <w:p w:rsidR="009358E8" w:rsidRPr="004F77D5" w:rsidRDefault="009358E8" w:rsidP="009358E8">
            <w:pPr>
              <w:spacing w:line="280" w:lineRule="exact"/>
              <w:ind w:left="152" w:hangingChars="69" w:hanging="152"/>
              <w:jc w:val="center"/>
              <w:rPr>
                <w:rFonts w:ascii="標楷體" w:eastAsia="標楷體" w:hAnsi="標楷體"/>
                <w:sz w:val="22"/>
              </w:rPr>
            </w:pPr>
            <w:r w:rsidRPr="004F77D5">
              <w:rPr>
                <w:rFonts w:ascii="標楷體" w:eastAsia="標楷體" w:hAnsi="標楷體" w:hint="eastAsia"/>
                <w:sz w:val="22"/>
              </w:rPr>
              <w:t>3000M跑步驗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ind w:left="343" w:hangingChars="156" w:hanging="343"/>
              <w:jc w:val="both"/>
              <w:rPr>
                <w:rFonts w:ascii="標楷體" w:eastAsia="標楷體" w:hAnsi="標楷體"/>
                <w:sz w:val="22"/>
              </w:rPr>
            </w:pPr>
            <w:r w:rsidRPr="004F77D5">
              <w:rPr>
                <w:rFonts w:ascii="標楷體" w:eastAsia="標楷體" w:hAnsi="標楷體" w:hint="eastAsia"/>
                <w:sz w:val="22"/>
              </w:rPr>
              <w:t>2.測驗方法講解暨實操</w:t>
            </w:r>
          </w:p>
        </w:tc>
        <w:tc>
          <w:tcPr>
            <w:tcW w:w="840" w:type="dxa"/>
            <w:vAlign w:val="center"/>
          </w:tcPr>
          <w:p w:rsidR="009358E8" w:rsidRPr="004F77D5" w:rsidRDefault="009358E8" w:rsidP="009358E8">
            <w:pPr>
              <w:spacing w:line="280" w:lineRule="exact"/>
              <w:ind w:leftChars="-33" w:left="-9" w:rightChars="-33" w:right="-79" w:hangingChars="32" w:hanging="70"/>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r w:rsidRPr="004F77D5">
              <w:rPr>
                <w:rFonts w:ascii="標楷體" w:eastAsia="標楷體" w:hAnsi="標楷體" w:hint="eastAsia"/>
                <w:sz w:val="20"/>
              </w:rPr>
              <w:t>國軍基本體能訓練與測驗</w:t>
            </w: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r w:rsidRPr="004F77D5">
              <w:rPr>
                <w:rFonts w:ascii="標楷體" w:eastAsia="標楷體" w:hAnsi="標楷體" w:hint="eastAsia"/>
                <w:sz w:val="22"/>
              </w:rPr>
              <w:t>體能測驗場</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接球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0"/>
              </w:rPr>
            </w:pPr>
          </w:p>
        </w:tc>
        <w:tc>
          <w:tcPr>
            <w:tcW w:w="1274" w:type="dxa"/>
            <w:vAlign w:val="center"/>
          </w:tcPr>
          <w:p w:rsidR="009358E8" w:rsidRPr="004F77D5"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ind w:left="440" w:hangingChars="200" w:hanging="440"/>
              <w:jc w:val="center"/>
              <w:rPr>
                <w:rFonts w:ascii="標楷體" w:eastAsia="標楷體" w:hAnsi="標楷體"/>
                <w:sz w:val="22"/>
              </w:rPr>
            </w:pPr>
            <w:r w:rsidRPr="004F77D5">
              <w:rPr>
                <w:rFonts w:ascii="標楷體" w:eastAsia="標楷體" w:hAnsi="標楷體" w:hint="eastAsia"/>
                <w:sz w:val="22"/>
              </w:rPr>
              <w:t>發球</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體育訓練</w:t>
            </w:r>
          </w:p>
        </w:tc>
        <w:tc>
          <w:tcPr>
            <w:tcW w:w="1274"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重量訓練室</w:t>
            </w: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比賽與安全規則</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8</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步法</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9</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623"/>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10</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問題與討論</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11</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綜合練習</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360" w:lineRule="auto"/>
              <w:jc w:val="center"/>
              <w:rPr>
                <w:rFonts w:ascii="標楷體" w:eastAsia="標楷體" w:hAnsi="標楷體"/>
                <w:sz w:val="28"/>
              </w:rPr>
            </w:pPr>
            <w:r w:rsidRPr="004F77D5">
              <w:rPr>
                <w:rFonts w:ascii="標楷體" w:eastAsia="標楷體" w:hAnsi="標楷體" w:hint="eastAsia"/>
                <w:sz w:val="28"/>
              </w:rPr>
              <w:t>12</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分組對抗</w:t>
            </w:r>
          </w:p>
        </w:tc>
        <w:tc>
          <w:tcPr>
            <w:tcW w:w="1498"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13</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分組對抗</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14</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15</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16</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17</w:t>
            </w:r>
          </w:p>
        </w:tc>
        <w:tc>
          <w:tcPr>
            <w:tcW w:w="1357"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排球</w:t>
            </w:r>
          </w:p>
        </w:tc>
        <w:tc>
          <w:tcPr>
            <w:tcW w:w="1802"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模擬比賽</w:t>
            </w:r>
          </w:p>
        </w:tc>
        <w:tc>
          <w:tcPr>
            <w:tcW w:w="1498" w:type="dxa"/>
            <w:vAlign w:val="center"/>
          </w:tcPr>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1.講解示範</w:t>
            </w:r>
          </w:p>
          <w:p w:rsidR="009358E8" w:rsidRPr="004F77D5" w:rsidRDefault="009358E8" w:rsidP="009358E8">
            <w:pPr>
              <w:spacing w:line="280" w:lineRule="exact"/>
              <w:jc w:val="both"/>
              <w:rPr>
                <w:rFonts w:ascii="標楷體" w:eastAsia="標楷體" w:hAnsi="標楷體"/>
                <w:sz w:val="22"/>
              </w:rPr>
            </w:pPr>
            <w:r w:rsidRPr="004F77D5">
              <w:rPr>
                <w:rFonts w:ascii="標楷體" w:eastAsia="標楷體" w:hAnsi="標楷體" w:hint="eastAsia"/>
                <w:sz w:val="22"/>
              </w:rPr>
              <w:t>2.</w:t>
            </w:r>
            <w:r w:rsidRPr="004F77D5">
              <w:rPr>
                <w:rFonts w:ascii="標楷體" w:eastAsia="標楷體" w:hAnsi="標楷體"/>
                <w:sz w:val="22"/>
              </w:rPr>
              <w:t>練</w:t>
            </w:r>
            <w:r w:rsidRPr="004F77D5">
              <w:rPr>
                <w:rFonts w:ascii="標楷體" w:eastAsia="標楷體" w:hAnsi="標楷體" w:hint="eastAsia"/>
                <w:sz w:val="22"/>
              </w:rPr>
              <w:t>習</w:t>
            </w:r>
          </w:p>
        </w:tc>
        <w:tc>
          <w:tcPr>
            <w:tcW w:w="840" w:type="dxa"/>
            <w:vAlign w:val="center"/>
          </w:tcPr>
          <w:p w:rsidR="009358E8" w:rsidRPr="004F77D5" w:rsidRDefault="009358E8" w:rsidP="009358E8">
            <w:pPr>
              <w:spacing w:line="280" w:lineRule="exact"/>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spacing w:line="280" w:lineRule="exact"/>
              <w:jc w:val="center"/>
              <w:rPr>
                <w:rFonts w:ascii="標楷體" w:eastAsia="標楷體" w:hAnsi="標楷體"/>
                <w:sz w:val="22"/>
              </w:rPr>
            </w:pPr>
          </w:p>
        </w:tc>
        <w:tc>
          <w:tcPr>
            <w:tcW w:w="1274" w:type="dxa"/>
            <w:vAlign w:val="center"/>
          </w:tcPr>
          <w:p w:rsidR="009358E8" w:rsidRPr="004F77D5" w:rsidRDefault="009358E8" w:rsidP="009358E8">
            <w:pPr>
              <w:spacing w:line="280" w:lineRule="exact"/>
              <w:jc w:val="center"/>
              <w:rPr>
                <w:rFonts w:ascii="標楷體" w:eastAsia="標楷體" w:hAnsi="標楷體"/>
                <w:sz w:val="22"/>
              </w:rPr>
            </w:pPr>
          </w:p>
        </w:tc>
        <w:tc>
          <w:tcPr>
            <w:tcW w:w="952" w:type="dxa"/>
            <w:vAlign w:val="center"/>
          </w:tcPr>
          <w:p w:rsidR="009358E8" w:rsidRPr="004F77D5" w:rsidRDefault="009358E8" w:rsidP="009358E8">
            <w:pPr>
              <w:spacing w:line="280" w:lineRule="exact"/>
              <w:jc w:val="center"/>
              <w:rPr>
                <w:rFonts w:ascii="標楷體" w:eastAsia="標楷體" w:hAnsi="標楷體"/>
                <w:sz w:val="22"/>
              </w:rPr>
            </w:pPr>
          </w:p>
        </w:tc>
      </w:tr>
      <w:tr w:rsidR="00290140" w:rsidRPr="004F77D5" w:rsidTr="009358E8">
        <w:trPr>
          <w:cantSplit/>
          <w:trHeight w:val="874"/>
        </w:trPr>
        <w:tc>
          <w:tcPr>
            <w:tcW w:w="831" w:type="dxa"/>
            <w:vAlign w:val="center"/>
          </w:tcPr>
          <w:p w:rsidR="009358E8" w:rsidRPr="004F77D5" w:rsidRDefault="009358E8" w:rsidP="009358E8">
            <w:pPr>
              <w:spacing w:line="280" w:lineRule="exact"/>
              <w:jc w:val="center"/>
              <w:rPr>
                <w:rFonts w:ascii="標楷體" w:eastAsia="標楷體" w:hAnsi="標楷體"/>
                <w:sz w:val="28"/>
              </w:rPr>
            </w:pPr>
            <w:r w:rsidRPr="004F77D5">
              <w:rPr>
                <w:rFonts w:ascii="標楷體" w:eastAsia="標楷體" w:hAnsi="標楷體" w:hint="eastAsia"/>
                <w:sz w:val="28"/>
              </w:rPr>
              <w:t>18</w:t>
            </w:r>
          </w:p>
        </w:tc>
        <w:tc>
          <w:tcPr>
            <w:tcW w:w="1357" w:type="dxa"/>
            <w:vAlign w:val="center"/>
          </w:tcPr>
          <w:p w:rsidR="009358E8" w:rsidRPr="004F77D5" w:rsidRDefault="00ED07A1" w:rsidP="009358E8">
            <w:pPr>
              <w:jc w:val="center"/>
              <w:rPr>
                <w:rFonts w:ascii="標楷體" w:eastAsia="標楷體" w:hAnsi="標楷體"/>
                <w:sz w:val="22"/>
              </w:rPr>
            </w:pPr>
            <w:r w:rsidRPr="004F77D5">
              <w:rPr>
                <w:rFonts w:ascii="標楷體" w:eastAsia="標楷體" w:hAnsi="標楷體" w:hint="eastAsia"/>
                <w:sz w:val="22"/>
              </w:rPr>
              <w:t>期末考</w:t>
            </w:r>
          </w:p>
        </w:tc>
        <w:tc>
          <w:tcPr>
            <w:tcW w:w="1802"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綜合測驗</w:t>
            </w:r>
          </w:p>
        </w:tc>
        <w:tc>
          <w:tcPr>
            <w:tcW w:w="1498"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測驗</w:t>
            </w:r>
          </w:p>
        </w:tc>
        <w:tc>
          <w:tcPr>
            <w:tcW w:w="840" w:type="dxa"/>
            <w:vAlign w:val="center"/>
          </w:tcPr>
          <w:p w:rsidR="009358E8" w:rsidRPr="004F77D5" w:rsidRDefault="009358E8" w:rsidP="009358E8">
            <w:pPr>
              <w:jc w:val="center"/>
              <w:rPr>
                <w:rFonts w:ascii="標楷體" w:eastAsia="標楷體" w:hAnsi="標楷體"/>
                <w:sz w:val="22"/>
              </w:rPr>
            </w:pPr>
            <w:r w:rsidRPr="004F77D5">
              <w:rPr>
                <w:rFonts w:ascii="標楷體" w:eastAsia="標楷體" w:hAnsi="標楷體" w:hint="eastAsia"/>
                <w:sz w:val="22"/>
              </w:rPr>
              <w:t>2</w:t>
            </w:r>
          </w:p>
        </w:tc>
        <w:tc>
          <w:tcPr>
            <w:tcW w:w="1161" w:type="dxa"/>
            <w:vAlign w:val="center"/>
          </w:tcPr>
          <w:p w:rsidR="009358E8" w:rsidRPr="004F77D5" w:rsidRDefault="009358E8" w:rsidP="009358E8">
            <w:pPr>
              <w:jc w:val="center"/>
              <w:rPr>
                <w:rFonts w:ascii="標楷體" w:eastAsia="標楷體" w:hAnsi="標楷體"/>
                <w:sz w:val="22"/>
              </w:rPr>
            </w:pPr>
          </w:p>
        </w:tc>
        <w:tc>
          <w:tcPr>
            <w:tcW w:w="1274" w:type="dxa"/>
            <w:vAlign w:val="center"/>
          </w:tcPr>
          <w:p w:rsidR="009358E8" w:rsidRPr="004F77D5" w:rsidRDefault="009358E8" w:rsidP="009358E8">
            <w:pPr>
              <w:jc w:val="center"/>
              <w:rPr>
                <w:rFonts w:ascii="標楷體" w:eastAsia="標楷體" w:hAnsi="標楷體"/>
                <w:sz w:val="22"/>
              </w:rPr>
            </w:pPr>
          </w:p>
        </w:tc>
        <w:tc>
          <w:tcPr>
            <w:tcW w:w="952" w:type="dxa"/>
            <w:vAlign w:val="center"/>
          </w:tcPr>
          <w:p w:rsidR="009358E8" w:rsidRPr="004F77D5" w:rsidRDefault="009358E8" w:rsidP="009358E8">
            <w:pPr>
              <w:jc w:val="center"/>
              <w:rPr>
                <w:rFonts w:ascii="標楷體" w:eastAsia="標楷體" w:hAnsi="標楷體"/>
                <w:sz w:val="22"/>
              </w:rPr>
            </w:pPr>
          </w:p>
        </w:tc>
      </w:tr>
    </w:tbl>
    <w:p w:rsidR="009358E8" w:rsidRPr="00290140" w:rsidRDefault="009358E8" w:rsidP="009358E8">
      <w:pPr>
        <w:rPr>
          <w:color w:val="FF0000"/>
        </w:rPr>
      </w:pPr>
    </w:p>
    <w:p w:rsidR="009358E8" w:rsidRPr="00290140" w:rsidRDefault="009358E8" w:rsidP="009358E8">
      <w:pPr>
        <w:pStyle w:val="2"/>
        <w:ind w:left="0" w:right="1120" w:firstLineChars="0" w:firstLine="0"/>
        <w:rPr>
          <w:color w:val="FF0000"/>
          <w:sz w:val="28"/>
          <w:szCs w:val="28"/>
        </w:rPr>
      </w:pPr>
    </w:p>
    <w:p w:rsidR="009358E8" w:rsidRPr="00290140" w:rsidRDefault="009358E8" w:rsidP="009358E8">
      <w:pPr>
        <w:pStyle w:val="2"/>
        <w:ind w:leftChars="10" w:left="664" w:firstLineChars="0"/>
        <w:rPr>
          <w:color w:val="FF0000"/>
          <w:sz w:val="36"/>
          <w:szCs w:val="36"/>
        </w:rPr>
      </w:pPr>
    </w:p>
    <w:p w:rsidR="00CF1153" w:rsidRPr="00290140" w:rsidRDefault="00CF1153" w:rsidP="00B95398">
      <w:pPr>
        <w:spacing w:line="480" w:lineRule="exact"/>
        <w:jc w:val="distribute"/>
        <w:rPr>
          <w:rFonts w:ascii="標楷體" w:eastAsia="標楷體" w:hAnsi="標楷體"/>
          <w:color w:val="FF0000"/>
          <w:sz w:val="32"/>
          <w:szCs w:val="32"/>
        </w:rPr>
        <w:sectPr w:rsidR="00CF1153" w:rsidRPr="00290140" w:rsidSect="007C6A4E">
          <w:pgSz w:w="11906" w:h="16838" w:code="9"/>
          <w:pgMar w:top="1134" w:right="1134" w:bottom="1134" w:left="1134" w:header="567" w:footer="567" w:gutter="0"/>
          <w:cols w:space="425"/>
          <w:docGrid w:type="lines" w:linePitch="360"/>
        </w:sectPr>
      </w:pP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600"/>
        <w:gridCol w:w="1680"/>
        <w:gridCol w:w="2880"/>
        <w:gridCol w:w="600"/>
        <w:gridCol w:w="480"/>
        <w:gridCol w:w="480"/>
        <w:gridCol w:w="480"/>
        <w:gridCol w:w="960"/>
        <w:gridCol w:w="600"/>
        <w:gridCol w:w="360"/>
      </w:tblGrid>
      <w:tr w:rsidR="00290140" w:rsidRPr="004F77D5" w:rsidTr="008E2E15">
        <w:trPr>
          <w:cantSplit/>
          <w:trHeight w:val="750"/>
        </w:trPr>
        <w:tc>
          <w:tcPr>
            <w:tcW w:w="9600" w:type="dxa"/>
            <w:gridSpan w:val="11"/>
            <w:vAlign w:val="center"/>
          </w:tcPr>
          <w:p w:rsidR="004D39B6" w:rsidRPr="004F77D5" w:rsidRDefault="004D39B6" w:rsidP="005B7FF9">
            <w:pPr>
              <w:spacing w:line="480" w:lineRule="exact"/>
              <w:jc w:val="distribute"/>
              <w:rPr>
                <w:rFonts w:ascii="標楷體" w:eastAsia="標楷體" w:hAnsi="標楷體"/>
                <w:sz w:val="28"/>
                <w:szCs w:val="32"/>
              </w:rPr>
            </w:pPr>
            <w:r w:rsidRPr="004F77D5">
              <w:rPr>
                <w:rFonts w:ascii="標楷體" w:eastAsia="標楷體" w:hAnsi="標楷體" w:hint="eastAsia"/>
                <w:sz w:val="28"/>
                <w:szCs w:val="32"/>
              </w:rPr>
              <w:lastRenderedPageBreak/>
              <w:t>空軍軍官學校</w:t>
            </w:r>
            <w:r w:rsidR="007F66A3" w:rsidRPr="004F77D5">
              <w:rPr>
                <w:rFonts w:eastAsia="標楷體" w:hint="eastAsia"/>
                <w:kern w:val="0"/>
                <w:sz w:val="28"/>
                <w:szCs w:val="36"/>
              </w:rPr>
              <w:t>正期學生班</w:t>
            </w:r>
            <w:r w:rsidR="007F66A3" w:rsidRPr="004F77D5">
              <w:rPr>
                <w:rFonts w:eastAsia="標楷體" w:hint="eastAsia"/>
                <w:kern w:val="0"/>
                <w:sz w:val="28"/>
                <w:szCs w:val="36"/>
              </w:rPr>
              <w:t>1</w:t>
            </w:r>
            <w:r w:rsidR="00CC3F81" w:rsidRPr="004F77D5">
              <w:rPr>
                <w:rFonts w:eastAsia="標楷體" w:hint="eastAsia"/>
                <w:kern w:val="0"/>
                <w:sz w:val="28"/>
                <w:szCs w:val="36"/>
              </w:rPr>
              <w:t>1</w:t>
            </w:r>
            <w:r w:rsidR="004F77D5" w:rsidRPr="004F77D5">
              <w:rPr>
                <w:rFonts w:eastAsia="標楷體" w:hint="eastAsia"/>
                <w:kern w:val="0"/>
                <w:sz w:val="28"/>
                <w:szCs w:val="36"/>
              </w:rPr>
              <w:t>1</w:t>
            </w:r>
            <w:r w:rsidR="007F66A3" w:rsidRPr="004F77D5">
              <w:rPr>
                <w:rFonts w:eastAsia="標楷體" w:hint="eastAsia"/>
                <w:kern w:val="0"/>
                <w:sz w:val="28"/>
                <w:szCs w:val="36"/>
              </w:rPr>
              <w:t>年班</w:t>
            </w:r>
            <w:r w:rsidRPr="004F77D5">
              <w:rPr>
                <w:rFonts w:ascii="標楷體" w:eastAsia="標楷體" w:hAnsi="標楷體" w:hint="eastAsia"/>
                <w:sz w:val="28"/>
                <w:szCs w:val="32"/>
              </w:rPr>
              <w:t>政治訓育課目教學實施計畫表</w:t>
            </w:r>
          </w:p>
        </w:tc>
      </w:tr>
      <w:tr w:rsidR="00290140" w:rsidRPr="004F77D5" w:rsidTr="009458B0">
        <w:trPr>
          <w:cantSplit/>
          <w:trHeight w:val="1266"/>
        </w:trPr>
        <w:tc>
          <w:tcPr>
            <w:tcW w:w="4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區分</w:t>
            </w:r>
          </w:p>
        </w:tc>
        <w:tc>
          <w:tcPr>
            <w:tcW w:w="600" w:type="dxa"/>
            <w:vAlign w:val="center"/>
          </w:tcPr>
          <w:p w:rsidR="004D39B6" w:rsidRPr="004F77D5" w:rsidRDefault="004D39B6" w:rsidP="00B95398">
            <w:pPr>
              <w:jc w:val="distribute"/>
              <w:rPr>
                <w:rFonts w:ascii="標楷體" w:eastAsia="標楷體" w:hAnsi="標楷體" w:cs="Arial Unicode MS"/>
              </w:rPr>
            </w:pPr>
            <w:r w:rsidRPr="004F77D5">
              <w:rPr>
                <w:rFonts w:ascii="標楷體" w:eastAsia="標楷體" w:hAnsi="標楷體" w:cs="Arial Unicode MS" w:hint="eastAsia"/>
              </w:rPr>
              <w:t>科目</w:t>
            </w:r>
          </w:p>
          <w:p w:rsidR="004D39B6" w:rsidRPr="004F77D5" w:rsidRDefault="004D39B6" w:rsidP="00B95398">
            <w:pPr>
              <w:jc w:val="distribute"/>
              <w:rPr>
                <w:rFonts w:ascii="標楷體" w:eastAsia="標楷體" w:hAnsi="標楷體" w:cs="Arial Unicode MS"/>
              </w:rPr>
            </w:pPr>
            <w:r w:rsidRPr="004F77D5">
              <w:rPr>
                <w:rFonts w:ascii="標楷體" w:eastAsia="標楷體" w:hAnsi="標楷體" w:cs="Arial Unicode MS" w:hint="eastAsia"/>
              </w:rPr>
              <w:t>名稱</w:t>
            </w:r>
          </w:p>
        </w:tc>
        <w:tc>
          <w:tcPr>
            <w:tcW w:w="16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教學目標</w:t>
            </w:r>
          </w:p>
        </w:tc>
        <w:tc>
          <w:tcPr>
            <w:tcW w:w="28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主要內容</w:t>
            </w:r>
          </w:p>
        </w:tc>
        <w:tc>
          <w:tcPr>
            <w:tcW w:w="60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教學方法</w:t>
            </w:r>
          </w:p>
        </w:tc>
        <w:tc>
          <w:tcPr>
            <w:tcW w:w="4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時</w:t>
            </w:r>
          </w:p>
          <w:p w:rsidR="004D39B6" w:rsidRPr="004F77D5" w:rsidRDefault="004D39B6" w:rsidP="00B95398">
            <w:pPr>
              <w:jc w:val="distribute"/>
              <w:rPr>
                <w:rFonts w:ascii="標楷體" w:eastAsia="標楷體" w:hAnsi="標楷體"/>
              </w:rPr>
            </w:pPr>
            <w:r w:rsidRPr="004F77D5">
              <w:rPr>
                <w:rFonts w:ascii="標楷體" w:eastAsia="標楷體" w:hAnsi="標楷體" w:hint="eastAsia"/>
              </w:rPr>
              <w:t>數</w:t>
            </w:r>
          </w:p>
          <w:p w:rsidR="004D39B6" w:rsidRPr="004F77D5" w:rsidRDefault="004D39B6" w:rsidP="00B95398">
            <w:pPr>
              <w:jc w:val="distribute"/>
              <w:rPr>
                <w:rFonts w:ascii="標楷體" w:eastAsia="標楷體" w:hAnsi="標楷體"/>
              </w:rPr>
            </w:pPr>
            <w:r w:rsidRPr="004F77D5">
              <w:rPr>
                <w:rFonts w:ascii="標楷體" w:eastAsia="標楷體" w:hAnsi="標楷體" w:hint="eastAsia"/>
              </w:rPr>
              <w:t>分</w:t>
            </w:r>
          </w:p>
          <w:p w:rsidR="004D39B6" w:rsidRPr="004F77D5" w:rsidRDefault="004D39B6" w:rsidP="00B95398">
            <w:pPr>
              <w:jc w:val="distribute"/>
              <w:rPr>
                <w:rFonts w:ascii="標楷體" w:eastAsia="標楷體" w:hAnsi="標楷體"/>
              </w:rPr>
            </w:pPr>
            <w:r w:rsidRPr="004F77D5">
              <w:rPr>
                <w:rFonts w:ascii="標楷體" w:eastAsia="標楷體" w:hAnsi="標楷體" w:hint="eastAsia"/>
              </w:rPr>
              <w:t>配</w:t>
            </w:r>
          </w:p>
        </w:tc>
        <w:tc>
          <w:tcPr>
            <w:tcW w:w="4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合計時數</w:t>
            </w:r>
          </w:p>
        </w:tc>
        <w:tc>
          <w:tcPr>
            <w:tcW w:w="48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施教單位</w:t>
            </w:r>
          </w:p>
        </w:tc>
        <w:tc>
          <w:tcPr>
            <w:tcW w:w="96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使用教材參考資料引證條文</w:t>
            </w:r>
          </w:p>
        </w:tc>
        <w:tc>
          <w:tcPr>
            <w:tcW w:w="60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輔教器材</w:t>
            </w:r>
          </w:p>
        </w:tc>
        <w:tc>
          <w:tcPr>
            <w:tcW w:w="360" w:type="dxa"/>
            <w:vAlign w:val="center"/>
          </w:tcPr>
          <w:p w:rsidR="004D39B6" w:rsidRPr="004F77D5" w:rsidRDefault="004D39B6" w:rsidP="00B95398">
            <w:pPr>
              <w:jc w:val="distribute"/>
              <w:rPr>
                <w:rFonts w:ascii="標楷體" w:eastAsia="標楷體" w:hAnsi="標楷體"/>
              </w:rPr>
            </w:pPr>
            <w:r w:rsidRPr="004F77D5">
              <w:rPr>
                <w:rFonts w:ascii="標楷體" w:eastAsia="標楷體" w:hAnsi="標楷體" w:hint="eastAsia"/>
              </w:rPr>
              <w:t>備考</w:t>
            </w:r>
          </w:p>
        </w:tc>
      </w:tr>
      <w:tr w:rsidR="00290140" w:rsidRPr="004F77D5" w:rsidTr="008E2E15">
        <w:trPr>
          <w:cantSplit/>
          <w:trHeight w:val="1796"/>
        </w:trPr>
        <w:tc>
          <w:tcPr>
            <w:tcW w:w="480" w:type="dxa"/>
            <w:vMerge w:val="restart"/>
          </w:tcPr>
          <w:p w:rsidR="004D39B6" w:rsidRPr="004F77D5" w:rsidRDefault="004D39B6" w:rsidP="00B95398">
            <w:pPr>
              <w:jc w:val="center"/>
              <w:rPr>
                <w:rFonts w:ascii="標楷體" w:eastAsia="標楷體" w:hAnsi="標楷體"/>
              </w:rPr>
            </w:pPr>
            <w:r w:rsidRPr="004F77D5">
              <w:rPr>
                <w:rFonts w:ascii="標楷體" w:eastAsia="標楷體" w:hAnsi="標楷體" w:hint="eastAsia"/>
              </w:rPr>
              <w:t>必修</w:t>
            </w:r>
          </w:p>
        </w:tc>
        <w:tc>
          <w:tcPr>
            <w:tcW w:w="600" w:type="dxa"/>
            <w:vMerge w:val="restart"/>
          </w:tcPr>
          <w:p w:rsidR="004D39B6" w:rsidRPr="004F77D5" w:rsidRDefault="004D39B6" w:rsidP="00B95398">
            <w:pPr>
              <w:jc w:val="center"/>
              <w:rPr>
                <w:rFonts w:ascii="標楷體" w:eastAsia="標楷體" w:hAnsi="標楷體" w:cs="Arial Unicode MS"/>
              </w:rPr>
            </w:pPr>
            <w:r w:rsidRPr="004F77D5">
              <w:rPr>
                <w:rFonts w:ascii="標楷體" w:eastAsia="標楷體" w:hAnsi="標楷體" w:cs="Arial Unicode MS" w:hint="eastAsia"/>
              </w:rPr>
              <w:t>政治</w:t>
            </w:r>
          </w:p>
          <w:p w:rsidR="004D39B6" w:rsidRPr="004F77D5" w:rsidRDefault="004D39B6" w:rsidP="00B95398">
            <w:pPr>
              <w:jc w:val="center"/>
              <w:rPr>
                <w:rFonts w:ascii="標楷體" w:eastAsia="標楷體" w:hAnsi="標楷體" w:cs="Arial Unicode MS"/>
              </w:rPr>
            </w:pPr>
            <w:r w:rsidRPr="004F77D5">
              <w:rPr>
                <w:rFonts w:ascii="標楷體" w:eastAsia="標楷體" w:hAnsi="標楷體" w:cs="Arial Unicode MS" w:hint="eastAsia"/>
              </w:rPr>
              <w:t>訓育</w:t>
            </w:r>
          </w:p>
        </w:tc>
        <w:tc>
          <w:tcPr>
            <w:tcW w:w="1680" w:type="dxa"/>
            <w:vMerge w:val="restart"/>
          </w:tcPr>
          <w:p w:rsidR="004D39B6" w:rsidRPr="004F77D5" w:rsidRDefault="004D39B6" w:rsidP="00B95398">
            <w:pPr>
              <w:spacing w:line="420" w:lineRule="exact"/>
              <w:rPr>
                <w:rFonts w:ascii="標楷體" w:eastAsia="標楷體" w:hAnsi="標楷體"/>
              </w:rPr>
            </w:pPr>
            <w:r w:rsidRPr="004F77D5">
              <w:rPr>
                <w:rFonts w:ascii="標楷體" w:eastAsia="標楷體" w:hAnsi="標楷體" w:hint="eastAsia"/>
              </w:rPr>
              <w:t>為輔導學生體認生命價值與生命意義，效法先聖先賢，積極充實自我與實踐自我用能培育「戰勝自己」之信念，貫徹「堅持到底」之決心。</w:t>
            </w:r>
          </w:p>
        </w:tc>
        <w:tc>
          <w:tcPr>
            <w:tcW w:w="2880" w:type="dxa"/>
          </w:tcPr>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本書共編四冊，蒐集古今中外敦品勵志、樂觀進取之記敘、議論、傳記、報導、抒情與格言語錄等不同文體表現之各類佳作。</w:t>
            </w:r>
          </w:p>
        </w:tc>
        <w:tc>
          <w:tcPr>
            <w:tcW w:w="600" w:type="dxa"/>
            <w:vMerge w:val="restart"/>
          </w:tcPr>
          <w:p w:rsidR="004D39B6" w:rsidRPr="004F77D5" w:rsidRDefault="004D39B6" w:rsidP="00B95398">
            <w:pPr>
              <w:rPr>
                <w:rFonts w:ascii="標楷體" w:eastAsia="標楷體" w:hAnsi="標楷體"/>
              </w:rPr>
            </w:pPr>
            <w:r w:rsidRPr="004F77D5">
              <w:rPr>
                <w:rFonts w:ascii="標楷體" w:eastAsia="標楷體" w:hAnsi="標楷體" w:hint="eastAsia"/>
              </w:rPr>
              <w:t>講授</w:t>
            </w:r>
          </w:p>
          <w:p w:rsidR="004D39B6" w:rsidRPr="004F77D5" w:rsidRDefault="004D39B6" w:rsidP="00B95398">
            <w:pPr>
              <w:rPr>
                <w:rFonts w:ascii="標楷體" w:eastAsia="標楷體" w:hAnsi="標楷體"/>
              </w:rPr>
            </w:pPr>
            <w:r w:rsidRPr="004F77D5">
              <w:rPr>
                <w:rFonts w:ascii="標楷體" w:eastAsia="標楷體" w:hAnsi="標楷體" w:hint="eastAsia"/>
              </w:rPr>
              <w:t>討論</w:t>
            </w:r>
          </w:p>
        </w:tc>
        <w:tc>
          <w:tcPr>
            <w:tcW w:w="480" w:type="dxa"/>
            <w:vMerge w:val="restart"/>
          </w:tcPr>
          <w:p w:rsidR="004D39B6" w:rsidRPr="004F77D5" w:rsidRDefault="004D39B6" w:rsidP="00B95398">
            <w:pPr>
              <w:jc w:val="center"/>
              <w:rPr>
                <w:rFonts w:ascii="標楷體" w:eastAsia="標楷體" w:hAnsi="標楷體"/>
              </w:rPr>
            </w:pPr>
            <w:r w:rsidRPr="004F77D5">
              <w:rPr>
                <w:rFonts w:ascii="標楷體" w:eastAsia="標楷體" w:hAnsi="標楷體" w:hint="eastAsia"/>
              </w:rPr>
              <w:t>18小時＊8</w:t>
            </w:r>
          </w:p>
        </w:tc>
        <w:tc>
          <w:tcPr>
            <w:tcW w:w="480" w:type="dxa"/>
            <w:vMerge w:val="restart"/>
          </w:tcPr>
          <w:p w:rsidR="004D39B6" w:rsidRPr="004F77D5" w:rsidRDefault="004D39B6" w:rsidP="00B95398">
            <w:pPr>
              <w:jc w:val="center"/>
              <w:rPr>
                <w:rFonts w:ascii="標楷體" w:eastAsia="標楷體" w:hAnsi="標楷體"/>
              </w:rPr>
            </w:pPr>
            <w:r w:rsidRPr="004F77D5">
              <w:rPr>
                <w:rFonts w:ascii="標楷體" w:eastAsia="標楷體" w:hAnsi="標楷體" w:hint="eastAsia"/>
              </w:rPr>
              <w:t>144</w:t>
            </w:r>
          </w:p>
        </w:tc>
        <w:tc>
          <w:tcPr>
            <w:tcW w:w="480" w:type="dxa"/>
            <w:vMerge w:val="restart"/>
          </w:tcPr>
          <w:p w:rsidR="004D39B6" w:rsidRPr="004F77D5" w:rsidRDefault="004D39B6" w:rsidP="00B95398">
            <w:pPr>
              <w:jc w:val="center"/>
              <w:rPr>
                <w:rFonts w:ascii="標楷體" w:eastAsia="標楷體" w:hAnsi="標楷體"/>
              </w:rPr>
            </w:pPr>
            <w:r w:rsidRPr="004F77D5">
              <w:rPr>
                <w:rFonts w:ascii="標楷體" w:eastAsia="標楷體" w:hAnsi="標楷體" w:hint="eastAsia"/>
              </w:rPr>
              <w:t>總</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教</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官</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室</w:t>
            </w:r>
          </w:p>
        </w:tc>
        <w:tc>
          <w:tcPr>
            <w:tcW w:w="960" w:type="dxa"/>
            <w:vMerge w:val="restart"/>
          </w:tcPr>
          <w:p w:rsidR="004D39B6" w:rsidRPr="004F77D5" w:rsidRDefault="004D39B6" w:rsidP="00B95398">
            <w:pPr>
              <w:spacing w:line="420" w:lineRule="exact"/>
              <w:jc w:val="both"/>
              <w:rPr>
                <w:rFonts w:ascii="標楷體" w:eastAsia="標楷體" w:hAnsi="標楷體"/>
              </w:rPr>
            </w:pPr>
            <w:r w:rsidRPr="004F77D5">
              <w:rPr>
                <w:rFonts w:ascii="標楷體" w:eastAsia="標楷體" w:hAnsi="標楷體" w:hint="eastAsia"/>
              </w:rPr>
              <w:t>國防部總政治作戰局編印</w:t>
            </w:r>
            <w:r w:rsidRPr="004F77D5">
              <w:rPr>
                <w:rFonts w:ascii="標楷體" w:eastAsia="標楷體" w:hAnsi="標楷體"/>
              </w:rPr>
              <w:t>—</w:t>
            </w:r>
            <w:r w:rsidRPr="004F77D5">
              <w:rPr>
                <w:rFonts w:ascii="標楷體" w:eastAsia="標楷體" w:hAnsi="標楷體" w:hint="eastAsia"/>
              </w:rPr>
              <w:t>奮鬥人生、嘉言選讀</w:t>
            </w:r>
          </w:p>
        </w:tc>
        <w:tc>
          <w:tcPr>
            <w:tcW w:w="600" w:type="dxa"/>
            <w:vMerge w:val="restart"/>
          </w:tcPr>
          <w:p w:rsidR="004D39B6" w:rsidRPr="004F77D5" w:rsidRDefault="004D39B6" w:rsidP="00B95398">
            <w:pPr>
              <w:jc w:val="center"/>
              <w:rPr>
                <w:rFonts w:ascii="標楷體" w:eastAsia="標楷體" w:hAnsi="標楷體"/>
              </w:rPr>
            </w:pPr>
            <w:r w:rsidRPr="004F77D5">
              <w:rPr>
                <w:rFonts w:ascii="標楷體" w:eastAsia="標楷體" w:hAnsi="標楷體" w:hint="eastAsia"/>
              </w:rPr>
              <w:t>投</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影</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片</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影</w:t>
            </w:r>
          </w:p>
          <w:p w:rsidR="004D39B6" w:rsidRPr="004F77D5" w:rsidRDefault="004D39B6" w:rsidP="00B95398">
            <w:pPr>
              <w:jc w:val="center"/>
              <w:rPr>
                <w:rFonts w:ascii="標楷體" w:eastAsia="標楷體" w:hAnsi="標楷體"/>
              </w:rPr>
            </w:pPr>
            <w:r w:rsidRPr="004F77D5">
              <w:rPr>
                <w:rFonts w:ascii="標楷體" w:eastAsia="標楷體" w:hAnsi="標楷體" w:hint="eastAsia"/>
              </w:rPr>
              <w:t>片</w:t>
            </w:r>
          </w:p>
        </w:tc>
        <w:tc>
          <w:tcPr>
            <w:tcW w:w="360" w:type="dxa"/>
            <w:vMerge w:val="restart"/>
          </w:tcPr>
          <w:p w:rsidR="004D39B6" w:rsidRPr="004F77D5" w:rsidRDefault="004D39B6" w:rsidP="00B95398">
            <w:pPr>
              <w:rPr>
                <w:rFonts w:ascii="標楷體" w:eastAsia="標楷體" w:hAnsi="標楷體"/>
              </w:rPr>
            </w:pPr>
          </w:p>
        </w:tc>
      </w:tr>
      <w:tr w:rsidR="00290140" w:rsidRPr="004F77D5" w:rsidTr="008E2E15">
        <w:trPr>
          <w:cantSplit/>
          <w:trHeight w:val="4475"/>
        </w:trPr>
        <w:tc>
          <w:tcPr>
            <w:tcW w:w="480" w:type="dxa"/>
            <w:vMerge/>
          </w:tcPr>
          <w:p w:rsidR="004D39B6" w:rsidRPr="004F77D5" w:rsidRDefault="004D39B6" w:rsidP="00B95398">
            <w:pPr>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cs="Arial Unicode MS"/>
              </w:rPr>
            </w:pPr>
          </w:p>
        </w:tc>
        <w:tc>
          <w:tcPr>
            <w:tcW w:w="1680" w:type="dxa"/>
            <w:vMerge/>
            <w:tcBorders>
              <w:bottom w:val="single" w:sz="4" w:space="0" w:color="auto"/>
            </w:tcBorders>
          </w:tcPr>
          <w:p w:rsidR="004D39B6" w:rsidRPr="004F77D5" w:rsidRDefault="004D39B6" w:rsidP="00B95398">
            <w:pPr>
              <w:spacing w:line="420" w:lineRule="exact"/>
              <w:rPr>
                <w:rFonts w:ascii="標楷體" w:eastAsia="標楷體" w:hAnsi="標楷體"/>
              </w:rPr>
            </w:pPr>
          </w:p>
        </w:tc>
        <w:tc>
          <w:tcPr>
            <w:tcW w:w="2880" w:type="dxa"/>
            <w:tcBorders>
              <w:bottom w:val="single" w:sz="4" w:space="0" w:color="auto"/>
            </w:tcBorders>
          </w:tcPr>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（第一冊）：</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青年從軍的意義與光榮</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青年成功的要素</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養心</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誠實</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青年與人格</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道德的勇氣</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論優柔、游移和剛愎三種性格</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敬業與樂業</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論讀書</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自強不息</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天地一沙鷗</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走向成功人生</w:t>
            </w:r>
          </w:p>
        </w:tc>
        <w:tc>
          <w:tcPr>
            <w:tcW w:w="600" w:type="dxa"/>
            <w:vMerge/>
          </w:tcPr>
          <w:p w:rsidR="004D39B6" w:rsidRPr="004F77D5" w:rsidRDefault="004D39B6" w:rsidP="00B95398">
            <w:pP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960" w:type="dxa"/>
            <w:vMerge/>
          </w:tcPr>
          <w:p w:rsidR="004D39B6" w:rsidRPr="004F77D5" w:rsidRDefault="004D39B6" w:rsidP="00B95398">
            <w:pPr>
              <w:spacing w:line="420" w:lineRule="exact"/>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rPr>
            </w:pPr>
          </w:p>
        </w:tc>
        <w:tc>
          <w:tcPr>
            <w:tcW w:w="360" w:type="dxa"/>
            <w:vMerge/>
          </w:tcPr>
          <w:p w:rsidR="004D39B6" w:rsidRPr="004F77D5" w:rsidRDefault="004D39B6" w:rsidP="00B95398">
            <w:pPr>
              <w:rPr>
                <w:rFonts w:ascii="標楷體" w:eastAsia="標楷體" w:hAnsi="標楷體"/>
              </w:rPr>
            </w:pPr>
          </w:p>
        </w:tc>
      </w:tr>
      <w:tr w:rsidR="00290140" w:rsidRPr="004F77D5" w:rsidTr="008E2E15">
        <w:trPr>
          <w:cantSplit/>
          <w:trHeight w:val="3754"/>
        </w:trPr>
        <w:tc>
          <w:tcPr>
            <w:tcW w:w="480" w:type="dxa"/>
            <w:vMerge/>
          </w:tcPr>
          <w:p w:rsidR="004D39B6" w:rsidRPr="004F77D5" w:rsidRDefault="004D39B6" w:rsidP="00B95398">
            <w:pPr>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cs="Arial Unicode MS"/>
              </w:rPr>
            </w:pPr>
          </w:p>
        </w:tc>
        <w:tc>
          <w:tcPr>
            <w:tcW w:w="1680" w:type="dxa"/>
            <w:vMerge/>
          </w:tcPr>
          <w:p w:rsidR="004D39B6" w:rsidRPr="004F77D5" w:rsidRDefault="004D39B6" w:rsidP="00B95398">
            <w:pPr>
              <w:spacing w:line="420" w:lineRule="exact"/>
              <w:rPr>
                <w:rFonts w:ascii="標楷體" w:eastAsia="標楷體" w:hAnsi="標楷體"/>
              </w:rPr>
            </w:pPr>
          </w:p>
        </w:tc>
        <w:tc>
          <w:tcPr>
            <w:tcW w:w="2880" w:type="dxa"/>
            <w:tcBorders>
              <w:top w:val="nil"/>
            </w:tcBorders>
          </w:tcPr>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（第二冊）：</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中國人的特質</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我們是值得尊敬的？</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我能為國家做什麼？</w:t>
            </w:r>
          </w:p>
          <w:p w:rsidR="004D39B6" w:rsidRPr="004F77D5" w:rsidRDefault="004D39B6" w:rsidP="00B95398">
            <w:pPr>
              <w:spacing w:line="300" w:lineRule="exact"/>
              <w:rPr>
                <w:rFonts w:ascii="標楷體" w:eastAsia="標楷體" w:hAnsi="標楷體"/>
              </w:rPr>
            </w:pPr>
            <w:r w:rsidRPr="004F77D5">
              <w:rPr>
                <w:rFonts w:ascii="標楷體" w:eastAsia="標楷體" w:hAnsi="標楷體" w:hint="eastAsia"/>
              </w:rPr>
              <w:t>當代青年與歷史典型</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以寡擊眾的田單</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抗清復明的鄭成功</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慷慨赴義的林覺民</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英烈千秋的張自忠</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臺灣志士與辛亥革命</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站在第一線</w:t>
            </w:r>
          </w:p>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衣缽</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責任、榮譽、國家</w:t>
            </w:r>
          </w:p>
        </w:tc>
        <w:tc>
          <w:tcPr>
            <w:tcW w:w="600" w:type="dxa"/>
            <w:vMerge/>
          </w:tcPr>
          <w:p w:rsidR="004D39B6" w:rsidRPr="004F77D5" w:rsidRDefault="004D39B6" w:rsidP="00B95398">
            <w:pP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960" w:type="dxa"/>
            <w:vMerge/>
          </w:tcPr>
          <w:p w:rsidR="004D39B6" w:rsidRPr="004F77D5" w:rsidRDefault="004D39B6" w:rsidP="00B95398">
            <w:pPr>
              <w:spacing w:line="420" w:lineRule="exact"/>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rPr>
            </w:pPr>
          </w:p>
        </w:tc>
        <w:tc>
          <w:tcPr>
            <w:tcW w:w="360" w:type="dxa"/>
            <w:vMerge/>
          </w:tcPr>
          <w:p w:rsidR="004D39B6" w:rsidRPr="004F77D5" w:rsidRDefault="004D39B6" w:rsidP="00B95398">
            <w:pPr>
              <w:rPr>
                <w:rFonts w:ascii="標楷體" w:eastAsia="標楷體" w:hAnsi="標楷體"/>
              </w:rPr>
            </w:pPr>
          </w:p>
        </w:tc>
      </w:tr>
      <w:tr w:rsidR="00290140" w:rsidRPr="004F77D5" w:rsidTr="008E2E15">
        <w:trPr>
          <w:cantSplit/>
          <w:trHeight w:val="4948"/>
        </w:trPr>
        <w:tc>
          <w:tcPr>
            <w:tcW w:w="480" w:type="dxa"/>
            <w:vMerge/>
          </w:tcPr>
          <w:p w:rsidR="004D39B6" w:rsidRPr="004F77D5" w:rsidRDefault="004D39B6" w:rsidP="00B95398">
            <w:pPr>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cs="Arial Unicode MS"/>
              </w:rPr>
            </w:pPr>
          </w:p>
        </w:tc>
        <w:tc>
          <w:tcPr>
            <w:tcW w:w="1680" w:type="dxa"/>
            <w:vMerge/>
          </w:tcPr>
          <w:p w:rsidR="004D39B6" w:rsidRPr="004F77D5" w:rsidRDefault="004D39B6" w:rsidP="00B95398">
            <w:pPr>
              <w:spacing w:line="420" w:lineRule="exact"/>
              <w:rPr>
                <w:rFonts w:ascii="標楷體" w:eastAsia="標楷體" w:hAnsi="標楷體"/>
              </w:rPr>
            </w:pPr>
          </w:p>
        </w:tc>
        <w:tc>
          <w:tcPr>
            <w:tcW w:w="2880" w:type="dxa"/>
          </w:tcPr>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（第三冊）：</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人生觀</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論自我實現</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人生的究竟</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精神的空間之開拓</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為學與做人</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學問之趣味</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讀標準的書籍、寫負責的文字</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自知與自信</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等不得一等</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史學的精神</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中國先哲的藝術思想</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傳統與更新</w:t>
            </w:r>
          </w:p>
        </w:tc>
        <w:tc>
          <w:tcPr>
            <w:tcW w:w="600" w:type="dxa"/>
            <w:vMerge/>
          </w:tcPr>
          <w:p w:rsidR="004D39B6" w:rsidRPr="004F77D5" w:rsidRDefault="004D39B6" w:rsidP="00B95398">
            <w:pP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960" w:type="dxa"/>
            <w:vMerge/>
          </w:tcPr>
          <w:p w:rsidR="004D39B6" w:rsidRPr="004F77D5" w:rsidRDefault="004D39B6" w:rsidP="00B95398">
            <w:pPr>
              <w:spacing w:line="420" w:lineRule="exact"/>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rPr>
            </w:pPr>
          </w:p>
        </w:tc>
        <w:tc>
          <w:tcPr>
            <w:tcW w:w="360" w:type="dxa"/>
            <w:vMerge/>
          </w:tcPr>
          <w:p w:rsidR="004D39B6" w:rsidRPr="004F77D5" w:rsidRDefault="004D39B6" w:rsidP="00B95398">
            <w:pPr>
              <w:rPr>
                <w:rFonts w:ascii="標楷體" w:eastAsia="標楷體" w:hAnsi="標楷體"/>
              </w:rPr>
            </w:pPr>
          </w:p>
        </w:tc>
      </w:tr>
      <w:tr w:rsidR="0063237D" w:rsidRPr="004F77D5" w:rsidTr="008E2E15">
        <w:trPr>
          <w:cantSplit/>
          <w:trHeight w:val="4729"/>
        </w:trPr>
        <w:tc>
          <w:tcPr>
            <w:tcW w:w="480" w:type="dxa"/>
            <w:vMerge/>
          </w:tcPr>
          <w:p w:rsidR="004D39B6" w:rsidRPr="004F77D5" w:rsidRDefault="004D39B6" w:rsidP="00B95398">
            <w:pPr>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cs="Arial Unicode MS"/>
              </w:rPr>
            </w:pPr>
          </w:p>
        </w:tc>
        <w:tc>
          <w:tcPr>
            <w:tcW w:w="1680" w:type="dxa"/>
            <w:vMerge/>
          </w:tcPr>
          <w:p w:rsidR="004D39B6" w:rsidRPr="004F77D5" w:rsidRDefault="004D39B6" w:rsidP="00B95398">
            <w:pPr>
              <w:spacing w:line="420" w:lineRule="exact"/>
              <w:rPr>
                <w:rFonts w:ascii="標楷體" w:eastAsia="標楷體" w:hAnsi="標楷體"/>
              </w:rPr>
            </w:pPr>
          </w:p>
        </w:tc>
        <w:tc>
          <w:tcPr>
            <w:tcW w:w="2880" w:type="dxa"/>
          </w:tcPr>
          <w:p w:rsidR="004D39B6" w:rsidRPr="004F77D5" w:rsidRDefault="004D39B6" w:rsidP="00B95398">
            <w:pPr>
              <w:spacing w:line="340" w:lineRule="exact"/>
              <w:ind w:left="240" w:hangingChars="100" w:hanging="240"/>
              <w:rPr>
                <w:rFonts w:ascii="標楷體" w:eastAsia="標楷體" w:hAnsi="標楷體"/>
              </w:rPr>
            </w:pPr>
            <w:r w:rsidRPr="004F77D5">
              <w:rPr>
                <w:rFonts w:ascii="標楷體" w:eastAsia="標楷體" w:hAnsi="標楷體" w:hint="eastAsia"/>
              </w:rPr>
              <w:t>（第四冊）：</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心理建設自序</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革命哲學</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一位平凡的偉人</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論進取與冒險</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求學</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信仰、理想、熱忱</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中國之軍人魂</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論毅力</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談頂天立地與繼往開來</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老兵不死</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給自由中國</w:t>
            </w:r>
          </w:p>
          <w:p w:rsidR="004D39B6" w:rsidRPr="004F77D5" w:rsidRDefault="004D39B6" w:rsidP="00B95398">
            <w:pPr>
              <w:spacing w:line="340" w:lineRule="exact"/>
              <w:rPr>
                <w:rFonts w:ascii="標楷體" w:eastAsia="標楷體" w:hAnsi="標楷體"/>
              </w:rPr>
            </w:pPr>
            <w:r w:rsidRPr="004F77D5">
              <w:rPr>
                <w:rFonts w:ascii="標楷體" w:eastAsia="標楷體" w:hAnsi="標楷體" w:hint="eastAsia"/>
              </w:rPr>
              <w:t>將馬列主義棄置於歷史的灰燼中</w:t>
            </w:r>
          </w:p>
        </w:tc>
        <w:tc>
          <w:tcPr>
            <w:tcW w:w="600" w:type="dxa"/>
            <w:vMerge/>
          </w:tcPr>
          <w:p w:rsidR="004D39B6" w:rsidRPr="004F77D5" w:rsidRDefault="004D39B6" w:rsidP="00B95398">
            <w:pP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480" w:type="dxa"/>
            <w:vMerge/>
          </w:tcPr>
          <w:p w:rsidR="004D39B6" w:rsidRPr="004F77D5" w:rsidRDefault="004D39B6" w:rsidP="00B95398">
            <w:pPr>
              <w:jc w:val="center"/>
              <w:rPr>
                <w:rFonts w:ascii="標楷體" w:eastAsia="標楷體" w:hAnsi="標楷體"/>
              </w:rPr>
            </w:pPr>
          </w:p>
        </w:tc>
        <w:tc>
          <w:tcPr>
            <w:tcW w:w="960" w:type="dxa"/>
            <w:vMerge/>
          </w:tcPr>
          <w:p w:rsidR="004D39B6" w:rsidRPr="004F77D5" w:rsidRDefault="004D39B6" w:rsidP="00B95398">
            <w:pPr>
              <w:spacing w:line="420" w:lineRule="exact"/>
              <w:jc w:val="center"/>
              <w:rPr>
                <w:rFonts w:ascii="標楷體" w:eastAsia="標楷體" w:hAnsi="標楷體"/>
              </w:rPr>
            </w:pPr>
          </w:p>
        </w:tc>
        <w:tc>
          <w:tcPr>
            <w:tcW w:w="600" w:type="dxa"/>
            <w:vMerge/>
          </w:tcPr>
          <w:p w:rsidR="004D39B6" w:rsidRPr="004F77D5" w:rsidRDefault="004D39B6" w:rsidP="00B95398">
            <w:pPr>
              <w:jc w:val="center"/>
              <w:rPr>
                <w:rFonts w:ascii="標楷體" w:eastAsia="標楷體" w:hAnsi="標楷體"/>
              </w:rPr>
            </w:pPr>
          </w:p>
        </w:tc>
        <w:tc>
          <w:tcPr>
            <w:tcW w:w="360" w:type="dxa"/>
            <w:vMerge/>
          </w:tcPr>
          <w:p w:rsidR="004D39B6" w:rsidRPr="004F77D5" w:rsidRDefault="004D39B6" w:rsidP="00B95398">
            <w:pPr>
              <w:rPr>
                <w:rFonts w:ascii="標楷體" w:eastAsia="標楷體" w:hAnsi="標楷體"/>
              </w:rPr>
            </w:pPr>
          </w:p>
        </w:tc>
      </w:tr>
    </w:tbl>
    <w:p w:rsidR="004D39B6" w:rsidRPr="00290140" w:rsidRDefault="004D39B6" w:rsidP="004D39B6">
      <w:pPr>
        <w:pStyle w:val="2"/>
        <w:ind w:leftChars="66" w:left="798" w:firstLineChars="0"/>
        <w:rPr>
          <w:color w:val="FF0000"/>
          <w:szCs w:val="32"/>
        </w:rPr>
      </w:pPr>
    </w:p>
    <w:p w:rsidR="004D39B6" w:rsidRPr="00290140" w:rsidRDefault="004D39B6" w:rsidP="004D39B6">
      <w:pPr>
        <w:pStyle w:val="2"/>
        <w:ind w:leftChars="66" w:left="798" w:firstLineChars="0"/>
        <w:rPr>
          <w:color w:val="FF0000"/>
          <w:szCs w:val="32"/>
        </w:rPr>
      </w:pPr>
    </w:p>
    <w:p w:rsidR="004D39B6" w:rsidRPr="00290140" w:rsidRDefault="004D39B6" w:rsidP="004D39B6">
      <w:pPr>
        <w:pStyle w:val="2"/>
        <w:ind w:leftChars="66" w:left="798" w:firstLineChars="0"/>
        <w:rPr>
          <w:color w:val="FF0000"/>
          <w:szCs w:val="32"/>
        </w:rPr>
      </w:pPr>
    </w:p>
    <w:p w:rsidR="004D39B6" w:rsidRPr="00290140" w:rsidRDefault="004D39B6" w:rsidP="004D39B6">
      <w:pPr>
        <w:pStyle w:val="2"/>
        <w:ind w:leftChars="66" w:left="798" w:firstLineChars="0"/>
        <w:rPr>
          <w:color w:val="FF0000"/>
          <w:szCs w:val="32"/>
        </w:rPr>
      </w:pPr>
    </w:p>
    <w:p w:rsidR="004D39B6" w:rsidRPr="00290140" w:rsidRDefault="004D39B6" w:rsidP="004D39B6">
      <w:pPr>
        <w:pStyle w:val="2"/>
        <w:ind w:leftChars="66" w:left="798" w:firstLineChars="0"/>
        <w:rPr>
          <w:color w:val="FF0000"/>
          <w:szCs w:val="32"/>
        </w:rPr>
      </w:pPr>
    </w:p>
    <w:p w:rsidR="008E2E15" w:rsidRPr="00290140" w:rsidRDefault="008E2E15" w:rsidP="004D39B6">
      <w:pPr>
        <w:pStyle w:val="2"/>
        <w:ind w:leftChars="66" w:left="798" w:firstLineChars="0"/>
        <w:rPr>
          <w:color w:val="FF0000"/>
          <w:szCs w:val="32"/>
        </w:rPr>
      </w:pPr>
    </w:p>
    <w:p w:rsidR="004D39B6" w:rsidRPr="00290140" w:rsidRDefault="004D39B6" w:rsidP="004D39B6">
      <w:pPr>
        <w:pStyle w:val="2"/>
        <w:ind w:leftChars="66" w:left="798" w:firstLineChars="0"/>
        <w:rPr>
          <w:color w:val="FF0000"/>
          <w:szCs w:val="32"/>
        </w:rPr>
      </w:pPr>
    </w:p>
    <w:p w:rsidR="008E2E15" w:rsidRPr="00290140" w:rsidRDefault="008E2E15" w:rsidP="00CF1153">
      <w:pPr>
        <w:pStyle w:val="2"/>
        <w:ind w:leftChars="66" w:left="798" w:right="1120" w:firstLineChars="0"/>
        <w:jc w:val="center"/>
        <w:rPr>
          <w:color w:val="FF0000"/>
          <w:sz w:val="28"/>
          <w:szCs w:val="28"/>
        </w:rPr>
      </w:pPr>
    </w:p>
    <w:p w:rsidR="00CF1153" w:rsidRPr="00290140" w:rsidRDefault="00CF1153" w:rsidP="00F11D78">
      <w:pPr>
        <w:jc w:val="center"/>
        <w:rPr>
          <w:rFonts w:ascii="標楷體" w:eastAsia="標楷體" w:hAnsi="標楷體"/>
          <w:bCs/>
          <w:color w:val="FF0000"/>
          <w:sz w:val="28"/>
          <w:szCs w:val="28"/>
        </w:rPr>
        <w:sectPr w:rsidR="00CF1153" w:rsidRPr="00290140" w:rsidSect="007C6A4E">
          <w:headerReference w:type="default" r:id="rId47"/>
          <w:pgSz w:w="11906" w:h="16838" w:code="9"/>
          <w:pgMar w:top="1134" w:right="1134" w:bottom="1134" w:left="1134" w:header="567" w:footer="567" w:gutter="0"/>
          <w:cols w:space="425"/>
          <w:docGrid w:type="lines" w:linePitch="360"/>
        </w:sect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3960"/>
        <w:gridCol w:w="4152"/>
      </w:tblGrid>
      <w:tr w:rsidR="00DC72EB" w:rsidRPr="00B86313" w:rsidTr="006143EC">
        <w:trPr>
          <w:cantSplit/>
          <w:trHeight w:val="529"/>
        </w:trPr>
        <w:tc>
          <w:tcPr>
            <w:tcW w:w="9732" w:type="dxa"/>
            <w:gridSpan w:val="3"/>
            <w:tcBorders>
              <w:top w:val="single" w:sz="4" w:space="0" w:color="auto"/>
              <w:left w:val="single" w:sz="4" w:space="0" w:color="auto"/>
              <w:bottom w:val="single" w:sz="4" w:space="0" w:color="auto"/>
              <w:right w:val="single" w:sz="4" w:space="0" w:color="auto"/>
            </w:tcBorders>
            <w:vAlign w:val="center"/>
          </w:tcPr>
          <w:p w:rsidR="00DC72EB" w:rsidRPr="00DC72EB" w:rsidRDefault="00DC72EB" w:rsidP="006143EC">
            <w:pPr>
              <w:jc w:val="center"/>
              <w:rPr>
                <w:rFonts w:ascii="標楷體" w:eastAsia="標楷體" w:hAnsi="標楷體"/>
                <w:bCs/>
                <w:sz w:val="28"/>
                <w:szCs w:val="28"/>
              </w:rPr>
            </w:pPr>
            <w:r w:rsidRPr="00DC72EB">
              <w:rPr>
                <w:rFonts w:ascii="標楷體" w:eastAsia="標楷體" w:hAnsi="標楷體" w:hint="eastAsia"/>
                <w:bCs/>
                <w:sz w:val="28"/>
                <w:szCs w:val="28"/>
              </w:rPr>
              <w:lastRenderedPageBreak/>
              <w:t>空軍軍官學校</w:t>
            </w:r>
            <w:r w:rsidRPr="00DC72EB">
              <w:rPr>
                <w:rFonts w:ascii="標楷體" w:eastAsia="標楷體" w:hAnsi="標楷體" w:hint="eastAsia"/>
                <w:kern w:val="0"/>
                <w:sz w:val="28"/>
                <w:szCs w:val="36"/>
              </w:rPr>
              <w:t>正期學生班111年班</w:t>
            </w:r>
            <w:r w:rsidRPr="00DC72EB">
              <w:rPr>
                <w:rFonts w:ascii="標楷體" w:eastAsia="標楷體" w:hAnsi="標楷體" w:hint="eastAsia"/>
                <w:bCs/>
                <w:sz w:val="28"/>
                <w:szCs w:val="28"/>
              </w:rPr>
              <w:t>三項基本體能及戰技(游泳)合格基準表</w:t>
            </w:r>
          </w:p>
        </w:tc>
      </w:tr>
      <w:tr w:rsidR="00DC72EB" w:rsidRPr="00B86313" w:rsidTr="006143EC">
        <w:trPr>
          <w:cantSplit/>
          <w:trHeight w:val="450"/>
        </w:trPr>
        <w:tc>
          <w:tcPr>
            <w:tcW w:w="1620" w:type="dxa"/>
            <w:vMerge w:val="restart"/>
            <w:tcBorders>
              <w:top w:val="single" w:sz="4" w:space="0" w:color="auto"/>
              <w:left w:val="single" w:sz="4" w:space="0" w:color="auto"/>
              <w:right w:val="single" w:sz="4" w:space="0" w:color="auto"/>
              <w:tl2br w:val="single" w:sz="4" w:space="0" w:color="auto"/>
            </w:tcBorders>
          </w:tcPr>
          <w:p w:rsidR="00DC72EB" w:rsidRPr="00B86313" w:rsidRDefault="00DC72EB" w:rsidP="006143EC">
            <w:pPr>
              <w:spacing w:line="320" w:lineRule="exact"/>
              <w:jc w:val="right"/>
              <w:rPr>
                <w:rFonts w:ascii="標楷體" w:eastAsia="標楷體" w:hAnsi="標楷體"/>
              </w:rPr>
            </w:pPr>
            <w:r w:rsidRPr="00B86313">
              <w:rPr>
                <w:rFonts w:ascii="標楷體" w:eastAsia="標楷體" w:hAnsi="標楷體" w:hint="eastAsia"/>
              </w:rPr>
              <w:t>年級</w:t>
            </w:r>
          </w:p>
          <w:p w:rsidR="00DC72EB" w:rsidRPr="00B86313" w:rsidRDefault="00DC72EB" w:rsidP="006143EC">
            <w:pPr>
              <w:spacing w:line="320" w:lineRule="exact"/>
              <w:jc w:val="right"/>
              <w:rPr>
                <w:rFonts w:ascii="標楷體" w:eastAsia="標楷體" w:hAnsi="標楷體"/>
                <w:w w:val="90"/>
              </w:rPr>
            </w:pPr>
            <w:r w:rsidRPr="00B86313">
              <w:rPr>
                <w:rFonts w:ascii="標楷體" w:eastAsia="標楷體" w:hAnsi="標楷體" w:hint="eastAsia"/>
                <w:w w:val="90"/>
              </w:rPr>
              <w:t>年齡層</w:t>
            </w:r>
          </w:p>
          <w:p w:rsidR="00DC72EB" w:rsidRPr="00B86313" w:rsidRDefault="00DC72EB" w:rsidP="006143EC">
            <w:pPr>
              <w:spacing w:line="320" w:lineRule="exact"/>
              <w:jc w:val="both"/>
              <w:rPr>
                <w:rFonts w:ascii="標楷體" w:eastAsia="標楷體" w:hAnsi="標楷體"/>
                <w:w w:val="90"/>
              </w:rPr>
            </w:pPr>
            <w:r w:rsidRPr="00B86313">
              <w:rPr>
                <w:rFonts w:ascii="標楷體" w:eastAsia="標楷體" w:hAnsi="標楷體" w:hint="eastAsia"/>
                <w:w w:val="90"/>
              </w:rPr>
              <w:t>測驗項目</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DC72EB" w:rsidRPr="00B86313" w:rsidRDefault="00DC72EB" w:rsidP="006143EC">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一年級至四年級</w:t>
            </w:r>
          </w:p>
        </w:tc>
      </w:tr>
      <w:tr w:rsidR="00DC72EB" w:rsidRPr="00B86313" w:rsidTr="006143EC">
        <w:trPr>
          <w:cantSplit/>
          <w:trHeight w:val="556"/>
        </w:trPr>
        <w:tc>
          <w:tcPr>
            <w:tcW w:w="1620" w:type="dxa"/>
            <w:vMerge/>
            <w:tcBorders>
              <w:left w:val="single" w:sz="4" w:space="0" w:color="auto"/>
              <w:bottom w:val="single" w:sz="4" w:space="0" w:color="auto"/>
              <w:right w:val="single" w:sz="4" w:space="0" w:color="auto"/>
              <w:tl2br w:val="single" w:sz="4" w:space="0" w:color="auto"/>
            </w:tcBorders>
          </w:tcPr>
          <w:p w:rsidR="00DC72EB" w:rsidRPr="00B86313" w:rsidRDefault="00DC72EB" w:rsidP="006143EC">
            <w:pPr>
              <w:spacing w:line="320" w:lineRule="exact"/>
              <w:jc w:val="right"/>
              <w:rPr>
                <w:rFonts w:ascii="標楷體" w:eastAsia="標楷體" w:hAnsi="標楷體"/>
              </w:rPr>
            </w:pPr>
          </w:p>
        </w:tc>
        <w:tc>
          <w:tcPr>
            <w:tcW w:w="3960"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20" w:lineRule="exact"/>
              <w:jc w:val="center"/>
              <w:rPr>
                <w:rFonts w:ascii="標楷體" w:eastAsia="標楷體" w:hAnsi="標楷體"/>
                <w:sz w:val="28"/>
              </w:rPr>
            </w:pPr>
            <w:r w:rsidRPr="00F546F8">
              <w:rPr>
                <w:rFonts w:ascii="標楷體" w:eastAsia="標楷體" w:hAnsi="標楷體" w:hint="eastAsia"/>
                <w:sz w:val="28"/>
              </w:rPr>
              <w:t>17至24歲</w:t>
            </w:r>
          </w:p>
        </w:tc>
        <w:tc>
          <w:tcPr>
            <w:tcW w:w="4152"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20" w:lineRule="exact"/>
              <w:jc w:val="center"/>
              <w:rPr>
                <w:rFonts w:ascii="標楷體" w:eastAsia="標楷體" w:hAnsi="標楷體"/>
                <w:sz w:val="28"/>
              </w:rPr>
            </w:pPr>
            <w:r w:rsidRPr="00F546F8">
              <w:rPr>
                <w:rFonts w:ascii="標楷體" w:eastAsia="標楷體" w:hAnsi="標楷體" w:hint="eastAsia"/>
                <w:sz w:val="28"/>
              </w:rPr>
              <w:t>25至29歲</w:t>
            </w:r>
          </w:p>
        </w:tc>
      </w:tr>
      <w:tr w:rsidR="00DC72EB" w:rsidRPr="00B86313" w:rsidTr="006143EC">
        <w:trPr>
          <w:cantSplit/>
          <w:trHeight w:val="304"/>
        </w:trPr>
        <w:tc>
          <w:tcPr>
            <w:tcW w:w="1620"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2分鐘</w:t>
            </w:r>
          </w:p>
          <w:p w:rsidR="00DC72EB" w:rsidRPr="00F546F8" w:rsidRDefault="00DC72EB" w:rsidP="006143EC">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仰臥起坐</w:t>
            </w:r>
          </w:p>
        </w:tc>
        <w:tc>
          <w:tcPr>
            <w:tcW w:w="3960" w:type="dxa"/>
            <w:tcBorders>
              <w:top w:val="single" w:sz="4" w:space="0" w:color="auto"/>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男：42下以上</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女：31下以上</w:t>
            </w:r>
          </w:p>
        </w:tc>
        <w:tc>
          <w:tcPr>
            <w:tcW w:w="4152" w:type="dxa"/>
            <w:tcBorders>
              <w:top w:val="single" w:sz="4" w:space="0" w:color="auto"/>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男：40下以上</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女：30下以上</w:t>
            </w:r>
          </w:p>
        </w:tc>
      </w:tr>
      <w:tr w:rsidR="00DC72EB" w:rsidRPr="00B86313" w:rsidTr="006143EC">
        <w:trPr>
          <w:cantSplit/>
          <w:trHeight w:val="79"/>
        </w:trPr>
        <w:tc>
          <w:tcPr>
            <w:tcW w:w="1620"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2分鐘</w:t>
            </w:r>
          </w:p>
          <w:p w:rsidR="00DC72EB" w:rsidRPr="00F546F8" w:rsidRDefault="00DC72EB" w:rsidP="006143EC">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俯地挺身</w:t>
            </w:r>
          </w:p>
        </w:tc>
        <w:tc>
          <w:tcPr>
            <w:tcW w:w="3960" w:type="dxa"/>
            <w:tcBorders>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男：40下以上</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女：21下以上</w:t>
            </w:r>
          </w:p>
        </w:tc>
        <w:tc>
          <w:tcPr>
            <w:tcW w:w="4152" w:type="dxa"/>
            <w:tcBorders>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男：37下以上</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女：20下以上</w:t>
            </w:r>
          </w:p>
        </w:tc>
      </w:tr>
      <w:tr w:rsidR="00DC72EB" w:rsidRPr="00B86313" w:rsidTr="006143EC">
        <w:trPr>
          <w:cantSplit/>
          <w:trHeight w:val="79"/>
        </w:trPr>
        <w:tc>
          <w:tcPr>
            <w:tcW w:w="1620"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00" w:lineRule="exact"/>
              <w:ind w:left="113" w:right="113"/>
              <w:jc w:val="distribute"/>
              <w:rPr>
                <w:rFonts w:ascii="標楷體" w:eastAsia="標楷體" w:hAnsi="標楷體"/>
                <w:sz w:val="28"/>
                <w:szCs w:val="28"/>
              </w:rPr>
            </w:pPr>
            <w:r w:rsidRPr="00F546F8">
              <w:rPr>
                <w:rFonts w:ascii="標楷體" w:eastAsia="標楷體" w:hAnsi="標楷體" w:hint="eastAsia"/>
                <w:sz w:val="28"/>
                <w:szCs w:val="28"/>
              </w:rPr>
              <w:t>三千公尺</w:t>
            </w:r>
          </w:p>
          <w:p w:rsidR="00DC72EB" w:rsidRPr="00F546F8" w:rsidRDefault="00DC72EB" w:rsidP="006143EC">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徒手跑步</w:t>
            </w:r>
          </w:p>
        </w:tc>
        <w:tc>
          <w:tcPr>
            <w:tcW w:w="3960" w:type="dxa"/>
            <w:tcBorders>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男：14分45秒以內</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女：17分35秒以內</w:t>
            </w:r>
          </w:p>
        </w:tc>
        <w:tc>
          <w:tcPr>
            <w:tcW w:w="4152" w:type="dxa"/>
            <w:tcBorders>
              <w:left w:val="single" w:sz="4" w:space="0" w:color="auto"/>
              <w:right w:val="single" w:sz="4" w:space="0" w:color="auto"/>
            </w:tcBorders>
            <w:vAlign w:val="center"/>
          </w:tcPr>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男：15分鐘以內</w:t>
            </w:r>
          </w:p>
          <w:p w:rsidR="00DC72EB" w:rsidRPr="00F546F8" w:rsidRDefault="00DC72EB" w:rsidP="006143EC">
            <w:pPr>
              <w:spacing w:line="300" w:lineRule="exact"/>
              <w:jc w:val="center"/>
              <w:rPr>
                <w:rFonts w:ascii="標楷體" w:eastAsia="標楷體" w:hAnsi="標楷體"/>
                <w:sz w:val="28"/>
              </w:rPr>
            </w:pPr>
            <w:r w:rsidRPr="00F546F8">
              <w:rPr>
                <w:rFonts w:ascii="標楷體" w:eastAsia="標楷體" w:hAnsi="標楷體" w:hint="eastAsia"/>
                <w:sz w:val="28"/>
              </w:rPr>
              <w:t>女：18分鐘以內</w:t>
            </w:r>
          </w:p>
        </w:tc>
      </w:tr>
      <w:tr w:rsidR="00DC72EB" w:rsidRPr="00B86313" w:rsidTr="006143EC">
        <w:trPr>
          <w:cantSplit/>
          <w:trHeight w:val="533"/>
        </w:trPr>
        <w:tc>
          <w:tcPr>
            <w:tcW w:w="1620" w:type="dxa"/>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00" w:lineRule="exact"/>
              <w:ind w:left="113" w:right="113"/>
              <w:jc w:val="distribute"/>
              <w:rPr>
                <w:rFonts w:ascii="標楷體" w:eastAsia="標楷體" w:hAnsi="標楷體"/>
                <w:sz w:val="28"/>
                <w:szCs w:val="28"/>
              </w:rPr>
            </w:pPr>
            <w:r w:rsidRPr="00F546F8">
              <w:rPr>
                <w:rFonts w:ascii="標楷體" w:eastAsia="標楷體" w:hAnsi="標楷體" w:hint="eastAsia"/>
                <w:sz w:val="28"/>
                <w:szCs w:val="28"/>
              </w:rPr>
              <w:t>游泳</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DC72EB" w:rsidRPr="00F546F8" w:rsidRDefault="00DC72EB" w:rsidP="006143EC">
            <w:pPr>
              <w:spacing w:line="300" w:lineRule="exact"/>
              <w:rPr>
                <w:rFonts w:ascii="標楷體" w:eastAsia="標楷體" w:hAnsi="標楷體"/>
                <w:sz w:val="28"/>
                <w:szCs w:val="28"/>
              </w:rPr>
            </w:pPr>
            <w:r w:rsidRPr="00F546F8">
              <w:rPr>
                <w:rFonts w:ascii="標楷體" w:eastAsia="標楷體" w:hAnsi="標楷體" w:hint="eastAsia"/>
                <w:sz w:val="28"/>
                <w:szCs w:val="28"/>
              </w:rPr>
              <w:t>（以下，於未完成游泳考試過程，皆不得點地）</w:t>
            </w:r>
          </w:p>
          <w:p w:rsidR="00DC72EB" w:rsidRPr="00F546F8" w:rsidRDefault="00DC72EB" w:rsidP="006143EC">
            <w:pPr>
              <w:spacing w:line="300" w:lineRule="exact"/>
              <w:rPr>
                <w:rFonts w:ascii="標楷體" w:eastAsia="標楷體" w:hAnsi="標楷體"/>
                <w:sz w:val="28"/>
                <w:szCs w:val="28"/>
              </w:rPr>
            </w:pPr>
            <w:r w:rsidRPr="00F546F8">
              <w:rPr>
                <w:rFonts w:ascii="標楷體" w:eastAsia="標楷體" w:hAnsi="標楷體" w:hint="eastAsia"/>
                <w:sz w:val="28"/>
                <w:szCs w:val="28"/>
              </w:rPr>
              <w:t>一年級50公尺：男生1分30秒以內、女生2分鐘以內</w:t>
            </w:r>
          </w:p>
          <w:p w:rsidR="00DC72EB" w:rsidRPr="00F546F8" w:rsidRDefault="00DC72EB" w:rsidP="006143EC">
            <w:pPr>
              <w:spacing w:line="300" w:lineRule="exact"/>
              <w:rPr>
                <w:rFonts w:ascii="標楷體" w:eastAsia="標楷體" w:hAnsi="標楷體"/>
                <w:sz w:val="28"/>
                <w:szCs w:val="28"/>
              </w:rPr>
            </w:pPr>
            <w:r w:rsidRPr="00F546F8">
              <w:rPr>
                <w:rFonts w:ascii="標楷體" w:eastAsia="標楷體" w:hAnsi="標楷體" w:hint="eastAsia"/>
                <w:sz w:val="28"/>
                <w:szCs w:val="28"/>
              </w:rPr>
              <w:t>一暑與二年級100公尺：男生3分鐘、女生4分鐘以內。</w:t>
            </w:r>
          </w:p>
          <w:p w:rsidR="00DC72EB" w:rsidRPr="00F546F8" w:rsidRDefault="00DC72EB" w:rsidP="006143EC">
            <w:pPr>
              <w:spacing w:line="300" w:lineRule="exact"/>
              <w:rPr>
                <w:rFonts w:ascii="標楷體" w:eastAsia="標楷體" w:hAnsi="標楷體"/>
                <w:sz w:val="28"/>
                <w:szCs w:val="28"/>
              </w:rPr>
            </w:pPr>
            <w:r w:rsidRPr="00F546F8">
              <w:rPr>
                <w:rFonts w:ascii="標楷體" w:eastAsia="標楷體" w:hAnsi="標楷體" w:hint="eastAsia"/>
                <w:sz w:val="28"/>
                <w:szCs w:val="28"/>
              </w:rPr>
              <w:t>二暑與三年級200公尺：男、女生皆6分鐘以內。</w:t>
            </w:r>
          </w:p>
          <w:p w:rsidR="00DC72EB" w:rsidRDefault="00DC72EB" w:rsidP="006143EC">
            <w:pPr>
              <w:spacing w:line="300" w:lineRule="exact"/>
              <w:rPr>
                <w:rFonts w:ascii="標楷體" w:eastAsia="標楷體" w:hAnsi="標楷體"/>
                <w:sz w:val="28"/>
                <w:szCs w:val="28"/>
              </w:rPr>
            </w:pPr>
            <w:r w:rsidRPr="00F546F8">
              <w:rPr>
                <w:rFonts w:ascii="標楷體" w:eastAsia="標楷體" w:hAnsi="標楷體" w:hint="eastAsia"/>
                <w:sz w:val="28"/>
                <w:szCs w:val="28"/>
              </w:rPr>
              <w:t>三暑400公尺：男、女生皆13分鐘以內。</w:t>
            </w:r>
          </w:p>
          <w:p w:rsidR="00DC72EB" w:rsidRPr="00C3048A" w:rsidRDefault="00DC72EB" w:rsidP="006143EC">
            <w:pPr>
              <w:spacing w:line="300" w:lineRule="exact"/>
              <w:rPr>
                <w:rFonts w:ascii="標楷體" w:eastAsia="標楷體" w:hAnsi="標楷體"/>
                <w:sz w:val="28"/>
                <w:szCs w:val="28"/>
              </w:rPr>
            </w:pPr>
            <w:r w:rsidRPr="00C3048A">
              <w:rPr>
                <w:rFonts w:ascii="標楷體" w:eastAsia="標楷體" w:hAnsi="標楷體" w:hint="eastAsia"/>
                <w:sz w:val="28"/>
                <w:szCs w:val="32"/>
              </w:rPr>
              <w:t>畢業任官條件：徒手200公尺游泳，不限泳姿，中途不停頓，於6分鐘內游完全程為「合格」評定。</w:t>
            </w:r>
          </w:p>
        </w:tc>
      </w:tr>
      <w:tr w:rsidR="00DC72EB" w:rsidRPr="00FE0709" w:rsidTr="006143EC">
        <w:trPr>
          <w:cantSplit/>
          <w:trHeight w:val="2677"/>
        </w:trPr>
        <w:tc>
          <w:tcPr>
            <w:tcW w:w="97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72EB" w:rsidRPr="00F546F8" w:rsidRDefault="00DC72EB" w:rsidP="006143EC">
            <w:pPr>
              <w:spacing w:line="0" w:lineRule="atLeast"/>
              <w:rPr>
                <w:rFonts w:ascii="標楷體" w:eastAsia="標楷體" w:hAnsi="標楷體"/>
                <w:sz w:val="28"/>
              </w:rPr>
            </w:pPr>
            <w:r w:rsidRPr="00F546F8">
              <w:rPr>
                <w:rFonts w:ascii="標楷體" w:eastAsia="標楷體" w:hAnsi="標楷體" w:hint="eastAsia"/>
                <w:sz w:val="28"/>
              </w:rPr>
              <w:t>附記：</w:t>
            </w:r>
          </w:p>
          <w:p w:rsidR="00DC72EB" w:rsidRPr="00C3048A" w:rsidRDefault="00DC72EB" w:rsidP="006143EC">
            <w:pPr>
              <w:spacing w:line="0" w:lineRule="atLeast"/>
              <w:ind w:left="574" w:hangingChars="205" w:hanging="574"/>
              <w:rPr>
                <w:rFonts w:ascii="標楷體" w:eastAsia="標楷體" w:hAnsi="標楷體"/>
                <w:sz w:val="28"/>
              </w:rPr>
            </w:pPr>
            <w:r>
              <w:rPr>
                <w:rFonts w:ascii="標楷體" w:eastAsia="標楷體" w:hAnsi="標楷體" w:hint="eastAsia"/>
                <w:sz w:val="28"/>
              </w:rPr>
              <w:t>一、</w:t>
            </w:r>
            <w:r w:rsidRPr="00311DA7">
              <w:rPr>
                <w:rFonts w:ascii="標楷體" w:eastAsia="標楷體" w:hAnsi="標楷體" w:hint="eastAsia"/>
                <w:sz w:val="28"/>
              </w:rPr>
              <w:t>實施基</w:t>
            </w:r>
            <w:r w:rsidRPr="00C3048A">
              <w:rPr>
                <w:rFonts w:ascii="標楷體" w:eastAsia="標楷體" w:hAnsi="標楷體" w:hint="eastAsia"/>
                <w:sz w:val="28"/>
              </w:rPr>
              <w:t>本體能測驗時之年齡未於上揭範圍者，依</w:t>
            </w:r>
            <w:r w:rsidRPr="00C3048A">
              <w:rPr>
                <w:rFonts w:ascii="標楷體" w:eastAsia="標楷體" w:hAnsi="標楷體"/>
                <w:sz w:val="28"/>
                <w:szCs w:val="32"/>
              </w:rPr>
              <w:t>「國軍體能</w:t>
            </w:r>
            <w:r w:rsidRPr="00C3048A">
              <w:rPr>
                <w:rFonts w:ascii="標楷體" w:eastAsia="標楷體" w:hAnsi="標楷體" w:hint="eastAsia"/>
                <w:sz w:val="28"/>
                <w:szCs w:val="32"/>
              </w:rPr>
              <w:t>訓</w:t>
            </w:r>
            <w:r w:rsidRPr="00C3048A">
              <w:rPr>
                <w:rFonts w:ascii="標楷體" w:eastAsia="標楷體" w:hAnsi="標楷體"/>
                <w:sz w:val="28"/>
                <w:szCs w:val="32"/>
              </w:rPr>
              <w:t>測</w:t>
            </w:r>
            <w:r w:rsidRPr="00C3048A">
              <w:rPr>
                <w:rFonts w:ascii="標楷體" w:eastAsia="標楷體" w:hAnsi="標楷體" w:hint="eastAsia"/>
                <w:sz w:val="28"/>
                <w:szCs w:val="32"/>
              </w:rPr>
              <w:t>實施計畫</w:t>
            </w:r>
            <w:r w:rsidRPr="00C3048A">
              <w:rPr>
                <w:rFonts w:ascii="標楷體" w:eastAsia="標楷體" w:hAnsi="標楷體"/>
                <w:sz w:val="28"/>
                <w:szCs w:val="32"/>
              </w:rPr>
              <w:t>」各年齡層訂定之測驗配分標準換算</w:t>
            </w:r>
            <w:r w:rsidRPr="00C3048A">
              <w:rPr>
                <w:rFonts w:ascii="標楷體" w:eastAsia="標楷體" w:hAnsi="標楷體" w:hint="eastAsia"/>
                <w:sz w:val="28"/>
                <w:szCs w:val="32"/>
              </w:rPr>
              <w:t>表</w:t>
            </w:r>
            <w:r w:rsidRPr="00C3048A">
              <w:rPr>
                <w:rFonts w:ascii="標楷體" w:eastAsia="標楷體" w:hAnsi="標楷體" w:hint="eastAsia"/>
                <w:sz w:val="28"/>
              </w:rPr>
              <w:t>辦理。</w:t>
            </w:r>
          </w:p>
          <w:p w:rsidR="00DC72EB" w:rsidRPr="00C3048A" w:rsidRDefault="00DC72EB" w:rsidP="00C3048A">
            <w:pPr>
              <w:spacing w:line="0" w:lineRule="atLeast"/>
              <w:ind w:left="574" w:hangingChars="205" w:hanging="574"/>
              <w:rPr>
                <w:rFonts w:ascii="標楷體" w:eastAsia="標楷體" w:hAnsi="標楷體"/>
                <w:sz w:val="28"/>
              </w:rPr>
            </w:pPr>
            <w:r w:rsidRPr="00C3048A">
              <w:rPr>
                <w:rFonts w:ascii="標楷體" w:eastAsia="標楷體" w:hAnsi="標楷體" w:hint="eastAsia"/>
                <w:sz w:val="28"/>
              </w:rPr>
              <w:t>二、各學期開學第4週由總教官室於體育課時實施測驗，測驗方式得以學校自行測驗方式實施，未達</w:t>
            </w:r>
            <w:r w:rsidRPr="00C3048A">
              <w:rPr>
                <w:rFonts w:ascii="標楷體" w:eastAsia="標楷體" w:hAnsi="標楷體" w:hint="eastAsia"/>
                <w:sz w:val="28"/>
                <w:szCs w:val="32"/>
              </w:rPr>
              <w:t>合格標準</w:t>
            </w:r>
            <w:r w:rsidRPr="00C3048A">
              <w:rPr>
                <w:rFonts w:ascii="標楷體" w:eastAsia="標楷體" w:hAnsi="標楷體" w:hint="eastAsia"/>
                <w:sz w:val="28"/>
              </w:rPr>
              <w:t>者</w:t>
            </w:r>
            <w:r w:rsidRPr="00C3048A">
              <w:rPr>
                <w:rFonts w:ascii="標楷體" w:eastAsia="標楷體" w:hAnsi="標楷體" w:hint="eastAsia"/>
                <w:sz w:val="28"/>
                <w:szCs w:val="32"/>
              </w:rPr>
              <w:t>由生活管理單位學指部</w:t>
            </w:r>
            <w:r w:rsidRPr="00C3048A">
              <w:rPr>
                <w:rFonts w:ascii="標楷體" w:eastAsia="標楷體" w:hAnsi="標楷體" w:hint="eastAsia"/>
                <w:sz w:val="28"/>
              </w:rPr>
              <w:t>於</w:t>
            </w:r>
            <w:r w:rsidRPr="00C3048A">
              <w:rPr>
                <w:rFonts w:ascii="標楷體" w:eastAsia="標楷體" w:hAnsi="標楷體" w:hint="eastAsia"/>
                <w:sz w:val="28"/>
                <w:szCs w:val="32"/>
              </w:rPr>
              <w:t>體能訓練時段成立體能及戰技加強班，並請總教官室體育教官輔導訓練，俾達畢業任官合格標準。</w:t>
            </w:r>
          </w:p>
          <w:p w:rsidR="00DC72EB" w:rsidRPr="00C3048A" w:rsidRDefault="00DC72EB" w:rsidP="006143EC">
            <w:pPr>
              <w:spacing w:line="0" w:lineRule="atLeast"/>
              <w:rPr>
                <w:rFonts w:ascii="標楷體" w:eastAsia="標楷體" w:hAnsi="標楷體"/>
                <w:sz w:val="28"/>
              </w:rPr>
            </w:pPr>
            <w:r w:rsidRPr="00C3048A">
              <w:rPr>
                <w:rFonts w:ascii="標楷體" w:eastAsia="標楷體" w:hAnsi="標楷體" w:hint="eastAsia"/>
                <w:sz w:val="28"/>
              </w:rPr>
              <w:t>三、學生因故未參加定期（學期）考試者，補考成績計算方式如下：</w:t>
            </w:r>
          </w:p>
          <w:p w:rsidR="00DC72EB" w:rsidRPr="00C3048A" w:rsidRDefault="00DC72EB" w:rsidP="006143EC">
            <w:pPr>
              <w:spacing w:line="0" w:lineRule="atLeast"/>
              <w:rPr>
                <w:rFonts w:ascii="標楷體" w:eastAsia="標楷體" w:hAnsi="標楷體"/>
                <w:sz w:val="28"/>
              </w:rPr>
            </w:pPr>
            <w:r w:rsidRPr="00C3048A">
              <w:rPr>
                <w:rFonts w:ascii="標楷體" w:eastAsia="標楷體" w:hAnsi="標楷體" w:hint="eastAsia"/>
                <w:sz w:val="28"/>
              </w:rPr>
              <w:t>(一)未具請假證明文件缺考，該科目、該次考試以零分計算之。</w:t>
            </w:r>
          </w:p>
          <w:p w:rsidR="00DC72EB" w:rsidRPr="00C3048A" w:rsidRDefault="00DC72EB" w:rsidP="00C3048A">
            <w:pPr>
              <w:spacing w:line="0" w:lineRule="atLeast"/>
              <w:ind w:left="574" w:hangingChars="205" w:hanging="574"/>
              <w:rPr>
                <w:rFonts w:ascii="標楷體" w:eastAsia="標楷體" w:hAnsi="標楷體"/>
                <w:sz w:val="28"/>
              </w:rPr>
            </w:pPr>
            <w:r w:rsidRPr="00C3048A">
              <w:rPr>
                <w:rFonts w:ascii="標楷體" w:eastAsia="標楷體" w:hAnsi="標楷體" w:hint="eastAsia"/>
                <w:sz w:val="28"/>
              </w:rPr>
              <w:t>(二)因公、喪、病、事假缺考，得補考，並以實得分數計算之。</w:t>
            </w:r>
          </w:p>
          <w:p w:rsidR="00DC72EB" w:rsidRPr="00C3048A" w:rsidRDefault="00DC72EB" w:rsidP="00C3048A">
            <w:pPr>
              <w:spacing w:line="0" w:lineRule="atLeast"/>
              <w:ind w:left="574" w:hangingChars="205" w:hanging="574"/>
              <w:rPr>
                <w:rFonts w:ascii="標楷體" w:eastAsia="標楷體" w:hAnsi="標楷體"/>
                <w:sz w:val="28"/>
              </w:rPr>
            </w:pPr>
            <w:r w:rsidRPr="00C3048A">
              <w:rPr>
                <w:rFonts w:ascii="標楷體" w:eastAsia="標楷體" w:hAnsi="標楷體" w:hint="eastAsia"/>
                <w:sz w:val="28"/>
              </w:rPr>
              <w:t>(三)</w:t>
            </w:r>
            <w:r w:rsidRPr="00C3048A">
              <w:rPr>
                <w:rFonts w:ascii="標楷體" w:eastAsia="標楷體" w:hAnsi="標楷體" w:hint="eastAsia"/>
                <w:sz w:val="28"/>
                <w:szCs w:val="32"/>
              </w:rPr>
              <w:t>學生</w:t>
            </w:r>
            <w:r w:rsidRPr="00C3048A">
              <w:rPr>
                <w:rFonts w:ascii="標楷體" w:eastAsia="標楷體" w:hAnsi="標楷體" w:hint="eastAsia"/>
                <w:sz w:val="28"/>
              </w:rPr>
              <w:t>得</w:t>
            </w:r>
            <w:r w:rsidRPr="00C3048A">
              <w:rPr>
                <w:rFonts w:ascii="標楷體" w:eastAsia="標楷體" w:hAnsi="標楷體" w:hint="eastAsia"/>
                <w:sz w:val="28"/>
                <w:szCs w:val="32"/>
              </w:rPr>
              <w:t>於各學期第18週(第4學年下學期第13週)成績結算前</w:t>
            </w:r>
            <w:r w:rsidRPr="00C3048A">
              <w:rPr>
                <w:rFonts w:ascii="標楷體" w:eastAsia="標楷體" w:hAnsi="標楷體" w:hint="eastAsia"/>
                <w:sz w:val="28"/>
              </w:rPr>
              <w:t>針對該學期不及格項目再行補</w:t>
            </w:r>
            <w:r w:rsidRPr="00C3048A">
              <w:rPr>
                <w:rFonts w:ascii="標楷體" w:eastAsia="標楷體" w:hAnsi="標楷體" w:hint="eastAsia"/>
                <w:sz w:val="28"/>
                <w:szCs w:val="32"/>
              </w:rPr>
              <w:t>考</w:t>
            </w:r>
            <w:r w:rsidRPr="00C3048A">
              <w:rPr>
                <w:rFonts w:ascii="標楷體" w:eastAsia="標楷體" w:hAnsi="標楷體" w:hint="eastAsia"/>
                <w:sz w:val="28"/>
              </w:rPr>
              <w:t>。</w:t>
            </w:r>
          </w:p>
          <w:p w:rsidR="00DC72EB" w:rsidRPr="00C3048A" w:rsidRDefault="00DC72EB" w:rsidP="00C3048A">
            <w:pPr>
              <w:spacing w:line="0" w:lineRule="atLeast"/>
              <w:ind w:left="574" w:hangingChars="205" w:hanging="574"/>
              <w:rPr>
                <w:rFonts w:ascii="標楷體" w:eastAsia="標楷體" w:hAnsi="標楷體"/>
                <w:sz w:val="28"/>
                <w:szCs w:val="32"/>
              </w:rPr>
            </w:pPr>
            <w:r w:rsidRPr="00C3048A">
              <w:rPr>
                <w:rFonts w:ascii="標楷體" w:eastAsia="標楷體" w:hAnsi="標楷體" w:hint="eastAsia"/>
                <w:sz w:val="28"/>
              </w:rPr>
              <w:t>四、</w:t>
            </w:r>
            <w:r w:rsidRPr="00C3048A">
              <w:rPr>
                <w:rFonts w:ascii="標楷體" w:eastAsia="標楷體" w:hAnsi="標楷體" w:hint="eastAsia"/>
                <w:sz w:val="28"/>
                <w:szCs w:val="32"/>
              </w:rPr>
              <w:t>體能及戰技訓練(畢業任官條件)：基本三項體能測驗及徒手200公尺游泳戰技測驗，依國防部要求呈報應屆畢業學生成績第4學年下學期第13週畢業前如未達任官條件要求合格標準者，依「軍事學校學生研究生學籍規則」及「空軍軍官學校學生學則」等相關規定，未降班者應降班於次一學年實施體育重修，超過降班次數或降班重修後仍不合格者予以退學。</w:t>
            </w:r>
          </w:p>
          <w:p w:rsidR="00DC72EB" w:rsidRPr="00B86313" w:rsidRDefault="00DC72EB" w:rsidP="006143EC">
            <w:pPr>
              <w:spacing w:line="0" w:lineRule="atLeast"/>
              <w:ind w:left="574" w:hangingChars="205" w:hanging="574"/>
              <w:rPr>
                <w:rFonts w:ascii="標楷體" w:eastAsia="標楷體" w:hAnsi="標楷體"/>
                <w:sz w:val="32"/>
              </w:rPr>
            </w:pPr>
            <w:r w:rsidRPr="00194C8E">
              <w:rPr>
                <w:rFonts w:ascii="標楷體" w:eastAsia="標楷體" w:hAnsi="標楷體" w:hint="eastAsia"/>
                <w:sz w:val="28"/>
              </w:rPr>
              <w:t>五、</w:t>
            </w:r>
            <w:r w:rsidRPr="00F546F8">
              <w:rPr>
                <w:rFonts w:ascii="標楷體" w:eastAsia="標楷體" w:hAnsi="標楷體" w:hint="eastAsia"/>
                <w:sz w:val="28"/>
              </w:rPr>
              <w:t>違反考試規則，經學生獎懲評議委員會評定為舞弊</w:t>
            </w:r>
            <w:r>
              <w:rPr>
                <w:rFonts w:ascii="標楷體" w:eastAsia="標楷體" w:hAnsi="標楷體" w:hint="eastAsia"/>
                <w:sz w:val="28"/>
              </w:rPr>
              <w:t>者</w:t>
            </w:r>
            <w:r w:rsidRPr="00F546F8">
              <w:rPr>
                <w:rFonts w:ascii="標楷體" w:eastAsia="標楷體" w:hAnsi="標楷體" w:hint="eastAsia"/>
                <w:sz w:val="28"/>
              </w:rPr>
              <w:t>，予以開除學籍。</w:t>
            </w:r>
          </w:p>
        </w:tc>
      </w:tr>
    </w:tbl>
    <w:p w:rsidR="00CF1153" w:rsidRPr="00290140" w:rsidRDefault="00CF1153" w:rsidP="00C3632C">
      <w:pPr>
        <w:jc w:val="center"/>
        <w:rPr>
          <w:rFonts w:ascii="標楷體" w:eastAsia="標楷體" w:hAnsi="標楷體"/>
          <w:bCs/>
          <w:color w:val="FF0000"/>
          <w:sz w:val="32"/>
        </w:rPr>
        <w:sectPr w:rsidR="00CF1153" w:rsidRPr="00290140" w:rsidSect="007C6A4E">
          <w:headerReference w:type="default" r:id="rId48"/>
          <w:pgSz w:w="11906" w:h="16838" w:code="9"/>
          <w:pgMar w:top="1134" w:right="1134" w:bottom="1134" w:left="1134" w:header="567" w:footer="567" w:gutter="0"/>
          <w:cols w:space="425"/>
          <w:docGrid w:type="lines" w:linePitch="360"/>
        </w:sectPr>
      </w:pPr>
    </w:p>
    <w:tbl>
      <w:tblPr>
        <w:tblW w:w="93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8"/>
        <w:gridCol w:w="2420"/>
        <w:gridCol w:w="2627"/>
        <w:gridCol w:w="2005"/>
      </w:tblGrid>
      <w:tr w:rsidR="00290140" w:rsidRPr="00DC72EB">
        <w:trPr>
          <w:cantSplit/>
          <w:trHeight w:val="560"/>
        </w:trPr>
        <w:tc>
          <w:tcPr>
            <w:tcW w:w="9360" w:type="dxa"/>
            <w:gridSpan w:val="4"/>
            <w:vAlign w:val="center"/>
          </w:tcPr>
          <w:p w:rsidR="007A0EFE" w:rsidRPr="00DC72EB" w:rsidRDefault="007A0EFE" w:rsidP="00264891">
            <w:pPr>
              <w:jc w:val="center"/>
              <w:rPr>
                <w:rFonts w:ascii="標楷體" w:eastAsia="標楷體" w:hAnsi="標楷體"/>
                <w:bCs/>
                <w:sz w:val="32"/>
                <w:szCs w:val="32"/>
              </w:rPr>
            </w:pPr>
            <w:r w:rsidRPr="00DC72EB">
              <w:rPr>
                <w:rFonts w:ascii="標楷體" w:eastAsia="標楷體" w:hAnsi="標楷體" w:hint="eastAsia"/>
                <w:bCs/>
                <w:sz w:val="32"/>
                <w:szCs w:val="32"/>
              </w:rPr>
              <w:lastRenderedPageBreak/>
              <w:t>空軍軍官學校</w:t>
            </w:r>
            <w:r w:rsidR="007F66A3" w:rsidRPr="00DC72EB">
              <w:rPr>
                <w:rFonts w:eastAsia="標楷體" w:hint="eastAsia"/>
                <w:kern w:val="0"/>
                <w:sz w:val="32"/>
                <w:szCs w:val="36"/>
              </w:rPr>
              <w:t>正期學生班</w:t>
            </w:r>
            <w:r w:rsidR="007F66A3" w:rsidRPr="00DC72EB">
              <w:rPr>
                <w:rFonts w:eastAsia="標楷體" w:hint="eastAsia"/>
                <w:kern w:val="0"/>
                <w:sz w:val="32"/>
                <w:szCs w:val="36"/>
              </w:rPr>
              <w:t>1</w:t>
            </w:r>
            <w:r w:rsidR="00CC3F81" w:rsidRPr="00DC72EB">
              <w:rPr>
                <w:rFonts w:eastAsia="標楷體" w:hint="eastAsia"/>
                <w:kern w:val="0"/>
                <w:sz w:val="32"/>
                <w:szCs w:val="36"/>
              </w:rPr>
              <w:t>1</w:t>
            </w:r>
            <w:r w:rsidR="00DC72EB" w:rsidRPr="00DC72EB">
              <w:rPr>
                <w:rFonts w:eastAsia="標楷體" w:hint="eastAsia"/>
                <w:kern w:val="0"/>
                <w:sz w:val="32"/>
                <w:szCs w:val="36"/>
              </w:rPr>
              <w:t>1</w:t>
            </w:r>
            <w:r w:rsidR="007F66A3" w:rsidRPr="00DC72EB">
              <w:rPr>
                <w:rFonts w:eastAsia="標楷體" w:hint="eastAsia"/>
                <w:kern w:val="0"/>
                <w:sz w:val="32"/>
                <w:szCs w:val="36"/>
              </w:rPr>
              <w:t>年班</w:t>
            </w:r>
            <w:r w:rsidRPr="00DC72EB">
              <w:rPr>
                <w:rFonts w:ascii="標楷體" w:eastAsia="標楷體" w:hAnsi="標楷體" w:hint="eastAsia"/>
                <w:bCs/>
                <w:sz w:val="32"/>
                <w:szCs w:val="32"/>
              </w:rPr>
              <w:t>教育需要地圖統計表</w:t>
            </w:r>
          </w:p>
        </w:tc>
      </w:tr>
      <w:tr w:rsidR="00290140" w:rsidRPr="00DC72EB" w:rsidTr="00F53C43">
        <w:trPr>
          <w:cantSplit/>
          <w:trHeight w:val="985"/>
        </w:trPr>
        <w:tc>
          <w:tcPr>
            <w:tcW w:w="2308" w:type="dxa"/>
            <w:vAlign w:val="center"/>
          </w:tcPr>
          <w:p w:rsidR="00F53C43" w:rsidRPr="00DC72EB" w:rsidRDefault="00F53C43" w:rsidP="00C3632C">
            <w:pPr>
              <w:ind w:right="-28"/>
              <w:jc w:val="center"/>
              <w:rPr>
                <w:rFonts w:ascii="標楷體" w:eastAsia="標楷體" w:hAnsi="標楷體"/>
                <w:bCs/>
                <w:sz w:val="28"/>
              </w:rPr>
            </w:pPr>
            <w:r w:rsidRPr="00DC72EB">
              <w:rPr>
                <w:rFonts w:ascii="標楷體" w:eastAsia="標楷體" w:hAnsi="標楷體" w:hint="eastAsia"/>
                <w:bCs/>
                <w:sz w:val="28"/>
              </w:rPr>
              <w:t>計畫科目</w:t>
            </w:r>
          </w:p>
        </w:tc>
        <w:tc>
          <w:tcPr>
            <w:tcW w:w="2420" w:type="dxa"/>
            <w:vAlign w:val="center"/>
          </w:tcPr>
          <w:p w:rsidR="00F53C43" w:rsidRPr="00DC72EB" w:rsidRDefault="00F53C43" w:rsidP="00F53C43">
            <w:pPr>
              <w:ind w:left="249" w:hanging="249"/>
              <w:jc w:val="center"/>
              <w:rPr>
                <w:rFonts w:ascii="標楷體" w:eastAsia="標楷體" w:hAnsi="標楷體"/>
                <w:bCs/>
                <w:sz w:val="28"/>
              </w:rPr>
            </w:pPr>
            <w:r w:rsidRPr="00DC72EB">
              <w:rPr>
                <w:rFonts w:ascii="標楷體" w:eastAsia="標楷體" w:hAnsi="標楷體" w:hint="eastAsia"/>
                <w:bCs/>
                <w:sz w:val="28"/>
              </w:rPr>
              <w:t>教學單位</w:t>
            </w:r>
          </w:p>
        </w:tc>
        <w:tc>
          <w:tcPr>
            <w:tcW w:w="2627" w:type="dxa"/>
            <w:vAlign w:val="center"/>
          </w:tcPr>
          <w:p w:rsidR="00F53C43" w:rsidRPr="00DC72EB" w:rsidRDefault="00F53C43" w:rsidP="00C3632C">
            <w:pPr>
              <w:jc w:val="center"/>
              <w:rPr>
                <w:rFonts w:ascii="標楷體" w:eastAsia="標楷體" w:hAnsi="標楷體"/>
                <w:bCs/>
                <w:sz w:val="28"/>
              </w:rPr>
            </w:pPr>
            <w:r w:rsidRPr="00DC72EB">
              <w:rPr>
                <w:rFonts w:ascii="標楷體" w:eastAsia="標楷體" w:hAnsi="標楷體" w:hint="eastAsia"/>
                <w:bCs/>
                <w:sz w:val="28"/>
              </w:rPr>
              <w:t>地圖名稱</w:t>
            </w:r>
          </w:p>
        </w:tc>
        <w:tc>
          <w:tcPr>
            <w:tcW w:w="2005" w:type="dxa"/>
            <w:vAlign w:val="center"/>
          </w:tcPr>
          <w:p w:rsidR="00F53C43" w:rsidRPr="00DC72EB" w:rsidRDefault="00F53C43" w:rsidP="00C3632C">
            <w:pPr>
              <w:ind w:hanging="28"/>
              <w:jc w:val="center"/>
              <w:rPr>
                <w:rFonts w:ascii="標楷體" w:eastAsia="標楷體" w:hAnsi="標楷體"/>
                <w:bCs/>
                <w:sz w:val="28"/>
              </w:rPr>
            </w:pPr>
            <w:r w:rsidRPr="00DC72EB">
              <w:rPr>
                <w:rFonts w:ascii="標楷體" w:eastAsia="標楷體" w:hAnsi="標楷體" w:hint="eastAsia"/>
                <w:bCs/>
                <w:sz w:val="28"/>
              </w:rPr>
              <w:t>數量</w:t>
            </w:r>
          </w:p>
        </w:tc>
      </w:tr>
      <w:tr w:rsidR="00290140" w:rsidRPr="00DC72EB" w:rsidTr="00F53C43">
        <w:trPr>
          <w:cantSplit/>
          <w:trHeight w:val="985"/>
        </w:trPr>
        <w:tc>
          <w:tcPr>
            <w:tcW w:w="2308" w:type="dxa"/>
            <w:vAlign w:val="center"/>
          </w:tcPr>
          <w:p w:rsidR="00F53C43" w:rsidRPr="00DC72EB" w:rsidRDefault="00F53C43" w:rsidP="00386253">
            <w:pPr>
              <w:ind w:right="-28"/>
              <w:jc w:val="center"/>
              <w:rPr>
                <w:rFonts w:ascii="標楷體" w:eastAsia="標楷體" w:hAnsi="標楷體"/>
                <w:bCs/>
                <w:sz w:val="28"/>
                <w:szCs w:val="28"/>
              </w:rPr>
            </w:pPr>
            <w:r w:rsidRPr="00DC72EB">
              <w:rPr>
                <w:rFonts w:ascii="標楷體" w:eastAsia="標楷體" w:hAnsi="標楷體" w:hint="eastAsia"/>
                <w:bCs/>
                <w:sz w:val="28"/>
                <w:szCs w:val="28"/>
              </w:rPr>
              <w:t>軍事學科課程</w:t>
            </w:r>
          </w:p>
        </w:tc>
        <w:tc>
          <w:tcPr>
            <w:tcW w:w="2420"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總教官室</w:t>
            </w:r>
          </w:p>
        </w:tc>
        <w:tc>
          <w:tcPr>
            <w:tcW w:w="2627"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世界全圖</w:t>
            </w:r>
          </w:p>
        </w:tc>
        <w:tc>
          <w:tcPr>
            <w:tcW w:w="2005" w:type="dxa"/>
            <w:vMerge w:val="restart"/>
          </w:tcPr>
          <w:p w:rsidR="00F53C43" w:rsidRPr="00DC72EB" w:rsidRDefault="00F53C43" w:rsidP="002F0AEF">
            <w:pPr>
              <w:ind w:left="-28"/>
              <w:jc w:val="both"/>
              <w:rPr>
                <w:rFonts w:ascii="標楷體" w:eastAsia="標楷體" w:hAnsi="標楷體"/>
                <w:bCs/>
                <w:sz w:val="28"/>
              </w:rPr>
            </w:pPr>
            <w:r w:rsidRPr="00DC72EB">
              <w:rPr>
                <w:rFonts w:ascii="標楷體" w:eastAsia="標楷體" w:hAnsi="標楷體" w:hint="eastAsia"/>
                <w:bCs/>
                <w:sz w:val="28"/>
              </w:rPr>
              <w:t>各教學單位依實際教學需要統一向本校作情處依規定申領。</w:t>
            </w:r>
          </w:p>
        </w:tc>
      </w:tr>
      <w:tr w:rsidR="00290140" w:rsidRPr="00DC72EB" w:rsidTr="00F53C43">
        <w:trPr>
          <w:cantSplit/>
          <w:trHeight w:val="985"/>
        </w:trPr>
        <w:tc>
          <w:tcPr>
            <w:tcW w:w="2308" w:type="dxa"/>
            <w:vAlign w:val="center"/>
          </w:tcPr>
          <w:p w:rsidR="00F53C43" w:rsidRPr="00DC72EB" w:rsidRDefault="00F53C43" w:rsidP="00386253">
            <w:pPr>
              <w:ind w:right="-28"/>
              <w:jc w:val="center"/>
              <w:rPr>
                <w:rFonts w:ascii="標楷體" w:eastAsia="標楷體" w:hAnsi="標楷體"/>
                <w:bCs/>
                <w:sz w:val="28"/>
                <w:szCs w:val="28"/>
              </w:rPr>
            </w:pPr>
            <w:r w:rsidRPr="00DC72EB">
              <w:rPr>
                <w:rFonts w:ascii="標楷體" w:eastAsia="標楷體" w:hAnsi="標楷體" w:hint="eastAsia"/>
                <w:bCs/>
                <w:sz w:val="28"/>
                <w:szCs w:val="28"/>
              </w:rPr>
              <w:t>軍事學科課程</w:t>
            </w:r>
          </w:p>
        </w:tc>
        <w:tc>
          <w:tcPr>
            <w:tcW w:w="2420"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總教官室</w:t>
            </w:r>
          </w:p>
        </w:tc>
        <w:tc>
          <w:tcPr>
            <w:tcW w:w="2627" w:type="dxa"/>
            <w:vAlign w:val="center"/>
          </w:tcPr>
          <w:p w:rsidR="00F53C43" w:rsidRPr="00DC72EB" w:rsidRDefault="00F53C43" w:rsidP="00386253">
            <w:pPr>
              <w:jc w:val="distribute"/>
              <w:rPr>
                <w:rFonts w:ascii="標楷體" w:eastAsia="標楷體" w:hAnsi="標楷體"/>
                <w:bCs/>
                <w:sz w:val="28"/>
                <w:szCs w:val="28"/>
              </w:rPr>
            </w:pPr>
            <w:r w:rsidRPr="00DC72EB">
              <w:rPr>
                <w:rFonts w:ascii="標楷體" w:eastAsia="標楷體" w:hAnsi="標楷體" w:hint="eastAsia"/>
                <w:bCs/>
                <w:sz w:val="28"/>
                <w:szCs w:val="28"/>
              </w:rPr>
              <w:t>中華民國全圖</w:t>
            </w:r>
          </w:p>
        </w:tc>
        <w:tc>
          <w:tcPr>
            <w:tcW w:w="2005" w:type="dxa"/>
            <w:vMerge/>
          </w:tcPr>
          <w:p w:rsidR="00F53C43" w:rsidRPr="00DC72EB" w:rsidRDefault="00F53C43" w:rsidP="00C3632C">
            <w:pPr>
              <w:ind w:left="249" w:hanging="249"/>
              <w:jc w:val="center"/>
              <w:rPr>
                <w:rFonts w:ascii="標楷體" w:eastAsia="標楷體" w:hAnsi="標楷體"/>
                <w:bCs/>
                <w:sz w:val="28"/>
              </w:rPr>
            </w:pPr>
          </w:p>
        </w:tc>
      </w:tr>
      <w:tr w:rsidR="00290140" w:rsidRPr="00DC72EB" w:rsidTr="00F53C43">
        <w:trPr>
          <w:cantSplit/>
          <w:trHeight w:val="985"/>
        </w:trPr>
        <w:tc>
          <w:tcPr>
            <w:tcW w:w="2308" w:type="dxa"/>
            <w:vAlign w:val="center"/>
          </w:tcPr>
          <w:p w:rsidR="00F53C43" w:rsidRPr="00DC72EB" w:rsidRDefault="00F53C43" w:rsidP="00386253">
            <w:pPr>
              <w:ind w:right="-28"/>
              <w:jc w:val="center"/>
              <w:rPr>
                <w:rFonts w:ascii="標楷體" w:eastAsia="標楷體" w:hAnsi="標楷體"/>
                <w:bCs/>
                <w:sz w:val="28"/>
                <w:szCs w:val="28"/>
              </w:rPr>
            </w:pPr>
            <w:r w:rsidRPr="00DC72EB">
              <w:rPr>
                <w:rFonts w:ascii="標楷體" w:eastAsia="標楷體" w:hAnsi="標楷體" w:hint="eastAsia"/>
                <w:bCs/>
                <w:sz w:val="28"/>
                <w:szCs w:val="28"/>
              </w:rPr>
              <w:t>軍事學科課程</w:t>
            </w:r>
          </w:p>
        </w:tc>
        <w:tc>
          <w:tcPr>
            <w:tcW w:w="2420"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總教官室</w:t>
            </w:r>
          </w:p>
        </w:tc>
        <w:tc>
          <w:tcPr>
            <w:tcW w:w="2627"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地標航行圖</w:t>
            </w:r>
          </w:p>
        </w:tc>
        <w:tc>
          <w:tcPr>
            <w:tcW w:w="2005" w:type="dxa"/>
            <w:vMerge/>
          </w:tcPr>
          <w:p w:rsidR="00F53C43" w:rsidRPr="00DC72EB" w:rsidRDefault="00F53C43" w:rsidP="00C3632C">
            <w:pPr>
              <w:ind w:left="249" w:hanging="249"/>
              <w:jc w:val="center"/>
              <w:rPr>
                <w:rFonts w:ascii="標楷體" w:eastAsia="標楷體" w:hAnsi="標楷體"/>
                <w:bCs/>
                <w:sz w:val="28"/>
              </w:rPr>
            </w:pPr>
          </w:p>
        </w:tc>
      </w:tr>
      <w:tr w:rsidR="00290140" w:rsidRPr="00DC72EB" w:rsidTr="00F53C43">
        <w:trPr>
          <w:cantSplit/>
          <w:trHeight w:val="985"/>
        </w:trPr>
        <w:tc>
          <w:tcPr>
            <w:tcW w:w="2308" w:type="dxa"/>
            <w:vAlign w:val="center"/>
          </w:tcPr>
          <w:p w:rsidR="00F53C43" w:rsidRPr="00DC72EB" w:rsidRDefault="00F53C43" w:rsidP="00386253">
            <w:pPr>
              <w:ind w:right="-28"/>
              <w:jc w:val="center"/>
              <w:rPr>
                <w:rFonts w:ascii="標楷體" w:eastAsia="標楷體" w:hAnsi="標楷體"/>
                <w:bCs/>
                <w:sz w:val="28"/>
                <w:szCs w:val="28"/>
              </w:rPr>
            </w:pPr>
            <w:r w:rsidRPr="00DC72EB">
              <w:rPr>
                <w:rFonts w:ascii="標楷體" w:eastAsia="標楷體" w:hAnsi="標楷體" w:hint="eastAsia"/>
                <w:bCs/>
                <w:sz w:val="28"/>
                <w:szCs w:val="28"/>
              </w:rPr>
              <w:t>軍事學科課程</w:t>
            </w:r>
          </w:p>
        </w:tc>
        <w:tc>
          <w:tcPr>
            <w:tcW w:w="2420"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總教官室</w:t>
            </w:r>
          </w:p>
        </w:tc>
        <w:tc>
          <w:tcPr>
            <w:tcW w:w="2627"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作戰航圖</w:t>
            </w:r>
          </w:p>
        </w:tc>
        <w:tc>
          <w:tcPr>
            <w:tcW w:w="2005" w:type="dxa"/>
            <w:vMerge/>
          </w:tcPr>
          <w:p w:rsidR="00F53C43" w:rsidRPr="00DC72EB" w:rsidRDefault="00F53C43" w:rsidP="00C3632C">
            <w:pPr>
              <w:ind w:left="249" w:hanging="249"/>
              <w:jc w:val="center"/>
              <w:rPr>
                <w:rFonts w:ascii="標楷體" w:eastAsia="標楷體" w:hAnsi="標楷體"/>
                <w:bCs/>
                <w:sz w:val="28"/>
              </w:rPr>
            </w:pPr>
          </w:p>
        </w:tc>
      </w:tr>
      <w:tr w:rsidR="00F53C43" w:rsidRPr="00DC72EB" w:rsidTr="00F53C43">
        <w:trPr>
          <w:cantSplit/>
          <w:trHeight w:val="985"/>
        </w:trPr>
        <w:tc>
          <w:tcPr>
            <w:tcW w:w="2308" w:type="dxa"/>
            <w:vAlign w:val="center"/>
          </w:tcPr>
          <w:p w:rsidR="00F53C43" w:rsidRPr="00DC72EB" w:rsidRDefault="00F53C43" w:rsidP="00386253">
            <w:pPr>
              <w:ind w:right="-28"/>
              <w:jc w:val="center"/>
              <w:rPr>
                <w:rFonts w:ascii="標楷體" w:eastAsia="標楷體" w:hAnsi="標楷體"/>
                <w:bCs/>
                <w:sz w:val="28"/>
                <w:szCs w:val="28"/>
              </w:rPr>
            </w:pPr>
            <w:r w:rsidRPr="00DC72EB">
              <w:rPr>
                <w:rFonts w:ascii="標楷體" w:eastAsia="標楷體" w:hAnsi="標楷體" w:hint="eastAsia"/>
                <w:bCs/>
                <w:sz w:val="28"/>
                <w:szCs w:val="28"/>
              </w:rPr>
              <w:t>軍事學科課程</w:t>
            </w:r>
          </w:p>
        </w:tc>
        <w:tc>
          <w:tcPr>
            <w:tcW w:w="2420"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總教官室</w:t>
            </w:r>
          </w:p>
        </w:tc>
        <w:tc>
          <w:tcPr>
            <w:tcW w:w="2627" w:type="dxa"/>
            <w:vAlign w:val="center"/>
          </w:tcPr>
          <w:p w:rsidR="00F53C43" w:rsidRPr="00DC72EB" w:rsidRDefault="00F53C43" w:rsidP="00386253">
            <w:pPr>
              <w:ind w:left="249" w:hanging="249"/>
              <w:jc w:val="distribute"/>
              <w:rPr>
                <w:rFonts w:ascii="標楷體" w:eastAsia="標楷體" w:hAnsi="標楷體"/>
                <w:bCs/>
                <w:sz w:val="28"/>
                <w:szCs w:val="28"/>
              </w:rPr>
            </w:pPr>
            <w:r w:rsidRPr="00DC72EB">
              <w:rPr>
                <w:rFonts w:ascii="標楷體" w:eastAsia="標楷體" w:hAnsi="標楷體" w:hint="eastAsia"/>
                <w:bCs/>
                <w:sz w:val="28"/>
                <w:szCs w:val="28"/>
              </w:rPr>
              <w:t>中國地形圖</w:t>
            </w:r>
          </w:p>
        </w:tc>
        <w:tc>
          <w:tcPr>
            <w:tcW w:w="2005" w:type="dxa"/>
            <w:vMerge/>
          </w:tcPr>
          <w:p w:rsidR="00F53C43" w:rsidRPr="00DC72EB" w:rsidRDefault="00F53C43" w:rsidP="00C3632C">
            <w:pPr>
              <w:ind w:left="249" w:hanging="249"/>
              <w:jc w:val="center"/>
              <w:rPr>
                <w:rFonts w:ascii="標楷體" w:eastAsia="標楷體" w:hAnsi="標楷體"/>
                <w:bCs/>
                <w:sz w:val="28"/>
              </w:rPr>
            </w:pPr>
          </w:p>
        </w:tc>
      </w:tr>
    </w:tbl>
    <w:p w:rsidR="00B2021A" w:rsidRPr="00290140" w:rsidRDefault="00B2021A" w:rsidP="001618AD">
      <w:pPr>
        <w:pStyle w:val="2"/>
        <w:ind w:leftChars="25" w:left="700" w:firstLineChars="0"/>
        <w:rPr>
          <w:color w:val="FF0000"/>
          <w:sz w:val="36"/>
          <w:szCs w:val="36"/>
        </w:rPr>
      </w:pPr>
    </w:p>
    <w:sectPr w:rsidR="00B2021A" w:rsidRPr="00290140" w:rsidSect="007C6A4E">
      <w:headerReference w:type="default" r:id="rId49"/>
      <w:pgSz w:w="11906" w:h="16838"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D23" w:rsidRDefault="003C3D23">
      <w:r>
        <w:separator/>
      </w:r>
    </w:p>
  </w:endnote>
  <w:endnote w:type="continuationSeparator" w:id="0">
    <w:p w:rsidR="003C3D23" w:rsidRDefault="003C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Default="003223AF">
    <w:pPr>
      <w:pStyle w:val="a5"/>
      <w:framePr w:w="1440" w:hSpace="709" w:wrap="around" w:vAnchor="page" w:hAnchor="margin" w:xAlign="center" w:y="-20"/>
      <w:textDirection w:val="btLr"/>
      <w:rPr>
        <w:rStyle w:val="a7"/>
      </w:rPr>
    </w:pPr>
    <w:r>
      <w:rPr>
        <w:rStyle w:val="a7"/>
      </w:rPr>
      <w:fldChar w:fldCharType="begin"/>
    </w:r>
    <w:r>
      <w:rPr>
        <w:rStyle w:val="a7"/>
      </w:rPr>
      <w:instrText xml:space="preserve">PAGE  </w:instrText>
    </w:r>
    <w:r>
      <w:rPr>
        <w:rStyle w:val="a7"/>
      </w:rPr>
      <w:fldChar w:fldCharType="end"/>
    </w:r>
  </w:p>
  <w:p w:rsidR="003223AF" w:rsidRDefault="003223A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9B04E4" w:rsidRDefault="003223AF" w:rsidP="004B481E">
    <w:pPr>
      <w:pStyle w:val="a5"/>
      <w:jc w:val="center"/>
      <w:rPr>
        <w:rFonts w:ascii="標楷體" w:eastAsia="標楷體" w:hAnsi="標楷體"/>
        <w:sz w:val="24"/>
      </w:rPr>
    </w:pPr>
    <w:r w:rsidRPr="009B04E4">
      <w:rPr>
        <w:rFonts w:ascii="標楷體" w:eastAsia="標楷體" w:hAnsi="標楷體" w:hint="eastAsia"/>
        <w:kern w:val="0"/>
        <w:sz w:val="24"/>
      </w:rPr>
      <w:t>第</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PAGE </w:instrText>
    </w:r>
    <w:r w:rsidRPr="009B04E4">
      <w:rPr>
        <w:rStyle w:val="a7"/>
        <w:rFonts w:ascii="標楷體" w:eastAsia="標楷體" w:hAnsi="標楷體"/>
        <w:sz w:val="24"/>
      </w:rPr>
      <w:fldChar w:fldCharType="separate"/>
    </w:r>
    <w:r w:rsidR="00CB6292">
      <w:rPr>
        <w:rStyle w:val="a7"/>
        <w:rFonts w:ascii="標楷體" w:eastAsia="標楷體" w:hAnsi="標楷體"/>
        <w:noProof/>
        <w:sz w:val="24"/>
      </w:rPr>
      <w:t>21</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頁，共</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NUMPAGES </w:instrText>
    </w:r>
    <w:r w:rsidRPr="009B04E4">
      <w:rPr>
        <w:rStyle w:val="a7"/>
        <w:rFonts w:ascii="標楷體" w:eastAsia="標楷體" w:hAnsi="標楷體"/>
        <w:sz w:val="24"/>
      </w:rPr>
      <w:fldChar w:fldCharType="separate"/>
    </w:r>
    <w:r w:rsidR="00CB6292">
      <w:rPr>
        <w:rStyle w:val="a7"/>
        <w:rFonts w:ascii="標楷體" w:eastAsia="標楷體" w:hAnsi="標楷體"/>
        <w:noProof/>
        <w:sz w:val="24"/>
      </w:rPr>
      <w:t>137</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D23" w:rsidRDefault="003C3D23">
      <w:r>
        <w:separator/>
      </w:r>
    </w:p>
  </w:footnote>
  <w:footnote w:type="continuationSeparator" w:id="0">
    <w:p w:rsidR="003C3D23" w:rsidRDefault="003C3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Default="003223AF" w:rsidP="007C6A4E">
    <w:pPr>
      <w:pStyle w:val="a8"/>
      <w:jc w:val="right"/>
    </w:pPr>
    <w:r w:rsidRPr="00B03D5C">
      <w:rPr>
        <w:rFonts w:ascii="標楷體" w:eastAsia="標楷體" w:hAnsi="標楷體" w:hint="eastAsia"/>
        <w:sz w:val="28"/>
        <w:szCs w:val="28"/>
      </w:rPr>
      <w:t>附表1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18</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3AF" w:rsidRPr="007C6A4E" w:rsidRDefault="003223AF"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8BF"/>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5E50F5"/>
    <w:multiLevelType w:val="hybridMultilevel"/>
    <w:tmpl w:val="E6D62728"/>
    <w:lvl w:ilvl="0" w:tplc="0B18E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512FAF"/>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28165F"/>
    <w:multiLevelType w:val="hybridMultilevel"/>
    <w:tmpl w:val="D3169194"/>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1873E5"/>
    <w:multiLevelType w:val="hybridMultilevel"/>
    <w:tmpl w:val="9F669B64"/>
    <w:lvl w:ilvl="0" w:tplc="002848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BE1356"/>
    <w:multiLevelType w:val="hybridMultilevel"/>
    <w:tmpl w:val="15B8995C"/>
    <w:lvl w:ilvl="0" w:tplc="01E655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BA83FD1"/>
    <w:multiLevelType w:val="hybridMultilevel"/>
    <w:tmpl w:val="E7624014"/>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E50283"/>
    <w:multiLevelType w:val="hybridMultilevel"/>
    <w:tmpl w:val="BFBC3768"/>
    <w:lvl w:ilvl="0" w:tplc="D71837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7806FA"/>
    <w:multiLevelType w:val="hybridMultilevel"/>
    <w:tmpl w:val="8FE0F01E"/>
    <w:lvl w:ilvl="0" w:tplc="D69806EE">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87B3975"/>
    <w:multiLevelType w:val="hybridMultilevel"/>
    <w:tmpl w:val="3ED2477C"/>
    <w:lvl w:ilvl="0" w:tplc="CF323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7038F1"/>
    <w:multiLevelType w:val="hybridMultilevel"/>
    <w:tmpl w:val="5F1AF156"/>
    <w:lvl w:ilvl="0" w:tplc="FB326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472422D"/>
    <w:multiLevelType w:val="hybridMultilevel"/>
    <w:tmpl w:val="FC40DA06"/>
    <w:lvl w:ilvl="0" w:tplc="8C2E5B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89198B"/>
    <w:multiLevelType w:val="hybridMultilevel"/>
    <w:tmpl w:val="2508F3D0"/>
    <w:lvl w:ilvl="0" w:tplc="790EA4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D527D9"/>
    <w:multiLevelType w:val="hybridMultilevel"/>
    <w:tmpl w:val="BEDC82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4E75AB"/>
    <w:multiLevelType w:val="hybridMultilevel"/>
    <w:tmpl w:val="8228A1EC"/>
    <w:lvl w:ilvl="0" w:tplc="523E9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7247DE"/>
    <w:multiLevelType w:val="hybridMultilevel"/>
    <w:tmpl w:val="6F188EEC"/>
    <w:lvl w:ilvl="0" w:tplc="F9B63FBC">
      <w:start w:val="1"/>
      <w:numFmt w:val="decimal"/>
      <w:lvlText w:val="%1、"/>
      <w:lvlJc w:val="left"/>
      <w:pPr>
        <w:tabs>
          <w:tab w:val="num" w:pos="331"/>
        </w:tabs>
        <w:ind w:left="331" w:hanging="360"/>
      </w:pPr>
      <w:rPr>
        <w:rFonts w:hint="default"/>
      </w:rPr>
    </w:lvl>
    <w:lvl w:ilvl="1" w:tplc="04090019" w:tentative="1">
      <w:start w:val="1"/>
      <w:numFmt w:val="ideographTraditional"/>
      <w:lvlText w:val="%2、"/>
      <w:lvlJc w:val="left"/>
      <w:pPr>
        <w:tabs>
          <w:tab w:val="num" w:pos="931"/>
        </w:tabs>
        <w:ind w:left="931" w:hanging="480"/>
      </w:pPr>
    </w:lvl>
    <w:lvl w:ilvl="2" w:tplc="0409001B" w:tentative="1">
      <w:start w:val="1"/>
      <w:numFmt w:val="lowerRoman"/>
      <w:lvlText w:val="%3."/>
      <w:lvlJc w:val="right"/>
      <w:pPr>
        <w:tabs>
          <w:tab w:val="num" w:pos="1411"/>
        </w:tabs>
        <w:ind w:left="1411" w:hanging="480"/>
      </w:pPr>
    </w:lvl>
    <w:lvl w:ilvl="3" w:tplc="0409000F" w:tentative="1">
      <w:start w:val="1"/>
      <w:numFmt w:val="decimal"/>
      <w:lvlText w:val="%4."/>
      <w:lvlJc w:val="left"/>
      <w:pPr>
        <w:tabs>
          <w:tab w:val="num" w:pos="1891"/>
        </w:tabs>
        <w:ind w:left="1891" w:hanging="480"/>
      </w:pPr>
    </w:lvl>
    <w:lvl w:ilvl="4" w:tplc="04090019" w:tentative="1">
      <w:start w:val="1"/>
      <w:numFmt w:val="ideographTraditional"/>
      <w:lvlText w:val="%5、"/>
      <w:lvlJc w:val="left"/>
      <w:pPr>
        <w:tabs>
          <w:tab w:val="num" w:pos="2371"/>
        </w:tabs>
        <w:ind w:left="2371" w:hanging="480"/>
      </w:pPr>
    </w:lvl>
    <w:lvl w:ilvl="5" w:tplc="0409001B" w:tentative="1">
      <w:start w:val="1"/>
      <w:numFmt w:val="lowerRoman"/>
      <w:lvlText w:val="%6."/>
      <w:lvlJc w:val="right"/>
      <w:pPr>
        <w:tabs>
          <w:tab w:val="num" w:pos="2851"/>
        </w:tabs>
        <w:ind w:left="2851" w:hanging="480"/>
      </w:pPr>
    </w:lvl>
    <w:lvl w:ilvl="6" w:tplc="0409000F" w:tentative="1">
      <w:start w:val="1"/>
      <w:numFmt w:val="decimal"/>
      <w:lvlText w:val="%7."/>
      <w:lvlJc w:val="left"/>
      <w:pPr>
        <w:tabs>
          <w:tab w:val="num" w:pos="3331"/>
        </w:tabs>
        <w:ind w:left="3331" w:hanging="480"/>
      </w:pPr>
    </w:lvl>
    <w:lvl w:ilvl="7" w:tplc="04090019" w:tentative="1">
      <w:start w:val="1"/>
      <w:numFmt w:val="ideographTraditional"/>
      <w:lvlText w:val="%8、"/>
      <w:lvlJc w:val="left"/>
      <w:pPr>
        <w:tabs>
          <w:tab w:val="num" w:pos="3811"/>
        </w:tabs>
        <w:ind w:left="3811" w:hanging="480"/>
      </w:pPr>
    </w:lvl>
    <w:lvl w:ilvl="8" w:tplc="0409001B" w:tentative="1">
      <w:start w:val="1"/>
      <w:numFmt w:val="lowerRoman"/>
      <w:lvlText w:val="%9."/>
      <w:lvlJc w:val="right"/>
      <w:pPr>
        <w:tabs>
          <w:tab w:val="num" w:pos="4291"/>
        </w:tabs>
        <w:ind w:left="4291" w:hanging="480"/>
      </w:pPr>
    </w:lvl>
  </w:abstractNum>
  <w:abstractNum w:abstractNumId="16">
    <w:nsid w:val="41326FC8"/>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5A923DD"/>
    <w:multiLevelType w:val="hybridMultilevel"/>
    <w:tmpl w:val="10285614"/>
    <w:lvl w:ilvl="0" w:tplc="2CB20584">
      <w:start w:val="1"/>
      <w:numFmt w:val="decimal"/>
      <w:suff w:val="space"/>
      <w:lvlText w:val="%1."/>
      <w:lvlJc w:val="left"/>
      <w:pPr>
        <w:ind w:left="135" w:hanging="135"/>
      </w:pPr>
      <w:rPr>
        <w:rFonts w:ascii="Times New Roman" w:hAnsi="Times New Roman" w:hint="default"/>
      </w:rPr>
    </w:lvl>
    <w:lvl w:ilvl="1" w:tplc="D8528518">
      <w:start w:val="1"/>
      <w:numFmt w:val="decimal"/>
      <w:suff w:val="space"/>
      <w:lvlText w:val="%2."/>
      <w:lvlJc w:val="left"/>
      <w:pPr>
        <w:ind w:left="690" w:hanging="21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5E3651A"/>
    <w:multiLevelType w:val="hybridMultilevel"/>
    <w:tmpl w:val="90B8606A"/>
    <w:lvl w:ilvl="0" w:tplc="DFAA3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74A7D58"/>
    <w:multiLevelType w:val="hybridMultilevel"/>
    <w:tmpl w:val="DF16E8CE"/>
    <w:lvl w:ilvl="0" w:tplc="2CB20584">
      <w:start w:val="1"/>
      <w:numFmt w:val="decimal"/>
      <w:suff w:val="space"/>
      <w:lvlText w:val="%1."/>
      <w:lvlJc w:val="left"/>
      <w:pPr>
        <w:ind w:left="135" w:hanging="135"/>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B4774E3"/>
    <w:multiLevelType w:val="hybridMultilevel"/>
    <w:tmpl w:val="D1BCD612"/>
    <w:lvl w:ilvl="0" w:tplc="720E19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3B3C2A"/>
    <w:multiLevelType w:val="hybridMultilevel"/>
    <w:tmpl w:val="90B859F0"/>
    <w:lvl w:ilvl="0" w:tplc="70F6E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3DB0A88"/>
    <w:multiLevelType w:val="hybridMultilevel"/>
    <w:tmpl w:val="5C74578E"/>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7520979"/>
    <w:multiLevelType w:val="hybridMultilevel"/>
    <w:tmpl w:val="CCCC511C"/>
    <w:lvl w:ilvl="0" w:tplc="1E621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BB66D3D"/>
    <w:multiLevelType w:val="hybridMultilevel"/>
    <w:tmpl w:val="C186A5F8"/>
    <w:lvl w:ilvl="0" w:tplc="D75A4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DA34581"/>
    <w:multiLevelType w:val="hybridMultilevel"/>
    <w:tmpl w:val="5E08F6F6"/>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05C439B"/>
    <w:multiLevelType w:val="hybridMultilevel"/>
    <w:tmpl w:val="946C6F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F244A82"/>
    <w:multiLevelType w:val="hybridMultilevel"/>
    <w:tmpl w:val="1DBAAF00"/>
    <w:lvl w:ilvl="0" w:tplc="5D5A9B58">
      <w:start w:val="1"/>
      <w:numFmt w:val="decimal"/>
      <w:lvlText w:val="%1."/>
      <w:lvlJc w:val="left"/>
      <w:pPr>
        <w:ind w:left="480" w:hanging="48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3"/>
  </w:num>
  <w:num w:numId="3">
    <w:abstractNumId w:val="5"/>
  </w:num>
  <w:num w:numId="4">
    <w:abstractNumId w:val="4"/>
  </w:num>
  <w:num w:numId="5">
    <w:abstractNumId w:val="17"/>
  </w:num>
  <w:num w:numId="6">
    <w:abstractNumId w:val="22"/>
  </w:num>
  <w:num w:numId="7">
    <w:abstractNumId w:val="27"/>
  </w:num>
  <w:num w:numId="8">
    <w:abstractNumId w:val="23"/>
  </w:num>
  <w:num w:numId="9">
    <w:abstractNumId w:val="21"/>
  </w:num>
  <w:num w:numId="10">
    <w:abstractNumId w:val="10"/>
  </w:num>
  <w:num w:numId="11">
    <w:abstractNumId w:val="11"/>
  </w:num>
  <w:num w:numId="12">
    <w:abstractNumId w:val="18"/>
  </w:num>
  <w:num w:numId="13">
    <w:abstractNumId w:val="14"/>
  </w:num>
  <w:num w:numId="14">
    <w:abstractNumId w:val="24"/>
  </w:num>
  <w:num w:numId="15">
    <w:abstractNumId w:val="20"/>
  </w:num>
  <w:num w:numId="16">
    <w:abstractNumId w:val="9"/>
  </w:num>
  <w:num w:numId="17">
    <w:abstractNumId w:val="16"/>
  </w:num>
  <w:num w:numId="18">
    <w:abstractNumId w:val="0"/>
  </w:num>
  <w:num w:numId="19">
    <w:abstractNumId w:val="2"/>
  </w:num>
  <w:num w:numId="20">
    <w:abstractNumId w:val="6"/>
  </w:num>
  <w:num w:numId="21">
    <w:abstractNumId w:val="19"/>
  </w:num>
  <w:num w:numId="22">
    <w:abstractNumId w:val="3"/>
  </w:num>
  <w:num w:numId="23">
    <w:abstractNumId w:val="25"/>
  </w:num>
  <w:num w:numId="24">
    <w:abstractNumId w:val="26"/>
  </w:num>
  <w:num w:numId="25">
    <w:abstractNumId w:val="8"/>
  </w:num>
  <w:num w:numId="26">
    <w:abstractNumId w:val="15"/>
  </w:num>
  <w:num w:numId="27">
    <w:abstractNumId w:val="7"/>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3A0"/>
    <w:rsid w:val="0000009D"/>
    <w:rsid w:val="0000084F"/>
    <w:rsid w:val="00000A89"/>
    <w:rsid w:val="00000BCE"/>
    <w:rsid w:val="00000D35"/>
    <w:rsid w:val="00000D4D"/>
    <w:rsid w:val="00002D3A"/>
    <w:rsid w:val="00003B3F"/>
    <w:rsid w:val="0000473B"/>
    <w:rsid w:val="00004BD8"/>
    <w:rsid w:val="0001087B"/>
    <w:rsid w:val="00011776"/>
    <w:rsid w:val="00013DF3"/>
    <w:rsid w:val="0001468A"/>
    <w:rsid w:val="000154B2"/>
    <w:rsid w:val="000161D9"/>
    <w:rsid w:val="000228D6"/>
    <w:rsid w:val="00023697"/>
    <w:rsid w:val="000239E6"/>
    <w:rsid w:val="000245A9"/>
    <w:rsid w:val="000246F1"/>
    <w:rsid w:val="0002717F"/>
    <w:rsid w:val="0002738C"/>
    <w:rsid w:val="00027A9B"/>
    <w:rsid w:val="00027F9C"/>
    <w:rsid w:val="000301D8"/>
    <w:rsid w:val="0003101A"/>
    <w:rsid w:val="000320BE"/>
    <w:rsid w:val="000336B0"/>
    <w:rsid w:val="00033954"/>
    <w:rsid w:val="0003408F"/>
    <w:rsid w:val="00034E1F"/>
    <w:rsid w:val="00034FE8"/>
    <w:rsid w:val="000350B6"/>
    <w:rsid w:val="000357F0"/>
    <w:rsid w:val="0004132F"/>
    <w:rsid w:val="000413C4"/>
    <w:rsid w:val="0004182B"/>
    <w:rsid w:val="0004472F"/>
    <w:rsid w:val="00044EAC"/>
    <w:rsid w:val="0004670F"/>
    <w:rsid w:val="00046843"/>
    <w:rsid w:val="000477DF"/>
    <w:rsid w:val="0005063B"/>
    <w:rsid w:val="00050E08"/>
    <w:rsid w:val="0005157C"/>
    <w:rsid w:val="00052D6A"/>
    <w:rsid w:val="0005367F"/>
    <w:rsid w:val="0005456F"/>
    <w:rsid w:val="000557BE"/>
    <w:rsid w:val="0005667F"/>
    <w:rsid w:val="00057479"/>
    <w:rsid w:val="000602A1"/>
    <w:rsid w:val="0006299D"/>
    <w:rsid w:val="00062A2C"/>
    <w:rsid w:val="00062C03"/>
    <w:rsid w:val="000630CE"/>
    <w:rsid w:val="00063B71"/>
    <w:rsid w:val="00064260"/>
    <w:rsid w:val="000652DB"/>
    <w:rsid w:val="00066B0B"/>
    <w:rsid w:val="0007091A"/>
    <w:rsid w:val="000728DA"/>
    <w:rsid w:val="000730FF"/>
    <w:rsid w:val="00073363"/>
    <w:rsid w:val="000739B0"/>
    <w:rsid w:val="000754B0"/>
    <w:rsid w:val="00075D2D"/>
    <w:rsid w:val="0007745F"/>
    <w:rsid w:val="00080472"/>
    <w:rsid w:val="000812D3"/>
    <w:rsid w:val="00081BCD"/>
    <w:rsid w:val="00084563"/>
    <w:rsid w:val="00087378"/>
    <w:rsid w:val="000879A1"/>
    <w:rsid w:val="00087F61"/>
    <w:rsid w:val="000908B5"/>
    <w:rsid w:val="00090E38"/>
    <w:rsid w:val="00091979"/>
    <w:rsid w:val="00091F5A"/>
    <w:rsid w:val="000921D5"/>
    <w:rsid w:val="000938E4"/>
    <w:rsid w:val="0009443E"/>
    <w:rsid w:val="00095147"/>
    <w:rsid w:val="00095361"/>
    <w:rsid w:val="00095467"/>
    <w:rsid w:val="000954F2"/>
    <w:rsid w:val="00095AB6"/>
    <w:rsid w:val="00096944"/>
    <w:rsid w:val="00096F81"/>
    <w:rsid w:val="000A13C0"/>
    <w:rsid w:val="000A3EA1"/>
    <w:rsid w:val="000A5FD5"/>
    <w:rsid w:val="000A6E39"/>
    <w:rsid w:val="000A7F9F"/>
    <w:rsid w:val="000B0B44"/>
    <w:rsid w:val="000B1338"/>
    <w:rsid w:val="000B3347"/>
    <w:rsid w:val="000B3D48"/>
    <w:rsid w:val="000B5267"/>
    <w:rsid w:val="000B5884"/>
    <w:rsid w:val="000B5DB8"/>
    <w:rsid w:val="000B6AEB"/>
    <w:rsid w:val="000B724A"/>
    <w:rsid w:val="000B7BDC"/>
    <w:rsid w:val="000C1F7F"/>
    <w:rsid w:val="000C2CFD"/>
    <w:rsid w:val="000C4118"/>
    <w:rsid w:val="000C4145"/>
    <w:rsid w:val="000C6470"/>
    <w:rsid w:val="000C6623"/>
    <w:rsid w:val="000C68AE"/>
    <w:rsid w:val="000D196F"/>
    <w:rsid w:val="000D2883"/>
    <w:rsid w:val="000D2F7A"/>
    <w:rsid w:val="000D2FEA"/>
    <w:rsid w:val="000D4AD1"/>
    <w:rsid w:val="000D5C1C"/>
    <w:rsid w:val="000D72B9"/>
    <w:rsid w:val="000D7770"/>
    <w:rsid w:val="000E2808"/>
    <w:rsid w:val="000E37E1"/>
    <w:rsid w:val="000E42C3"/>
    <w:rsid w:val="000E48BC"/>
    <w:rsid w:val="000E5192"/>
    <w:rsid w:val="000E711F"/>
    <w:rsid w:val="000F0F2B"/>
    <w:rsid w:val="000F101A"/>
    <w:rsid w:val="000F19D5"/>
    <w:rsid w:val="000F3C89"/>
    <w:rsid w:val="000F432F"/>
    <w:rsid w:val="000F465E"/>
    <w:rsid w:val="000F640E"/>
    <w:rsid w:val="001000AC"/>
    <w:rsid w:val="00101410"/>
    <w:rsid w:val="00101A37"/>
    <w:rsid w:val="00102E1C"/>
    <w:rsid w:val="0010531D"/>
    <w:rsid w:val="0010678D"/>
    <w:rsid w:val="001074C2"/>
    <w:rsid w:val="00107DF7"/>
    <w:rsid w:val="0011034B"/>
    <w:rsid w:val="00111782"/>
    <w:rsid w:val="00114722"/>
    <w:rsid w:val="00115982"/>
    <w:rsid w:val="001174FE"/>
    <w:rsid w:val="00124672"/>
    <w:rsid w:val="001271DE"/>
    <w:rsid w:val="0012789B"/>
    <w:rsid w:val="00127A22"/>
    <w:rsid w:val="00130E4A"/>
    <w:rsid w:val="0013155D"/>
    <w:rsid w:val="0013522C"/>
    <w:rsid w:val="0013552C"/>
    <w:rsid w:val="00135DD4"/>
    <w:rsid w:val="00137D66"/>
    <w:rsid w:val="001411FE"/>
    <w:rsid w:val="00142958"/>
    <w:rsid w:val="001472A0"/>
    <w:rsid w:val="00150945"/>
    <w:rsid w:val="00152E79"/>
    <w:rsid w:val="00153BB6"/>
    <w:rsid w:val="0015471D"/>
    <w:rsid w:val="0015499F"/>
    <w:rsid w:val="00154C9A"/>
    <w:rsid w:val="0015563A"/>
    <w:rsid w:val="00155B49"/>
    <w:rsid w:val="00156C47"/>
    <w:rsid w:val="00157B6C"/>
    <w:rsid w:val="00157EFE"/>
    <w:rsid w:val="00160470"/>
    <w:rsid w:val="001618AD"/>
    <w:rsid w:val="00165237"/>
    <w:rsid w:val="001667D3"/>
    <w:rsid w:val="00166A40"/>
    <w:rsid w:val="00166E4A"/>
    <w:rsid w:val="00170761"/>
    <w:rsid w:val="00171B34"/>
    <w:rsid w:val="0017383B"/>
    <w:rsid w:val="00174E99"/>
    <w:rsid w:val="00176266"/>
    <w:rsid w:val="0017681D"/>
    <w:rsid w:val="00177418"/>
    <w:rsid w:val="0017792E"/>
    <w:rsid w:val="00177E3F"/>
    <w:rsid w:val="001816E4"/>
    <w:rsid w:val="00181DF4"/>
    <w:rsid w:val="00183EDD"/>
    <w:rsid w:val="00184E4A"/>
    <w:rsid w:val="001855B5"/>
    <w:rsid w:val="00185C92"/>
    <w:rsid w:val="00185CA5"/>
    <w:rsid w:val="00191064"/>
    <w:rsid w:val="00191928"/>
    <w:rsid w:val="00191B98"/>
    <w:rsid w:val="00191C25"/>
    <w:rsid w:val="001921F6"/>
    <w:rsid w:val="00192DB5"/>
    <w:rsid w:val="00193F56"/>
    <w:rsid w:val="0019677C"/>
    <w:rsid w:val="00196CD4"/>
    <w:rsid w:val="00197FA3"/>
    <w:rsid w:val="001A093D"/>
    <w:rsid w:val="001A3AD2"/>
    <w:rsid w:val="001A491B"/>
    <w:rsid w:val="001A4A8A"/>
    <w:rsid w:val="001A58BA"/>
    <w:rsid w:val="001A5A20"/>
    <w:rsid w:val="001A620C"/>
    <w:rsid w:val="001A6438"/>
    <w:rsid w:val="001B4A24"/>
    <w:rsid w:val="001B5179"/>
    <w:rsid w:val="001B7C04"/>
    <w:rsid w:val="001C0684"/>
    <w:rsid w:val="001C162B"/>
    <w:rsid w:val="001C3E35"/>
    <w:rsid w:val="001C4727"/>
    <w:rsid w:val="001C4AAB"/>
    <w:rsid w:val="001C4D63"/>
    <w:rsid w:val="001D1273"/>
    <w:rsid w:val="001D2EFD"/>
    <w:rsid w:val="001D4FD6"/>
    <w:rsid w:val="001D5FE8"/>
    <w:rsid w:val="001D6E44"/>
    <w:rsid w:val="001D7554"/>
    <w:rsid w:val="001D7BEC"/>
    <w:rsid w:val="001D7FEB"/>
    <w:rsid w:val="001E014B"/>
    <w:rsid w:val="001E1FE3"/>
    <w:rsid w:val="001E277F"/>
    <w:rsid w:val="001E2882"/>
    <w:rsid w:val="001E4A66"/>
    <w:rsid w:val="001E5472"/>
    <w:rsid w:val="001E6340"/>
    <w:rsid w:val="001E69B7"/>
    <w:rsid w:val="001E6E84"/>
    <w:rsid w:val="001F13D7"/>
    <w:rsid w:val="001F1E84"/>
    <w:rsid w:val="001F2CA9"/>
    <w:rsid w:val="001F3A8B"/>
    <w:rsid w:val="001F3D39"/>
    <w:rsid w:val="001F4F35"/>
    <w:rsid w:val="001F6E15"/>
    <w:rsid w:val="001F7B86"/>
    <w:rsid w:val="001F7E53"/>
    <w:rsid w:val="002009A4"/>
    <w:rsid w:val="00200F64"/>
    <w:rsid w:val="00201769"/>
    <w:rsid w:val="002025A3"/>
    <w:rsid w:val="002026AF"/>
    <w:rsid w:val="00202DEF"/>
    <w:rsid w:val="00203190"/>
    <w:rsid w:val="002041E7"/>
    <w:rsid w:val="002042EB"/>
    <w:rsid w:val="002051E8"/>
    <w:rsid w:val="002111EF"/>
    <w:rsid w:val="00212E35"/>
    <w:rsid w:val="00213B82"/>
    <w:rsid w:val="00213BD7"/>
    <w:rsid w:val="00213F4E"/>
    <w:rsid w:val="002155B4"/>
    <w:rsid w:val="00216161"/>
    <w:rsid w:val="00216766"/>
    <w:rsid w:val="00217219"/>
    <w:rsid w:val="00217864"/>
    <w:rsid w:val="00221125"/>
    <w:rsid w:val="00222B43"/>
    <w:rsid w:val="002244DC"/>
    <w:rsid w:val="00225625"/>
    <w:rsid w:val="00225A54"/>
    <w:rsid w:val="00226A34"/>
    <w:rsid w:val="00231DFD"/>
    <w:rsid w:val="00232E1C"/>
    <w:rsid w:val="002349D3"/>
    <w:rsid w:val="00234C30"/>
    <w:rsid w:val="00235CB0"/>
    <w:rsid w:val="002400AE"/>
    <w:rsid w:val="00240A80"/>
    <w:rsid w:val="00240E0E"/>
    <w:rsid w:val="00245924"/>
    <w:rsid w:val="002459FF"/>
    <w:rsid w:val="00246276"/>
    <w:rsid w:val="002475A4"/>
    <w:rsid w:val="00247663"/>
    <w:rsid w:val="00247FB6"/>
    <w:rsid w:val="00250417"/>
    <w:rsid w:val="00252507"/>
    <w:rsid w:val="0025295D"/>
    <w:rsid w:val="002541E2"/>
    <w:rsid w:val="002549BB"/>
    <w:rsid w:val="002549BC"/>
    <w:rsid w:val="00257A59"/>
    <w:rsid w:val="00260511"/>
    <w:rsid w:val="00261DFE"/>
    <w:rsid w:val="00263566"/>
    <w:rsid w:val="002638BB"/>
    <w:rsid w:val="00264147"/>
    <w:rsid w:val="00264891"/>
    <w:rsid w:val="00266E5B"/>
    <w:rsid w:val="00267C03"/>
    <w:rsid w:val="002701D1"/>
    <w:rsid w:val="00271240"/>
    <w:rsid w:val="0027231F"/>
    <w:rsid w:val="0027521F"/>
    <w:rsid w:val="0027532B"/>
    <w:rsid w:val="00275371"/>
    <w:rsid w:val="0027554F"/>
    <w:rsid w:val="00277DA2"/>
    <w:rsid w:val="002839CB"/>
    <w:rsid w:val="00284888"/>
    <w:rsid w:val="00284C16"/>
    <w:rsid w:val="00284E66"/>
    <w:rsid w:val="00286816"/>
    <w:rsid w:val="00287002"/>
    <w:rsid w:val="00287EE3"/>
    <w:rsid w:val="00290140"/>
    <w:rsid w:val="00291632"/>
    <w:rsid w:val="00294665"/>
    <w:rsid w:val="00295979"/>
    <w:rsid w:val="00295F0C"/>
    <w:rsid w:val="00296D32"/>
    <w:rsid w:val="002A0752"/>
    <w:rsid w:val="002A2542"/>
    <w:rsid w:val="002A3020"/>
    <w:rsid w:val="002A319C"/>
    <w:rsid w:val="002A3963"/>
    <w:rsid w:val="002A4916"/>
    <w:rsid w:val="002A5329"/>
    <w:rsid w:val="002A76F5"/>
    <w:rsid w:val="002B0966"/>
    <w:rsid w:val="002B2139"/>
    <w:rsid w:val="002B281F"/>
    <w:rsid w:val="002B2F34"/>
    <w:rsid w:val="002B3D71"/>
    <w:rsid w:val="002B442D"/>
    <w:rsid w:val="002B4873"/>
    <w:rsid w:val="002B5316"/>
    <w:rsid w:val="002B5B8F"/>
    <w:rsid w:val="002B6AD4"/>
    <w:rsid w:val="002B6F04"/>
    <w:rsid w:val="002B6F85"/>
    <w:rsid w:val="002B781A"/>
    <w:rsid w:val="002B789C"/>
    <w:rsid w:val="002B7DAE"/>
    <w:rsid w:val="002C09E2"/>
    <w:rsid w:val="002C21E5"/>
    <w:rsid w:val="002C240D"/>
    <w:rsid w:val="002C4668"/>
    <w:rsid w:val="002C4ACD"/>
    <w:rsid w:val="002C616F"/>
    <w:rsid w:val="002C7422"/>
    <w:rsid w:val="002D2035"/>
    <w:rsid w:val="002D242C"/>
    <w:rsid w:val="002D288D"/>
    <w:rsid w:val="002D4627"/>
    <w:rsid w:val="002D4AF7"/>
    <w:rsid w:val="002D618D"/>
    <w:rsid w:val="002D67B7"/>
    <w:rsid w:val="002D6AD4"/>
    <w:rsid w:val="002D7A1F"/>
    <w:rsid w:val="002E05B1"/>
    <w:rsid w:val="002E5909"/>
    <w:rsid w:val="002E618F"/>
    <w:rsid w:val="002E65FC"/>
    <w:rsid w:val="002E681D"/>
    <w:rsid w:val="002E6A44"/>
    <w:rsid w:val="002F0AEF"/>
    <w:rsid w:val="002F0B3C"/>
    <w:rsid w:val="002F3269"/>
    <w:rsid w:val="002F3888"/>
    <w:rsid w:val="002F6E69"/>
    <w:rsid w:val="002F6FA5"/>
    <w:rsid w:val="003001F8"/>
    <w:rsid w:val="00300EC9"/>
    <w:rsid w:val="00301328"/>
    <w:rsid w:val="003029FB"/>
    <w:rsid w:val="00304AD3"/>
    <w:rsid w:val="00305014"/>
    <w:rsid w:val="003057C0"/>
    <w:rsid w:val="00306FF9"/>
    <w:rsid w:val="00307908"/>
    <w:rsid w:val="0031035B"/>
    <w:rsid w:val="00310586"/>
    <w:rsid w:val="00310A2E"/>
    <w:rsid w:val="00310C7F"/>
    <w:rsid w:val="00312D1D"/>
    <w:rsid w:val="003135AC"/>
    <w:rsid w:val="003138E5"/>
    <w:rsid w:val="0031606E"/>
    <w:rsid w:val="0031620B"/>
    <w:rsid w:val="00317ECE"/>
    <w:rsid w:val="00317F9B"/>
    <w:rsid w:val="00320A5A"/>
    <w:rsid w:val="00320CA6"/>
    <w:rsid w:val="00321913"/>
    <w:rsid w:val="003223AF"/>
    <w:rsid w:val="00323196"/>
    <w:rsid w:val="00325116"/>
    <w:rsid w:val="0032557C"/>
    <w:rsid w:val="003258F0"/>
    <w:rsid w:val="003269F4"/>
    <w:rsid w:val="00326FE7"/>
    <w:rsid w:val="00327F49"/>
    <w:rsid w:val="003300D8"/>
    <w:rsid w:val="00331A93"/>
    <w:rsid w:val="00332660"/>
    <w:rsid w:val="00332C06"/>
    <w:rsid w:val="00333160"/>
    <w:rsid w:val="00334CB0"/>
    <w:rsid w:val="0033536A"/>
    <w:rsid w:val="003364BA"/>
    <w:rsid w:val="00336E4B"/>
    <w:rsid w:val="0034189F"/>
    <w:rsid w:val="00342263"/>
    <w:rsid w:val="00343AA3"/>
    <w:rsid w:val="00344881"/>
    <w:rsid w:val="00344AA8"/>
    <w:rsid w:val="003506C5"/>
    <w:rsid w:val="00350C53"/>
    <w:rsid w:val="00351E0D"/>
    <w:rsid w:val="0035225C"/>
    <w:rsid w:val="003524CC"/>
    <w:rsid w:val="0035320A"/>
    <w:rsid w:val="003535E6"/>
    <w:rsid w:val="00356E39"/>
    <w:rsid w:val="00357217"/>
    <w:rsid w:val="00357300"/>
    <w:rsid w:val="00357AFE"/>
    <w:rsid w:val="003600B3"/>
    <w:rsid w:val="003603F2"/>
    <w:rsid w:val="00361929"/>
    <w:rsid w:val="00363DE3"/>
    <w:rsid w:val="0036591D"/>
    <w:rsid w:val="003659E9"/>
    <w:rsid w:val="0036643E"/>
    <w:rsid w:val="003667F6"/>
    <w:rsid w:val="003671A8"/>
    <w:rsid w:val="0036750B"/>
    <w:rsid w:val="0036773D"/>
    <w:rsid w:val="003677AC"/>
    <w:rsid w:val="00367E13"/>
    <w:rsid w:val="003708DA"/>
    <w:rsid w:val="00372A42"/>
    <w:rsid w:val="0037495B"/>
    <w:rsid w:val="003750F1"/>
    <w:rsid w:val="00375910"/>
    <w:rsid w:val="0037592F"/>
    <w:rsid w:val="003759EA"/>
    <w:rsid w:val="00376CB3"/>
    <w:rsid w:val="003770C8"/>
    <w:rsid w:val="0037735C"/>
    <w:rsid w:val="00380B12"/>
    <w:rsid w:val="0038112F"/>
    <w:rsid w:val="003820B9"/>
    <w:rsid w:val="00382476"/>
    <w:rsid w:val="00382698"/>
    <w:rsid w:val="00385AC0"/>
    <w:rsid w:val="00386253"/>
    <w:rsid w:val="00387C98"/>
    <w:rsid w:val="003913EA"/>
    <w:rsid w:val="00393B8B"/>
    <w:rsid w:val="00394DF5"/>
    <w:rsid w:val="003A0041"/>
    <w:rsid w:val="003A0C37"/>
    <w:rsid w:val="003A149C"/>
    <w:rsid w:val="003A1E8D"/>
    <w:rsid w:val="003A30B6"/>
    <w:rsid w:val="003A3276"/>
    <w:rsid w:val="003A3615"/>
    <w:rsid w:val="003A4079"/>
    <w:rsid w:val="003A534C"/>
    <w:rsid w:val="003A5F35"/>
    <w:rsid w:val="003A716F"/>
    <w:rsid w:val="003A7FF8"/>
    <w:rsid w:val="003B1AF5"/>
    <w:rsid w:val="003B4014"/>
    <w:rsid w:val="003B410D"/>
    <w:rsid w:val="003B4D12"/>
    <w:rsid w:val="003B5521"/>
    <w:rsid w:val="003B620C"/>
    <w:rsid w:val="003B78BF"/>
    <w:rsid w:val="003C0EBD"/>
    <w:rsid w:val="003C3C8A"/>
    <w:rsid w:val="003C3D23"/>
    <w:rsid w:val="003C45CD"/>
    <w:rsid w:val="003C5889"/>
    <w:rsid w:val="003D01BF"/>
    <w:rsid w:val="003D10D8"/>
    <w:rsid w:val="003D26B0"/>
    <w:rsid w:val="003D2C41"/>
    <w:rsid w:val="003D390D"/>
    <w:rsid w:val="003D4567"/>
    <w:rsid w:val="003D4B7B"/>
    <w:rsid w:val="003D6113"/>
    <w:rsid w:val="003D6CA9"/>
    <w:rsid w:val="003D73C1"/>
    <w:rsid w:val="003D7504"/>
    <w:rsid w:val="003E0BF9"/>
    <w:rsid w:val="003E0EC3"/>
    <w:rsid w:val="003E0F09"/>
    <w:rsid w:val="003E17BC"/>
    <w:rsid w:val="003E3BD4"/>
    <w:rsid w:val="003E447B"/>
    <w:rsid w:val="003E63A8"/>
    <w:rsid w:val="003E6ED5"/>
    <w:rsid w:val="003E737F"/>
    <w:rsid w:val="003E73A2"/>
    <w:rsid w:val="003F002F"/>
    <w:rsid w:val="003F2B88"/>
    <w:rsid w:val="003F7A01"/>
    <w:rsid w:val="003F7D7D"/>
    <w:rsid w:val="0040140B"/>
    <w:rsid w:val="00402763"/>
    <w:rsid w:val="004027D2"/>
    <w:rsid w:val="004043AE"/>
    <w:rsid w:val="00404817"/>
    <w:rsid w:val="00404DE2"/>
    <w:rsid w:val="00405BDC"/>
    <w:rsid w:val="004070C4"/>
    <w:rsid w:val="00407310"/>
    <w:rsid w:val="00407DC3"/>
    <w:rsid w:val="00407E8F"/>
    <w:rsid w:val="0041059C"/>
    <w:rsid w:val="004108D3"/>
    <w:rsid w:val="00410D3A"/>
    <w:rsid w:val="00411C9C"/>
    <w:rsid w:val="00411DA9"/>
    <w:rsid w:val="0041204C"/>
    <w:rsid w:val="0041268F"/>
    <w:rsid w:val="00412E38"/>
    <w:rsid w:val="004148DD"/>
    <w:rsid w:val="00414AE1"/>
    <w:rsid w:val="00415099"/>
    <w:rsid w:val="004156C2"/>
    <w:rsid w:val="00416728"/>
    <w:rsid w:val="00417338"/>
    <w:rsid w:val="004178CA"/>
    <w:rsid w:val="00417D70"/>
    <w:rsid w:val="004233A4"/>
    <w:rsid w:val="004242AC"/>
    <w:rsid w:val="004244C6"/>
    <w:rsid w:val="00425CE1"/>
    <w:rsid w:val="00426A50"/>
    <w:rsid w:val="00426C89"/>
    <w:rsid w:val="00427579"/>
    <w:rsid w:val="00432B92"/>
    <w:rsid w:val="004330A3"/>
    <w:rsid w:val="00434578"/>
    <w:rsid w:val="00434AE7"/>
    <w:rsid w:val="00434BAC"/>
    <w:rsid w:val="0043738F"/>
    <w:rsid w:val="004377B8"/>
    <w:rsid w:val="00437BD7"/>
    <w:rsid w:val="00441998"/>
    <w:rsid w:val="0044478E"/>
    <w:rsid w:val="00444B05"/>
    <w:rsid w:val="004451E2"/>
    <w:rsid w:val="00446059"/>
    <w:rsid w:val="0044714D"/>
    <w:rsid w:val="00450BF5"/>
    <w:rsid w:val="00450D87"/>
    <w:rsid w:val="004510CC"/>
    <w:rsid w:val="00453031"/>
    <w:rsid w:val="00453903"/>
    <w:rsid w:val="00453D1D"/>
    <w:rsid w:val="00454535"/>
    <w:rsid w:val="00456ED7"/>
    <w:rsid w:val="00456F6C"/>
    <w:rsid w:val="00457746"/>
    <w:rsid w:val="00460698"/>
    <w:rsid w:val="00462C57"/>
    <w:rsid w:val="00464FB7"/>
    <w:rsid w:val="00465B9D"/>
    <w:rsid w:val="00466171"/>
    <w:rsid w:val="00470562"/>
    <w:rsid w:val="0047076D"/>
    <w:rsid w:val="004713FF"/>
    <w:rsid w:val="004729F8"/>
    <w:rsid w:val="00474225"/>
    <w:rsid w:val="004742F5"/>
    <w:rsid w:val="004750EF"/>
    <w:rsid w:val="004752AC"/>
    <w:rsid w:val="0047538F"/>
    <w:rsid w:val="00477048"/>
    <w:rsid w:val="004773E6"/>
    <w:rsid w:val="00477ACC"/>
    <w:rsid w:val="004803B4"/>
    <w:rsid w:val="004821DF"/>
    <w:rsid w:val="00482238"/>
    <w:rsid w:val="004822D9"/>
    <w:rsid w:val="0048385E"/>
    <w:rsid w:val="00484D5F"/>
    <w:rsid w:val="004863D2"/>
    <w:rsid w:val="004867BA"/>
    <w:rsid w:val="00486A5F"/>
    <w:rsid w:val="004910AF"/>
    <w:rsid w:val="004933CB"/>
    <w:rsid w:val="00493623"/>
    <w:rsid w:val="00493E1E"/>
    <w:rsid w:val="00495667"/>
    <w:rsid w:val="00496CFE"/>
    <w:rsid w:val="0049760C"/>
    <w:rsid w:val="004A08A0"/>
    <w:rsid w:val="004A16BF"/>
    <w:rsid w:val="004A31D7"/>
    <w:rsid w:val="004A3602"/>
    <w:rsid w:val="004A367A"/>
    <w:rsid w:val="004A41BC"/>
    <w:rsid w:val="004A4FAA"/>
    <w:rsid w:val="004A580B"/>
    <w:rsid w:val="004A58A1"/>
    <w:rsid w:val="004A7EB4"/>
    <w:rsid w:val="004B17B4"/>
    <w:rsid w:val="004B1EB6"/>
    <w:rsid w:val="004B2460"/>
    <w:rsid w:val="004B2E25"/>
    <w:rsid w:val="004B3961"/>
    <w:rsid w:val="004B4655"/>
    <w:rsid w:val="004B481E"/>
    <w:rsid w:val="004B64BD"/>
    <w:rsid w:val="004B6764"/>
    <w:rsid w:val="004B6C4D"/>
    <w:rsid w:val="004C144B"/>
    <w:rsid w:val="004C1E62"/>
    <w:rsid w:val="004C543A"/>
    <w:rsid w:val="004C5D1A"/>
    <w:rsid w:val="004C676B"/>
    <w:rsid w:val="004C6EC7"/>
    <w:rsid w:val="004C78CB"/>
    <w:rsid w:val="004D12A9"/>
    <w:rsid w:val="004D15F3"/>
    <w:rsid w:val="004D1B45"/>
    <w:rsid w:val="004D25F1"/>
    <w:rsid w:val="004D2E85"/>
    <w:rsid w:val="004D31C2"/>
    <w:rsid w:val="004D39B6"/>
    <w:rsid w:val="004D3EC1"/>
    <w:rsid w:val="004D491D"/>
    <w:rsid w:val="004D4AC3"/>
    <w:rsid w:val="004D4CB7"/>
    <w:rsid w:val="004D5806"/>
    <w:rsid w:val="004D76D2"/>
    <w:rsid w:val="004D7FDF"/>
    <w:rsid w:val="004E094E"/>
    <w:rsid w:val="004E159E"/>
    <w:rsid w:val="004E1C80"/>
    <w:rsid w:val="004E233A"/>
    <w:rsid w:val="004E251E"/>
    <w:rsid w:val="004E36C6"/>
    <w:rsid w:val="004E403C"/>
    <w:rsid w:val="004E4594"/>
    <w:rsid w:val="004E5199"/>
    <w:rsid w:val="004E5E5E"/>
    <w:rsid w:val="004F00E1"/>
    <w:rsid w:val="004F230A"/>
    <w:rsid w:val="004F3CC0"/>
    <w:rsid w:val="004F59F6"/>
    <w:rsid w:val="004F5E2D"/>
    <w:rsid w:val="004F5EF7"/>
    <w:rsid w:val="004F77D5"/>
    <w:rsid w:val="005004E6"/>
    <w:rsid w:val="00501AE9"/>
    <w:rsid w:val="00506DB5"/>
    <w:rsid w:val="00506DC9"/>
    <w:rsid w:val="00510344"/>
    <w:rsid w:val="00511204"/>
    <w:rsid w:val="00511528"/>
    <w:rsid w:val="0051171D"/>
    <w:rsid w:val="00511C8D"/>
    <w:rsid w:val="005120F8"/>
    <w:rsid w:val="005134EC"/>
    <w:rsid w:val="005142EE"/>
    <w:rsid w:val="00514B6A"/>
    <w:rsid w:val="00514F88"/>
    <w:rsid w:val="00515384"/>
    <w:rsid w:val="00517423"/>
    <w:rsid w:val="005178C0"/>
    <w:rsid w:val="005205B0"/>
    <w:rsid w:val="005209B5"/>
    <w:rsid w:val="005224F7"/>
    <w:rsid w:val="005227BA"/>
    <w:rsid w:val="005236B8"/>
    <w:rsid w:val="005236BC"/>
    <w:rsid w:val="00523708"/>
    <w:rsid w:val="00524D80"/>
    <w:rsid w:val="00525401"/>
    <w:rsid w:val="00526625"/>
    <w:rsid w:val="005311D9"/>
    <w:rsid w:val="00534562"/>
    <w:rsid w:val="005350CD"/>
    <w:rsid w:val="00535890"/>
    <w:rsid w:val="00535A6A"/>
    <w:rsid w:val="00536165"/>
    <w:rsid w:val="0053656B"/>
    <w:rsid w:val="00536A5B"/>
    <w:rsid w:val="00537223"/>
    <w:rsid w:val="00537560"/>
    <w:rsid w:val="00540E34"/>
    <w:rsid w:val="00541093"/>
    <w:rsid w:val="00543A47"/>
    <w:rsid w:val="00544287"/>
    <w:rsid w:val="005446E0"/>
    <w:rsid w:val="005458BC"/>
    <w:rsid w:val="005469AB"/>
    <w:rsid w:val="00546BCF"/>
    <w:rsid w:val="00550648"/>
    <w:rsid w:val="00550701"/>
    <w:rsid w:val="00550EB0"/>
    <w:rsid w:val="00550EBB"/>
    <w:rsid w:val="00552B9E"/>
    <w:rsid w:val="00552DC9"/>
    <w:rsid w:val="005537B2"/>
    <w:rsid w:val="00554153"/>
    <w:rsid w:val="00554E6D"/>
    <w:rsid w:val="00556EE5"/>
    <w:rsid w:val="00557AB0"/>
    <w:rsid w:val="00557C92"/>
    <w:rsid w:val="00563C46"/>
    <w:rsid w:val="0056438A"/>
    <w:rsid w:val="00565067"/>
    <w:rsid w:val="00567384"/>
    <w:rsid w:val="005673E5"/>
    <w:rsid w:val="005675C6"/>
    <w:rsid w:val="00567CE5"/>
    <w:rsid w:val="00572F5E"/>
    <w:rsid w:val="005744A3"/>
    <w:rsid w:val="0057601A"/>
    <w:rsid w:val="00577889"/>
    <w:rsid w:val="0057799B"/>
    <w:rsid w:val="00577CB7"/>
    <w:rsid w:val="00580BBA"/>
    <w:rsid w:val="00581C9A"/>
    <w:rsid w:val="005850ED"/>
    <w:rsid w:val="0058650E"/>
    <w:rsid w:val="00587361"/>
    <w:rsid w:val="00587401"/>
    <w:rsid w:val="00587902"/>
    <w:rsid w:val="0058794B"/>
    <w:rsid w:val="00587AD2"/>
    <w:rsid w:val="00587C93"/>
    <w:rsid w:val="00590106"/>
    <w:rsid w:val="0059393C"/>
    <w:rsid w:val="005963D4"/>
    <w:rsid w:val="005972DD"/>
    <w:rsid w:val="00597416"/>
    <w:rsid w:val="00597464"/>
    <w:rsid w:val="005A1A77"/>
    <w:rsid w:val="005A3505"/>
    <w:rsid w:val="005A5C3C"/>
    <w:rsid w:val="005A6102"/>
    <w:rsid w:val="005A6D07"/>
    <w:rsid w:val="005A707F"/>
    <w:rsid w:val="005A7280"/>
    <w:rsid w:val="005A75D3"/>
    <w:rsid w:val="005B0341"/>
    <w:rsid w:val="005B1BAC"/>
    <w:rsid w:val="005B20D8"/>
    <w:rsid w:val="005B2CBF"/>
    <w:rsid w:val="005B392E"/>
    <w:rsid w:val="005B41D7"/>
    <w:rsid w:val="005B53FD"/>
    <w:rsid w:val="005B5DD3"/>
    <w:rsid w:val="005B7FDC"/>
    <w:rsid w:val="005B7FF9"/>
    <w:rsid w:val="005C06C4"/>
    <w:rsid w:val="005C0957"/>
    <w:rsid w:val="005C154C"/>
    <w:rsid w:val="005C1ADD"/>
    <w:rsid w:val="005C1ED4"/>
    <w:rsid w:val="005C2210"/>
    <w:rsid w:val="005C368B"/>
    <w:rsid w:val="005C3A3E"/>
    <w:rsid w:val="005C42DD"/>
    <w:rsid w:val="005C438D"/>
    <w:rsid w:val="005C4848"/>
    <w:rsid w:val="005C48D3"/>
    <w:rsid w:val="005C4B23"/>
    <w:rsid w:val="005C5283"/>
    <w:rsid w:val="005C56AD"/>
    <w:rsid w:val="005C5C69"/>
    <w:rsid w:val="005C5F3B"/>
    <w:rsid w:val="005C684B"/>
    <w:rsid w:val="005D1D70"/>
    <w:rsid w:val="005D3DDE"/>
    <w:rsid w:val="005D47CA"/>
    <w:rsid w:val="005D7458"/>
    <w:rsid w:val="005D7F8B"/>
    <w:rsid w:val="005E2C82"/>
    <w:rsid w:val="005E49FF"/>
    <w:rsid w:val="005E4A0E"/>
    <w:rsid w:val="005E5325"/>
    <w:rsid w:val="005E55D3"/>
    <w:rsid w:val="005E5E8F"/>
    <w:rsid w:val="005F00CC"/>
    <w:rsid w:val="005F0390"/>
    <w:rsid w:val="005F06A2"/>
    <w:rsid w:val="005F1130"/>
    <w:rsid w:val="005F20FF"/>
    <w:rsid w:val="005F24F4"/>
    <w:rsid w:val="005F41E3"/>
    <w:rsid w:val="005F46F0"/>
    <w:rsid w:val="005F522C"/>
    <w:rsid w:val="005F57B8"/>
    <w:rsid w:val="005F74C8"/>
    <w:rsid w:val="00600594"/>
    <w:rsid w:val="00602701"/>
    <w:rsid w:val="00603B20"/>
    <w:rsid w:val="00606B47"/>
    <w:rsid w:val="00606B4D"/>
    <w:rsid w:val="0061030F"/>
    <w:rsid w:val="006103A0"/>
    <w:rsid w:val="00611815"/>
    <w:rsid w:val="00611F34"/>
    <w:rsid w:val="00612A0F"/>
    <w:rsid w:val="00613687"/>
    <w:rsid w:val="006143EC"/>
    <w:rsid w:val="00614B0F"/>
    <w:rsid w:val="006155D4"/>
    <w:rsid w:val="00615675"/>
    <w:rsid w:val="00616AC4"/>
    <w:rsid w:val="00617186"/>
    <w:rsid w:val="00617D88"/>
    <w:rsid w:val="00620855"/>
    <w:rsid w:val="00620D3E"/>
    <w:rsid w:val="00623458"/>
    <w:rsid w:val="00623858"/>
    <w:rsid w:val="0062427D"/>
    <w:rsid w:val="0062593F"/>
    <w:rsid w:val="00625A18"/>
    <w:rsid w:val="00631066"/>
    <w:rsid w:val="0063237D"/>
    <w:rsid w:val="006325C2"/>
    <w:rsid w:val="00632C02"/>
    <w:rsid w:val="00632FB9"/>
    <w:rsid w:val="00634868"/>
    <w:rsid w:val="00634ABB"/>
    <w:rsid w:val="006352D6"/>
    <w:rsid w:val="00636200"/>
    <w:rsid w:val="00637BA2"/>
    <w:rsid w:val="0064127D"/>
    <w:rsid w:val="006415BB"/>
    <w:rsid w:val="006419EC"/>
    <w:rsid w:val="00641DFE"/>
    <w:rsid w:val="00642FE9"/>
    <w:rsid w:val="00643D57"/>
    <w:rsid w:val="006446E6"/>
    <w:rsid w:val="0064500F"/>
    <w:rsid w:val="00647981"/>
    <w:rsid w:val="00647C17"/>
    <w:rsid w:val="0065324E"/>
    <w:rsid w:val="006548FC"/>
    <w:rsid w:val="00655EC6"/>
    <w:rsid w:val="00656B92"/>
    <w:rsid w:val="00656CA2"/>
    <w:rsid w:val="006574D2"/>
    <w:rsid w:val="00657BD5"/>
    <w:rsid w:val="00660DF2"/>
    <w:rsid w:val="00661F39"/>
    <w:rsid w:val="00662847"/>
    <w:rsid w:val="0066395C"/>
    <w:rsid w:val="00664269"/>
    <w:rsid w:val="0066483E"/>
    <w:rsid w:val="0066492A"/>
    <w:rsid w:val="00666655"/>
    <w:rsid w:val="00667DCC"/>
    <w:rsid w:val="00671294"/>
    <w:rsid w:val="006714C5"/>
    <w:rsid w:val="00671859"/>
    <w:rsid w:val="00672C2C"/>
    <w:rsid w:val="00672D44"/>
    <w:rsid w:val="00672EA2"/>
    <w:rsid w:val="00674854"/>
    <w:rsid w:val="00674F8C"/>
    <w:rsid w:val="00675282"/>
    <w:rsid w:val="006763E8"/>
    <w:rsid w:val="00676449"/>
    <w:rsid w:val="006767F3"/>
    <w:rsid w:val="00680425"/>
    <w:rsid w:val="006813E6"/>
    <w:rsid w:val="00681B20"/>
    <w:rsid w:val="00681F7D"/>
    <w:rsid w:val="00682214"/>
    <w:rsid w:val="006824A2"/>
    <w:rsid w:val="006843C6"/>
    <w:rsid w:val="00685C7D"/>
    <w:rsid w:val="00686AA7"/>
    <w:rsid w:val="006955E2"/>
    <w:rsid w:val="00695C63"/>
    <w:rsid w:val="00696993"/>
    <w:rsid w:val="006A04B2"/>
    <w:rsid w:val="006A09BC"/>
    <w:rsid w:val="006A0D9B"/>
    <w:rsid w:val="006A1F8D"/>
    <w:rsid w:val="006A3BE5"/>
    <w:rsid w:val="006A4026"/>
    <w:rsid w:val="006A5528"/>
    <w:rsid w:val="006A7455"/>
    <w:rsid w:val="006A7D2C"/>
    <w:rsid w:val="006B0AE8"/>
    <w:rsid w:val="006B116B"/>
    <w:rsid w:val="006B171D"/>
    <w:rsid w:val="006B208C"/>
    <w:rsid w:val="006B3560"/>
    <w:rsid w:val="006B5281"/>
    <w:rsid w:val="006B55AB"/>
    <w:rsid w:val="006B6140"/>
    <w:rsid w:val="006B6151"/>
    <w:rsid w:val="006B7A57"/>
    <w:rsid w:val="006C2F58"/>
    <w:rsid w:val="006C4B8B"/>
    <w:rsid w:val="006C4E41"/>
    <w:rsid w:val="006C5438"/>
    <w:rsid w:val="006C5792"/>
    <w:rsid w:val="006C67DE"/>
    <w:rsid w:val="006C6C6C"/>
    <w:rsid w:val="006D064B"/>
    <w:rsid w:val="006D1653"/>
    <w:rsid w:val="006D19EC"/>
    <w:rsid w:val="006D2BC3"/>
    <w:rsid w:val="006D2E82"/>
    <w:rsid w:val="006D2FED"/>
    <w:rsid w:val="006D3440"/>
    <w:rsid w:val="006D45AC"/>
    <w:rsid w:val="006D47D7"/>
    <w:rsid w:val="006E4E29"/>
    <w:rsid w:val="006E6FAD"/>
    <w:rsid w:val="006F06F5"/>
    <w:rsid w:val="006F1522"/>
    <w:rsid w:val="006F44D2"/>
    <w:rsid w:val="006F7509"/>
    <w:rsid w:val="007002E7"/>
    <w:rsid w:val="00700E67"/>
    <w:rsid w:val="00702CEB"/>
    <w:rsid w:val="007053B5"/>
    <w:rsid w:val="0070738D"/>
    <w:rsid w:val="007078F6"/>
    <w:rsid w:val="00707B1B"/>
    <w:rsid w:val="00710810"/>
    <w:rsid w:val="0071104C"/>
    <w:rsid w:val="007114A2"/>
    <w:rsid w:val="007137B8"/>
    <w:rsid w:val="00713F0F"/>
    <w:rsid w:val="007160E6"/>
    <w:rsid w:val="00716A7B"/>
    <w:rsid w:val="00716B0C"/>
    <w:rsid w:val="00721054"/>
    <w:rsid w:val="0072220D"/>
    <w:rsid w:val="00724D12"/>
    <w:rsid w:val="00726576"/>
    <w:rsid w:val="00730067"/>
    <w:rsid w:val="00730B0C"/>
    <w:rsid w:val="0073220A"/>
    <w:rsid w:val="00733F36"/>
    <w:rsid w:val="00734592"/>
    <w:rsid w:val="00735FB7"/>
    <w:rsid w:val="007363AC"/>
    <w:rsid w:val="00737399"/>
    <w:rsid w:val="007403CF"/>
    <w:rsid w:val="007408FB"/>
    <w:rsid w:val="00740C9D"/>
    <w:rsid w:val="00740CA1"/>
    <w:rsid w:val="00742775"/>
    <w:rsid w:val="00742A8F"/>
    <w:rsid w:val="0074338B"/>
    <w:rsid w:val="0074353E"/>
    <w:rsid w:val="007440BE"/>
    <w:rsid w:val="0074423A"/>
    <w:rsid w:val="00744786"/>
    <w:rsid w:val="00746A60"/>
    <w:rsid w:val="00750E79"/>
    <w:rsid w:val="00751621"/>
    <w:rsid w:val="0075391A"/>
    <w:rsid w:val="00753CD1"/>
    <w:rsid w:val="00754053"/>
    <w:rsid w:val="007542F2"/>
    <w:rsid w:val="00754743"/>
    <w:rsid w:val="00756FFD"/>
    <w:rsid w:val="0075760B"/>
    <w:rsid w:val="00757799"/>
    <w:rsid w:val="007619E8"/>
    <w:rsid w:val="00761A8D"/>
    <w:rsid w:val="00761C96"/>
    <w:rsid w:val="00763745"/>
    <w:rsid w:val="00765265"/>
    <w:rsid w:val="00766E4A"/>
    <w:rsid w:val="00767001"/>
    <w:rsid w:val="00770FDC"/>
    <w:rsid w:val="007713CC"/>
    <w:rsid w:val="00773CA0"/>
    <w:rsid w:val="00773DEF"/>
    <w:rsid w:val="007751FE"/>
    <w:rsid w:val="00775387"/>
    <w:rsid w:val="00776059"/>
    <w:rsid w:val="00776E78"/>
    <w:rsid w:val="00777160"/>
    <w:rsid w:val="00777BFB"/>
    <w:rsid w:val="007803FF"/>
    <w:rsid w:val="0078201E"/>
    <w:rsid w:val="007874A3"/>
    <w:rsid w:val="007875A7"/>
    <w:rsid w:val="007875C3"/>
    <w:rsid w:val="00790854"/>
    <w:rsid w:val="00791954"/>
    <w:rsid w:val="00793749"/>
    <w:rsid w:val="007956D4"/>
    <w:rsid w:val="007960DB"/>
    <w:rsid w:val="00797116"/>
    <w:rsid w:val="007A0EFE"/>
    <w:rsid w:val="007A0F04"/>
    <w:rsid w:val="007A12CD"/>
    <w:rsid w:val="007A2326"/>
    <w:rsid w:val="007A262F"/>
    <w:rsid w:val="007A264F"/>
    <w:rsid w:val="007A31B0"/>
    <w:rsid w:val="007A3D2F"/>
    <w:rsid w:val="007A4C5D"/>
    <w:rsid w:val="007A5E66"/>
    <w:rsid w:val="007A6BB8"/>
    <w:rsid w:val="007B1BAE"/>
    <w:rsid w:val="007B5FE5"/>
    <w:rsid w:val="007B6348"/>
    <w:rsid w:val="007B64D8"/>
    <w:rsid w:val="007B69DC"/>
    <w:rsid w:val="007B6E20"/>
    <w:rsid w:val="007C0049"/>
    <w:rsid w:val="007C0B12"/>
    <w:rsid w:val="007C139F"/>
    <w:rsid w:val="007C1EA6"/>
    <w:rsid w:val="007C3AB8"/>
    <w:rsid w:val="007C54A3"/>
    <w:rsid w:val="007C595F"/>
    <w:rsid w:val="007C6A4E"/>
    <w:rsid w:val="007C7B55"/>
    <w:rsid w:val="007D1F27"/>
    <w:rsid w:val="007D1FDF"/>
    <w:rsid w:val="007D37BF"/>
    <w:rsid w:val="007D3FFC"/>
    <w:rsid w:val="007D4F64"/>
    <w:rsid w:val="007D605F"/>
    <w:rsid w:val="007D7FC6"/>
    <w:rsid w:val="007E1D64"/>
    <w:rsid w:val="007E2EFE"/>
    <w:rsid w:val="007E5F98"/>
    <w:rsid w:val="007E6226"/>
    <w:rsid w:val="007E7278"/>
    <w:rsid w:val="007E79F8"/>
    <w:rsid w:val="007F09FE"/>
    <w:rsid w:val="007F6489"/>
    <w:rsid w:val="007F66A3"/>
    <w:rsid w:val="007F7B98"/>
    <w:rsid w:val="008001F9"/>
    <w:rsid w:val="00801020"/>
    <w:rsid w:val="00802B0C"/>
    <w:rsid w:val="0080398D"/>
    <w:rsid w:val="0080700F"/>
    <w:rsid w:val="00807782"/>
    <w:rsid w:val="00807D94"/>
    <w:rsid w:val="0081025B"/>
    <w:rsid w:val="00811DCC"/>
    <w:rsid w:val="00812044"/>
    <w:rsid w:val="008122ED"/>
    <w:rsid w:val="00813BE4"/>
    <w:rsid w:val="008164B8"/>
    <w:rsid w:val="008164D6"/>
    <w:rsid w:val="008166FD"/>
    <w:rsid w:val="008167C8"/>
    <w:rsid w:val="008169B6"/>
    <w:rsid w:val="00817858"/>
    <w:rsid w:val="008179BA"/>
    <w:rsid w:val="0082148E"/>
    <w:rsid w:val="00822590"/>
    <w:rsid w:val="00824B7C"/>
    <w:rsid w:val="00824DB2"/>
    <w:rsid w:val="00825008"/>
    <w:rsid w:val="00825921"/>
    <w:rsid w:val="00826725"/>
    <w:rsid w:val="00826E7C"/>
    <w:rsid w:val="0082747D"/>
    <w:rsid w:val="0082752A"/>
    <w:rsid w:val="00827A00"/>
    <w:rsid w:val="00830281"/>
    <w:rsid w:val="00830D2D"/>
    <w:rsid w:val="008352A3"/>
    <w:rsid w:val="00836A7F"/>
    <w:rsid w:val="008372B7"/>
    <w:rsid w:val="00837941"/>
    <w:rsid w:val="0084005A"/>
    <w:rsid w:val="00842B04"/>
    <w:rsid w:val="00842F63"/>
    <w:rsid w:val="008437B7"/>
    <w:rsid w:val="00845277"/>
    <w:rsid w:val="008454D6"/>
    <w:rsid w:val="00845AB0"/>
    <w:rsid w:val="00846161"/>
    <w:rsid w:val="008474D0"/>
    <w:rsid w:val="00850248"/>
    <w:rsid w:val="00852BDB"/>
    <w:rsid w:val="008541EA"/>
    <w:rsid w:val="00854323"/>
    <w:rsid w:val="008562AD"/>
    <w:rsid w:val="00856888"/>
    <w:rsid w:val="008569DE"/>
    <w:rsid w:val="00857A33"/>
    <w:rsid w:val="0086219F"/>
    <w:rsid w:val="00863854"/>
    <w:rsid w:val="00863BC8"/>
    <w:rsid w:val="00866489"/>
    <w:rsid w:val="008667C3"/>
    <w:rsid w:val="00866E55"/>
    <w:rsid w:val="00867BB0"/>
    <w:rsid w:val="00870CAF"/>
    <w:rsid w:val="0087332B"/>
    <w:rsid w:val="00873431"/>
    <w:rsid w:val="00873614"/>
    <w:rsid w:val="00873BA9"/>
    <w:rsid w:val="00874761"/>
    <w:rsid w:val="00877354"/>
    <w:rsid w:val="0087761D"/>
    <w:rsid w:val="00877D08"/>
    <w:rsid w:val="00881AD3"/>
    <w:rsid w:val="00882DBA"/>
    <w:rsid w:val="00883557"/>
    <w:rsid w:val="00883F3A"/>
    <w:rsid w:val="008842FF"/>
    <w:rsid w:val="00885F6D"/>
    <w:rsid w:val="00890814"/>
    <w:rsid w:val="00891381"/>
    <w:rsid w:val="008915DD"/>
    <w:rsid w:val="008931DA"/>
    <w:rsid w:val="00895563"/>
    <w:rsid w:val="00896FAC"/>
    <w:rsid w:val="008A0F29"/>
    <w:rsid w:val="008A12B5"/>
    <w:rsid w:val="008A18C7"/>
    <w:rsid w:val="008A19D7"/>
    <w:rsid w:val="008A1E2A"/>
    <w:rsid w:val="008A25A6"/>
    <w:rsid w:val="008A433A"/>
    <w:rsid w:val="008A4FB2"/>
    <w:rsid w:val="008A607E"/>
    <w:rsid w:val="008A684D"/>
    <w:rsid w:val="008A6942"/>
    <w:rsid w:val="008A6A08"/>
    <w:rsid w:val="008A6DDD"/>
    <w:rsid w:val="008A6F67"/>
    <w:rsid w:val="008A7BA5"/>
    <w:rsid w:val="008B05EA"/>
    <w:rsid w:val="008B150F"/>
    <w:rsid w:val="008B1FB6"/>
    <w:rsid w:val="008B255F"/>
    <w:rsid w:val="008B2599"/>
    <w:rsid w:val="008B364F"/>
    <w:rsid w:val="008B4A91"/>
    <w:rsid w:val="008B4E44"/>
    <w:rsid w:val="008B5520"/>
    <w:rsid w:val="008B5650"/>
    <w:rsid w:val="008B56DB"/>
    <w:rsid w:val="008B5C75"/>
    <w:rsid w:val="008B646B"/>
    <w:rsid w:val="008B64E9"/>
    <w:rsid w:val="008C0001"/>
    <w:rsid w:val="008C053C"/>
    <w:rsid w:val="008C0AA5"/>
    <w:rsid w:val="008C1C18"/>
    <w:rsid w:val="008C2B3C"/>
    <w:rsid w:val="008C4BE8"/>
    <w:rsid w:val="008C56F1"/>
    <w:rsid w:val="008C6080"/>
    <w:rsid w:val="008C7465"/>
    <w:rsid w:val="008D02A9"/>
    <w:rsid w:val="008D3F75"/>
    <w:rsid w:val="008D4173"/>
    <w:rsid w:val="008D4B84"/>
    <w:rsid w:val="008D504B"/>
    <w:rsid w:val="008D5656"/>
    <w:rsid w:val="008D5BC0"/>
    <w:rsid w:val="008D5BF2"/>
    <w:rsid w:val="008D7EF1"/>
    <w:rsid w:val="008E07CA"/>
    <w:rsid w:val="008E1E12"/>
    <w:rsid w:val="008E2E15"/>
    <w:rsid w:val="008E4F31"/>
    <w:rsid w:val="008E54AE"/>
    <w:rsid w:val="008E5C88"/>
    <w:rsid w:val="008E7222"/>
    <w:rsid w:val="008E73BC"/>
    <w:rsid w:val="008F04AF"/>
    <w:rsid w:val="008F6504"/>
    <w:rsid w:val="008F653B"/>
    <w:rsid w:val="00901A83"/>
    <w:rsid w:val="00902CEC"/>
    <w:rsid w:val="00904B57"/>
    <w:rsid w:val="00905762"/>
    <w:rsid w:val="00906B05"/>
    <w:rsid w:val="00907D16"/>
    <w:rsid w:val="00910F39"/>
    <w:rsid w:val="00911497"/>
    <w:rsid w:val="00911856"/>
    <w:rsid w:val="00912F92"/>
    <w:rsid w:val="0091319E"/>
    <w:rsid w:val="00914804"/>
    <w:rsid w:val="00914AA7"/>
    <w:rsid w:val="009166A4"/>
    <w:rsid w:val="00920A1B"/>
    <w:rsid w:val="0092137D"/>
    <w:rsid w:val="00924C07"/>
    <w:rsid w:val="009262C8"/>
    <w:rsid w:val="009273C9"/>
    <w:rsid w:val="009358E8"/>
    <w:rsid w:val="00937B87"/>
    <w:rsid w:val="00943190"/>
    <w:rsid w:val="009458B0"/>
    <w:rsid w:val="00946C7B"/>
    <w:rsid w:val="009500F5"/>
    <w:rsid w:val="0095021A"/>
    <w:rsid w:val="00950D7E"/>
    <w:rsid w:val="009524FB"/>
    <w:rsid w:val="00952B31"/>
    <w:rsid w:val="009548BB"/>
    <w:rsid w:val="00954D7A"/>
    <w:rsid w:val="00955039"/>
    <w:rsid w:val="0095529F"/>
    <w:rsid w:val="00955F19"/>
    <w:rsid w:val="00956200"/>
    <w:rsid w:val="00957703"/>
    <w:rsid w:val="00960731"/>
    <w:rsid w:val="00960AFD"/>
    <w:rsid w:val="00960CA0"/>
    <w:rsid w:val="00963E57"/>
    <w:rsid w:val="009650B1"/>
    <w:rsid w:val="009651B7"/>
    <w:rsid w:val="00965E0F"/>
    <w:rsid w:val="00965EC1"/>
    <w:rsid w:val="00965F35"/>
    <w:rsid w:val="009665C0"/>
    <w:rsid w:val="00966B67"/>
    <w:rsid w:val="00970540"/>
    <w:rsid w:val="0097082E"/>
    <w:rsid w:val="0097165D"/>
    <w:rsid w:val="00971A15"/>
    <w:rsid w:val="00971C61"/>
    <w:rsid w:val="00971F3B"/>
    <w:rsid w:val="00973301"/>
    <w:rsid w:val="0097391F"/>
    <w:rsid w:val="00973FCB"/>
    <w:rsid w:val="00975E4C"/>
    <w:rsid w:val="009777FD"/>
    <w:rsid w:val="00977B7F"/>
    <w:rsid w:val="00980C3F"/>
    <w:rsid w:val="00982F48"/>
    <w:rsid w:val="00984A33"/>
    <w:rsid w:val="0098568B"/>
    <w:rsid w:val="009856E6"/>
    <w:rsid w:val="0099188A"/>
    <w:rsid w:val="00993780"/>
    <w:rsid w:val="00994083"/>
    <w:rsid w:val="009940A9"/>
    <w:rsid w:val="009947A0"/>
    <w:rsid w:val="009947F8"/>
    <w:rsid w:val="00995D79"/>
    <w:rsid w:val="00995E31"/>
    <w:rsid w:val="00996952"/>
    <w:rsid w:val="00996FBC"/>
    <w:rsid w:val="00997389"/>
    <w:rsid w:val="009A13B0"/>
    <w:rsid w:val="009A1587"/>
    <w:rsid w:val="009A1E08"/>
    <w:rsid w:val="009A2138"/>
    <w:rsid w:val="009A266E"/>
    <w:rsid w:val="009A4C9D"/>
    <w:rsid w:val="009A53B7"/>
    <w:rsid w:val="009A5D64"/>
    <w:rsid w:val="009A5EDA"/>
    <w:rsid w:val="009A6302"/>
    <w:rsid w:val="009A67BE"/>
    <w:rsid w:val="009A72AF"/>
    <w:rsid w:val="009A7CF4"/>
    <w:rsid w:val="009B04E4"/>
    <w:rsid w:val="009B05F6"/>
    <w:rsid w:val="009B06C6"/>
    <w:rsid w:val="009B07DD"/>
    <w:rsid w:val="009B2E40"/>
    <w:rsid w:val="009B3981"/>
    <w:rsid w:val="009B40B2"/>
    <w:rsid w:val="009B47EA"/>
    <w:rsid w:val="009B4B8B"/>
    <w:rsid w:val="009B4FA4"/>
    <w:rsid w:val="009B5623"/>
    <w:rsid w:val="009B6DF0"/>
    <w:rsid w:val="009C177B"/>
    <w:rsid w:val="009C2886"/>
    <w:rsid w:val="009C4141"/>
    <w:rsid w:val="009C4F7D"/>
    <w:rsid w:val="009C537D"/>
    <w:rsid w:val="009C5931"/>
    <w:rsid w:val="009C5A3D"/>
    <w:rsid w:val="009C6939"/>
    <w:rsid w:val="009C7364"/>
    <w:rsid w:val="009C76A1"/>
    <w:rsid w:val="009C7B36"/>
    <w:rsid w:val="009D05B3"/>
    <w:rsid w:val="009D4199"/>
    <w:rsid w:val="009D4303"/>
    <w:rsid w:val="009D5D1C"/>
    <w:rsid w:val="009D6324"/>
    <w:rsid w:val="009E00CC"/>
    <w:rsid w:val="009E012F"/>
    <w:rsid w:val="009E4529"/>
    <w:rsid w:val="009E611E"/>
    <w:rsid w:val="009E639C"/>
    <w:rsid w:val="009F0035"/>
    <w:rsid w:val="009F0F4D"/>
    <w:rsid w:val="009F1EB3"/>
    <w:rsid w:val="009F203A"/>
    <w:rsid w:val="009F351A"/>
    <w:rsid w:val="009F3B3D"/>
    <w:rsid w:val="009F408A"/>
    <w:rsid w:val="009F4C0D"/>
    <w:rsid w:val="009F5C67"/>
    <w:rsid w:val="009F6703"/>
    <w:rsid w:val="009F78DB"/>
    <w:rsid w:val="00A002F5"/>
    <w:rsid w:val="00A02807"/>
    <w:rsid w:val="00A0478C"/>
    <w:rsid w:val="00A065BC"/>
    <w:rsid w:val="00A107FF"/>
    <w:rsid w:val="00A11BCA"/>
    <w:rsid w:val="00A12A70"/>
    <w:rsid w:val="00A12CDC"/>
    <w:rsid w:val="00A14476"/>
    <w:rsid w:val="00A159FF"/>
    <w:rsid w:val="00A15D2D"/>
    <w:rsid w:val="00A20691"/>
    <w:rsid w:val="00A206B7"/>
    <w:rsid w:val="00A2153E"/>
    <w:rsid w:val="00A21762"/>
    <w:rsid w:val="00A21D77"/>
    <w:rsid w:val="00A22129"/>
    <w:rsid w:val="00A24DCB"/>
    <w:rsid w:val="00A25E3F"/>
    <w:rsid w:val="00A26290"/>
    <w:rsid w:val="00A30715"/>
    <w:rsid w:val="00A31CB5"/>
    <w:rsid w:val="00A321B0"/>
    <w:rsid w:val="00A332C2"/>
    <w:rsid w:val="00A336F8"/>
    <w:rsid w:val="00A34181"/>
    <w:rsid w:val="00A34634"/>
    <w:rsid w:val="00A3483F"/>
    <w:rsid w:val="00A34A98"/>
    <w:rsid w:val="00A34A9A"/>
    <w:rsid w:val="00A34D84"/>
    <w:rsid w:val="00A35E23"/>
    <w:rsid w:val="00A3663D"/>
    <w:rsid w:val="00A368F6"/>
    <w:rsid w:val="00A40DF1"/>
    <w:rsid w:val="00A42062"/>
    <w:rsid w:val="00A42358"/>
    <w:rsid w:val="00A42804"/>
    <w:rsid w:val="00A43DB7"/>
    <w:rsid w:val="00A45489"/>
    <w:rsid w:val="00A45C22"/>
    <w:rsid w:val="00A46812"/>
    <w:rsid w:val="00A46BAE"/>
    <w:rsid w:val="00A47DB2"/>
    <w:rsid w:val="00A5025A"/>
    <w:rsid w:val="00A51592"/>
    <w:rsid w:val="00A51EB8"/>
    <w:rsid w:val="00A528A4"/>
    <w:rsid w:val="00A52D87"/>
    <w:rsid w:val="00A5390D"/>
    <w:rsid w:val="00A542A4"/>
    <w:rsid w:val="00A54652"/>
    <w:rsid w:val="00A54CC0"/>
    <w:rsid w:val="00A559FC"/>
    <w:rsid w:val="00A55E7D"/>
    <w:rsid w:val="00A60F81"/>
    <w:rsid w:val="00A61180"/>
    <w:rsid w:val="00A619F3"/>
    <w:rsid w:val="00A61BE4"/>
    <w:rsid w:val="00A61C27"/>
    <w:rsid w:val="00A62324"/>
    <w:rsid w:val="00A62E1E"/>
    <w:rsid w:val="00A630DC"/>
    <w:rsid w:val="00A650C5"/>
    <w:rsid w:val="00A6570E"/>
    <w:rsid w:val="00A65B8F"/>
    <w:rsid w:val="00A710EA"/>
    <w:rsid w:val="00A73568"/>
    <w:rsid w:val="00A7534B"/>
    <w:rsid w:val="00A7534C"/>
    <w:rsid w:val="00A80467"/>
    <w:rsid w:val="00A820B0"/>
    <w:rsid w:val="00A835F2"/>
    <w:rsid w:val="00A844E1"/>
    <w:rsid w:val="00A84857"/>
    <w:rsid w:val="00A874B7"/>
    <w:rsid w:val="00A904B3"/>
    <w:rsid w:val="00A90768"/>
    <w:rsid w:val="00A90837"/>
    <w:rsid w:val="00A91594"/>
    <w:rsid w:val="00A91C3C"/>
    <w:rsid w:val="00A93263"/>
    <w:rsid w:val="00A9391D"/>
    <w:rsid w:val="00A93DA2"/>
    <w:rsid w:val="00A943F4"/>
    <w:rsid w:val="00A951DC"/>
    <w:rsid w:val="00AA0237"/>
    <w:rsid w:val="00AA192D"/>
    <w:rsid w:val="00AA1A78"/>
    <w:rsid w:val="00AA225B"/>
    <w:rsid w:val="00AA2718"/>
    <w:rsid w:val="00AA2CCE"/>
    <w:rsid w:val="00AA4727"/>
    <w:rsid w:val="00AA4F6C"/>
    <w:rsid w:val="00AA5B32"/>
    <w:rsid w:val="00AA7DFA"/>
    <w:rsid w:val="00AB0741"/>
    <w:rsid w:val="00AB0B31"/>
    <w:rsid w:val="00AB33EB"/>
    <w:rsid w:val="00AB4775"/>
    <w:rsid w:val="00AB4DBB"/>
    <w:rsid w:val="00AB5C9A"/>
    <w:rsid w:val="00AB65A8"/>
    <w:rsid w:val="00AB7915"/>
    <w:rsid w:val="00AB7A69"/>
    <w:rsid w:val="00AB7B31"/>
    <w:rsid w:val="00AC118B"/>
    <w:rsid w:val="00AC5090"/>
    <w:rsid w:val="00AD0475"/>
    <w:rsid w:val="00AD04EE"/>
    <w:rsid w:val="00AD201E"/>
    <w:rsid w:val="00AD30AB"/>
    <w:rsid w:val="00AD3507"/>
    <w:rsid w:val="00AD468D"/>
    <w:rsid w:val="00AD4F24"/>
    <w:rsid w:val="00AD533A"/>
    <w:rsid w:val="00AD6011"/>
    <w:rsid w:val="00AD60DC"/>
    <w:rsid w:val="00AD69EA"/>
    <w:rsid w:val="00AE19AB"/>
    <w:rsid w:val="00AE2850"/>
    <w:rsid w:val="00AE2A82"/>
    <w:rsid w:val="00AE3CBF"/>
    <w:rsid w:val="00AE3DFA"/>
    <w:rsid w:val="00AE4294"/>
    <w:rsid w:val="00AE5901"/>
    <w:rsid w:val="00AE59D4"/>
    <w:rsid w:val="00AF0F9B"/>
    <w:rsid w:val="00AF3A35"/>
    <w:rsid w:val="00AF4FEF"/>
    <w:rsid w:val="00AF5100"/>
    <w:rsid w:val="00AF51C9"/>
    <w:rsid w:val="00AF5ED6"/>
    <w:rsid w:val="00AF6396"/>
    <w:rsid w:val="00AF742E"/>
    <w:rsid w:val="00B00468"/>
    <w:rsid w:val="00B00F40"/>
    <w:rsid w:val="00B01F27"/>
    <w:rsid w:val="00B023F7"/>
    <w:rsid w:val="00B024D5"/>
    <w:rsid w:val="00B0394E"/>
    <w:rsid w:val="00B03D5C"/>
    <w:rsid w:val="00B04576"/>
    <w:rsid w:val="00B047AF"/>
    <w:rsid w:val="00B04B39"/>
    <w:rsid w:val="00B053EB"/>
    <w:rsid w:val="00B10C8B"/>
    <w:rsid w:val="00B118C7"/>
    <w:rsid w:val="00B11DAE"/>
    <w:rsid w:val="00B12582"/>
    <w:rsid w:val="00B1474E"/>
    <w:rsid w:val="00B15FDC"/>
    <w:rsid w:val="00B16679"/>
    <w:rsid w:val="00B175F5"/>
    <w:rsid w:val="00B2021A"/>
    <w:rsid w:val="00B20988"/>
    <w:rsid w:val="00B20B38"/>
    <w:rsid w:val="00B22B57"/>
    <w:rsid w:val="00B251B8"/>
    <w:rsid w:val="00B25279"/>
    <w:rsid w:val="00B2633C"/>
    <w:rsid w:val="00B2686A"/>
    <w:rsid w:val="00B27FA5"/>
    <w:rsid w:val="00B30E73"/>
    <w:rsid w:val="00B31A62"/>
    <w:rsid w:val="00B33DCE"/>
    <w:rsid w:val="00B34C92"/>
    <w:rsid w:val="00B364CE"/>
    <w:rsid w:val="00B366B9"/>
    <w:rsid w:val="00B36AFF"/>
    <w:rsid w:val="00B37FBD"/>
    <w:rsid w:val="00B4295D"/>
    <w:rsid w:val="00B44502"/>
    <w:rsid w:val="00B45884"/>
    <w:rsid w:val="00B45CD1"/>
    <w:rsid w:val="00B46F82"/>
    <w:rsid w:val="00B471CF"/>
    <w:rsid w:val="00B47E3F"/>
    <w:rsid w:val="00B47E58"/>
    <w:rsid w:val="00B50C99"/>
    <w:rsid w:val="00B51A9D"/>
    <w:rsid w:val="00B52A6C"/>
    <w:rsid w:val="00B52D3B"/>
    <w:rsid w:val="00B53168"/>
    <w:rsid w:val="00B54F91"/>
    <w:rsid w:val="00B55CFB"/>
    <w:rsid w:val="00B55D92"/>
    <w:rsid w:val="00B56A13"/>
    <w:rsid w:val="00B57690"/>
    <w:rsid w:val="00B57C0A"/>
    <w:rsid w:val="00B614B2"/>
    <w:rsid w:val="00B6246B"/>
    <w:rsid w:val="00B6368B"/>
    <w:rsid w:val="00B65452"/>
    <w:rsid w:val="00B73425"/>
    <w:rsid w:val="00B754D5"/>
    <w:rsid w:val="00B75BB3"/>
    <w:rsid w:val="00B75C9F"/>
    <w:rsid w:val="00B75CFA"/>
    <w:rsid w:val="00B764A1"/>
    <w:rsid w:val="00B76E40"/>
    <w:rsid w:val="00B77D38"/>
    <w:rsid w:val="00B80490"/>
    <w:rsid w:val="00B84C85"/>
    <w:rsid w:val="00B85310"/>
    <w:rsid w:val="00B857AE"/>
    <w:rsid w:val="00B86313"/>
    <w:rsid w:val="00B868DB"/>
    <w:rsid w:val="00B87DC0"/>
    <w:rsid w:val="00B904BA"/>
    <w:rsid w:val="00B9165C"/>
    <w:rsid w:val="00B91A20"/>
    <w:rsid w:val="00B91F23"/>
    <w:rsid w:val="00B92396"/>
    <w:rsid w:val="00B95398"/>
    <w:rsid w:val="00B963DF"/>
    <w:rsid w:val="00B97159"/>
    <w:rsid w:val="00BA28F5"/>
    <w:rsid w:val="00BA3E3D"/>
    <w:rsid w:val="00BA6133"/>
    <w:rsid w:val="00BB12C4"/>
    <w:rsid w:val="00BB14FB"/>
    <w:rsid w:val="00BB4033"/>
    <w:rsid w:val="00BB4B9B"/>
    <w:rsid w:val="00BB6BFF"/>
    <w:rsid w:val="00BC0340"/>
    <w:rsid w:val="00BC095F"/>
    <w:rsid w:val="00BC11B6"/>
    <w:rsid w:val="00BC2FBA"/>
    <w:rsid w:val="00BC4241"/>
    <w:rsid w:val="00BC486E"/>
    <w:rsid w:val="00BD0C56"/>
    <w:rsid w:val="00BD2BC3"/>
    <w:rsid w:val="00BD309D"/>
    <w:rsid w:val="00BD3FDF"/>
    <w:rsid w:val="00BD4E3B"/>
    <w:rsid w:val="00BD5EE4"/>
    <w:rsid w:val="00BD6794"/>
    <w:rsid w:val="00BD6EB6"/>
    <w:rsid w:val="00BD7C9C"/>
    <w:rsid w:val="00BE0328"/>
    <w:rsid w:val="00BE0725"/>
    <w:rsid w:val="00BE3AD4"/>
    <w:rsid w:val="00BE3AFF"/>
    <w:rsid w:val="00BE46A7"/>
    <w:rsid w:val="00BE4DDF"/>
    <w:rsid w:val="00BF0434"/>
    <w:rsid w:val="00BF1ACC"/>
    <w:rsid w:val="00BF1DE9"/>
    <w:rsid w:val="00BF22F4"/>
    <w:rsid w:val="00BF2495"/>
    <w:rsid w:val="00BF3808"/>
    <w:rsid w:val="00BF53A1"/>
    <w:rsid w:val="00BF54D2"/>
    <w:rsid w:val="00BF5CBE"/>
    <w:rsid w:val="00BF6301"/>
    <w:rsid w:val="00C04592"/>
    <w:rsid w:val="00C05615"/>
    <w:rsid w:val="00C0691E"/>
    <w:rsid w:val="00C10283"/>
    <w:rsid w:val="00C1171B"/>
    <w:rsid w:val="00C11F45"/>
    <w:rsid w:val="00C14E20"/>
    <w:rsid w:val="00C160AA"/>
    <w:rsid w:val="00C16E33"/>
    <w:rsid w:val="00C16E59"/>
    <w:rsid w:val="00C1732C"/>
    <w:rsid w:val="00C17CE4"/>
    <w:rsid w:val="00C17E1B"/>
    <w:rsid w:val="00C203BF"/>
    <w:rsid w:val="00C2109E"/>
    <w:rsid w:val="00C220A0"/>
    <w:rsid w:val="00C22306"/>
    <w:rsid w:val="00C22EA7"/>
    <w:rsid w:val="00C238B9"/>
    <w:rsid w:val="00C255CE"/>
    <w:rsid w:val="00C2798D"/>
    <w:rsid w:val="00C3048A"/>
    <w:rsid w:val="00C3109A"/>
    <w:rsid w:val="00C32221"/>
    <w:rsid w:val="00C3332F"/>
    <w:rsid w:val="00C34675"/>
    <w:rsid w:val="00C3632C"/>
    <w:rsid w:val="00C368B3"/>
    <w:rsid w:val="00C36BEE"/>
    <w:rsid w:val="00C374A4"/>
    <w:rsid w:val="00C3795C"/>
    <w:rsid w:val="00C400DB"/>
    <w:rsid w:val="00C40C6C"/>
    <w:rsid w:val="00C41144"/>
    <w:rsid w:val="00C41E07"/>
    <w:rsid w:val="00C42DC7"/>
    <w:rsid w:val="00C432A0"/>
    <w:rsid w:val="00C43667"/>
    <w:rsid w:val="00C452DF"/>
    <w:rsid w:val="00C454A2"/>
    <w:rsid w:val="00C46F56"/>
    <w:rsid w:val="00C476D2"/>
    <w:rsid w:val="00C477AD"/>
    <w:rsid w:val="00C5130E"/>
    <w:rsid w:val="00C532AD"/>
    <w:rsid w:val="00C533B2"/>
    <w:rsid w:val="00C55C4A"/>
    <w:rsid w:val="00C55E3B"/>
    <w:rsid w:val="00C56746"/>
    <w:rsid w:val="00C56D6A"/>
    <w:rsid w:val="00C57AAB"/>
    <w:rsid w:val="00C57BC9"/>
    <w:rsid w:val="00C6507C"/>
    <w:rsid w:val="00C65963"/>
    <w:rsid w:val="00C669FA"/>
    <w:rsid w:val="00C674C5"/>
    <w:rsid w:val="00C676F8"/>
    <w:rsid w:val="00C70EA7"/>
    <w:rsid w:val="00C71163"/>
    <w:rsid w:val="00C711AB"/>
    <w:rsid w:val="00C71EA8"/>
    <w:rsid w:val="00C7284E"/>
    <w:rsid w:val="00C728ED"/>
    <w:rsid w:val="00C72BE2"/>
    <w:rsid w:val="00C742EE"/>
    <w:rsid w:val="00C74C6F"/>
    <w:rsid w:val="00C77639"/>
    <w:rsid w:val="00C81C59"/>
    <w:rsid w:val="00C822A1"/>
    <w:rsid w:val="00C826A5"/>
    <w:rsid w:val="00C828FF"/>
    <w:rsid w:val="00C83FB5"/>
    <w:rsid w:val="00C8402D"/>
    <w:rsid w:val="00C84C80"/>
    <w:rsid w:val="00C8581A"/>
    <w:rsid w:val="00C86B64"/>
    <w:rsid w:val="00C870F3"/>
    <w:rsid w:val="00C90F13"/>
    <w:rsid w:val="00C927BD"/>
    <w:rsid w:val="00C93618"/>
    <w:rsid w:val="00C9415B"/>
    <w:rsid w:val="00C94FD4"/>
    <w:rsid w:val="00C9564C"/>
    <w:rsid w:val="00C95A47"/>
    <w:rsid w:val="00CA03AF"/>
    <w:rsid w:val="00CA03EB"/>
    <w:rsid w:val="00CA0C5E"/>
    <w:rsid w:val="00CA0CF9"/>
    <w:rsid w:val="00CA0FDF"/>
    <w:rsid w:val="00CA1016"/>
    <w:rsid w:val="00CA194B"/>
    <w:rsid w:val="00CA2F95"/>
    <w:rsid w:val="00CA467A"/>
    <w:rsid w:val="00CA4736"/>
    <w:rsid w:val="00CA54F0"/>
    <w:rsid w:val="00CB09EE"/>
    <w:rsid w:val="00CB3225"/>
    <w:rsid w:val="00CB40B0"/>
    <w:rsid w:val="00CB521F"/>
    <w:rsid w:val="00CB5BDC"/>
    <w:rsid w:val="00CB5EBE"/>
    <w:rsid w:val="00CB6292"/>
    <w:rsid w:val="00CB64B9"/>
    <w:rsid w:val="00CB7679"/>
    <w:rsid w:val="00CB7F3C"/>
    <w:rsid w:val="00CC07C0"/>
    <w:rsid w:val="00CC15BE"/>
    <w:rsid w:val="00CC29BC"/>
    <w:rsid w:val="00CC3F81"/>
    <w:rsid w:val="00CC45EF"/>
    <w:rsid w:val="00CC4CEB"/>
    <w:rsid w:val="00CC608F"/>
    <w:rsid w:val="00CC64A9"/>
    <w:rsid w:val="00CC7717"/>
    <w:rsid w:val="00CC77F7"/>
    <w:rsid w:val="00CC793F"/>
    <w:rsid w:val="00CD007A"/>
    <w:rsid w:val="00CD0CB1"/>
    <w:rsid w:val="00CD436B"/>
    <w:rsid w:val="00CD451D"/>
    <w:rsid w:val="00CD49C1"/>
    <w:rsid w:val="00CD56B5"/>
    <w:rsid w:val="00CD5AE0"/>
    <w:rsid w:val="00CD6C9A"/>
    <w:rsid w:val="00CE0DE4"/>
    <w:rsid w:val="00CE12A3"/>
    <w:rsid w:val="00CE1F22"/>
    <w:rsid w:val="00CE275F"/>
    <w:rsid w:val="00CE5777"/>
    <w:rsid w:val="00CE65AD"/>
    <w:rsid w:val="00CE7AF3"/>
    <w:rsid w:val="00CF0FED"/>
    <w:rsid w:val="00CF1153"/>
    <w:rsid w:val="00CF17F6"/>
    <w:rsid w:val="00CF3451"/>
    <w:rsid w:val="00CF611B"/>
    <w:rsid w:val="00CF7154"/>
    <w:rsid w:val="00CF79C5"/>
    <w:rsid w:val="00D0302C"/>
    <w:rsid w:val="00D0649D"/>
    <w:rsid w:val="00D11D51"/>
    <w:rsid w:val="00D11DEB"/>
    <w:rsid w:val="00D129D5"/>
    <w:rsid w:val="00D12C0C"/>
    <w:rsid w:val="00D14680"/>
    <w:rsid w:val="00D159A8"/>
    <w:rsid w:val="00D161DD"/>
    <w:rsid w:val="00D1652E"/>
    <w:rsid w:val="00D17332"/>
    <w:rsid w:val="00D200BB"/>
    <w:rsid w:val="00D223B8"/>
    <w:rsid w:val="00D23D15"/>
    <w:rsid w:val="00D24190"/>
    <w:rsid w:val="00D246E6"/>
    <w:rsid w:val="00D26B2B"/>
    <w:rsid w:val="00D26C10"/>
    <w:rsid w:val="00D30CDB"/>
    <w:rsid w:val="00D30D15"/>
    <w:rsid w:val="00D31061"/>
    <w:rsid w:val="00D31AD8"/>
    <w:rsid w:val="00D31BC8"/>
    <w:rsid w:val="00D33576"/>
    <w:rsid w:val="00D3470F"/>
    <w:rsid w:val="00D35551"/>
    <w:rsid w:val="00D3789E"/>
    <w:rsid w:val="00D37909"/>
    <w:rsid w:val="00D40A0E"/>
    <w:rsid w:val="00D42D36"/>
    <w:rsid w:val="00D440EE"/>
    <w:rsid w:val="00D447F2"/>
    <w:rsid w:val="00D45AFE"/>
    <w:rsid w:val="00D45C57"/>
    <w:rsid w:val="00D46130"/>
    <w:rsid w:val="00D47535"/>
    <w:rsid w:val="00D47A16"/>
    <w:rsid w:val="00D50247"/>
    <w:rsid w:val="00D50928"/>
    <w:rsid w:val="00D50EBD"/>
    <w:rsid w:val="00D5158B"/>
    <w:rsid w:val="00D5176D"/>
    <w:rsid w:val="00D52278"/>
    <w:rsid w:val="00D52E01"/>
    <w:rsid w:val="00D5526C"/>
    <w:rsid w:val="00D562C7"/>
    <w:rsid w:val="00D56BE6"/>
    <w:rsid w:val="00D60D70"/>
    <w:rsid w:val="00D62C9A"/>
    <w:rsid w:val="00D63024"/>
    <w:rsid w:val="00D64ECE"/>
    <w:rsid w:val="00D65397"/>
    <w:rsid w:val="00D70990"/>
    <w:rsid w:val="00D70BE7"/>
    <w:rsid w:val="00D71207"/>
    <w:rsid w:val="00D733ED"/>
    <w:rsid w:val="00D74D62"/>
    <w:rsid w:val="00D74E93"/>
    <w:rsid w:val="00D77332"/>
    <w:rsid w:val="00D80DFE"/>
    <w:rsid w:val="00D814B1"/>
    <w:rsid w:val="00D82C9D"/>
    <w:rsid w:val="00D83702"/>
    <w:rsid w:val="00D91655"/>
    <w:rsid w:val="00D920DC"/>
    <w:rsid w:val="00D932A3"/>
    <w:rsid w:val="00D94094"/>
    <w:rsid w:val="00D95FD3"/>
    <w:rsid w:val="00D97A47"/>
    <w:rsid w:val="00DA030F"/>
    <w:rsid w:val="00DA05D9"/>
    <w:rsid w:val="00DA4650"/>
    <w:rsid w:val="00DA4666"/>
    <w:rsid w:val="00DA4E7D"/>
    <w:rsid w:val="00DA6F92"/>
    <w:rsid w:val="00DB22B8"/>
    <w:rsid w:val="00DB2F75"/>
    <w:rsid w:val="00DB6F8B"/>
    <w:rsid w:val="00DC1492"/>
    <w:rsid w:val="00DC37AC"/>
    <w:rsid w:val="00DC3DFF"/>
    <w:rsid w:val="00DC5328"/>
    <w:rsid w:val="00DC6582"/>
    <w:rsid w:val="00DC72EB"/>
    <w:rsid w:val="00DC7586"/>
    <w:rsid w:val="00DC7D63"/>
    <w:rsid w:val="00DD0BC9"/>
    <w:rsid w:val="00DD17FF"/>
    <w:rsid w:val="00DD2812"/>
    <w:rsid w:val="00DD3284"/>
    <w:rsid w:val="00DD3ED7"/>
    <w:rsid w:val="00DD4189"/>
    <w:rsid w:val="00DE0C49"/>
    <w:rsid w:val="00DE115A"/>
    <w:rsid w:val="00DE1617"/>
    <w:rsid w:val="00DE1886"/>
    <w:rsid w:val="00DE2DFC"/>
    <w:rsid w:val="00DE45B8"/>
    <w:rsid w:val="00DE544F"/>
    <w:rsid w:val="00DE5848"/>
    <w:rsid w:val="00DF06E2"/>
    <w:rsid w:val="00DF10B8"/>
    <w:rsid w:val="00DF1849"/>
    <w:rsid w:val="00DF2189"/>
    <w:rsid w:val="00DF4166"/>
    <w:rsid w:val="00DF6854"/>
    <w:rsid w:val="00DF761E"/>
    <w:rsid w:val="00DF779D"/>
    <w:rsid w:val="00E02356"/>
    <w:rsid w:val="00E0286F"/>
    <w:rsid w:val="00E02F65"/>
    <w:rsid w:val="00E03095"/>
    <w:rsid w:val="00E03D99"/>
    <w:rsid w:val="00E0447A"/>
    <w:rsid w:val="00E04AC6"/>
    <w:rsid w:val="00E057A7"/>
    <w:rsid w:val="00E061B5"/>
    <w:rsid w:val="00E074C5"/>
    <w:rsid w:val="00E079E8"/>
    <w:rsid w:val="00E07B3A"/>
    <w:rsid w:val="00E103F8"/>
    <w:rsid w:val="00E107DC"/>
    <w:rsid w:val="00E10BC6"/>
    <w:rsid w:val="00E10EDC"/>
    <w:rsid w:val="00E13911"/>
    <w:rsid w:val="00E13D4A"/>
    <w:rsid w:val="00E14462"/>
    <w:rsid w:val="00E153D0"/>
    <w:rsid w:val="00E1623A"/>
    <w:rsid w:val="00E1636C"/>
    <w:rsid w:val="00E168B1"/>
    <w:rsid w:val="00E17A16"/>
    <w:rsid w:val="00E2132C"/>
    <w:rsid w:val="00E23137"/>
    <w:rsid w:val="00E248EA"/>
    <w:rsid w:val="00E2669F"/>
    <w:rsid w:val="00E26EAD"/>
    <w:rsid w:val="00E353E8"/>
    <w:rsid w:val="00E36842"/>
    <w:rsid w:val="00E37205"/>
    <w:rsid w:val="00E37F4E"/>
    <w:rsid w:val="00E4229D"/>
    <w:rsid w:val="00E46EB9"/>
    <w:rsid w:val="00E50880"/>
    <w:rsid w:val="00E50A3A"/>
    <w:rsid w:val="00E5109D"/>
    <w:rsid w:val="00E51C62"/>
    <w:rsid w:val="00E530BB"/>
    <w:rsid w:val="00E559C4"/>
    <w:rsid w:val="00E561D1"/>
    <w:rsid w:val="00E56583"/>
    <w:rsid w:val="00E569BE"/>
    <w:rsid w:val="00E611CE"/>
    <w:rsid w:val="00E613F3"/>
    <w:rsid w:val="00E623C4"/>
    <w:rsid w:val="00E63047"/>
    <w:rsid w:val="00E64D36"/>
    <w:rsid w:val="00E65C3D"/>
    <w:rsid w:val="00E665D7"/>
    <w:rsid w:val="00E70588"/>
    <w:rsid w:val="00E72327"/>
    <w:rsid w:val="00E723DC"/>
    <w:rsid w:val="00E72D2D"/>
    <w:rsid w:val="00E734E2"/>
    <w:rsid w:val="00E74C5D"/>
    <w:rsid w:val="00E751AA"/>
    <w:rsid w:val="00E75929"/>
    <w:rsid w:val="00E75BDD"/>
    <w:rsid w:val="00E7666C"/>
    <w:rsid w:val="00E76CB0"/>
    <w:rsid w:val="00E8043F"/>
    <w:rsid w:val="00E82E34"/>
    <w:rsid w:val="00E83499"/>
    <w:rsid w:val="00E85A58"/>
    <w:rsid w:val="00E85F41"/>
    <w:rsid w:val="00E86006"/>
    <w:rsid w:val="00E903B4"/>
    <w:rsid w:val="00E90B20"/>
    <w:rsid w:val="00E91BB4"/>
    <w:rsid w:val="00E92B64"/>
    <w:rsid w:val="00E93430"/>
    <w:rsid w:val="00E935BC"/>
    <w:rsid w:val="00E95D9F"/>
    <w:rsid w:val="00E9652D"/>
    <w:rsid w:val="00E969D0"/>
    <w:rsid w:val="00E96A7F"/>
    <w:rsid w:val="00EA009D"/>
    <w:rsid w:val="00EA0F2E"/>
    <w:rsid w:val="00EA1A06"/>
    <w:rsid w:val="00EA1B94"/>
    <w:rsid w:val="00EA1D5B"/>
    <w:rsid w:val="00EA2257"/>
    <w:rsid w:val="00EA5CD9"/>
    <w:rsid w:val="00EA66E7"/>
    <w:rsid w:val="00EA7E7D"/>
    <w:rsid w:val="00EB0102"/>
    <w:rsid w:val="00EB0DDC"/>
    <w:rsid w:val="00EB102A"/>
    <w:rsid w:val="00EB25AE"/>
    <w:rsid w:val="00EB2933"/>
    <w:rsid w:val="00EB518E"/>
    <w:rsid w:val="00EB5215"/>
    <w:rsid w:val="00EB5301"/>
    <w:rsid w:val="00EB5E2D"/>
    <w:rsid w:val="00EC0F22"/>
    <w:rsid w:val="00EC1FAA"/>
    <w:rsid w:val="00EC2029"/>
    <w:rsid w:val="00EC3543"/>
    <w:rsid w:val="00EC5C18"/>
    <w:rsid w:val="00EC6C24"/>
    <w:rsid w:val="00ED0696"/>
    <w:rsid w:val="00ED07A1"/>
    <w:rsid w:val="00ED0DCC"/>
    <w:rsid w:val="00ED2877"/>
    <w:rsid w:val="00ED3366"/>
    <w:rsid w:val="00ED3890"/>
    <w:rsid w:val="00ED63D8"/>
    <w:rsid w:val="00ED766B"/>
    <w:rsid w:val="00EE0100"/>
    <w:rsid w:val="00EE0A0F"/>
    <w:rsid w:val="00EE192C"/>
    <w:rsid w:val="00EE1BD0"/>
    <w:rsid w:val="00EE1C9C"/>
    <w:rsid w:val="00EE1F67"/>
    <w:rsid w:val="00EE2BB7"/>
    <w:rsid w:val="00EE5B70"/>
    <w:rsid w:val="00EE6A54"/>
    <w:rsid w:val="00EE7F0E"/>
    <w:rsid w:val="00EF077D"/>
    <w:rsid w:val="00EF1518"/>
    <w:rsid w:val="00EF235D"/>
    <w:rsid w:val="00EF2F8D"/>
    <w:rsid w:val="00EF37F5"/>
    <w:rsid w:val="00EF3B39"/>
    <w:rsid w:val="00EF5A92"/>
    <w:rsid w:val="00F00408"/>
    <w:rsid w:val="00F04E04"/>
    <w:rsid w:val="00F06177"/>
    <w:rsid w:val="00F06F1D"/>
    <w:rsid w:val="00F07270"/>
    <w:rsid w:val="00F11D78"/>
    <w:rsid w:val="00F12B22"/>
    <w:rsid w:val="00F12FF0"/>
    <w:rsid w:val="00F14D13"/>
    <w:rsid w:val="00F168E2"/>
    <w:rsid w:val="00F16C74"/>
    <w:rsid w:val="00F2226B"/>
    <w:rsid w:val="00F22897"/>
    <w:rsid w:val="00F241EF"/>
    <w:rsid w:val="00F24293"/>
    <w:rsid w:val="00F2618B"/>
    <w:rsid w:val="00F26518"/>
    <w:rsid w:val="00F27896"/>
    <w:rsid w:val="00F27CAF"/>
    <w:rsid w:val="00F30424"/>
    <w:rsid w:val="00F32A2F"/>
    <w:rsid w:val="00F33DE4"/>
    <w:rsid w:val="00F3416A"/>
    <w:rsid w:val="00F3432E"/>
    <w:rsid w:val="00F3594C"/>
    <w:rsid w:val="00F35C02"/>
    <w:rsid w:val="00F36E22"/>
    <w:rsid w:val="00F37B60"/>
    <w:rsid w:val="00F40484"/>
    <w:rsid w:val="00F40B38"/>
    <w:rsid w:val="00F431C6"/>
    <w:rsid w:val="00F43C34"/>
    <w:rsid w:val="00F43E6C"/>
    <w:rsid w:val="00F4550F"/>
    <w:rsid w:val="00F45CF8"/>
    <w:rsid w:val="00F464B9"/>
    <w:rsid w:val="00F46FC3"/>
    <w:rsid w:val="00F478EE"/>
    <w:rsid w:val="00F50FDC"/>
    <w:rsid w:val="00F520E8"/>
    <w:rsid w:val="00F53C43"/>
    <w:rsid w:val="00F5481E"/>
    <w:rsid w:val="00F54836"/>
    <w:rsid w:val="00F6088D"/>
    <w:rsid w:val="00F60AEF"/>
    <w:rsid w:val="00F60E2E"/>
    <w:rsid w:val="00F613A5"/>
    <w:rsid w:val="00F62193"/>
    <w:rsid w:val="00F62A61"/>
    <w:rsid w:val="00F63692"/>
    <w:rsid w:val="00F640BF"/>
    <w:rsid w:val="00F643AC"/>
    <w:rsid w:val="00F661AE"/>
    <w:rsid w:val="00F66D68"/>
    <w:rsid w:val="00F66FDB"/>
    <w:rsid w:val="00F703BE"/>
    <w:rsid w:val="00F70874"/>
    <w:rsid w:val="00F72158"/>
    <w:rsid w:val="00F72693"/>
    <w:rsid w:val="00F72782"/>
    <w:rsid w:val="00F72836"/>
    <w:rsid w:val="00F74D05"/>
    <w:rsid w:val="00F7540F"/>
    <w:rsid w:val="00F7658A"/>
    <w:rsid w:val="00F76CF9"/>
    <w:rsid w:val="00F772B4"/>
    <w:rsid w:val="00F77D81"/>
    <w:rsid w:val="00F8056C"/>
    <w:rsid w:val="00F80FC3"/>
    <w:rsid w:val="00F812C7"/>
    <w:rsid w:val="00F81610"/>
    <w:rsid w:val="00F81779"/>
    <w:rsid w:val="00F820F6"/>
    <w:rsid w:val="00F82787"/>
    <w:rsid w:val="00F844FB"/>
    <w:rsid w:val="00F84E66"/>
    <w:rsid w:val="00F852F6"/>
    <w:rsid w:val="00F85417"/>
    <w:rsid w:val="00F868B5"/>
    <w:rsid w:val="00F87A13"/>
    <w:rsid w:val="00F87B34"/>
    <w:rsid w:val="00F912FD"/>
    <w:rsid w:val="00F936EC"/>
    <w:rsid w:val="00F940F5"/>
    <w:rsid w:val="00F94BFF"/>
    <w:rsid w:val="00F9628E"/>
    <w:rsid w:val="00F967CB"/>
    <w:rsid w:val="00F97628"/>
    <w:rsid w:val="00FA0874"/>
    <w:rsid w:val="00FA0C0A"/>
    <w:rsid w:val="00FA0DAB"/>
    <w:rsid w:val="00FA1717"/>
    <w:rsid w:val="00FA1978"/>
    <w:rsid w:val="00FA24D6"/>
    <w:rsid w:val="00FA2709"/>
    <w:rsid w:val="00FA39DB"/>
    <w:rsid w:val="00FA449E"/>
    <w:rsid w:val="00FA4E56"/>
    <w:rsid w:val="00FA5926"/>
    <w:rsid w:val="00FA5EDD"/>
    <w:rsid w:val="00FA6F31"/>
    <w:rsid w:val="00FA7307"/>
    <w:rsid w:val="00FB06A6"/>
    <w:rsid w:val="00FB08C6"/>
    <w:rsid w:val="00FB0DF2"/>
    <w:rsid w:val="00FB40FB"/>
    <w:rsid w:val="00FB5581"/>
    <w:rsid w:val="00FB5595"/>
    <w:rsid w:val="00FB6201"/>
    <w:rsid w:val="00FC0FBA"/>
    <w:rsid w:val="00FC14CC"/>
    <w:rsid w:val="00FC4836"/>
    <w:rsid w:val="00FC576D"/>
    <w:rsid w:val="00FC5AA5"/>
    <w:rsid w:val="00FC6ED0"/>
    <w:rsid w:val="00FD002D"/>
    <w:rsid w:val="00FD2227"/>
    <w:rsid w:val="00FD28A3"/>
    <w:rsid w:val="00FD3215"/>
    <w:rsid w:val="00FD454C"/>
    <w:rsid w:val="00FD4B38"/>
    <w:rsid w:val="00FD5D1E"/>
    <w:rsid w:val="00FD74D8"/>
    <w:rsid w:val="00FE0749"/>
    <w:rsid w:val="00FE1175"/>
    <w:rsid w:val="00FE2217"/>
    <w:rsid w:val="00FE27A5"/>
    <w:rsid w:val="00FE3679"/>
    <w:rsid w:val="00FE3F93"/>
    <w:rsid w:val="00FE3FEF"/>
    <w:rsid w:val="00FE4650"/>
    <w:rsid w:val="00FE5207"/>
    <w:rsid w:val="00FE53BB"/>
    <w:rsid w:val="00FF1F07"/>
    <w:rsid w:val="00FF29C2"/>
    <w:rsid w:val="00FF348C"/>
    <w:rsid w:val="00FF45C8"/>
    <w:rsid w:val="00FF4CBF"/>
    <w:rsid w:val="00FF5585"/>
    <w:rsid w:val="00FF73A0"/>
    <w:rsid w:val="00FF7A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uiPriority w:val="99"/>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rsid w:val="000E5192"/>
    <w:rPr>
      <w:kern w:val="2"/>
      <w:szCs w:val="24"/>
    </w:rPr>
  </w:style>
  <w:style w:type="character" w:customStyle="1" w:styleId="a9">
    <w:name w:val="頁首 字元"/>
    <w:link w:val="a8"/>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 w:type="paragraph" w:customStyle="1" w:styleId="23">
    <w:name w:val="清單段落2"/>
    <w:basedOn w:val="a"/>
    <w:rsid w:val="005C5283"/>
    <w:pPr>
      <w:ind w:leftChars="200" w:left="480"/>
    </w:pPr>
    <w:rPr>
      <w:rFonts w:ascii="Calibri" w:hAnsi="Calibri"/>
      <w:szCs w:val="22"/>
    </w:rPr>
  </w:style>
  <w:style w:type="paragraph" w:customStyle="1" w:styleId="33">
    <w:name w:val="清單段落3"/>
    <w:basedOn w:val="a"/>
    <w:rsid w:val="00E85A58"/>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uiPriority w:val="99"/>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rsid w:val="000E5192"/>
    <w:rPr>
      <w:kern w:val="2"/>
      <w:szCs w:val="24"/>
    </w:rPr>
  </w:style>
  <w:style w:type="character" w:customStyle="1" w:styleId="a9">
    <w:name w:val="頁首 字元"/>
    <w:link w:val="a8"/>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 w:type="paragraph" w:customStyle="1" w:styleId="23">
    <w:name w:val="清單段落2"/>
    <w:basedOn w:val="a"/>
    <w:rsid w:val="005C5283"/>
    <w:pPr>
      <w:ind w:leftChars="200" w:left="480"/>
    </w:pPr>
    <w:rPr>
      <w:rFonts w:ascii="Calibri" w:hAnsi="Calibri"/>
      <w:szCs w:val="22"/>
    </w:rPr>
  </w:style>
  <w:style w:type="paragraph" w:customStyle="1" w:styleId="33">
    <w:name w:val="清單段落3"/>
    <w:basedOn w:val="a"/>
    <w:rsid w:val="00E85A58"/>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2748">
      <w:bodyDiv w:val="1"/>
      <w:marLeft w:val="0"/>
      <w:marRight w:val="0"/>
      <w:marTop w:val="0"/>
      <w:marBottom w:val="0"/>
      <w:divBdr>
        <w:top w:val="none" w:sz="0" w:space="0" w:color="auto"/>
        <w:left w:val="none" w:sz="0" w:space="0" w:color="auto"/>
        <w:bottom w:val="none" w:sz="0" w:space="0" w:color="auto"/>
        <w:right w:val="none" w:sz="0" w:space="0" w:color="auto"/>
      </w:divBdr>
      <w:divsChild>
        <w:div w:id="1736277805">
          <w:marLeft w:val="0"/>
          <w:marRight w:val="0"/>
          <w:marTop w:val="150"/>
          <w:marBottom w:val="150"/>
          <w:divBdr>
            <w:top w:val="none" w:sz="0" w:space="0" w:color="auto"/>
            <w:left w:val="none" w:sz="0" w:space="0" w:color="auto"/>
            <w:bottom w:val="none" w:sz="0" w:space="0" w:color="auto"/>
            <w:right w:val="none" w:sz="0" w:space="0" w:color="auto"/>
          </w:divBdr>
          <w:divsChild>
            <w:div w:id="4037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0875">
      <w:bodyDiv w:val="1"/>
      <w:marLeft w:val="0"/>
      <w:marRight w:val="0"/>
      <w:marTop w:val="0"/>
      <w:marBottom w:val="0"/>
      <w:divBdr>
        <w:top w:val="none" w:sz="0" w:space="0" w:color="auto"/>
        <w:left w:val="none" w:sz="0" w:space="0" w:color="auto"/>
        <w:bottom w:val="none" w:sz="0" w:space="0" w:color="auto"/>
        <w:right w:val="none" w:sz="0" w:space="0" w:color="auto"/>
      </w:divBdr>
    </w:div>
    <w:div w:id="191263754">
      <w:bodyDiv w:val="1"/>
      <w:marLeft w:val="0"/>
      <w:marRight w:val="0"/>
      <w:marTop w:val="0"/>
      <w:marBottom w:val="0"/>
      <w:divBdr>
        <w:top w:val="none" w:sz="0" w:space="0" w:color="auto"/>
        <w:left w:val="none" w:sz="0" w:space="0" w:color="auto"/>
        <w:bottom w:val="none" w:sz="0" w:space="0" w:color="auto"/>
        <w:right w:val="none" w:sz="0" w:space="0" w:color="auto"/>
      </w:divBdr>
    </w:div>
    <w:div w:id="401172852">
      <w:bodyDiv w:val="1"/>
      <w:marLeft w:val="0"/>
      <w:marRight w:val="0"/>
      <w:marTop w:val="0"/>
      <w:marBottom w:val="0"/>
      <w:divBdr>
        <w:top w:val="none" w:sz="0" w:space="0" w:color="auto"/>
        <w:left w:val="none" w:sz="0" w:space="0" w:color="auto"/>
        <w:bottom w:val="none" w:sz="0" w:space="0" w:color="auto"/>
        <w:right w:val="none" w:sz="0" w:space="0" w:color="auto"/>
      </w:divBdr>
      <w:divsChild>
        <w:div w:id="1873035522">
          <w:marLeft w:val="0"/>
          <w:marRight w:val="0"/>
          <w:marTop w:val="150"/>
          <w:marBottom w:val="150"/>
          <w:divBdr>
            <w:top w:val="none" w:sz="0" w:space="0" w:color="auto"/>
            <w:left w:val="none" w:sz="0" w:space="0" w:color="auto"/>
            <w:bottom w:val="none" w:sz="0" w:space="0" w:color="auto"/>
            <w:right w:val="none" w:sz="0" w:space="0" w:color="auto"/>
          </w:divBdr>
          <w:divsChild>
            <w:div w:id="9296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6833">
      <w:bodyDiv w:val="1"/>
      <w:marLeft w:val="0"/>
      <w:marRight w:val="0"/>
      <w:marTop w:val="0"/>
      <w:marBottom w:val="0"/>
      <w:divBdr>
        <w:top w:val="none" w:sz="0" w:space="0" w:color="auto"/>
        <w:left w:val="none" w:sz="0" w:space="0" w:color="auto"/>
        <w:bottom w:val="none" w:sz="0" w:space="0" w:color="auto"/>
        <w:right w:val="none" w:sz="0" w:space="0" w:color="auto"/>
      </w:divBdr>
    </w:div>
    <w:div w:id="592281366">
      <w:bodyDiv w:val="1"/>
      <w:marLeft w:val="0"/>
      <w:marRight w:val="0"/>
      <w:marTop w:val="0"/>
      <w:marBottom w:val="0"/>
      <w:divBdr>
        <w:top w:val="none" w:sz="0" w:space="0" w:color="auto"/>
        <w:left w:val="none" w:sz="0" w:space="0" w:color="auto"/>
        <w:bottom w:val="none" w:sz="0" w:space="0" w:color="auto"/>
        <w:right w:val="none" w:sz="0" w:space="0" w:color="auto"/>
      </w:divBdr>
      <w:divsChild>
        <w:div w:id="753354828">
          <w:marLeft w:val="0"/>
          <w:marRight w:val="0"/>
          <w:marTop w:val="150"/>
          <w:marBottom w:val="150"/>
          <w:divBdr>
            <w:top w:val="none" w:sz="0" w:space="0" w:color="auto"/>
            <w:left w:val="none" w:sz="0" w:space="0" w:color="auto"/>
            <w:bottom w:val="none" w:sz="0" w:space="0" w:color="auto"/>
            <w:right w:val="none" w:sz="0" w:space="0" w:color="auto"/>
          </w:divBdr>
          <w:divsChild>
            <w:div w:id="20843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4674">
      <w:bodyDiv w:val="1"/>
      <w:marLeft w:val="0"/>
      <w:marRight w:val="0"/>
      <w:marTop w:val="0"/>
      <w:marBottom w:val="0"/>
      <w:divBdr>
        <w:top w:val="none" w:sz="0" w:space="0" w:color="auto"/>
        <w:left w:val="none" w:sz="0" w:space="0" w:color="auto"/>
        <w:bottom w:val="none" w:sz="0" w:space="0" w:color="auto"/>
        <w:right w:val="none" w:sz="0" w:space="0" w:color="auto"/>
      </w:divBdr>
    </w:div>
    <w:div w:id="795489693">
      <w:bodyDiv w:val="1"/>
      <w:marLeft w:val="0"/>
      <w:marRight w:val="0"/>
      <w:marTop w:val="0"/>
      <w:marBottom w:val="0"/>
      <w:divBdr>
        <w:top w:val="none" w:sz="0" w:space="0" w:color="auto"/>
        <w:left w:val="none" w:sz="0" w:space="0" w:color="auto"/>
        <w:bottom w:val="none" w:sz="0" w:space="0" w:color="auto"/>
        <w:right w:val="none" w:sz="0" w:space="0" w:color="auto"/>
      </w:divBdr>
    </w:div>
    <w:div w:id="799959209">
      <w:bodyDiv w:val="1"/>
      <w:marLeft w:val="0"/>
      <w:marRight w:val="0"/>
      <w:marTop w:val="0"/>
      <w:marBottom w:val="0"/>
      <w:divBdr>
        <w:top w:val="none" w:sz="0" w:space="0" w:color="auto"/>
        <w:left w:val="none" w:sz="0" w:space="0" w:color="auto"/>
        <w:bottom w:val="none" w:sz="0" w:space="0" w:color="auto"/>
        <w:right w:val="none" w:sz="0" w:space="0" w:color="auto"/>
      </w:divBdr>
    </w:div>
    <w:div w:id="824009894">
      <w:bodyDiv w:val="1"/>
      <w:marLeft w:val="0"/>
      <w:marRight w:val="0"/>
      <w:marTop w:val="0"/>
      <w:marBottom w:val="0"/>
      <w:divBdr>
        <w:top w:val="none" w:sz="0" w:space="0" w:color="auto"/>
        <w:left w:val="none" w:sz="0" w:space="0" w:color="auto"/>
        <w:bottom w:val="none" w:sz="0" w:space="0" w:color="auto"/>
        <w:right w:val="none" w:sz="0" w:space="0" w:color="auto"/>
      </w:divBdr>
    </w:div>
    <w:div w:id="903178073">
      <w:bodyDiv w:val="1"/>
      <w:marLeft w:val="0"/>
      <w:marRight w:val="0"/>
      <w:marTop w:val="0"/>
      <w:marBottom w:val="0"/>
      <w:divBdr>
        <w:top w:val="none" w:sz="0" w:space="0" w:color="auto"/>
        <w:left w:val="none" w:sz="0" w:space="0" w:color="auto"/>
        <w:bottom w:val="none" w:sz="0" w:space="0" w:color="auto"/>
        <w:right w:val="none" w:sz="0" w:space="0" w:color="auto"/>
      </w:divBdr>
    </w:div>
    <w:div w:id="981498635">
      <w:bodyDiv w:val="1"/>
      <w:marLeft w:val="0"/>
      <w:marRight w:val="0"/>
      <w:marTop w:val="0"/>
      <w:marBottom w:val="0"/>
      <w:divBdr>
        <w:top w:val="none" w:sz="0" w:space="0" w:color="auto"/>
        <w:left w:val="none" w:sz="0" w:space="0" w:color="auto"/>
        <w:bottom w:val="none" w:sz="0" w:space="0" w:color="auto"/>
        <w:right w:val="none" w:sz="0" w:space="0" w:color="auto"/>
      </w:divBdr>
    </w:div>
    <w:div w:id="1016348317">
      <w:bodyDiv w:val="1"/>
      <w:marLeft w:val="0"/>
      <w:marRight w:val="0"/>
      <w:marTop w:val="0"/>
      <w:marBottom w:val="0"/>
      <w:divBdr>
        <w:top w:val="none" w:sz="0" w:space="0" w:color="auto"/>
        <w:left w:val="none" w:sz="0" w:space="0" w:color="auto"/>
        <w:bottom w:val="none" w:sz="0" w:space="0" w:color="auto"/>
        <w:right w:val="none" w:sz="0" w:space="0" w:color="auto"/>
      </w:divBdr>
    </w:div>
    <w:div w:id="1028336599">
      <w:bodyDiv w:val="1"/>
      <w:marLeft w:val="0"/>
      <w:marRight w:val="0"/>
      <w:marTop w:val="0"/>
      <w:marBottom w:val="0"/>
      <w:divBdr>
        <w:top w:val="none" w:sz="0" w:space="0" w:color="auto"/>
        <w:left w:val="none" w:sz="0" w:space="0" w:color="auto"/>
        <w:bottom w:val="none" w:sz="0" w:space="0" w:color="auto"/>
        <w:right w:val="none" w:sz="0" w:space="0" w:color="auto"/>
      </w:divBdr>
    </w:div>
    <w:div w:id="1035347039">
      <w:bodyDiv w:val="1"/>
      <w:marLeft w:val="0"/>
      <w:marRight w:val="0"/>
      <w:marTop w:val="0"/>
      <w:marBottom w:val="0"/>
      <w:divBdr>
        <w:top w:val="none" w:sz="0" w:space="0" w:color="auto"/>
        <w:left w:val="none" w:sz="0" w:space="0" w:color="auto"/>
        <w:bottom w:val="none" w:sz="0" w:space="0" w:color="auto"/>
        <w:right w:val="none" w:sz="0" w:space="0" w:color="auto"/>
      </w:divBdr>
    </w:div>
    <w:div w:id="1036387584">
      <w:bodyDiv w:val="1"/>
      <w:marLeft w:val="0"/>
      <w:marRight w:val="0"/>
      <w:marTop w:val="0"/>
      <w:marBottom w:val="0"/>
      <w:divBdr>
        <w:top w:val="none" w:sz="0" w:space="0" w:color="auto"/>
        <w:left w:val="none" w:sz="0" w:space="0" w:color="auto"/>
        <w:bottom w:val="none" w:sz="0" w:space="0" w:color="auto"/>
        <w:right w:val="none" w:sz="0" w:space="0" w:color="auto"/>
      </w:divBdr>
    </w:div>
    <w:div w:id="1153638110">
      <w:bodyDiv w:val="1"/>
      <w:marLeft w:val="0"/>
      <w:marRight w:val="0"/>
      <w:marTop w:val="0"/>
      <w:marBottom w:val="0"/>
      <w:divBdr>
        <w:top w:val="none" w:sz="0" w:space="0" w:color="auto"/>
        <w:left w:val="none" w:sz="0" w:space="0" w:color="auto"/>
        <w:bottom w:val="none" w:sz="0" w:space="0" w:color="auto"/>
        <w:right w:val="none" w:sz="0" w:space="0" w:color="auto"/>
      </w:divBdr>
      <w:divsChild>
        <w:div w:id="57477999">
          <w:marLeft w:val="0"/>
          <w:marRight w:val="0"/>
          <w:marTop w:val="150"/>
          <w:marBottom w:val="150"/>
          <w:divBdr>
            <w:top w:val="none" w:sz="0" w:space="0" w:color="auto"/>
            <w:left w:val="none" w:sz="0" w:space="0" w:color="auto"/>
            <w:bottom w:val="none" w:sz="0" w:space="0" w:color="auto"/>
            <w:right w:val="none" w:sz="0" w:space="0" w:color="auto"/>
          </w:divBdr>
          <w:divsChild>
            <w:div w:id="16439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5031">
      <w:bodyDiv w:val="1"/>
      <w:marLeft w:val="0"/>
      <w:marRight w:val="0"/>
      <w:marTop w:val="0"/>
      <w:marBottom w:val="0"/>
      <w:divBdr>
        <w:top w:val="none" w:sz="0" w:space="0" w:color="auto"/>
        <w:left w:val="none" w:sz="0" w:space="0" w:color="auto"/>
        <w:bottom w:val="none" w:sz="0" w:space="0" w:color="auto"/>
        <w:right w:val="none" w:sz="0" w:space="0" w:color="auto"/>
      </w:divBdr>
    </w:div>
    <w:div w:id="1769502106">
      <w:bodyDiv w:val="1"/>
      <w:marLeft w:val="0"/>
      <w:marRight w:val="0"/>
      <w:marTop w:val="0"/>
      <w:marBottom w:val="0"/>
      <w:divBdr>
        <w:top w:val="none" w:sz="0" w:space="0" w:color="auto"/>
        <w:left w:val="none" w:sz="0" w:space="0" w:color="auto"/>
        <w:bottom w:val="none" w:sz="0" w:space="0" w:color="auto"/>
        <w:right w:val="none" w:sz="0" w:space="0" w:color="auto"/>
      </w:divBdr>
      <w:divsChild>
        <w:div w:id="1931500063">
          <w:marLeft w:val="0"/>
          <w:marRight w:val="0"/>
          <w:marTop w:val="187"/>
          <w:marBottom w:val="187"/>
          <w:divBdr>
            <w:top w:val="none" w:sz="0" w:space="0" w:color="auto"/>
            <w:left w:val="none" w:sz="0" w:space="0" w:color="auto"/>
            <w:bottom w:val="none" w:sz="0" w:space="0" w:color="auto"/>
            <w:right w:val="none" w:sz="0" w:space="0" w:color="auto"/>
          </w:divBdr>
          <w:divsChild>
            <w:div w:id="17208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5956">
      <w:bodyDiv w:val="1"/>
      <w:marLeft w:val="0"/>
      <w:marRight w:val="0"/>
      <w:marTop w:val="0"/>
      <w:marBottom w:val="0"/>
      <w:divBdr>
        <w:top w:val="none" w:sz="0" w:space="0" w:color="auto"/>
        <w:left w:val="none" w:sz="0" w:space="0" w:color="auto"/>
        <w:bottom w:val="none" w:sz="0" w:space="0" w:color="auto"/>
        <w:right w:val="none" w:sz="0" w:space="0" w:color="auto"/>
      </w:divBdr>
      <w:divsChild>
        <w:div w:id="736973569">
          <w:marLeft w:val="0"/>
          <w:marRight w:val="0"/>
          <w:marTop w:val="150"/>
          <w:marBottom w:val="150"/>
          <w:divBdr>
            <w:top w:val="none" w:sz="0" w:space="0" w:color="auto"/>
            <w:left w:val="none" w:sz="0" w:space="0" w:color="auto"/>
            <w:bottom w:val="none" w:sz="0" w:space="0" w:color="auto"/>
            <w:right w:val="none" w:sz="0" w:space="0" w:color="auto"/>
          </w:divBdr>
          <w:divsChild>
            <w:div w:id="10934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image" Target="media/image4.emf"/><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6.emf"/><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oleObject" Target="embeddings/oleObject6.bin"/><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emf"/><Relationship Id="rId29" Type="http://schemas.openxmlformats.org/officeDocument/2006/relationships/header" Target="header11.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header" Target="header12.xml"/><Relationship Id="rId37" Type="http://schemas.openxmlformats.org/officeDocument/2006/relationships/image" Target="media/image7.emf"/><Relationship Id="rId40" Type="http://schemas.openxmlformats.org/officeDocument/2006/relationships/header" Target="header17.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5.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oleObject" Target="embeddings/oleObject4.bin"/><Relationship Id="rId30" Type="http://schemas.openxmlformats.org/officeDocument/2006/relationships/image" Target="media/image5.emf"/><Relationship Id="rId35" Type="http://schemas.openxmlformats.org/officeDocument/2006/relationships/header" Target="header14.xml"/><Relationship Id="rId43" Type="http://schemas.openxmlformats.org/officeDocument/2006/relationships/hyperlink" Target="http://140.126.107.250/lynn/&#27770;&#31574;&#25903;&#25588;&#31995;&#32113;/ch1.swf" TargetMode="External"/><Relationship Id="rId4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BD892-9D3D-42F9-BB71-49B126C36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20510</Words>
  <Characters>116912</Characters>
  <Application>Microsoft Office Word</Application>
  <DocSecurity>0</DocSecurity>
  <Lines>974</Lines>
  <Paragraphs>274</Paragraphs>
  <ScaleCrop>false</ScaleCrop>
  <Company>jetwell</Company>
  <LinksUpToDate>false</LinksUpToDate>
  <CharactersWithSpaces>137148</CharactersWithSpaces>
  <SharedDoc>false</SharedDoc>
  <HLinks>
    <vt:vector size="6" baseType="variant">
      <vt:variant>
        <vt:i4>1703966124</vt:i4>
      </vt:variant>
      <vt:variant>
        <vt:i4>15</vt:i4>
      </vt:variant>
      <vt:variant>
        <vt:i4>0</vt:i4>
      </vt:variant>
      <vt:variant>
        <vt:i4>5</vt:i4>
      </vt:variant>
      <vt:variant>
        <vt:lpwstr>http://140.126.107.250/lynn/決策支援系統/ch1.swf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空軍軍官學校正期學生班101年班教育計畫</dc:title>
  <dc:creator>joseph</dc:creator>
  <cp:lastModifiedBy>K</cp:lastModifiedBy>
  <cp:revision>9</cp:revision>
  <cp:lastPrinted>2017-05-26T02:32:00Z</cp:lastPrinted>
  <dcterms:created xsi:type="dcterms:W3CDTF">2018-07-12T02:12:00Z</dcterms:created>
  <dcterms:modified xsi:type="dcterms:W3CDTF">2018-10-29T07:41:00Z</dcterms:modified>
</cp:coreProperties>
</file>